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2C1FC15C" w14:textId="61EB25CE" w:rsidR="00C62E4F" w:rsidRPr="0035417E" w:rsidRDefault="00EE07E5" w:rsidP="00C62E4F">
      <w:pPr>
        <w:pStyle w:val="NormalWeb"/>
        <w:rPr>
          <w:lang w:eastAsia="es-MX"/>
        </w:rPr>
      </w:pPr>
      <w:r w:rsidRPr="0035417E">
        <w:rPr>
          <w:noProof/>
        </w:rPr>
        <w:drawing>
          <wp:anchor distT="0" distB="0" distL="114300" distR="114300" simplePos="0" relativeHeight="251894272" behindDoc="1" locked="0" layoutInCell="1" allowOverlap="1" wp14:anchorId="133286EC" wp14:editId="0CB65C5C">
            <wp:simplePos x="0" y="0"/>
            <wp:positionH relativeFrom="column">
              <wp:posOffset>-749300</wp:posOffset>
            </wp:positionH>
            <wp:positionV relativeFrom="paragraph">
              <wp:posOffset>0</wp:posOffset>
            </wp:positionV>
            <wp:extent cx="7760506" cy="10042634"/>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62150" cy="100447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6E9B" w:rsidRPr="0035417E">
        <w:rPr>
          <w:rFonts w:ascii="Arial" w:hAnsi="Arial" w:cs="Arial"/>
        </w:rPr>
        <w:tab/>
      </w:r>
    </w:p>
    <w:p w14:paraId="5949C19C" w14:textId="1CA49309" w:rsidR="00616DBB" w:rsidRPr="0035417E" w:rsidRDefault="00616DBB" w:rsidP="00104F0C">
      <w:pPr>
        <w:pStyle w:val="Textoindependiente"/>
        <w:rPr>
          <w:rFonts w:ascii="Arial" w:hAnsi="Arial" w:cs="Arial"/>
        </w:rPr>
      </w:pPr>
      <w:r w:rsidRPr="0035417E">
        <w:rPr>
          <w:rFonts w:ascii="Arial" w:hAnsi="Arial" w:cs="Arial"/>
        </w:rPr>
        <w:br w:type="page"/>
      </w:r>
    </w:p>
    <w:p w14:paraId="7D9559AE" w14:textId="77777777" w:rsidR="00C15895" w:rsidRPr="0035417E" w:rsidRDefault="00C15895" w:rsidP="0011273D">
      <w:pPr>
        <w:jc w:val="center"/>
        <w:rPr>
          <w:rFonts w:ascii="Arial" w:hAnsi="Arial" w:cs="Arial"/>
          <w:b/>
          <w:sz w:val="20"/>
          <w:szCs w:val="20"/>
        </w:rPr>
      </w:pPr>
    </w:p>
    <w:p w14:paraId="659E6A82" w14:textId="77777777" w:rsidR="00C15895" w:rsidRPr="0035417E" w:rsidRDefault="00C15895" w:rsidP="0011273D">
      <w:pPr>
        <w:jc w:val="center"/>
        <w:rPr>
          <w:rFonts w:ascii="Arial" w:hAnsi="Arial" w:cs="Arial"/>
          <w:b/>
          <w:sz w:val="24"/>
          <w:szCs w:val="24"/>
        </w:rPr>
      </w:pPr>
    </w:p>
    <w:p w14:paraId="0968F8A3" w14:textId="77777777" w:rsidR="00672B34" w:rsidRPr="0035417E" w:rsidRDefault="00A33493" w:rsidP="0011273D">
      <w:pPr>
        <w:jc w:val="center"/>
        <w:rPr>
          <w:rFonts w:ascii="Arial" w:hAnsi="Arial" w:cs="Arial"/>
          <w:b/>
          <w:sz w:val="24"/>
          <w:szCs w:val="24"/>
        </w:rPr>
      </w:pPr>
      <w:r w:rsidRPr="0035417E">
        <w:rPr>
          <w:rFonts w:ascii="Arial" w:hAnsi="Arial" w:cs="Arial"/>
          <w:b/>
          <w:sz w:val="24"/>
          <w:szCs w:val="24"/>
        </w:rPr>
        <w:t>DIRECTORIO</w:t>
      </w:r>
    </w:p>
    <w:p w14:paraId="1B173EEA" w14:textId="77777777" w:rsidR="00672B34" w:rsidRPr="0035417E" w:rsidRDefault="00A33493" w:rsidP="0011273D">
      <w:pPr>
        <w:jc w:val="center"/>
        <w:rPr>
          <w:rFonts w:ascii="Arial" w:hAnsi="Arial" w:cs="Arial"/>
          <w:b/>
          <w:sz w:val="24"/>
          <w:szCs w:val="24"/>
        </w:rPr>
      </w:pPr>
      <w:r w:rsidRPr="0035417E">
        <w:rPr>
          <w:rFonts w:ascii="Arial" w:hAnsi="Arial" w:cs="Arial"/>
          <w:b/>
          <w:sz w:val="24"/>
          <w:szCs w:val="24"/>
        </w:rPr>
        <w:t>H.</w:t>
      </w:r>
      <w:r w:rsidR="00D5399D" w:rsidRPr="0035417E">
        <w:rPr>
          <w:rFonts w:ascii="Arial" w:hAnsi="Arial" w:cs="Arial"/>
          <w:b/>
          <w:spacing w:val="-5"/>
          <w:sz w:val="24"/>
          <w:szCs w:val="24"/>
        </w:rPr>
        <w:t xml:space="preserve"> </w:t>
      </w:r>
      <w:r w:rsidRPr="0035417E">
        <w:rPr>
          <w:rFonts w:ascii="Arial" w:hAnsi="Arial" w:cs="Arial"/>
          <w:b/>
          <w:sz w:val="24"/>
          <w:szCs w:val="24"/>
        </w:rPr>
        <w:t>Ayuntamiento</w:t>
      </w:r>
      <w:r w:rsidR="00D5399D" w:rsidRPr="0035417E">
        <w:rPr>
          <w:rFonts w:ascii="Arial" w:hAnsi="Arial" w:cs="Arial"/>
          <w:b/>
          <w:spacing w:val="-6"/>
          <w:sz w:val="24"/>
          <w:szCs w:val="24"/>
        </w:rPr>
        <w:t xml:space="preserve"> </w:t>
      </w:r>
      <w:r w:rsidRPr="0035417E">
        <w:rPr>
          <w:rFonts w:ascii="Arial" w:hAnsi="Arial" w:cs="Arial"/>
          <w:b/>
          <w:sz w:val="24"/>
          <w:szCs w:val="24"/>
        </w:rPr>
        <w:t>Constitucional</w:t>
      </w:r>
      <w:r w:rsidR="00D5399D" w:rsidRPr="0035417E">
        <w:rPr>
          <w:rFonts w:ascii="Arial" w:hAnsi="Arial" w:cs="Arial"/>
          <w:b/>
          <w:spacing w:val="-2"/>
          <w:sz w:val="24"/>
          <w:szCs w:val="24"/>
        </w:rPr>
        <w:t xml:space="preserve"> </w:t>
      </w:r>
      <w:r w:rsidRPr="0035417E">
        <w:rPr>
          <w:rFonts w:ascii="Arial" w:hAnsi="Arial" w:cs="Arial"/>
          <w:b/>
          <w:sz w:val="24"/>
          <w:szCs w:val="24"/>
        </w:rPr>
        <w:t>de</w:t>
      </w:r>
      <w:r w:rsidR="00D5399D" w:rsidRPr="0035417E">
        <w:rPr>
          <w:rFonts w:ascii="Arial" w:hAnsi="Arial" w:cs="Arial"/>
          <w:b/>
          <w:spacing w:val="-4"/>
          <w:sz w:val="24"/>
          <w:szCs w:val="24"/>
        </w:rPr>
        <w:t xml:space="preserve"> </w:t>
      </w:r>
      <w:r w:rsidRPr="0035417E">
        <w:rPr>
          <w:rFonts w:ascii="Arial" w:hAnsi="Arial" w:cs="Arial"/>
          <w:b/>
          <w:sz w:val="24"/>
          <w:szCs w:val="24"/>
        </w:rPr>
        <w:t>Oaxaca</w:t>
      </w:r>
      <w:r w:rsidR="00D5399D" w:rsidRPr="0035417E">
        <w:rPr>
          <w:rFonts w:ascii="Arial" w:hAnsi="Arial" w:cs="Arial"/>
          <w:b/>
          <w:spacing w:val="-4"/>
          <w:sz w:val="24"/>
          <w:szCs w:val="24"/>
        </w:rPr>
        <w:t xml:space="preserve"> </w:t>
      </w:r>
      <w:r w:rsidRPr="0035417E">
        <w:rPr>
          <w:rFonts w:ascii="Arial" w:hAnsi="Arial" w:cs="Arial"/>
          <w:b/>
          <w:sz w:val="24"/>
          <w:szCs w:val="24"/>
        </w:rPr>
        <w:t>de</w:t>
      </w:r>
      <w:r w:rsidR="00D5399D" w:rsidRPr="0035417E">
        <w:rPr>
          <w:rFonts w:ascii="Arial" w:hAnsi="Arial" w:cs="Arial"/>
          <w:b/>
          <w:spacing w:val="-5"/>
          <w:sz w:val="24"/>
          <w:szCs w:val="24"/>
        </w:rPr>
        <w:t xml:space="preserve"> </w:t>
      </w:r>
      <w:r w:rsidRPr="0035417E">
        <w:rPr>
          <w:rFonts w:ascii="Arial" w:hAnsi="Arial" w:cs="Arial"/>
          <w:b/>
          <w:sz w:val="24"/>
          <w:szCs w:val="24"/>
        </w:rPr>
        <w:t>Juárez</w:t>
      </w:r>
    </w:p>
    <w:p w14:paraId="65D5453D" w14:textId="77777777" w:rsidR="0011273D" w:rsidRPr="0035417E" w:rsidRDefault="0011273D" w:rsidP="0011273D">
      <w:pPr>
        <w:jc w:val="center"/>
        <w:rPr>
          <w:rFonts w:ascii="Arial" w:hAnsi="Arial" w:cs="Arial"/>
          <w:b/>
          <w:sz w:val="24"/>
          <w:szCs w:val="24"/>
        </w:rPr>
      </w:pPr>
    </w:p>
    <w:p w14:paraId="41CE11C6" w14:textId="77777777" w:rsidR="00672B34" w:rsidRPr="0035417E" w:rsidRDefault="00A33493" w:rsidP="0011273D">
      <w:pPr>
        <w:jc w:val="center"/>
        <w:rPr>
          <w:rFonts w:ascii="Arial" w:hAnsi="Arial" w:cs="Arial"/>
          <w:b/>
          <w:sz w:val="24"/>
          <w:szCs w:val="24"/>
        </w:rPr>
      </w:pPr>
      <w:r w:rsidRPr="0035417E">
        <w:rPr>
          <w:rFonts w:ascii="Arial" w:hAnsi="Arial" w:cs="Arial"/>
          <w:b/>
          <w:sz w:val="24"/>
          <w:szCs w:val="24"/>
        </w:rPr>
        <w:t>C.</w:t>
      </w:r>
      <w:r w:rsidR="00D5399D" w:rsidRPr="0035417E">
        <w:rPr>
          <w:rFonts w:ascii="Arial" w:hAnsi="Arial" w:cs="Arial"/>
          <w:b/>
          <w:sz w:val="24"/>
          <w:szCs w:val="24"/>
        </w:rPr>
        <w:t xml:space="preserve"> </w:t>
      </w:r>
      <w:r w:rsidRPr="0035417E">
        <w:rPr>
          <w:rFonts w:ascii="Arial" w:hAnsi="Arial" w:cs="Arial"/>
          <w:b/>
          <w:sz w:val="24"/>
          <w:szCs w:val="24"/>
        </w:rPr>
        <w:t>Francisco</w:t>
      </w:r>
      <w:r w:rsidR="00D5399D" w:rsidRPr="0035417E">
        <w:rPr>
          <w:rFonts w:ascii="Arial" w:hAnsi="Arial" w:cs="Arial"/>
          <w:b/>
          <w:sz w:val="24"/>
          <w:szCs w:val="24"/>
        </w:rPr>
        <w:t xml:space="preserve"> </w:t>
      </w:r>
      <w:r w:rsidRPr="0035417E">
        <w:rPr>
          <w:rFonts w:ascii="Arial" w:hAnsi="Arial" w:cs="Arial"/>
          <w:b/>
          <w:sz w:val="24"/>
          <w:szCs w:val="24"/>
        </w:rPr>
        <w:t>Martínez</w:t>
      </w:r>
      <w:r w:rsidR="00D5399D" w:rsidRPr="0035417E">
        <w:rPr>
          <w:rFonts w:ascii="Arial" w:hAnsi="Arial" w:cs="Arial"/>
          <w:b/>
          <w:sz w:val="24"/>
          <w:szCs w:val="24"/>
        </w:rPr>
        <w:t xml:space="preserve"> </w:t>
      </w:r>
      <w:r w:rsidRPr="0035417E">
        <w:rPr>
          <w:rFonts w:ascii="Arial" w:hAnsi="Arial" w:cs="Arial"/>
          <w:b/>
          <w:sz w:val="24"/>
          <w:szCs w:val="24"/>
        </w:rPr>
        <w:t>Neri</w:t>
      </w:r>
    </w:p>
    <w:p w14:paraId="198C9FE4" w14:textId="77777777" w:rsidR="00672B34" w:rsidRPr="0035417E" w:rsidRDefault="00A33493" w:rsidP="0011273D">
      <w:pPr>
        <w:jc w:val="center"/>
        <w:rPr>
          <w:rFonts w:ascii="Arial" w:hAnsi="Arial" w:cs="Arial"/>
          <w:sz w:val="24"/>
          <w:szCs w:val="24"/>
        </w:rPr>
      </w:pPr>
      <w:r w:rsidRPr="0035417E">
        <w:rPr>
          <w:rFonts w:ascii="Arial" w:hAnsi="Arial" w:cs="Arial"/>
          <w:sz w:val="24"/>
          <w:szCs w:val="24"/>
        </w:rPr>
        <w:t>Presidente</w:t>
      </w:r>
      <w:r w:rsidR="00D5399D" w:rsidRPr="0035417E">
        <w:rPr>
          <w:rFonts w:ascii="Arial" w:hAnsi="Arial" w:cs="Arial"/>
          <w:sz w:val="24"/>
          <w:szCs w:val="24"/>
        </w:rPr>
        <w:t xml:space="preserve"> </w:t>
      </w:r>
      <w:r w:rsidRPr="0035417E">
        <w:rPr>
          <w:rFonts w:ascii="Arial" w:hAnsi="Arial" w:cs="Arial"/>
          <w:sz w:val="24"/>
          <w:szCs w:val="24"/>
        </w:rPr>
        <w:t>Municipal</w:t>
      </w:r>
      <w:r w:rsidR="00D5399D" w:rsidRPr="0035417E">
        <w:rPr>
          <w:rFonts w:ascii="Arial" w:hAnsi="Arial" w:cs="Arial"/>
          <w:sz w:val="24"/>
          <w:szCs w:val="24"/>
        </w:rPr>
        <w:t xml:space="preserve"> </w:t>
      </w:r>
      <w:r w:rsidRPr="0035417E">
        <w:rPr>
          <w:rFonts w:ascii="Arial" w:hAnsi="Arial" w:cs="Arial"/>
          <w:sz w:val="24"/>
          <w:szCs w:val="24"/>
        </w:rPr>
        <w:t>Constitucional</w:t>
      </w:r>
      <w:r w:rsidR="00D5399D" w:rsidRPr="0035417E">
        <w:rPr>
          <w:rFonts w:ascii="Arial" w:hAnsi="Arial" w:cs="Arial"/>
          <w:sz w:val="24"/>
          <w:szCs w:val="24"/>
        </w:rPr>
        <w:t xml:space="preserve"> </w:t>
      </w:r>
      <w:r w:rsidRPr="0035417E">
        <w:rPr>
          <w:rFonts w:ascii="Arial" w:hAnsi="Arial" w:cs="Arial"/>
          <w:sz w:val="24"/>
          <w:szCs w:val="24"/>
        </w:rPr>
        <w:t>de</w:t>
      </w:r>
      <w:r w:rsidR="00D5399D" w:rsidRPr="0035417E">
        <w:rPr>
          <w:rFonts w:ascii="Arial" w:hAnsi="Arial" w:cs="Arial"/>
          <w:sz w:val="24"/>
          <w:szCs w:val="24"/>
        </w:rPr>
        <w:t xml:space="preserve"> </w:t>
      </w:r>
      <w:r w:rsidRPr="0035417E">
        <w:rPr>
          <w:rFonts w:ascii="Arial" w:hAnsi="Arial" w:cs="Arial"/>
          <w:sz w:val="24"/>
          <w:szCs w:val="24"/>
        </w:rPr>
        <w:t>Oaxaca</w:t>
      </w:r>
      <w:r w:rsidR="00D5399D" w:rsidRPr="0035417E">
        <w:rPr>
          <w:rFonts w:ascii="Arial" w:hAnsi="Arial" w:cs="Arial"/>
          <w:sz w:val="24"/>
          <w:szCs w:val="24"/>
        </w:rPr>
        <w:t xml:space="preserve"> </w:t>
      </w:r>
      <w:r w:rsidRPr="0035417E">
        <w:rPr>
          <w:rFonts w:ascii="Arial" w:hAnsi="Arial" w:cs="Arial"/>
          <w:sz w:val="24"/>
          <w:szCs w:val="24"/>
        </w:rPr>
        <w:t>de</w:t>
      </w:r>
      <w:r w:rsidR="00D5399D" w:rsidRPr="0035417E">
        <w:rPr>
          <w:rFonts w:ascii="Arial" w:hAnsi="Arial" w:cs="Arial"/>
          <w:sz w:val="24"/>
          <w:szCs w:val="24"/>
        </w:rPr>
        <w:t xml:space="preserve"> </w:t>
      </w:r>
      <w:r w:rsidRPr="0035417E">
        <w:rPr>
          <w:rFonts w:ascii="Arial" w:hAnsi="Arial" w:cs="Arial"/>
          <w:sz w:val="24"/>
          <w:szCs w:val="24"/>
        </w:rPr>
        <w:t>Juárez</w:t>
      </w:r>
    </w:p>
    <w:p w14:paraId="42DEA1D4" w14:textId="77777777" w:rsidR="00672B34" w:rsidRPr="0035417E" w:rsidRDefault="00672B34" w:rsidP="0011273D">
      <w:pPr>
        <w:jc w:val="center"/>
        <w:rPr>
          <w:rFonts w:ascii="Arial" w:hAnsi="Arial" w:cs="Arial"/>
          <w:sz w:val="24"/>
          <w:szCs w:val="24"/>
        </w:rPr>
      </w:pPr>
    </w:p>
    <w:p w14:paraId="71F31E1A" w14:textId="77777777" w:rsidR="00672B34" w:rsidRPr="0035417E" w:rsidRDefault="00A33493" w:rsidP="0011273D">
      <w:pPr>
        <w:jc w:val="center"/>
        <w:rPr>
          <w:rFonts w:ascii="Arial" w:hAnsi="Arial" w:cs="Arial"/>
          <w:b/>
          <w:sz w:val="24"/>
          <w:szCs w:val="24"/>
        </w:rPr>
      </w:pPr>
      <w:r w:rsidRPr="0035417E">
        <w:rPr>
          <w:rFonts w:ascii="Arial" w:hAnsi="Arial" w:cs="Arial"/>
          <w:b/>
          <w:sz w:val="24"/>
          <w:szCs w:val="24"/>
        </w:rPr>
        <w:t>C.</w:t>
      </w:r>
      <w:r w:rsidR="00D5399D" w:rsidRPr="0035417E">
        <w:rPr>
          <w:rFonts w:ascii="Arial" w:hAnsi="Arial" w:cs="Arial"/>
          <w:b/>
          <w:sz w:val="24"/>
          <w:szCs w:val="24"/>
        </w:rPr>
        <w:t xml:space="preserve"> </w:t>
      </w:r>
      <w:r w:rsidRPr="0035417E">
        <w:rPr>
          <w:rFonts w:ascii="Arial" w:hAnsi="Arial" w:cs="Arial"/>
          <w:b/>
          <w:sz w:val="24"/>
          <w:szCs w:val="24"/>
        </w:rPr>
        <w:t>Nancy</w:t>
      </w:r>
      <w:r w:rsidR="00D5399D" w:rsidRPr="0035417E">
        <w:rPr>
          <w:rFonts w:ascii="Arial" w:hAnsi="Arial" w:cs="Arial"/>
          <w:b/>
          <w:sz w:val="24"/>
          <w:szCs w:val="24"/>
        </w:rPr>
        <w:t xml:space="preserve"> </w:t>
      </w:r>
      <w:r w:rsidRPr="0035417E">
        <w:rPr>
          <w:rFonts w:ascii="Arial" w:hAnsi="Arial" w:cs="Arial"/>
          <w:b/>
          <w:sz w:val="24"/>
          <w:szCs w:val="24"/>
        </w:rPr>
        <w:t>Belem</w:t>
      </w:r>
      <w:r w:rsidR="00D5399D" w:rsidRPr="0035417E">
        <w:rPr>
          <w:rFonts w:ascii="Arial" w:hAnsi="Arial" w:cs="Arial"/>
          <w:b/>
          <w:sz w:val="24"/>
          <w:szCs w:val="24"/>
        </w:rPr>
        <w:t xml:space="preserve"> </w:t>
      </w:r>
      <w:r w:rsidRPr="0035417E">
        <w:rPr>
          <w:rFonts w:ascii="Arial" w:hAnsi="Arial" w:cs="Arial"/>
          <w:b/>
          <w:sz w:val="24"/>
          <w:szCs w:val="24"/>
        </w:rPr>
        <w:t>Mota</w:t>
      </w:r>
      <w:r w:rsidR="00D5399D" w:rsidRPr="0035417E">
        <w:rPr>
          <w:rFonts w:ascii="Arial" w:hAnsi="Arial" w:cs="Arial"/>
          <w:b/>
          <w:sz w:val="24"/>
          <w:szCs w:val="24"/>
        </w:rPr>
        <w:t xml:space="preserve"> </w:t>
      </w:r>
      <w:r w:rsidRPr="0035417E">
        <w:rPr>
          <w:rFonts w:ascii="Arial" w:hAnsi="Arial" w:cs="Arial"/>
          <w:b/>
          <w:sz w:val="24"/>
          <w:szCs w:val="24"/>
        </w:rPr>
        <w:t>Figueroa</w:t>
      </w:r>
    </w:p>
    <w:p w14:paraId="16D6AE5A" w14:textId="77777777" w:rsidR="00672B34" w:rsidRPr="0035417E" w:rsidRDefault="00A33493" w:rsidP="0011273D">
      <w:pPr>
        <w:jc w:val="center"/>
        <w:rPr>
          <w:rFonts w:ascii="Arial" w:hAnsi="Arial" w:cs="Arial"/>
          <w:sz w:val="24"/>
          <w:szCs w:val="24"/>
        </w:rPr>
      </w:pPr>
      <w:r w:rsidRPr="0035417E">
        <w:rPr>
          <w:rFonts w:ascii="Arial" w:hAnsi="Arial" w:cs="Arial"/>
          <w:sz w:val="24"/>
          <w:szCs w:val="24"/>
        </w:rPr>
        <w:t>Síndica</w:t>
      </w:r>
      <w:r w:rsidR="00D5399D" w:rsidRPr="0035417E">
        <w:rPr>
          <w:rFonts w:ascii="Arial" w:hAnsi="Arial" w:cs="Arial"/>
          <w:sz w:val="24"/>
          <w:szCs w:val="24"/>
        </w:rPr>
        <w:t xml:space="preserve"> </w:t>
      </w:r>
      <w:r w:rsidRPr="0035417E">
        <w:rPr>
          <w:rFonts w:ascii="Arial" w:hAnsi="Arial" w:cs="Arial"/>
          <w:sz w:val="24"/>
          <w:szCs w:val="24"/>
        </w:rPr>
        <w:t>Primera</w:t>
      </w:r>
      <w:r w:rsidR="00D5399D" w:rsidRPr="0035417E">
        <w:rPr>
          <w:rFonts w:ascii="Arial" w:hAnsi="Arial" w:cs="Arial"/>
          <w:sz w:val="24"/>
          <w:szCs w:val="24"/>
        </w:rPr>
        <w:t xml:space="preserve"> </w:t>
      </w:r>
      <w:r w:rsidRPr="0035417E">
        <w:rPr>
          <w:rFonts w:ascii="Arial" w:hAnsi="Arial" w:cs="Arial"/>
          <w:sz w:val="24"/>
          <w:szCs w:val="24"/>
        </w:rPr>
        <w:t>Municipal</w:t>
      </w:r>
    </w:p>
    <w:p w14:paraId="44EB838B" w14:textId="77777777" w:rsidR="00672B34" w:rsidRPr="0035417E" w:rsidRDefault="00672B34" w:rsidP="0011273D">
      <w:pPr>
        <w:jc w:val="center"/>
        <w:rPr>
          <w:rFonts w:ascii="Arial" w:hAnsi="Arial" w:cs="Arial"/>
          <w:b/>
          <w:sz w:val="24"/>
          <w:szCs w:val="24"/>
        </w:rPr>
      </w:pPr>
    </w:p>
    <w:p w14:paraId="1A2244F7" w14:textId="77777777" w:rsidR="00672B34" w:rsidRPr="0035417E" w:rsidRDefault="00A33493" w:rsidP="0011273D">
      <w:pPr>
        <w:jc w:val="center"/>
        <w:rPr>
          <w:rFonts w:ascii="Arial" w:hAnsi="Arial" w:cs="Arial"/>
          <w:b/>
          <w:sz w:val="24"/>
          <w:szCs w:val="24"/>
        </w:rPr>
      </w:pPr>
      <w:r w:rsidRPr="0035417E">
        <w:rPr>
          <w:rFonts w:ascii="Arial" w:hAnsi="Arial" w:cs="Arial"/>
          <w:b/>
          <w:sz w:val="24"/>
          <w:szCs w:val="24"/>
        </w:rPr>
        <w:t>C.</w:t>
      </w:r>
      <w:r w:rsidR="00D5399D" w:rsidRPr="0035417E">
        <w:rPr>
          <w:rFonts w:ascii="Arial" w:hAnsi="Arial" w:cs="Arial"/>
          <w:b/>
          <w:sz w:val="24"/>
          <w:szCs w:val="24"/>
        </w:rPr>
        <w:t xml:space="preserve"> </w:t>
      </w:r>
      <w:r w:rsidRPr="0035417E">
        <w:rPr>
          <w:rFonts w:ascii="Arial" w:hAnsi="Arial" w:cs="Arial"/>
          <w:b/>
          <w:sz w:val="24"/>
          <w:szCs w:val="24"/>
        </w:rPr>
        <w:t>Jorge</w:t>
      </w:r>
      <w:r w:rsidR="00D5399D" w:rsidRPr="0035417E">
        <w:rPr>
          <w:rFonts w:ascii="Arial" w:hAnsi="Arial" w:cs="Arial"/>
          <w:b/>
          <w:sz w:val="24"/>
          <w:szCs w:val="24"/>
        </w:rPr>
        <w:t xml:space="preserve"> </w:t>
      </w:r>
      <w:r w:rsidRPr="0035417E">
        <w:rPr>
          <w:rFonts w:ascii="Arial" w:hAnsi="Arial" w:cs="Arial"/>
          <w:b/>
          <w:sz w:val="24"/>
          <w:szCs w:val="24"/>
        </w:rPr>
        <w:t>Castro</w:t>
      </w:r>
      <w:r w:rsidR="00D5399D" w:rsidRPr="0035417E">
        <w:rPr>
          <w:rFonts w:ascii="Arial" w:hAnsi="Arial" w:cs="Arial"/>
          <w:b/>
          <w:sz w:val="24"/>
          <w:szCs w:val="24"/>
        </w:rPr>
        <w:t xml:space="preserve"> </w:t>
      </w:r>
      <w:r w:rsidRPr="0035417E">
        <w:rPr>
          <w:rFonts w:ascii="Arial" w:hAnsi="Arial" w:cs="Arial"/>
          <w:b/>
          <w:sz w:val="24"/>
          <w:szCs w:val="24"/>
        </w:rPr>
        <w:t>Campos</w:t>
      </w:r>
    </w:p>
    <w:p w14:paraId="2FBC6690" w14:textId="77777777" w:rsidR="00672B34" w:rsidRPr="0035417E" w:rsidRDefault="00A33493" w:rsidP="0011273D">
      <w:pPr>
        <w:jc w:val="center"/>
        <w:rPr>
          <w:rFonts w:ascii="Arial" w:hAnsi="Arial" w:cs="Arial"/>
          <w:sz w:val="24"/>
          <w:szCs w:val="24"/>
        </w:rPr>
      </w:pPr>
      <w:r w:rsidRPr="0035417E">
        <w:rPr>
          <w:rFonts w:ascii="Arial" w:hAnsi="Arial" w:cs="Arial"/>
          <w:sz w:val="24"/>
          <w:szCs w:val="24"/>
        </w:rPr>
        <w:t>Síndico</w:t>
      </w:r>
      <w:r w:rsidR="00D5399D" w:rsidRPr="0035417E">
        <w:rPr>
          <w:rFonts w:ascii="Arial" w:hAnsi="Arial" w:cs="Arial"/>
          <w:sz w:val="24"/>
          <w:szCs w:val="24"/>
        </w:rPr>
        <w:t xml:space="preserve"> </w:t>
      </w:r>
      <w:r w:rsidRPr="0035417E">
        <w:rPr>
          <w:rFonts w:ascii="Arial" w:hAnsi="Arial" w:cs="Arial"/>
          <w:sz w:val="24"/>
          <w:szCs w:val="24"/>
        </w:rPr>
        <w:t>Segundo</w:t>
      </w:r>
      <w:r w:rsidR="00D5399D" w:rsidRPr="0035417E">
        <w:rPr>
          <w:rFonts w:ascii="Arial" w:hAnsi="Arial" w:cs="Arial"/>
          <w:sz w:val="24"/>
          <w:szCs w:val="24"/>
        </w:rPr>
        <w:t xml:space="preserve"> </w:t>
      </w:r>
      <w:r w:rsidRPr="0035417E">
        <w:rPr>
          <w:rFonts w:ascii="Arial" w:hAnsi="Arial" w:cs="Arial"/>
          <w:sz w:val="24"/>
          <w:szCs w:val="24"/>
        </w:rPr>
        <w:t>Municipal</w:t>
      </w:r>
    </w:p>
    <w:p w14:paraId="69B769F1" w14:textId="77777777" w:rsidR="00672B34" w:rsidRPr="0035417E" w:rsidRDefault="00672B34" w:rsidP="0011273D">
      <w:pPr>
        <w:jc w:val="center"/>
        <w:rPr>
          <w:rFonts w:ascii="Arial" w:hAnsi="Arial" w:cs="Arial"/>
          <w:b/>
          <w:sz w:val="24"/>
          <w:szCs w:val="24"/>
        </w:rPr>
      </w:pPr>
    </w:p>
    <w:p w14:paraId="3C683544" w14:textId="77777777" w:rsidR="00672B34" w:rsidRPr="0035417E" w:rsidRDefault="00A33493" w:rsidP="0011273D">
      <w:pPr>
        <w:jc w:val="center"/>
        <w:rPr>
          <w:rFonts w:ascii="Arial" w:hAnsi="Arial" w:cs="Arial"/>
          <w:b/>
          <w:sz w:val="24"/>
          <w:szCs w:val="24"/>
        </w:rPr>
      </w:pPr>
      <w:r w:rsidRPr="0035417E">
        <w:rPr>
          <w:rFonts w:ascii="Arial" w:hAnsi="Arial" w:cs="Arial"/>
          <w:b/>
          <w:sz w:val="24"/>
          <w:szCs w:val="24"/>
        </w:rPr>
        <w:t>C.</w:t>
      </w:r>
      <w:r w:rsidR="00D5399D" w:rsidRPr="0035417E">
        <w:rPr>
          <w:rFonts w:ascii="Arial" w:hAnsi="Arial" w:cs="Arial"/>
          <w:b/>
          <w:sz w:val="24"/>
          <w:szCs w:val="24"/>
        </w:rPr>
        <w:t xml:space="preserve"> </w:t>
      </w:r>
      <w:r w:rsidRPr="0035417E">
        <w:rPr>
          <w:rFonts w:ascii="Arial" w:hAnsi="Arial" w:cs="Arial"/>
          <w:b/>
          <w:sz w:val="24"/>
          <w:szCs w:val="24"/>
        </w:rPr>
        <w:t>Judith</w:t>
      </w:r>
      <w:r w:rsidR="00D5399D" w:rsidRPr="0035417E">
        <w:rPr>
          <w:rFonts w:ascii="Arial" w:hAnsi="Arial" w:cs="Arial"/>
          <w:b/>
          <w:sz w:val="24"/>
          <w:szCs w:val="24"/>
        </w:rPr>
        <w:t xml:space="preserve"> </w:t>
      </w:r>
      <w:r w:rsidRPr="0035417E">
        <w:rPr>
          <w:rFonts w:ascii="Arial" w:hAnsi="Arial" w:cs="Arial"/>
          <w:b/>
          <w:sz w:val="24"/>
          <w:szCs w:val="24"/>
        </w:rPr>
        <w:t>Carreño</w:t>
      </w:r>
      <w:r w:rsidR="00D5399D" w:rsidRPr="0035417E">
        <w:rPr>
          <w:rFonts w:ascii="Arial" w:hAnsi="Arial" w:cs="Arial"/>
          <w:b/>
          <w:sz w:val="24"/>
          <w:szCs w:val="24"/>
        </w:rPr>
        <w:t xml:space="preserve"> </w:t>
      </w:r>
      <w:r w:rsidRPr="0035417E">
        <w:rPr>
          <w:rFonts w:ascii="Arial" w:hAnsi="Arial" w:cs="Arial"/>
          <w:b/>
          <w:sz w:val="24"/>
          <w:szCs w:val="24"/>
        </w:rPr>
        <w:t>Hernández</w:t>
      </w:r>
    </w:p>
    <w:p w14:paraId="04D04F11" w14:textId="77777777" w:rsidR="00672B34" w:rsidRPr="0035417E" w:rsidRDefault="00A33493" w:rsidP="0011273D">
      <w:pPr>
        <w:jc w:val="center"/>
        <w:rPr>
          <w:rFonts w:ascii="Arial" w:hAnsi="Arial" w:cs="Arial"/>
          <w:sz w:val="24"/>
          <w:szCs w:val="24"/>
        </w:rPr>
      </w:pPr>
      <w:r w:rsidRPr="0035417E">
        <w:rPr>
          <w:rFonts w:ascii="Arial" w:hAnsi="Arial" w:cs="Arial"/>
          <w:sz w:val="24"/>
          <w:szCs w:val="24"/>
        </w:rPr>
        <w:t>Regidora</w:t>
      </w:r>
      <w:r w:rsidR="00D5399D" w:rsidRPr="0035417E">
        <w:rPr>
          <w:rFonts w:ascii="Arial" w:hAnsi="Arial" w:cs="Arial"/>
          <w:sz w:val="24"/>
          <w:szCs w:val="24"/>
        </w:rPr>
        <w:t xml:space="preserve"> </w:t>
      </w:r>
      <w:r w:rsidRPr="0035417E">
        <w:rPr>
          <w:rFonts w:ascii="Arial" w:hAnsi="Arial" w:cs="Arial"/>
          <w:sz w:val="24"/>
          <w:szCs w:val="24"/>
        </w:rPr>
        <w:t>de</w:t>
      </w:r>
      <w:r w:rsidR="00D5399D" w:rsidRPr="0035417E">
        <w:rPr>
          <w:rFonts w:ascii="Arial" w:hAnsi="Arial" w:cs="Arial"/>
          <w:sz w:val="24"/>
          <w:szCs w:val="24"/>
        </w:rPr>
        <w:t xml:space="preserve"> </w:t>
      </w:r>
      <w:r w:rsidRPr="0035417E">
        <w:rPr>
          <w:rFonts w:ascii="Arial" w:hAnsi="Arial" w:cs="Arial"/>
          <w:sz w:val="24"/>
          <w:szCs w:val="24"/>
        </w:rPr>
        <w:t>Hacienda</w:t>
      </w:r>
      <w:r w:rsidR="00D5399D" w:rsidRPr="0035417E">
        <w:rPr>
          <w:rFonts w:ascii="Arial" w:hAnsi="Arial" w:cs="Arial"/>
          <w:sz w:val="24"/>
          <w:szCs w:val="24"/>
        </w:rPr>
        <w:t xml:space="preserve"> </w:t>
      </w:r>
      <w:r w:rsidRPr="0035417E">
        <w:rPr>
          <w:rFonts w:ascii="Arial" w:hAnsi="Arial" w:cs="Arial"/>
          <w:sz w:val="24"/>
          <w:szCs w:val="24"/>
        </w:rPr>
        <w:t>Municipal</w:t>
      </w:r>
      <w:r w:rsidR="00D5399D" w:rsidRPr="0035417E">
        <w:rPr>
          <w:rFonts w:ascii="Arial" w:hAnsi="Arial" w:cs="Arial"/>
          <w:sz w:val="24"/>
          <w:szCs w:val="24"/>
        </w:rPr>
        <w:t xml:space="preserve"> </w:t>
      </w:r>
      <w:r w:rsidRPr="0035417E">
        <w:rPr>
          <w:rFonts w:ascii="Arial" w:hAnsi="Arial" w:cs="Arial"/>
          <w:sz w:val="24"/>
          <w:szCs w:val="24"/>
        </w:rPr>
        <w:t>y</w:t>
      </w:r>
      <w:r w:rsidR="00D5399D" w:rsidRPr="0035417E">
        <w:rPr>
          <w:rFonts w:ascii="Arial" w:hAnsi="Arial" w:cs="Arial"/>
          <w:sz w:val="24"/>
          <w:szCs w:val="24"/>
        </w:rPr>
        <w:t xml:space="preserve"> </w:t>
      </w:r>
      <w:r w:rsidRPr="0035417E">
        <w:rPr>
          <w:rFonts w:ascii="Arial" w:hAnsi="Arial" w:cs="Arial"/>
          <w:sz w:val="24"/>
          <w:szCs w:val="24"/>
        </w:rPr>
        <w:t>de</w:t>
      </w:r>
      <w:r w:rsidR="00D5399D" w:rsidRPr="0035417E">
        <w:rPr>
          <w:rFonts w:ascii="Arial" w:hAnsi="Arial" w:cs="Arial"/>
          <w:sz w:val="24"/>
          <w:szCs w:val="24"/>
        </w:rPr>
        <w:t xml:space="preserve"> </w:t>
      </w:r>
      <w:r w:rsidRPr="0035417E">
        <w:rPr>
          <w:rFonts w:ascii="Arial" w:hAnsi="Arial" w:cs="Arial"/>
          <w:sz w:val="24"/>
          <w:szCs w:val="24"/>
        </w:rPr>
        <w:t>Transparencia</w:t>
      </w:r>
      <w:r w:rsidR="00D5399D" w:rsidRPr="0035417E">
        <w:rPr>
          <w:rFonts w:ascii="Arial" w:hAnsi="Arial" w:cs="Arial"/>
          <w:sz w:val="24"/>
          <w:szCs w:val="24"/>
        </w:rPr>
        <w:t xml:space="preserve"> </w:t>
      </w:r>
      <w:r w:rsidRPr="0035417E">
        <w:rPr>
          <w:rFonts w:ascii="Arial" w:hAnsi="Arial" w:cs="Arial"/>
          <w:sz w:val="24"/>
          <w:szCs w:val="24"/>
        </w:rPr>
        <w:t>y</w:t>
      </w:r>
      <w:r w:rsidR="00D5399D" w:rsidRPr="0035417E">
        <w:rPr>
          <w:rFonts w:ascii="Arial" w:hAnsi="Arial" w:cs="Arial"/>
          <w:sz w:val="24"/>
          <w:szCs w:val="24"/>
        </w:rPr>
        <w:t xml:space="preserve"> </w:t>
      </w:r>
      <w:r w:rsidRPr="0035417E">
        <w:rPr>
          <w:rFonts w:ascii="Arial" w:hAnsi="Arial" w:cs="Arial"/>
          <w:sz w:val="24"/>
          <w:szCs w:val="24"/>
        </w:rPr>
        <w:t>de</w:t>
      </w:r>
      <w:r w:rsidR="00D5399D" w:rsidRPr="0035417E">
        <w:rPr>
          <w:rFonts w:ascii="Arial" w:hAnsi="Arial" w:cs="Arial"/>
          <w:sz w:val="24"/>
          <w:szCs w:val="24"/>
        </w:rPr>
        <w:t xml:space="preserve"> </w:t>
      </w:r>
      <w:r w:rsidRPr="0035417E">
        <w:rPr>
          <w:rFonts w:ascii="Arial" w:hAnsi="Arial" w:cs="Arial"/>
          <w:sz w:val="24"/>
          <w:szCs w:val="24"/>
        </w:rPr>
        <w:t>Gobierno</w:t>
      </w:r>
      <w:r w:rsidR="00D5399D" w:rsidRPr="0035417E">
        <w:rPr>
          <w:rFonts w:ascii="Arial" w:hAnsi="Arial" w:cs="Arial"/>
          <w:sz w:val="24"/>
          <w:szCs w:val="24"/>
        </w:rPr>
        <w:t xml:space="preserve"> </w:t>
      </w:r>
      <w:r w:rsidRPr="0035417E">
        <w:rPr>
          <w:rFonts w:ascii="Arial" w:hAnsi="Arial" w:cs="Arial"/>
          <w:sz w:val="24"/>
          <w:szCs w:val="24"/>
        </w:rPr>
        <w:t>Abierto</w:t>
      </w:r>
    </w:p>
    <w:p w14:paraId="4675FF17" w14:textId="77777777" w:rsidR="00672B34" w:rsidRPr="0035417E" w:rsidRDefault="00672B34" w:rsidP="0011273D">
      <w:pPr>
        <w:jc w:val="center"/>
        <w:rPr>
          <w:rFonts w:ascii="Arial" w:hAnsi="Arial" w:cs="Arial"/>
          <w:sz w:val="24"/>
          <w:szCs w:val="24"/>
        </w:rPr>
      </w:pPr>
    </w:p>
    <w:p w14:paraId="37C7ECDF" w14:textId="77777777" w:rsidR="00672B34" w:rsidRPr="0035417E" w:rsidRDefault="00A33493" w:rsidP="0011273D">
      <w:pPr>
        <w:jc w:val="center"/>
        <w:rPr>
          <w:rFonts w:ascii="Arial" w:hAnsi="Arial" w:cs="Arial"/>
          <w:b/>
          <w:sz w:val="24"/>
          <w:szCs w:val="24"/>
        </w:rPr>
      </w:pPr>
      <w:r w:rsidRPr="0035417E">
        <w:rPr>
          <w:rFonts w:ascii="Arial" w:hAnsi="Arial" w:cs="Arial"/>
          <w:b/>
          <w:sz w:val="24"/>
          <w:szCs w:val="24"/>
        </w:rPr>
        <w:t>C.</w:t>
      </w:r>
      <w:r w:rsidR="00D5399D" w:rsidRPr="0035417E">
        <w:rPr>
          <w:rFonts w:ascii="Arial" w:hAnsi="Arial" w:cs="Arial"/>
          <w:b/>
          <w:sz w:val="24"/>
          <w:szCs w:val="24"/>
        </w:rPr>
        <w:t xml:space="preserve"> </w:t>
      </w:r>
      <w:r w:rsidRPr="0035417E">
        <w:rPr>
          <w:rFonts w:ascii="Arial" w:hAnsi="Arial" w:cs="Arial"/>
          <w:b/>
          <w:sz w:val="24"/>
          <w:szCs w:val="24"/>
        </w:rPr>
        <w:t>René</w:t>
      </w:r>
      <w:r w:rsidR="00D5399D" w:rsidRPr="0035417E">
        <w:rPr>
          <w:rFonts w:ascii="Arial" w:hAnsi="Arial" w:cs="Arial"/>
          <w:b/>
          <w:sz w:val="24"/>
          <w:szCs w:val="24"/>
        </w:rPr>
        <w:t xml:space="preserve"> </w:t>
      </w:r>
      <w:r w:rsidRPr="0035417E">
        <w:rPr>
          <w:rFonts w:ascii="Arial" w:hAnsi="Arial" w:cs="Arial"/>
          <w:b/>
          <w:sz w:val="24"/>
          <w:szCs w:val="24"/>
        </w:rPr>
        <w:t>Ricárdez</w:t>
      </w:r>
      <w:r w:rsidR="00D5399D" w:rsidRPr="0035417E">
        <w:rPr>
          <w:rFonts w:ascii="Arial" w:hAnsi="Arial" w:cs="Arial"/>
          <w:b/>
          <w:sz w:val="24"/>
          <w:szCs w:val="24"/>
        </w:rPr>
        <w:t xml:space="preserve"> </w:t>
      </w:r>
      <w:r w:rsidRPr="0035417E">
        <w:rPr>
          <w:rFonts w:ascii="Arial" w:hAnsi="Arial" w:cs="Arial"/>
          <w:b/>
          <w:sz w:val="24"/>
          <w:szCs w:val="24"/>
        </w:rPr>
        <w:t>Limón</w:t>
      </w:r>
    </w:p>
    <w:p w14:paraId="0BD706D9" w14:textId="77777777" w:rsidR="00672B34" w:rsidRPr="0035417E" w:rsidRDefault="00A33493" w:rsidP="0011273D">
      <w:pPr>
        <w:jc w:val="center"/>
        <w:rPr>
          <w:rFonts w:ascii="Arial" w:hAnsi="Arial" w:cs="Arial"/>
          <w:sz w:val="24"/>
          <w:szCs w:val="24"/>
        </w:rPr>
      </w:pPr>
      <w:r w:rsidRPr="0035417E">
        <w:rPr>
          <w:rFonts w:ascii="Arial" w:hAnsi="Arial" w:cs="Arial"/>
          <w:sz w:val="24"/>
          <w:szCs w:val="24"/>
        </w:rPr>
        <w:t>Regidor</w:t>
      </w:r>
      <w:r w:rsidR="00D5399D" w:rsidRPr="0035417E">
        <w:rPr>
          <w:rFonts w:ascii="Arial" w:hAnsi="Arial" w:cs="Arial"/>
          <w:sz w:val="24"/>
          <w:szCs w:val="24"/>
        </w:rPr>
        <w:t xml:space="preserve"> </w:t>
      </w:r>
      <w:r w:rsidRPr="0035417E">
        <w:rPr>
          <w:rFonts w:ascii="Arial" w:hAnsi="Arial" w:cs="Arial"/>
          <w:sz w:val="24"/>
          <w:szCs w:val="24"/>
        </w:rPr>
        <w:t>de</w:t>
      </w:r>
      <w:r w:rsidR="00D5399D" w:rsidRPr="0035417E">
        <w:rPr>
          <w:rFonts w:ascii="Arial" w:hAnsi="Arial" w:cs="Arial"/>
          <w:sz w:val="24"/>
          <w:szCs w:val="24"/>
        </w:rPr>
        <w:t xml:space="preserve"> </w:t>
      </w:r>
      <w:r w:rsidRPr="0035417E">
        <w:rPr>
          <w:rFonts w:ascii="Arial" w:hAnsi="Arial" w:cs="Arial"/>
          <w:sz w:val="24"/>
          <w:szCs w:val="24"/>
        </w:rPr>
        <w:t>Bienestar</w:t>
      </w:r>
      <w:r w:rsidR="00D5399D" w:rsidRPr="0035417E">
        <w:rPr>
          <w:rFonts w:ascii="Arial" w:hAnsi="Arial" w:cs="Arial"/>
          <w:sz w:val="24"/>
          <w:szCs w:val="24"/>
        </w:rPr>
        <w:t xml:space="preserve"> </w:t>
      </w:r>
      <w:r w:rsidRPr="0035417E">
        <w:rPr>
          <w:rFonts w:ascii="Arial" w:hAnsi="Arial" w:cs="Arial"/>
          <w:sz w:val="24"/>
          <w:szCs w:val="24"/>
        </w:rPr>
        <w:t>y</w:t>
      </w:r>
      <w:r w:rsidR="00D5399D" w:rsidRPr="0035417E">
        <w:rPr>
          <w:rFonts w:ascii="Arial" w:hAnsi="Arial" w:cs="Arial"/>
          <w:sz w:val="24"/>
          <w:szCs w:val="24"/>
        </w:rPr>
        <w:t xml:space="preserve"> </w:t>
      </w:r>
      <w:r w:rsidRPr="0035417E">
        <w:rPr>
          <w:rFonts w:ascii="Arial" w:hAnsi="Arial" w:cs="Arial"/>
          <w:sz w:val="24"/>
          <w:szCs w:val="24"/>
        </w:rPr>
        <w:t>de</w:t>
      </w:r>
      <w:r w:rsidR="00D5399D" w:rsidRPr="0035417E">
        <w:rPr>
          <w:rFonts w:ascii="Arial" w:hAnsi="Arial" w:cs="Arial"/>
          <w:sz w:val="24"/>
          <w:szCs w:val="24"/>
        </w:rPr>
        <w:t xml:space="preserve"> </w:t>
      </w:r>
      <w:r w:rsidRPr="0035417E">
        <w:rPr>
          <w:rFonts w:ascii="Arial" w:hAnsi="Arial" w:cs="Arial"/>
          <w:sz w:val="24"/>
          <w:szCs w:val="24"/>
        </w:rPr>
        <w:t>Normatividad</w:t>
      </w:r>
      <w:r w:rsidR="00D5399D" w:rsidRPr="0035417E">
        <w:rPr>
          <w:rFonts w:ascii="Arial" w:hAnsi="Arial" w:cs="Arial"/>
          <w:sz w:val="24"/>
          <w:szCs w:val="24"/>
        </w:rPr>
        <w:t xml:space="preserve"> </w:t>
      </w:r>
      <w:r w:rsidRPr="0035417E">
        <w:rPr>
          <w:rFonts w:ascii="Arial" w:hAnsi="Arial" w:cs="Arial"/>
          <w:sz w:val="24"/>
          <w:szCs w:val="24"/>
        </w:rPr>
        <w:t>y</w:t>
      </w:r>
      <w:r w:rsidR="00D5399D" w:rsidRPr="0035417E">
        <w:rPr>
          <w:rFonts w:ascii="Arial" w:hAnsi="Arial" w:cs="Arial"/>
          <w:sz w:val="24"/>
          <w:szCs w:val="24"/>
        </w:rPr>
        <w:t xml:space="preserve"> </w:t>
      </w:r>
      <w:r w:rsidRPr="0035417E">
        <w:rPr>
          <w:rFonts w:ascii="Arial" w:hAnsi="Arial" w:cs="Arial"/>
          <w:sz w:val="24"/>
          <w:szCs w:val="24"/>
        </w:rPr>
        <w:t>Nomenclatura</w:t>
      </w:r>
      <w:r w:rsidR="00D5399D" w:rsidRPr="0035417E">
        <w:rPr>
          <w:rFonts w:ascii="Arial" w:hAnsi="Arial" w:cs="Arial"/>
          <w:sz w:val="24"/>
          <w:szCs w:val="24"/>
        </w:rPr>
        <w:t xml:space="preserve"> </w:t>
      </w:r>
      <w:r w:rsidR="007A20FB" w:rsidRPr="0035417E">
        <w:rPr>
          <w:rFonts w:ascii="Arial" w:hAnsi="Arial" w:cs="Arial"/>
          <w:sz w:val="24"/>
          <w:szCs w:val="24"/>
        </w:rPr>
        <w:t>Municipal</w:t>
      </w:r>
    </w:p>
    <w:p w14:paraId="532E7285" w14:textId="77777777" w:rsidR="00672B34" w:rsidRPr="0035417E" w:rsidRDefault="00672B34" w:rsidP="0011273D">
      <w:pPr>
        <w:jc w:val="center"/>
        <w:rPr>
          <w:rFonts w:ascii="Arial" w:hAnsi="Arial" w:cs="Arial"/>
          <w:sz w:val="24"/>
          <w:szCs w:val="24"/>
        </w:rPr>
      </w:pPr>
    </w:p>
    <w:p w14:paraId="4628BF6A" w14:textId="77777777" w:rsidR="00672B34" w:rsidRPr="0035417E" w:rsidRDefault="00A33493" w:rsidP="0011273D">
      <w:pPr>
        <w:jc w:val="center"/>
        <w:rPr>
          <w:rFonts w:ascii="Arial" w:hAnsi="Arial" w:cs="Arial"/>
          <w:b/>
          <w:sz w:val="24"/>
          <w:szCs w:val="24"/>
        </w:rPr>
      </w:pPr>
      <w:r w:rsidRPr="0035417E">
        <w:rPr>
          <w:rFonts w:ascii="Arial" w:hAnsi="Arial" w:cs="Arial"/>
          <w:b/>
          <w:sz w:val="24"/>
          <w:szCs w:val="24"/>
        </w:rPr>
        <w:t>C.</w:t>
      </w:r>
      <w:r w:rsidR="00D5399D" w:rsidRPr="0035417E">
        <w:rPr>
          <w:rFonts w:ascii="Arial" w:hAnsi="Arial" w:cs="Arial"/>
          <w:b/>
          <w:sz w:val="24"/>
          <w:szCs w:val="24"/>
        </w:rPr>
        <w:t xml:space="preserve"> </w:t>
      </w:r>
      <w:r w:rsidRPr="0035417E">
        <w:rPr>
          <w:rFonts w:ascii="Arial" w:hAnsi="Arial" w:cs="Arial"/>
          <w:b/>
          <w:sz w:val="24"/>
          <w:szCs w:val="24"/>
        </w:rPr>
        <w:t>Pavel</w:t>
      </w:r>
      <w:r w:rsidR="00D5399D" w:rsidRPr="0035417E">
        <w:rPr>
          <w:rFonts w:ascii="Arial" w:hAnsi="Arial" w:cs="Arial"/>
          <w:b/>
          <w:sz w:val="24"/>
          <w:szCs w:val="24"/>
        </w:rPr>
        <w:t xml:space="preserve"> </w:t>
      </w:r>
      <w:r w:rsidRPr="0035417E">
        <w:rPr>
          <w:rFonts w:ascii="Arial" w:hAnsi="Arial" w:cs="Arial"/>
          <w:b/>
          <w:sz w:val="24"/>
          <w:szCs w:val="24"/>
        </w:rPr>
        <w:t>Renato</w:t>
      </w:r>
      <w:r w:rsidR="00D5399D" w:rsidRPr="0035417E">
        <w:rPr>
          <w:rFonts w:ascii="Arial" w:hAnsi="Arial" w:cs="Arial"/>
          <w:b/>
          <w:sz w:val="24"/>
          <w:szCs w:val="24"/>
        </w:rPr>
        <w:t xml:space="preserve"> </w:t>
      </w:r>
      <w:r w:rsidRPr="0035417E">
        <w:rPr>
          <w:rFonts w:ascii="Arial" w:hAnsi="Arial" w:cs="Arial"/>
          <w:b/>
          <w:sz w:val="24"/>
          <w:szCs w:val="24"/>
        </w:rPr>
        <w:t>López</w:t>
      </w:r>
      <w:r w:rsidR="00D5399D" w:rsidRPr="0035417E">
        <w:rPr>
          <w:rFonts w:ascii="Arial" w:hAnsi="Arial" w:cs="Arial"/>
          <w:b/>
          <w:sz w:val="24"/>
          <w:szCs w:val="24"/>
        </w:rPr>
        <w:t xml:space="preserve"> </w:t>
      </w:r>
      <w:r w:rsidRPr="0035417E">
        <w:rPr>
          <w:rFonts w:ascii="Arial" w:hAnsi="Arial" w:cs="Arial"/>
          <w:b/>
          <w:sz w:val="24"/>
          <w:szCs w:val="24"/>
        </w:rPr>
        <w:t>Gómez</w:t>
      </w:r>
    </w:p>
    <w:p w14:paraId="244429C4" w14:textId="77777777" w:rsidR="00672B34" w:rsidRPr="0035417E" w:rsidRDefault="00A33493" w:rsidP="0011273D">
      <w:pPr>
        <w:jc w:val="center"/>
        <w:rPr>
          <w:rFonts w:ascii="Arial" w:hAnsi="Arial" w:cs="Arial"/>
          <w:sz w:val="24"/>
          <w:szCs w:val="24"/>
        </w:rPr>
      </w:pPr>
      <w:r w:rsidRPr="0035417E">
        <w:rPr>
          <w:rFonts w:ascii="Arial" w:hAnsi="Arial" w:cs="Arial"/>
          <w:sz w:val="24"/>
          <w:szCs w:val="24"/>
        </w:rPr>
        <w:t>Regidor</w:t>
      </w:r>
      <w:r w:rsidR="00D5399D" w:rsidRPr="0035417E">
        <w:rPr>
          <w:rFonts w:ascii="Arial" w:hAnsi="Arial" w:cs="Arial"/>
          <w:sz w:val="24"/>
          <w:szCs w:val="24"/>
        </w:rPr>
        <w:t xml:space="preserve"> </w:t>
      </w:r>
      <w:r w:rsidRPr="0035417E">
        <w:rPr>
          <w:rFonts w:ascii="Arial" w:hAnsi="Arial" w:cs="Arial"/>
          <w:sz w:val="24"/>
          <w:szCs w:val="24"/>
        </w:rPr>
        <w:t>de</w:t>
      </w:r>
      <w:r w:rsidR="00D5399D" w:rsidRPr="0035417E">
        <w:rPr>
          <w:rFonts w:ascii="Arial" w:hAnsi="Arial" w:cs="Arial"/>
          <w:sz w:val="24"/>
          <w:szCs w:val="24"/>
        </w:rPr>
        <w:t xml:space="preserve"> </w:t>
      </w:r>
      <w:r w:rsidRPr="0035417E">
        <w:rPr>
          <w:rFonts w:ascii="Arial" w:hAnsi="Arial" w:cs="Arial"/>
          <w:sz w:val="24"/>
          <w:szCs w:val="24"/>
        </w:rPr>
        <w:t>Obras</w:t>
      </w:r>
      <w:r w:rsidR="00D5399D" w:rsidRPr="0035417E">
        <w:rPr>
          <w:rFonts w:ascii="Arial" w:hAnsi="Arial" w:cs="Arial"/>
          <w:sz w:val="24"/>
          <w:szCs w:val="24"/>
        </w:rPr>
        <w:t xml:space="preserve"> </w:t>
      </w:r>
      <w:r w:rsidRPr="0035417E">
        <w:rPr>
          <w:rFonts w:ascii="Arial" w:hAnsi="Arial" w:cs="Arial"/>
          <w:sz w:val="24"/>
          <w:szCs w:val="24"/>
        </w:rPr>
        <w:t>Públicas</w:t>
      </w:r>
      <w:r w:rsidR="00D5399D" w:rsidRPr="0035417E">
        <w:rPr>
          <w:rFonts w:ascii="Arial" w:hAnsi="Arial" w:cs="Arial"/>
          <w:sz w:val="24"/>
          <w:szCs w:val="24"/>
        </w:rPr>
        <w:t xml:space="preserve"> </w:t>
      </w:r>
      <w:r w:rsidRPr="0035417E">
        <w:rPr>
          <w:rFonts w:ascii="Arial" w:hAnsi="Arial" w:cs="Arial"/>
          <w:sz w:val="24"/>
          <w:szCs w:val="24"/>
        </w:rPr>
        <w:t>y</w:t>
      </w:r>
      <w:r w:rsidR="00D5399D" w:rsidRPr="0035417E">
        <w:rPr>
          <w:rFonts w:ascii="Arial" w:hAnsi="Arial" w:cs="Arial"/>
          <w:sz w:val="24"/>
          <w:szCs w:val="24"/>
        </w:rPr>
        <w:t xml:space="preserve"> </w:t>
      </w:r>
      <w:r w:rsidRPr="0035417E">
        <w:rPr>
          <w:rFonts w:ascii="Arial" w:hAnsi="Arial" w:cs="Arial"/>
          <w:sz w:val="24"/>
          <w:szCs w:val="24"/>
        </w:rPr>
        <w:t>Desarrollo</w:t>
      </w:r>
      <w:r w:rsidR="00D5399D" w:rsidRPr="0035417E">
        <w:rPr>
          <w:rFonts w:ascii="Arial" w:hAnsi="Arial" w:cs="Arial"/>
          <w:sz w:val="24"/>
          <w:szCs w:val="24"/>
        </w:rPr>
        <w:t xml:space="preserve"> </w:t>
      </w:r>
      <w:r w:rsidRPr="0035417E">
        <w:rPr>
          <w:rFonts w:ascii="Arial" w:hAnsi="Arial" w:cs="Arial"/>
          <w:sz w:val="24"/>
          <w:szCs w:val="24"/>
        </w:rPr>
        <w:t>Urbano</w:t>
      </w:r>
      <w:r w:rsidR="00D5399D" w:rsidRPr="0035417E">
        <w:rPr>
          <w:rFonts w:ascii="Arial" w:hAnsi="Arial" w:cs="Arial"/>
          <w:sz w:val="24"/>
          <w:szCs w:val="24"/>
        </w:rPr>
        <w:t xml:space="preserve"> </w:t>
      </w:r>
      <w:r w:rsidRPr="0035417E">
        <w:rPr>
          <w:rFonts w:ascii="Arial" w:hAnsi="Arial" w:cs="Arial"/>
          <w:sz w:val="24"/>
          <w:szCs w:val="24"/>
        </w:rPr>
        <w:t>y</w:t>
      </w:r>
      <w:r w:rsidR="00D5399D" w:rsidRPr="0035417E">
        <w:rPr>
          <w:rFonts w:ascii="Arial" w:hAnsi="Arial" w:cs="Arial"/>
          <w:sz w:val="24"/>
          <w:szCs w:val="24"/>
        </w:rPr>
        <w:t xml:space="preserve"> </w:t>
      </w:r>
      <w:r w:rsidRPr="0035417E">
        <w:rPr>
          <w:rFonts w:ascii="Arial" w:hAnsi="Arial" w:cs="Arial"/>
          <w:sz w:val="24"/>
          <w:szCs w:val="24"/>
        </w:rPr>
        <w:t>de</w:t>
      </w:r>
      <w:r w:rsidR="00D5399D" w:rsidRPr="0035417E">
        <w:rPr>
          <w:rFonts w:ascii="Arial" w:hAnsi="Arial" w:cs="Arial"/>
          <w:sz w:val="24"/>
          <w:szCs w:val="24"/>
        </w:rPr>
        <w:t xml:space="preserve"> </w:t>
      </w:r>
      <w:r w:rsidRPr="0035417E">
        <w:rPr>
          <w:rFonts w:ascii="Arial" w:hAnsi="Arial" w:cs="Arial"/>
          <w:sz w:val="24"/>
          <w:szCs w:val="24"/>
        </w:rPr>
        <w:t>Centro</w:t>
      </w:r>
      <w:r w:rsidR="00D5399D" w:rsidRPr="0035417E">
        <w:rPr>
          <w:rFonts w:ascii="Arial" w:hAnsi="Arial" w:cs="Arial"/>
          <w:sz w:val="24"/>
          <w:szCs w:val="24"/>
        </w:rPr>
        <w:t xml:space="preserve"> </w:t>
      </w:r>
      <w:r w:rsidRPr="0035417E">
        <w:rPr>
          <w:rFonts w:ascii="Arial" w:hAnsi="Arial" w:cs="Arial"/>
          <w:sz w:val="24"/>
          <w:szCs w:val="24"/>
        </w:rPr>
        <w:t>Histórico</w:t>
      </w:r>
    </w:p>
    <w:p w14:paraId="6602F907" w14:textId="77777777" w:rsidR="00672B34" w:rsidRPr="0035417E" w:rsidRDefault="00672B34" w:rsidP="0011273D">
      <w:pPr>
        <w:jc w:val="center"/>
        <w:rPr>
          <w:rFonts w:ascii="Arial" w:hAnsi="Arial" w:cs="Arial"/>
          <w:sz w:val="24"/>
          <w:szCs w:val="24"/>
        </w:rPr>
      </w:pPr>
    </w:p>
    <w:p w14:paraId="1B185D8F" w14:textId="77777777" w:rsidR="00672B34" w:rsidRPr="0035417E" w:rsidRDefault="00A33493" w:rsidP="001078B1">
      <w:pPr>
        <w:jc w:val="center"/>
        <w:rPr>
          <w:rFonts w:ascii="Arial" w:hAnsi="Arial" w:cs="Arial"/>
          <w:b/>
          <w:sz w:val="24"/>
          <w:szCs w:val="24"/>
        </w:rPr>
      </w:pPr>
      <w:r w:rsidRPr="0035417E">
        <w:rPr>
          <w:rFonts w:ascii="Arial" w:hAnsi="Arial" w:cs="Arial"/>
          <w:b/>
          <w:sz w:val="24"/>
          <w:szCs w:val="24"/>
        </w:rPr>
        <w:t>C.</w:t>
      </w:r>
      <w:r w:rsidR="00D5399D" w:rsidRPr="0035417E">
        <w:rPr>
          <w:rFonts w:ascii="Arial" w:hAnsi="Arial" w:cs="Arial"/>
          <w:b/>
          <w:sz w:val="24"/>
          <w:szCs w:val="24"/>
        </w:rPr>
        <w:t xml:space="preserve"> </w:t>
      </w:r>
      <w:r w:rsidRPr="0035417E">
        <w:rPr>
          <w:rFonts w:ascii="Arial" w:hAnsi="Arial" w:cs="Arial"/>
          <w:b/>
          <w:sz w:val="24"/>
          <w:szCs w:val="24"/>
        </w:rPr>
        <w:t>Deyanira</w:t>
      </w:r>
      <w:r w:rsidR="00D5399D" w:rsidRPr="0035417E">
        <w:rPr>
          <w:rFonts w:ascii="Arial" w:hAnsi="Arial" w:cs="Arial"/>
          <w:b/>
          <w:sz w:val="24"/>
          <w:szCs w:val="24"/>
        </w:rPr>
        <w:t xml:space="preserve"> </w:t>
      </w:r>
      <w:r w:rsidRPr="0035417E">
        <w:rPr>
          <w:rFonts w:ascii="Arial" w:hAnsi="Arial" w:cs="Arial"/>
          <w:b/>
          <w:sz w:val="24"/>
          <w:szCs w:val="24"/>
        </w:rPr>
        <w:t>Altamirano</w:t>
      </w:r>
      <w:r w:rsidR="00D5399D" w:rsidRPr="0035417E">
        <w:rPr>
          <w:rFonts w:ascii="Arial" w:hAnsi="Arial" w:cs="Arial"/>
          <w:b/>
          <w:sz w:val="24"/>
          <w:szCs w:val="24"/>
        </w:rPr>
        <w:t xml:space="preserve"> </w:t>
      </w:r>
      <w:r w:rsidRPr="0035417E">
        <w:rPr>
          <w:rFonts w:ascii="Arial" w:hAnsi="Arial" w:cs="Arial"/>
          <w:b/>
          <w:sz w:val="24"/>
          <w:szCs w:val="24"/>
        </w:rPr>
        <w:t>Gómez</w:t>
      </w:r>
    </w:p>
    <w:p w14:paraId="10C9EC87" w14:textId="77777777" w:rsidR="00672B34" w:rsidRPr="0035417E" w:rsidRDefault="00A33493" w:rsidP="001078B1">
      <w:pPr>
        <w:jc w:val="center"/>
        <w:rPr>
          <w:rFonts w:ascii="Arial" w:hAnsi="Arial" w:cs="Arial"/>
          <w:sz w:val="24"/>
          <w:szCs w:val="24"/>
        </w:rPr>
      </w:pPr>
      <w:r w:rsidRPr="0035417E">
        <w:rPr>
          <w:rFonts w:ascii="Arial" w:hAnsi="Arial" w:cs="Arial"/>
          <w:sz w:val="24"/>
          <w:szCs w:val="24"/>
        </w:rPr>
        <w:t>Regidora</w:t>
      </w:r>
      <w:r w:rsidR="00D5399D" w:rsidRPr="0035417E">
        <w:rPr>
          <w:rFonts w:ascii="Arial" w:hAnsi="Arial" w:cs="Arial"/>
          <w:sz w:val="24"/>
          <w:szCs w:val="24"/>
        </w:rPr>
        <w:t xml:space="preserve"> </w:t>
      </w:r>
      <w:r w:rsidRPr="0035417E">
        <w:rPr>
          <w:rFonts w:ascii="Arial" w:hAnsi="Arial" w:cs="Arial"/>
          <w:sz w:val="24"/>
          <w:szCs w:val="24"/>
        </w:rPr>
        <w:t>de</w:t>
      </w:r>
      <w:r w:rsidR="00D5399D" w:rsidRPr="0035417E">
        <w:rPr>
          <w:rFonts w:ascii="Arial" w:hAnsi="Arial" w:cs="Arial"/>
          <w:sz w:val="24"/>
          <w:szCs w:val="24"/>
        </w:rPr>
        <w:t xml:space="preserve"> </w:t>
      </w:r>
      <w:r w:rsidRPr="0035417E">
        <w:rPr>
          <w:rFonts w:ascii="Arial" w:hAnsi="Arial" w:cs="Arial"/>
          <w:sz w:val="24"/>
          <w:szCs w:val="24"/>
        </w:rPr>
        <w:t>Igualdad</w:t>
      </w:r>
      <w:r w:rsidR="00D5399D" w:rsidRPr="0035417E">
        <w:rPr>
          <w:rFonts w:ascii="Arial" w:hAnsi="Arial" w:cs="Arial"/>
          <w:sz w:val="24"/>
          <w:szCs w:val="24"/>
        </w:rPr>
        <w:t xml:space="preserve"> </w:t>
      </w:r>
      <w:r w:rsidRPr="0035417E">
        <w:rPr>
          <w:rFonts w:ascii="Arial" w:hAnsi="Arial" w:cs="Arial"/>
          <w:sz w:val="24"/>
          <w:szCs w:val="24"/>
        </w:rPr>
        <w:t>de</w:t>
      </w:r>
      <w:r w:rsidR="00D5399D" w:rsidRPr="0035417E">
        <w:rPr>
          <w:rFonts w:ascii="Arial" w:hAnsi="Arial" w:cs="Arial"/>
          <w:sz w:val="24"/>
          <w:szCs w:val="24"/>
        </w:rPr>
        <w:t xml:space="preserve"> </w:t>
      </w:r>
      <w:r w:rsidRPr="0035417E">
        <w:rPr>
          <w:rFonts w:ascii="Arial" w:hAnsi="Arial" w:cs="Arial"/>
          <w:sz w:val="24"/>
          <w:szCs w:val="24"/>
        </w:rPr>
        <w:t>Género</w:t>
      </w:r>
      <w:r w:rsidR="00D5399D" w:rsidRPr="0035417E">
        <w:rPr>
          <w:rFonts w:ascii="Arial" w:hAnsi="Arial" w:cs="Arial"/>
          <w:sz w:val="24"/>
          <w:szCs w:val="24"/>
        </w:rPr>
        <w:t xml:space="preserve"> </w:t>
      </w:r>
      <w:r w:rsidRPr="0035417E">
        <w:rPr>
          <w:rFonts w:ascii="Arial" w:hAnsi="Arial" w:cs="Arial"/>
          <w:sz w:val="24"/>
          <w:szCs w:val="24"/>
        </w:rPr>
        <w:t>y</w:t>
      </w:r>
      <w:r w:rsidR="00D5399D" w:rsidRPr="0035417E">
        <w:rPr>
          <w:rFonts w:ascii="Arial" w:hAnsi="Arial" w:cs="Arial"/>
          <w:sz w:val="24"/>
          <w:szCs w:val="24"/>
        </w:rPr>
        <w:t xml:space="preserve"> </w:t>
      </w:r>
      <w:r w:rsidRPr="0035417E">
        <w:rPr>
          <w:rFonts w:ascii="Arial" w:hAnsi="Arial" w:cs="Arial"/>
          <w:sz w:val="24"/>
          <w:szCs w:val="24"/>
        </w:rPr>
        <w:t>de</w:t>
      </w:r>
      <w:r w:rsidR="00D5399D" w:rsidRPr="0035417E">
        <w:rPr>
          <w:rFonts w:ascii="Arial" w:hAnsi="Arial" w:cs="Arial"/>
          <w:sz w:val="24"/>
          <w:szCs w:val="24"/>
        </w:rPr>
        <w:t xml:space="preserve"> </w:t>
      </w:r>
      <w:r w:rsidRPr="0035417E">
        <w:rPr>
          <w:rFonts w:ascii="Arial" w:hAnsi="Arial" w:cs="Arial"/>
          <w:sz w:val="24"/>
          <w:szCs w:val="24"/>
        </w:rPr>
        <w:t>la</w:t>
      </w:r>
      <w:r w:rsidR="00D5399D" w:rsidRPr="0035417E">
        <w:rPr>
          <w:rFonts w:ascii="Arial" w:hAnsi="Arial" w:cs="Arial"/>
          <w:sz w:val="24"/>
          <w:szCs w:val="24"/>
        </w:rPr>
        <w:t xml:space="preserve"> </w:t>
      </w:r>
      <w:r w:rsidRPr="0035417E">
        <w:rPr>
          <w:rFonts w:ascii="Arial" w:hAnsi="Arial" w:cs="Arial"/>
          <w:sz w:val="24"/>
          <w:szCs w:val="24"/>
        </w:rPr>
        <w:t>Ciudad</w:t>
      </w:r>
      <w:r w:rsidR="00D5399D" w:rsidRPr="0035417E">
        <w:rPr>
          <w:rFonts w:ascii="Arial" w:hAnsi="Arial" w:cs="Arial"/>
          <w:sz w:val="24"/>
          <w:szCs w:val="24"/>
        </w:rPr>
        <w:t xml:space="preserve"> </w:t>
      </w:r>
      <w:r w:rsidRPr="0035417E">
        <w:rPr>
          <w:rFonts w:ascii="Arial" w:hAnsi="Arial" w:cs="Arial"/>
          <w:sz w:val="24"/>
          <w:szCs w:val="24"/>
        </w:rPr>
        <w:t>Educadora</w:t>
      </w:r>
    </w:p>
    <w:p w14:paraId="2D83A5A6" w14:textId="77777777" w:rsidR="00672B34" w:rsidRPr="0035417E" w:rsidRDefault="00672B34" w:rsidP="001078B1">
      <w:pPr>
        <w:jc w:val="center"/>
        <w:rPr>
          <w:rFonts w:ascii="Arial" w:hAnsi="Arial" w:cs="Arial"/>
          <w:sz w:val="24"/>
          <w:szCs w:val="24"/>
        </w:rPr>
      </w:pPr>
    </w:p>
    <w:p w14:paraId="2E76AA65" w14:textId="77777777" w:rsidR="00672B34" w:rsidRPr="0035417E" w:rsidRDefault="00A33493" w:rsidP="001078B1">
      <w:pPr>
        <w:jc w:val="center"/>
        <w:rPr>
          <w:rFonts w:ascii="Arial" w:hAnsi="Arial" w:cs="Arial"/>
          <w:b/>
          <w:sz w:val="24"/>
          <w:szCs w:val="24"/>
        </w:rPr>
      </w:pPr>
      <w:r w:rsidRPr="0035417E">
        <w:rPr>
          <w:rFonts w:ascii="Arial" w:hAnsi="Arial" w:cs="Arial"/>
          <w:b/>
          <w:sz w:val="24"/>
          <w:szCs w:val="24"/>
        </w:rPr>
        <w:t>C.</w:t>
      </w:r>
      <w:r w:rsidR="00D5399D" w:rsidRPr="0035417E">
        <w:rPr>
          <w:rFonts w:ascii="Arial" w:hAnsi="Arial" w:cs="Arial"/>
          <w:b/>
          <w:spacing w:val="-5"/>
          <w:sz w:val="24"/>
          <w:szCs w:val="24"/>
        </w:rPr>
        <w:t xml:space="preserve"> </w:t>
      </w:r>
      <w:r w:rsidRPr="0035417E">
        <w:rPr>
          <w:rFonts w:ascii="Arial" w:hAnsi="Arial" w:cs="Arial"/>
          <w:b/>
          <w:sz w:val="24"/>
          <w:szCs w:val="24"/>
        </w:rPr>
        <w:t>Ismael</w:t>
      </w:r>
      <w:r w:rsidR="00D5399D" w:rsidRPr="0035417E">
        <w:rPr>
          <w:rFonts w:ascii="Arial" w:hAnsi="Arial" w:cs="Arial"/>
          <w:b/>
          <w:spacing w:val="-2"/>
          <w:sz w:val="24"/>
          <w:szCs w:val="24"/>
        </w:rPr>
        <w:t xml:space="preserve"> </w:t>
      </w:r>
      <w:r w:rsidRPr="0035417E">
        <w:rPr>
          <w:rFonts w:ascii="Arial" w:hAnsi="Arial" w:cs="Arial"/>
          <w:b/>
          <w:sz w:val="24"/>
          <w:szCs w:val="24"/>
        </w:rPr>
        <w:t>Cruz</w:t>
      </w:r>
      <w:r w:rsidR="00D5399D" w:rsidRPr="0035417E">
        <w:rPr>
          <w:rFonts w:ascii="Arial" w:hAnsi="Arial" w:cs="Arial"/>
          <w:b/>
          <w:spacing w:val="-1"/>
          <w:sz w:val="24"/>
          <w:szCs w:val="24"/>
        </w:rPr>
        <w:t xml:space="preserve"> </w:t>
      </w:r>
      <w:r w:rsidRPr="0035417E">
        <w:rPr>
          <w:rFonts w:ascii="Arial" w:hAnsi="Arial" w:cs="Arial"/>
          <w:b/>
          <w:sz w:val="24"/>
          <w:szCs w:val="24"/>
        </w:rPr>
        <w:t>Gaytán</w:t>
      </w:r>
    </w:p>
    <w:p w14:paraId="1973BD69" w14:textId="77777777" w:rsidR="00672B34" w:rsidRPr="0035417E" w:rsidRDefault="00A33493" w:rsidP="001078B1">
      <w:pPr>
        <w:jc w:val="center"/>
        <w:rPr>
          <w:rFonts w:ascii="Arial" w:hAnsi="Arial" w:cs="Arial"/>
          <w:sz w:val="24"/>
          <w:szCs w:val="24"/>
        </w:rPr>
      </w:pPr>
      <w:r w:rsidRPr="0035417E">
        <w:rPr>
          <w:rFonts w:ascii="Arial" w:hAnsi="Arial" w:cs="Arial"/>
          <w:sz w:val="24"/>
          <w:szCs w:val="24"/>
        </w:rPr>
        <w:t>Regidor</w:t>
      </w:r>
      <w:r w:rsidR="00D5399D" w:rsidRPr="0035417E">
        <w:rPr>
          <w:rFonts w:ascii="Arial" w:hAnsi="Arial" w:cs="Arial"/>
          <w:sz w:val="24"/>
          <w:szCs w:val="24"/>
        </w:rPr>
        <w:t xml:space="preserve"> </w:t>
      </w:r>
      <w:r w:rsidRPr="0035417E">
        <w:rPr>
          <w:rFonts w:ascii="Arial" w:hAnsi="Arial" w:cs="Arial"/>
          <w:sz w:val="24"/>
          <w:szCs w:val="24"/>
        </w:rPr>
        <w:t>de</w:t>
      </w:r>
      <w:r w:rsidR="00D5399D" w:rsidRPr="0035417E">
        <w:rPr>
          <w:rFonts w:ascii="Arial" w:hAnsi="Arial" w:cs="Arial"/>
          <w:sz w:val="24"/>
          <w:szCs w:val="24"/>
        </w:rPr>
        <w:t xml:space="preserve"> </w:t>
      </w:r>
      <w:r w:rsidRPr="0035417E">
        <w:rPr>
          <w:rFonts w:ascii="Arial" w:hAnsi="Arial" w:cs="Arial"/>
          <w:sz w:val="24"/>
          <w:szCs w:val="24"/>
        </w:rPr>
        <w:t>Servicios</w:t>
      </w:r>
      <w:r w:rsidR="00D5399D" w:rsidRPr="0035417E">
        <w:rPr>
          <w:rFonts w:ascii="Arial" w:hAnsi="Arial" w:cs="Arial"/>
          <w:sz w:val="24"/>
          <w:szCs w:val="24"/>
        </w:rPr>
        <w:t xml:space="preserve"> </w:t>
      </w:r>
      <w:r w:rsidRPr="0035417E">
        <w:rPr>
          <w:rFonts w:ascii="Arial" w:hAnsi="Arial" w:cs="Arial"/>
          <w:sz w:val="24"/>
          <w:szCs w:val="24"/>
        </w:rPr>
        <w:t>Municipales</w:t>
      </w:r>
      <w:r w:rsidR="00D5399D" w:rsidRPr="0035417E">
        <w:rPr>
          <w:rFonts w:ascii="Arial" w:hAnsi="Arial" w:cs="Arial"/>
          <w:sz w:val="24"/>
          <w:szCs w:val="24"/>
        </w:rPr>
        <w:t xml:space="preserve"> </w:t>
      </w:r>
      <w:r w:rsidRPr="0035417E">
        <w:rPr>
          <w:rFonts w:ascii="Arial" w:hAnsi="Arial" w:cs="Arial"/>
          <w:sz w:val="24"/>
          <w:szCs w:val="24"/>
        </w:rPr>
        <w:t>y</w:t>
      </w:r>
      <w:r w:rsidR="00D5399D" w:rsidRPr="0035417E">
        <w:rPr>
          <w:rFonts w:ascii="Arial" w:hAnsi="Arial" w:cs="Arial"/>
          <w:sz w:val="24"/>
          <w:szCs w:val="24"/>
        </w:rPr>
        <w:t xml:space="preserve"> </w:t>
      </w:r>
      <w:r w:rsidRPr="0035417E">
        <w:rPr>
          <w:rFonts w:ascii="Arial" w:hAnsi="Arial" w:cs="Arial"/>
          <w:sz w:val="24"/>
          <w:szCs w:val="24"/>
        </w:rPr>
        <w:t>de</w:t>
      </w:r>
      <w:r w:rsidR="00D5399D" w:rsidRPr="0035417E">
        <w:rPr>
          <w:rFonts w:ascii="Arial" w:hAnsi="Arial" w:cs="Arial"/>
          <w:sz w:val="24"/>
          <w:szCs w:val="24"/>
        </w:rPr>
        <w:t xml:space="preserve"> </w:t>
      </w:r>
      <w:r w:rsidRPr="0035417E">
        <w:rPr>
          <w:rFonts w:ascii="Arial" w:hAnsi="Arial" w:cs="Arial"/>
          <w:sz w:val="24"/>
          <w:szCs w:val="24"/>
        </w:rPr>
        <w:t>Mercados</w:t>
      </w:r>
      <w:r w:rsidR="00D5399D" w:rsidRPr="0035417E">
        <w:rPr>
          <w:rFonts w:ascii="Arial" w:hAnsi="Arial" w:cs="Arial"/>
          <w:sz w:val="24"/>
          <w:szCs w:val="24"/>
        </w:rPr>
        <w:t xml:space="preserve"> </w:t>
      </w:r>
      <w:r w:rsidRPr="0035417E">
        <w:rPr>
          <w:rFonts w:ascii="Arial" w:hAnsi="Arial" w:cs="Arial"/>
          <w:sz w:val="24"/>
          <w:szCs w:val="24"/>
        </w:rPr>
        <w:t>y</w:t>
      </w:r>
      <w:r w:rsidR="00D5399D" w:rsidRPr="0035417E">
        <w:rPr>
          <w:rFonts w:ascii="Arial" w:hAnsi="Arial" w:cs="Arial"/>
          <w:sz w:val="24"/>
          <w:szCs w:val="24"/>
        </w:rPr>
        <w:t xml:space="preserve"> </w:t>
      </w:r>
      <w:r w:rsidRPr="0035417E">
        <w:rPr>
          <w:rFonts w:ascii="Arial" w:hAnsi="Arial" w:cs="Arial"/>
          <w:sz w:val="24"/>
          <w:szCs w:val="24"/>
        </w:rPr>
        <w:t>Comercio</w:t>
      </w:r>
      <w:r w:rsidR="00D5399D" w:rsidRPr="0035417E">
        <w:rPr>
          <w:rFonts w:ascii="Arial" w:hAnsi="Arial" w:cs="Arial"/>
          <w:sz w:val="24"/>
          <w:szCs w:val="24"/>
        </w:rPr>
        <w:t xml:space="preserve"> </w:t>
      </w:r>
      <w:r w:rsidRPr="0035417E">
        <w:rPr>
          <w:rFonts w:ascii="Arial" w:hAnsi="Arial" w:cs="Arial"/>
          <w:sz w:val="24"/>
          <w:szCs w:val="24"/>
        </w:rPr>
        <w:t>en</w:t>
      </w:r>
      <w:r w:rsidR="00D5399D" w:rsidRPr="0035417E">
        <w:rPr>
          <w:rFonts w:ascii="Arial" w:hAnsi="Arial" w:cs="Arial"/>
          <w:sz w:val="24"/>
          <w:szCs w:val="24"/>
        </w:rPr>
        <w:t xml:space="preserve"> </w:t>
      </w:r>
      <w:r w:rsidRPr="0035417E">
        <w:rPr>
          <w:rFonts w:ascii="Arial" w:hAnsi="Arial" w:cs="Arial"/>
          <w:sz w:val="24"/>
          <w:szCs w:val="24"/>
        </w:rPr>
        <w:t>Vía</w:t>
      </w:r>
      <w:r w:rsidR="00D5399D" w:rsidRPr="0035417E">
        <w:rPr>
          <w:rFonts w:ascii="Arial" w:hAnsi="Arial" w:cs="Arial"/>
          <w:sz w:val="24"/>
          <w:szCs w:val="24"/>
        </w:rPr>
        <w:t xml:space="preserve"> </w:t>
      </w:r>
      <w:r w:rsidRPr="0035417E">
        <w:rPr>
          <w:rFonts w:ascii="Arial" w:hAnsi="Arial" w:cs="Arial"/>
          <w:sz w:val="24"/>
          <w:szCs w:val="24"/>
        </w:rPr>
        <w:t>Pública</w:t>
      </w:r>
    </w:p>
    <w:p w14:paraId="08361B06" w14:textId="77777777" w:rsidR="00672B34" w:rsidRPr="0035417E" w:rsidRDefault="00672B34" w:rsidP="001078B1">
      <w:pPr>
        <w:jc w:val="center"/>
        <w:rPr>
          <w:rFonts w:ascii="Arial" w:hAnsi="Arial" w:cs="Arial"/>
          <w:sz w:val="24"/>
          <w:szCs w:val="24"/>
        </w:rPr>
      </w:pPr>
    </w:p>
    <w:p w14:paraId="1EB7594C" w14:textId="77777777" w:rsidR="00672B34" w:rsidRPr="0035417E" w:rsidRDefault="00A33493" w:rsidP="001078B1">
      <w:pPr>
        <w:jc w:val="center"/>
        <w:rPr>
          <w:rFonts w:ascii="Arial" w:hAnsi="Arial" w:cs="Arial"/>
          <w:b/>
          <w:sz w:val="24"/>
          <w:szCs w:val="24"/>
        </w:rPr>
      </w:pPr>
      <w:r w:rsidRPr="0035417E">
        <w:rPr>
          <w:rFonts w:ascii="Arial" w:hAnsi="Arial" w:cs="Arial"/>
          <w:b/>
          <w:sz w:val="24"/>
          <w:szCs w:val="24"/>
        </w:rPr>
        <w:t>C.</w:t>
      </w:r>
      <w:r w:rsidR="00D5399D" w:rsidRPr="0035417E">
        <w:rPr>
          <w:rFonts w:ascii="Arial" w:hAnsi="Arial" w:cs="Arial"/>
          <w:b/>
          <w:spacing w:val="-5"/>
          <w:sz w:val="24"/>
          <w:szCs w:val="24"/>
        </w:rPr>
        <w:t xml:space="preserve"> </w:t>
      </w:r>
      <w:r w:rsidRPr="0035417E">
        <w:rPr>
          <w:rFonts w:ascii="Arial" w:hAnsi="Arial" w:cs="Arial"/>
          <w:b/>
          <w:sz w:val="24"/>
          <w:szCs w:val="24"/>
        </w:rPr>
        <w:t>Claudia</w:t>
      </w:r>
      <w:r w:rsidR="00D5399D" w:rsidRPr="0035417E">
        <w:rPr>
          <w:rFonts w:ascii="Arial" w:hAnsi="Arial" w:cs="Arial"/>
          <w:b/>
          <w:spacing w:val="-4"/>
          <w:sz w:val="24"/>
          <w:szCs w:val="24"/>
        </w:rPr>
        <w:t xml:space="preserve"> </w:t>
      </w:r>
      <w:r w:rsidRPr="0035417E">
        <w:rPr>
          <w:rFonts w:ascii="Arial" w:hAnsi="Arial" w:cs="Arial"/>
          <w:b/>
          <w:sz w:val="24"/>
          <w:szCs w:val="24"/>
        </w:rPr>
        <w:t>Tapia</w:t>
      </w:r>
      <w:r w:rsidR="00D5399D" w:rsidRPr="0035417E">
        <w:rPr>
          <w:rFonts w:ascii="Arial" w:hAnsi="Arial" w:cs="Arial"/>
          <w:b/>
          <w:spacing w:val="-5"/>
          <w:sz w:val="24"/>
          <w:szCs w:val="24"/>
        </w:rPr>
        <w:t xml:space="preserve"> </w:t>
      </w:r>
      <w:r w:rsidRPr="0035417E">
        <w:rPr>
          <w:rFonts w:ascii="Arial" w:hAnsi="Arial" w:cs="Arial"/>
          <w:b/>
          <w:sz w:val="24"/>
          <w:szCs w:val="24"/>
        </w:rPr>
        <w:t>Nolasco</w:t>
      </w:r>
    </w:p>
    <w:p w14:paraId="7AE98136" w14:textId="77777777" w:rsidR="00672B34" w:rsidRPr="0035417E" w:rsidRDefault="00A33493" w:rsidP="001078B1">
      <w:pPr>
        <w:jc w:val="center"/>
        <w:rPr>
          <w:rFonts w:ascii="Arial" w:hAnsi="Arial" w:cs="Arial"/>
          <w:sz w:val="24"/>
          <w:szCs w:val="24"/>
        </w:rPr>
      </w:pPr>
      <w:r w:rsidRPr="0035417E">
        <w:rPr>
          <w:rFonts w:ascii="Arial" w:hAnsi="Arial" w:cs="Arial"/>
          <w:sz w:val="24"/>
          <w:szCs w:val="24"/>
        </w:rPr>
        <w:t>Regidora</w:t>
      </w:r>
      <w:r w:rsidR="00D5399D" w:rsidRPr="0035417E">
        <w:rPr>
          <w:rFonts w:ascii="Arial" w:hAnsi="Arial" w:cs="Arial"/>
          <w:sz w:val="24"/>
          <w:szCs w:val="24"/>
        </w:rPr>
        <w:t xml:space="preserve"> </w:t>
      </w:r>
      <w:r w:rsidRPr="0035417E">
        <w:rPr>
          <w:rFonts w:ascii="Arial" w:hAnsi="Arial" w:cs="Arial"/>
          <w:sz w:val="24"/>
          <w:szCs w:val="24"/>
        </w:rPr>
        <w:t>de</w:t>
      </w:r>
      <w:r w:rsidR="00D5399D" w:rsidRPr="0035417E">
        <w:rPr>
          <w:rFonts w:ascii="Arial" w:hAnsi="Arial" w:cs="Arial"/>
          <w:sz w:val="24"/>
          <w:szCs w:val="24"/>
        </w:rPr>
        <w:t xml:space="preserve"> </w:t>
      </w:r>
      <w:r w:rsidRPr="0035417E">
        <w:rPr>
          <w:rFonts w:ascii="Arial" w:hAnsi="Arial" w:cs="Arial"/>
          <w:sz w:val="24"/>
          <w:szCs w:val="24"/>
        </w:rPr>
        <w:t>Seguridad</w:t>
      </w:r>
      <w:r w:rsidR="00D5399D" w:rsidRPr="0035417E">
        <w:rPr>
          <w:rFonts w:ascii="Arial" w:hAnsi="Arial" w:cs="Arial"/>
          <w:sz w:val="24"/>
          <w:szCs w:val="24"/>
        </w:rPr>
        <w:t xml:space="preserve"> </w:t>
      </w:r>
      <w:r w:rsidRPr="0035417E">
        <w:rPr>
          <w:rFonts w:ascii="Arial" w:hAnsi="Arial" w:cs="Arial"/>
          <w:sz w:val="24"/>
          <w:szCs w:val="24"/>
        </w:rPr>
        <w:t>Ciudadana</w:t>
      </w:r>
      <w:r w:rsidR="00D5399D" w:rsidRPr="0035417E">
        <w:rPr>
          <w:rFonts w:ascii="Arial" w:hAnsi="Arial" w:cs="Arial"/>
          <w:sz w:val="24"/>
          <w:szCs w:val="24"/>
        </w:rPr>
        <w:t xml:space="preserve"> </w:t>
      </w:r>
      <w:r w:rsidRPr="0035417E">
        <w:rPr>
          <w:rFonts w:ascii="Arial" w:hAnsi="Arial" w:cs="Arial"/>
          <w:sz w:val="24"/>
          <w:szCs w:val="24"/>
        </w:rPr>
        <w:t>y</w:t>
      </w:r>
      <w:r w:rsidR="00D5399D" w:rsidRPr="0035417E">
        <w:rPr>
          <w:rFonts w:ascii="Arial" w:hAnsi="Arial" w:cs="Arial"/>
          <w:sz w:val="24"/>
          <w:szCs w:val="24"/>
        </w:rPr>
        <w:t xml:space="preserve"> </w:t>
      </w:r>
      <w:r w:rsidRPr="0035417E">
        <w:rPr>
          <w:rFonts w:ascii="Arial" w:hAnsi="Arial" w:cs="Arial"/>
          <w:sz w:val="24"/>
          <w:szCs w:val="24"/>
        </w:rPr>
        <w:t>Movilidad</w:t>
      </w:r>
      <w:r w:rsidR="00D5399D" w:rsidRPr="0035417E">
        <w:rPr>
          <w:rFonts w:ascii="Arial" w:hAnsi="Arial" w:cs="Arial"/>
          <w:sz w:val="24"/>
          <w:szCs w:val="24"/>
        </w:rPr>
        <w:t xml:space="preserve"> </w:t>
      </w:r>
      <w:r w:rsidRPr="0035417E">
        <w:rPr>
          <w:rFonts w:ascii="Arial" w:hAnsi="Arial" w:cs="Arial"/>
          <w:sz w:val="24"/>
          <w:szCs w:val="24"/>
        </w:rPr>
        <w:t>y</w:t>
      </w:r>
      <w:r w:rsidR="00D5399D" w:rsidRPr="0035417E">
        <w:rPr>
          <w:rFonts w:ascii="Arial" w:hAnsi="Arial" w:cs="Arial"/>
          <w:sz w:val="24"/>
          <w:szCs w:val="24"/>
        </w:rPr>
        <w:t xml:space="preserve"> </w:t>
      </w:r>
      <w:r w:rsidRPr="0035417E">
        <w:rPr>
          <w:rFonts w:ascii="Arial" w:hAnsi="Arial" w:cs="Arial"/>
          <w:sz w:val="24"/>
          <w:szCs w:val="24"/>
        </w:rPr>
        <w:t>de</w:t>
      </w:r>
      <w:r w:rsidR="00D5399D" w:rsidRPr="0035417E">
        <w:rPr>
          <w:rFonts w:ascii="Arial" w:hAnsi="Arial" w:cs="Arial"/>
          <w:sz w:val="24"/>
          <w:szCs w:val="24"/>
        </w:rPr>
        <w:t xml:space="preserve"> </w:t>
      </w:r>
      <w:r w:rsidRPr="0035417E">
        <w:rPr>
          <w:rFonts w:ascii="Arial" w:hAnsi="Arial" w:cs="Arial"/>
          <w:sz w:val="24"/>
          <w:szCs w:val="24"/>
        </w:rPr>
        <w:t>Agencias</w:t>
      </w:r>
      <w:r w:rsidR="00D5399D" w:rsidRPr="0035417E">
        <w:rPr>
          <w:rFonts w:ascii="Arial" w:hAnsi="Arial" w:cs="Arial"/>
          <w:sz w:val="24"/>
          <w:szCs w:val="24"/>
        </w:rPr>
        <w:t xml:space="preserve"> </w:t>
      </w:r>
      <w:r w:rsidRPr="0035417E">
        <w:rPr>
          <w:rFonts w:ascii="Arial" w:hAnsi="Arial" w:cs="Arial"/>
          <w:sz w:val="24"/>
          <w:szCs w:val="24"/>
        </w:rPr>
        <w:t>y</w:t>
      </w:r>
      <w:r w:rsidR="00D5399D" w:rsidRPr="0035417E">
        <w:rPr>
          <w:rFonts w:ascii="Arial" w:hAnsi="Arial" w:cs="Arial"/>
          <w:sz w:val="24"/>
          <w:szCs w:val="24"/>
        </w:rPr>
        <w:t xml:space="preserve"> </w:t>
      </w:r>
      <w:r w:rsidR="007A20FB" w:rsidRPr="0035417E">
        <w:rPr>
          <w:rFonts w:ascii="Arial" w:hAnsi="Arial" w:cs="Arial"/>
          <w:sz w:val="24"/>
          <w:szCs w:val="24"/>
        </w:rPr>
        <w:t>Colonias</w:t>
      </w:r>
    </w:p>
    <w:p w14:paraId="6B0EF531" w14:textId="77777777" w:rsidR="00672B34" w:rsidRPr="0035417E" w:rsidRDefault="00672B34" w:rsidP="001078B1">
      <w:pPr>
        <w:jc w:val="center"/>
        <w:rPr>
          <w:rFonts w:ascii="Arial" w:hAnsi="Arial" w:cs="Arial"/>
          <w:sz w:val="20"/>
          <w:szCs w:val="24"/>
        </w:rPr>
      </w:pPr>
    </w:p>
    <w:p w14:paraId="37E14D51" w14:textId="77777777" w:rsidR="00672B34" w:rsidRPr="0035417E" w:rsidRDefault="00A33493" w:rsidP="001078B1">
      <w:pPr>
        <w:jc w:val="center"/>
        <w:rPr>
          <w:rFonts w:ascii="Arial" w:hAnsi="Arial" w:cs="Arial"/>
          <w:b/>
          <w:sz w:val="24"/>
          <w:szCs w:val="24"/>
        </w:rPr>
      </w:pPr>
      <w:r w:rsidRPr="0035417E">
        <w:rPr>
          <w:rFonts w:ascii="Arial" w:hAnsi="Arial" w:cs="Arial"/>
          <w:b/>
          <w:sz w:val="24"/>
          <w:szCs w:val="24"/>
        </w:rPr>
        <w:t>C.</w:t>
      </w:r>
      <w:r w:rsidR="00D5399D" w:rsidRPr="0035417E">
        <w:rPr>
          <w:rFonts w:ascii="Arial" w:hAnsi="Arial" w:cs="Arial"/>
          <w:b/>
          <w:spacing w:val="-5"/>
          <w:sz w:val="24"/>
          <w:szCs w:val="24"/>
        </w:rPr>
        <w:t xml:space="preserve"> </w:t>
      </w:r>
      <w:r w:rsidRPr="0035417E">
        <w:rPr>
          <w:rFonts w:ascii="Arial" w:hAnsi="Arial" w:cs="Arial"/>
          <w:b/>
          <w:sz w:val="24"/>
          <w:szCs w:val="24"/>
        </w:rPr>
        <w:t>Irasema</w:t>
      </w:r>
      <w:r w:rsidR="00D5399D" w:rsidRPr="0035417E">
        <w:rPr>
          <w:rFonts w:ascii="Arial" w:hAnsi="Arial" w:cs="Arial"/>
          <w:b/>
          <w:spacing w:val="-2"/>
          <w:sz w:val="24"/>
          <w:szCs w:val="24"/>
        </w:rPr>
        <w:t xml:space="preserve"> </w:t>
      </w:r>
      <w:r w:rsidRPr="0035417E">
        <w:rPr>
          <w:rFonts w:ascii="Arial" w:hAnsi="Arial" w:cs="Arial"/>
          <w:b/>
          <w:sz w:val="24"/>
          <w:szCs w:val="24"/>
        </w:rPr>
        <w:t>Aquino</w:t>
      </w:r>
      <w:r w:rsidR="00D5399D" w:rsidRPr="0035417E">
        <w:rPr>
          <w:rFonts w:ascii="Arial" w:hAnsi="Arial" w:cs="Arial"/>
          <w:b/>
          <w:spacing w:val="-5"/>
          <w:sz w:val="24"/>
          <w:szCs w:val="24"/>
        </w:rPr>
        <w:t xml:space="preserve"> </w:t>
      </w:r>
      <w:r w:rsidRPr="0035417E">
        <w:rPr>
          <w:rFonts w:ascii="Arial" w:hAnsi="Arial" w:cs="Arial"/>
          <w:b/>
          <w:sz w:val="24"/>
          <w:szCs w:val="24"/>
        </w:rPr>
        <w:t>González</w:t>
      </w:r>
    </w:p>
    <w:p w14:paraId="595FE149" w14:textId="77777777" w:rsidR="00672B34" w:rsidRPr="0035417E" w:rsidRDefault="00A33493" w:rsidP="001078B1">
      <w:pPr>
        <w:jc w:val="center"/>
        <w:rPr>
          <w:rFonts w:ascii="Arial" w:hAnsi="Arial" w:cs="Arial"/>
          <w:sz w:val="24"/>
          <w:szCs w:val="24"/>
        </w:rPr>
      </w:pPr>
      <w:r w:rsidRPr="0035417E">
        <w:rPr>
          <w:rFonts w:ascii="Arial" w:hAnsi="Arial" w:cs="Arial"/>
          <w:sz w:val="24"/>
          <w:szCs w:val="24"/>
        </w:rPr>
        <w:t>Regidora</w:t>
      </w:r>
      <w:r w:rsidR="00D5399D" w:rsidRPr="0035417E">
        <w:rPr>
          <w:rFonts w:ascii="Arial" w:hAnsi="Arial" w:cs="Arial"/>
          <w:sz w:val="24"/>
          <w:szCs w:val="24"/>
        </w:rPr>
        <w:t xml:space="preserve"> </w:t>
      </w:r>
      <w:r w:rsidRPr="0035417E">
        <w:rPr>
          <w:rFonts w:ascii="Arial" w:hAnsi="Arial" w:cs="Arial"/>
          <w:sz w:val="24"/>
          <w:szCs w:val="24"/>
        </w:rPr>
        <w:t>de</w:t>
      </w:r>
      <w:r w:rsidR="00D5399D" w:rsidRPr="0035417E">
        <w:rPr>
          <w:rFonts w:ascii="Arial" w:hAnsi="Arial" w:cs="Arial"/>
          <w:sz w:val="24"/>
          <w:szCs w:val="24"/>
        </w:rPr>
        <w:t xml:space="preserve"> </w:t>
      </w:r>
      <w:r w:rsidRPr="0035417E">
        <w:rPr>
          <w:rFonts w:ascii="Arial" w:hAnsi="Arial" w:cs="Arial"/>
          <w:sz w:val="24"/>
          <w:szCs w:val="24"/>
        </w:rPr>
        <w:t>Desarrollo</w:t>
      </w:r>
      <w:r w:rsidR="00D5399D" w:rsidRPr="0035417E">
        <w:rPr>
          <w:rFonts w:ascii="Arial" w:hAnsi="Arial" w:cs="Arial"/>
          <w:sz w:val="24"/>
          <w:szCs w:val="24"/>
        </w:rPr>
        <w:t xml:space="preserve"> </w:t>
      </w:r>
      <w:r w:rsidRPr="0035417E">
        <w:rPr>
          <w:rFonts w:ascii="Arial" w:hAnsi="Arial" w:cs="Arial"/>
          <w:sz w:val="24"/>
          <w:szCs w:val="24"/>
        </w:rPr>
        <w:t>Económico</w:t>
      </w:r>
      <w:r w:rsidR="00D5399D" w:rsidRPr="0035417E">
        <w:rPr>
          <w:rFonts w:ascii="Arial" w:hAnsi="Arial" w:cs="Arial"/>
          <w:sz w:val="24"/>
          <w:szCs w:val="24"/>
        </w:rPr>
        <w:t xml:space="preserve"> </w:t>
      </w:r>
      <w:r w:rsidRPr="0035417E">
        <w:rPr>
          <w:rFonts w:ascii="Arial" w:hAnsi="Arial" w:cs="Arial"/>
          <w:sz w:val="24"/>
          <w:szCs w:val="24"/>
        </w:rPr>
        <w:t>y</w:t>
      </w:r>
      <w:r w:rsidR="00D5399D" w:rsidRPr="0035417E">
        <w:rPr>
          <w:rFonts w:ascii="Arial" w:hAnsi="Arial" w:cs="Arial"/>
          <w:sz w:val="24"/>
          <w:szCs w:val="24"/>
        </w:rPr>
        <w:t xml:space="preserve"> </w:t>
      </w:r>
      <w:r w:rsidRPr="0035417E">
        <w:rPr>
          <w:rFonts w:ascii="Arial" w:hAnsi="Arial" w:cs="Arial"/>
          <w:sz w:val="24"/>
          <w:szCs w:val="24"/>
        </w:rPr>
        <w:t>Mejora</w:t>
      </w:r>
      <w:r w:rsidR="00D5399D" w:rsidRPr="0035417E">
        <w:rPr>
          <w:rFonts w:ascii="Arial" w:hAnsi="Arial" w:cs="Arial"/>
          <w:sz w:val="24"/>
          <w:szCs w:val="24"/>
        </w:rPr>
        <w:t xml:space="preserve"> </w:t>
      </w:r>
      <w:r w:rsidRPr="0035417E">
        <w:rPr>
          <w:rFonts w:ascii="Arial" w:hAnsi="Arial" w:cs="Arial"/>
          <w:sz w:val="24"/>
          <w:szCs w:val="24"/>
        </w:rPr>
        <w:t>Regulatoria</w:t>
      </w:r>
    </w:p>
    <w:p w14:paraId="4E528496" w14:textId="77777777" w:rsidR="00672B34" w:rsidRPr="0035417E" w:rsidRDefault="00672B34" w:rsidP="001078B1">
      <w:pPr>
        <w:jc w:val="center"/>
        <w:rPr>
          <w:rFonts w:ascii="Arial" w:hAnsi="Arial" w:cs="Arial"/>
          <w:sz w:val="20"/>
          <w:szCs w:val="24"/>
        </w:rPr>
      </w:pPr>
    </w:p>
    <w:p w14:paraId="4EB54AE1" w14:textId="77777777" w:rsidR="00672B34" w:rsidRPr="0035417E" w:rsidRDefault="00A33493" w:rsidP="001078B1">
      <w:pPr>
        <w:jc w:val="center"/>
        <w:rPr>
          <w:rFonts w:ascii="Arial" w:hAnsi="Arial" w:cs="Arial"/>
          <w:b/>
          <w:sz w:val="24"/>
          <w:szCs w:val="24"/>
        </w:rPr>
      </w:pPr>
      <w:r w:rsidRPr="0035417E">
        <w:rPr>
          <w:rFonts w:ascii="Arial" w:hAnsi="Arial" w:cs="Arial"/>
          <w:b/>
          <w:sz w:val="24"/>
          <w:szCs w:val="24"/>
        </w:rPr>
        <w:t>C.</w:t>
      </w:r>
      <w:r w:rsidR="00D5399D" w:rsidRPr="0035417E">
        <w:rPr>
          <w:rFonts w:ascii="Arial" w:hAnsi="Arial" w:cs="Arial"/>
          <w:b/>
          <w:spacing w:val="-4"/>
          <w:sz w:val="24"/>
          <w:szCs w:val="24"/>
        </w:rPr>
        <w:t xml:space="preserve"> </w:t>
      </w:r>
      <w:r w:rsidRPr="0035417E">
        <w:rPr>
          <w:rFonts w:ascii="Arial" w:hAnsi="Arial" w:cs="Arial"/>
          <w:b/>
          <w:sz w:val="24"/>
          <w:szCs w:val="24"/>
        </w:rPr>
        <w:t>Jesús</w:t>
      </w:r>
      <w:r w:rsidR="00D5399D" w:rsidRPr="0035417E">
        <w:rPr>
          <w:rFonts w:ascii="Arial" w:hAnsi="Arial" w:cs="Arial"/>
          <w:b/>
          <w:spacing w:val="-1"/>
          <w:sz w:val="24"/>
          <w:szCs w:val="24"/>
        </w:rPr>
        <w:t xml:space="preserve"> </w:t>
      </w:r>
      <w:r w:rsidRPr="0035417E">
        <w:rPr>
          <w:rFonts w:ascii="Arial" w:hAnsi="Arial" w:cs="Arial"/>
          <w:b/>
          <w:sz w:val="24"/>
          <w:szCs w:val="24"/>
        </w:rPr>
        <w:t>Joaquín</w:t>
      </w:r>
      <w:r w:rsidR="00D5399D" w:rsidRPr="0035417E">
        <w:rPr>
          <w:rFonts w:ascii="Arial" w:hAnsi="Arial" w:cs="Arial"/>
          <w:b/>
          <w:spacing w:val="-2"/>
          <w:sz w:val="24"/>
          <w:szCs w:val="24"/>
        </w:rPr>
        <w:t xml:space="preserve"> </w:t>
      </w:r>
      <w:r w:rsidRPr="0035417E">
        <w:rPr>
          <w:rFonts w:ascii="Arial" w:hAnsi="Arial" w:cs="Arial"/>
          <w:b/>
          <w:sz w:val="24"/>
          <w:szCs w:val="24"/>
        </w:rPr>
        <w:t>Galguera</w:t>
      </w:r>
      <w:r w:rsidR="00D5399D" w:rsidRPr="0035417E">
        <w:rPr>
          <w:rFonts w:ascii="Arial" w:hAnsi="Arial" w:cs="Arial"/>
          <w:b/>
          <w:spacing w:val="-3"/>
          <w:sz w:val="24"/>
          <w:szCs w:val="24"/>
        </w:rPr>
        <w:t xml:space="preserve"> </w:t>
      </w:r>
      <w:r w:rsidRPr="0035417E">
        <w:rPr>
          <w:rFonts w:ascii="Arial" w:hAnsi="Arial" w:cs="Arial"/>
          <w:b/>
          <w:sz w:val="24"/>
          <w:szCs w:val="24"/>
        </w:rPr>
        <w:t>Gómez</w:t>
      </w:r>
    </w:p>
    <w:p w14:paraId="1C067228" w14:textId="77777777" w:rsidR="00672B34" w:rsidRPr="0035417E" w:rsidRDefault="002D0649" w:rsidP="001078B1">
      <w:pPr>
        <w:jc w:val="center"/>
        <w:rPr>
          <w:rFonts w:ascii="Arial" w:hAnsi="Arial" w:cs="Arial"/>
          <w:sz w:val="24"/>
          <w:szCs w:val="24"/>
        </w:rPr>
      </w:pPr>
      <w:r w:rsidRPr="0035417E">
        <w:rPr>
          <w:rFonts w:ascii="Arial" w:hAnsi="Arial" w:cs="Arial"/>
          <w:sz w:val="24"/>
          <w:szCs w:val="24"/>
        </w:rPr>
        <w:t>Regidor</w:t>
      </w:r>
      <w:r w:rsidR="00D5399D" w:rsidRPr="0035417E">
        <w:rPr>
          <w:rFonts w:ascii="Arial" w:hAnsi="Arial" w:cs="Arial"/>
          <w:sz w:val="24"/>
          <w:szCs w:val="24"/>
        </w:rPr>
        <w:t xml:space="preserve"> </w:t>
      </w:r>
      <w:r w:rsidR="00A33493" w:rsidRPr="0035417E">
        <w:rPr>
          <w:rFonts w:ascii="Arial" w:hAnsi="Arial" w:cs="Arial"/>
          <w:sz w:val="24"/>
          <w:szCs w:val="24"/>
        </w:rPr>
        <w:t>de</w:t>
      </w:r>
      <w:r w:rsidR="00D5399D" w:rsidRPr="0035417E">
        <w:rPr>
          <w:rFonts w:ascii="Arial" w:hAnsi="Arial" w:cs="Arial"/>
          <w:sz w:val="24"/>
          <w:szCs w:val="24"/>
        </w:rPr>
        <w:t xml:space="preserve"> </w:t>
      </w:r>
      <w:r w:rsidR="00A33493" w:rsidRPr="0035417E">
        <w:rPr>
          <w:rFonts w:ascii="Arial" w:hAnsi="Arial" w:cs="Arial"/>
          <w:sz w:val="24"/>
          <w:szCs w:val="24"/>
        </w:rPr>
        <w:t>Medio</w:t>
      </w:r>
      <w:r w:rsidR="00D5399D" w:rsidRPr="0035417E">
        <w:rPr>
          <w:rFonts w:ascii="Arial" w:hAnsi="Arial" w:cs="Arial"/>
          <w:sz w:val="24"/>
          <w:szCs w:val="24"/>
        </w:rPr>
        <w:t xml:space="preserve"> </w:t>
      </w:r>
      <w:r w:rsidR="00A33493" w:rsidRPr="0035417E">
        <w:rPr>
          <w:rFonts w:ascii="Arial" w:hAnsi="Arial" w:cs="Arial"/>
          <w:sz w:val="24"/>
          <w:szCs w:val="24"/>
        </w:rPr>
        <w:t>Ambiente</w:t>
      </w:r>
      <w:r w:rsidR="00D5399D" w:rsidRPr="0035417E">
        <w:rPr>
          <w:rFonts w:ascii="Arial" w:hAnsi="Arial" w:cs="Arial"/>
          <w:sz w:val="24"/>
          <w:szCs w:val="24"/>
        </w:rPr>
        <w:t xml:space="preserve"> </w:t>
      </w:r>
      <w:r w:rsidR="00A33493" w:rsidRPr="0035417E">
        <w:rPr>
          <w:rFonts w:ascii="Arial" w:hAnsi="Arial" w:cs="Arial"/>
          <w:sz w:val="24"/>
          <w:szCs w:val="24"/>
        </w:rPr>
        <w:t>y</w:t>
      </w:r>
      <w:r w:rsidR="00D5399D" w:rsidRPr="0035417E">
        <w:rPr>
          <w:rFonts w:ascii="Arial" w:hAnsi="Arial" w:cs="Arial"/>
          <w:sz w:val="24"/>
          <w:szCs w:val="24"/>
        </w:rPr>
        <w:t xml:space="preserve"> </w:t>
      </w:r>
      <w:r w:rsidR="00A33493" w:rsidRPr="0035417E">
        <w:rPr>
          <w:rFonts w:ascii="Arial" w:hAnsi="Arial" w:cs="Arial"/>
          <w:sz w:val="24"/>
          <w:szCs w:val="24"/>
        </w:rPr>
        <w:t>Cambio</w:t>
      </w:r>
      <w:r w:rsidR="00D5399D" w:rsidRPr="0035417E">
        <w:rPr>
          <w:rFonts w:ascii="Arial" w:hAnsi="Arial" w:cs="Arial"/>
          <w:sz w:val="24"/>
          <w:szCs w:val="24"/>
        </w:rPr>
        <w:t xml:space="preserve"> </w:t>
      </w:r>
      <w:r w:rsidR="00A33493" w:rsidRPr="0035417E">
        <w:rPr>
          <w:rFonts w:ascii="Arial" w:hAnsi="Arial" w:cs="Arial"/>
          <w:sz w:val="24"/>
          <w:szCs w:val="24"/>
        </w:rPr>
        <w:t>Climático</w:t>
      </w:r>
    </w:p>
    <w:p w14:paraId="3E5628E5" w14:textId="77777777" w:rsidR="00672B34" w:rsidRPr="0035417E" w:rsidRDefault="00672B34" w:rsidP="001078B1">
      <w:pPr>
        <w:jc w:val="center"/>
        <w:rPr>
          <w:rFonts w:ascii="Arial" w:hAnsi="Arial" w:cs="Arial"/>
          <w:sz w:val="20"/>
          <w:szCs w:val="24"/>
        </w:rPr>
      </w:pPr>
    </w:p>
    <w:p w14:paraId="0A6BB428" w14:textId="77777777" w:rsidR="00672B34" w:rsidRPr="0035417E" w:rsidRDefault="00A33493" w:rsidP="001078B1">
      <w:pPr>
        <w:jc w:val="center"/>
        <w:rPr>
          <w:rFonts w:ascii="Arial" w:hAnsi="Arial" w:cs="Arial"/>
          <w:b/>
          <w:sz w:val="24"/>
          <w:szCs w:val="24"/>
        </w:rPr>
      </w:pPr>
      <w:r w:rsidRPr="0035417E">
        <w:rPr>
          <w:rFonts w:ascii="Arial" w:hAnsi="Arial" w:cs="Arial"/>
          <w:b/>
          <w:sz w:val="24"/>
          <w:szCs w:val="24"/>
        </w:rPr>
        <w:t>C.</w:t>
      </w:r>
      <w:r w:rsidR="00D5399D" w:rsidRPr="0035417E">
        <w:rPr>
          <w:rFonts w:ascii="Arial" w:hAnsi="Arial" w:cs="Arial"/>
          <w:b/>
          <w:sz w:val="24"/>
          <w:szCs w:val="24"/>
        </w:rPr>
        <w:t xml:space="preserve"> </w:t>
      </w:r>
      <w:r w:rsidRPr="0035417E">
        <w:rPr>
          <w:rFonts w:ascii="Arial" w:hAnsi="Arial" w:cs="Arial"/>
          <w:b/>
          <w:sz w:val="24"/>
          <w:szCs w:val="24"/>
        </w:rPr>
        <w:t>Mirna</w:t>
      </w:r>
      <w:r w:rsidR="00D5399D" w:rsidRPr="0035417E">
        <w:rPr>
          <w:rFonts w:ascii="Arial" w:hAnsi="Arial" w:cs="Arial"/>
          <w:b/>
          <w:sz w:val="24"/>
          <w:szCs w:val="24"/>
        </w:rPr>
        <w:t xml:space="preserve"> </w:t>
      </w:r>
      <w:r w:rsidRPr="0035417E">
        <w:rPr>
          <w:rFonts w:ascii="Arial" w:hAnsi="Arial" w:cs="Arial"/>
          <w:b/>
          <w:sz w:val="24"/>
          <w:szCs w:val="24"/>
        </w:rPr>
        <w:t>López</w:t>
      </w:r>
      <w:r w:rsidR="00D5399D" w:rsidRPr="0035417E">
        <w:rPr>
          <w:rFonts w:ascii="Arial" w:hAnsi="Arial" w:cs="Arial"/>
          <w:b/>
          <w:sz w:val="24"/>
          <w:szCs w:val="24"/>
        </w:rPr>
        <w:t xml:space="preserve"> </w:t>
      </w:r>
      <w:r w:rsidRPr="0035417E">
        <w:rPr>
          <w:rFonts w:ascii="Arial" w:hAnsi="Arial" w:cs="Arial"/>
          <w:b/>
          <w:sz w:val="24"/>
          <w:szCs w:val="24"/>
        </w:rPr>
        <w:t>Torres</w:t>
      </w:r>
    </w:p>
    <w:p w14:paraId="60EB29A3" w14:textId="77777777" w:rsidR="00672B34" w:rsidRPr="0035417E" w:rsidRDefault="00A33493" w:rsidP="001078B1">
      <w:pPr>
        <w:jc w:val="center"/>
        <w:rPr>
          <w:rFonts w:ascii="Arial" w:hAnsi="Arial" w:cs="Arial"/>
          <w:sz w:val="24"/>
          <w:szCs w:val="24"/>
        </w:rPr>
      </w:pPr>
      <w:r w:rsidRPr="0035417E">
        <w:rPr>
          <w:rFonts w:ascii="Arial" w:hAnsi="Arial" w:cs="Arial"/>
          <w:sz w:val="24"/>
          <w:szCs w:val="24"/>
        </w:rPr>
        <w:t>Regidora</w:t>
      </w:r>
      <w:r w:rsidR="00D5399D" w:rsidRPr="0035417E">
        <w:rPr>
          <w:rFonts w:ascii="Arial" w:hAnsi="Arial" w:cs="Arial"/>
          <w:sz w:val="24"/>
          <w:szCs w:val="24"/>
        </w:rPr>
        <w:t xml:space="preserve"> </w:t>
      </w:r>
      <w:r w:rsidRPr="0035417E">
        <w:rPr>
          <w:rFonts w:ascii="Arial" w:hAnsi="Arial" w:cs="Arial"/>
          <w:sz w:val="24"/>
          <w:szCs w:val="24"/>
        </w:rPr>
        <w:t>de</w:t>
      </w:r>
      <w:r w:rsidR="00D5399D" w:rsidRPr="0035417E">
        <w:rPr>
          <w:rFonts w:ascii="Arial" w:hAnsi="Arial" w:cs="Arial"/>
          <w:sz w:val="24"/>
          <w:szCs w:val="24"/>
        </w:rPr>
        <w:t xml:space="preserve"> </w:t>
      </w:r>
      <w:r w:rsidRPr="0035417E">
        <w:rPr>
          <w:rFonts w:ascii="Arial" w:hAnsi="Arial" w:cs="Arial"/>
          <w:sz w:val="24"/>
          <w:szCs w:val="24"/>
        </w:rPr>
        <w:t>Derechos</w:t>
      </w:r>
      <w:r w:rsidR="00D5399D" w:rsidRPr="0035417E">
        <w:rPr>
          <w:rFonts w:ascii="Arial" w:hAnsi="Arial" w:cs="Arial"/>
          <w:sz w:val="24"/>
          <w:szCs w:val="24"/>
        </w:rPr>
        <w:t xml:space="preserve"> </w:t>
      </w:r>
      <w:r w:rsidRPr="0035417E">
        <w:rPr>
          <w:rFonts w:ascii="Arial" w:hAnsi="Arial" w:cs="Arial"/>
          <w:sz w:val="24"/>
          <w:szCs w:val="24"/>
        </w:rPr>
        <w:t>Humanos</w:t>
      </w:r>
      <w:r w:rsidR="00D5399D" w:rsidRPr="0035417E">
        <w:rPr>
          <w:rFonts w:ascii="Arial" w:hAnsi="Arial" w:cs="Arial"/>
          <w:sz w:val="24"/>
          <w:szCs w:val="24"/>
        </w:rPr>
        <w:t xml:space="preserve"> </w:t>
      </w:r>
      <w:r w:rsidRPr="0035417E">
        <w:rPr>
          <w:rFonts w:ascii="Arial" w:hAnsi="Arial" w:cs="Arial"/>
          <w:sz w:val="24"/>
          <w:szCs w:val="24"/>
        </w:rPr>
        <w:t>y</w:t>
      </w:r>
      <w:r w:rsidR="00D5399D" w:rsidRPr="0035417E">
        <w:rPr>
          <w:rFonts w:ascii="Arial" w:hAnsi="Arial" w:cs="Arial"/>
          <w:sz w:val="24"/>
          <w:szCs w:val="24"/>
        </w:rPr>
        <w:t xml:space="preserve"> </w:t>
      </w:r>
      <w:r w:rsidRPr="0035417E">
        <w:rPr>
          <w:rFonts w:ascii="Arial" w:hAnsi="Arial" w:cs="Arial"/>
          <w:sz w:val="24"/>
          <w:szCs w:val="24"/>
        </w:rPr>
        <w:t>Asuntos</w:t>
      </w:r>
      <w:r w:rsidR="00D5399D" w:rsidRPr="0035417E">
        <w:rPr>
          <w:rFonts w:ascii="Arial" w:hAnsi="Arial" w:cs="Arial"/>
          <w:sz w:val="24"/>
          <w:szCs w:val="24"/>
        </w:rPr>
        <w:t xml:space="preserve"> </w:t>
      </w:r>
      <w:r w:rsidRPr="0035417E">
        <w:rPr>
          <w:rFonts w:ascii="Arial" w:hAnsi="Arial" w:cs="Arial"/>
          <w:sz w:val="24"/>
          <w:szCs w:val="24"/>
        </w:rPr>
        <w:t>Indígenas</w:t>
      </w:r>
    </w:p>
    <w:p w14:paraId="38A93A84" w14:textId="77777777" w:rsidR="00672B34" w:rsidRPr="0035417E" w:rsidRDefault="00672B34" w:rsidP="001078B1">
      <w:pPr>
        <w:jc w:val="center"/>
        <w:rPr>
          <w:rFonts w:ascii="Arial" w:hAnsi="Arial" w:cs="Arial"/>
          <w:sz w:val="20"/>
          <w:szCs w:val="24"/>
        </w:rPr>
      </w:pPr>
    </w:p>
    <w:p w14:paraId="4F36ADCC" w14:textId="77777777" w:rsidR="003B31B5" w:rsidRPr="0035417E" w:rsidRDefault="003B31B5" w:rsidP="003B31B5">
      <w:pPr>
        <w:widowControl/>
        <w:autoSpaceDE/>
        <w:autoSpaceDN/>
        <w:spacing w:line="259" w:lineRule="auto"/>
        <w:jc w:val="center"/>
        <w:rPr>
          <w:rFonts w:ascii="Arial" w:eastAsia="Calibri" w:hAnsi="Arial" w:cs="Arial"/>
          <w:b/>
          <w:sz w:val="24"/>
          <w:szCs w:val="24"/>
        </w:rPr>
      </w:pPr>
      <w:r w:rsidRPr="0035417E">
        <w:rPr>
          <w:rFonts w:ascii="Arial" w:eastAsia="Calibri" w:hAnsi="Arial" w:cs="Arial"/>
          <w:b/>
          <w:sz w:val="24"/>
          <w:szCs w:val="24"/>
        </w:rPr>
        <w:t>C.</w:t>
      </w:r>
      <w:r w:rsidRPr="0035417E">
        <w:rPr>
          <w:rFonts w:ascii="Arial" w:eastAsia="Calibri" w:hAnsi="Arial" w:cs="Arial"/>
          <w:b/>
          <w:spacing w:val="-5"/>
          <w:sz w:val="24"/>
          <w:szCs w:val="24"/>
        </w:rPr>
        <w:t xml:space="preserve"> </w:t>
      </w:r>
      <w:r w:rsidRPr="0035417E">
        <w:rPr>
          <w:rFonts w:ascii="Arial" w:eastAsia="Calibri" w:hAnsi="Arial" w:cs="Arial"/>
          <w:b/>
          <w:sz w:val="24"/>
          <w:szCs w:val="24"/>
        </w:rPr>
        <w:t xml:space="preserve"> </w:t>
      </w:r>
      <w:r w:rsidR="00BF7495" w:rsidRPr="0035417E">
        <w:rPr>
          <w:rFonts w:ascii="Arial" w:eastAsia="Calibri" w:hAnsi="Arial" w:cs="Arial"/>
          <w:b/>
          <w:sz w:val="24"/>
          <w:szCs w:val="24"/>
        </w:rPr>
        <w:t>Pablo Alberto Ramírez Puga Domínguez</w:t>
      </w:r>
    </w:p>
    <w:p w14:paraId="7FB64EC3" w14:textId="77777777" w:rsidR="003B31B5" w:rsidRPr="0035417E" w:rsidRDefault="003B31B5" w:rsidP="003B31B5">
      <w:pPr>
        <w:widowControl/>
        <w:autoSpaceDE/>
        <w:autoSpaceDN/>
        <w:spacing w:line="259" w:lineRule="auto"/>
        <w:jc w:val="center"/>
        <w:rPr>
          <w:rFonts w:ascii="Arial" w:eastAsia="Calibri" w:hAnsi="Arial" w:cs="Arial"/>
          <w:sz w:val="24"/>
          <w:szCs w:val="24"/>
        </w:rPr>
      </w:pPr>
      <w:r w:rsidRPr="0035417E">
        <w:rPr>
          <w:rFonts w:ascii="Arial" w:eastAsia="Calibri" w:hAnsi="Arial" w:cs="Arial"/>
          <w:sz w:val="24"/>
          <w:szCs w:val="24"/>
        </w:rPr>
        <w:t>Regidor de Salud, Sanidad y Asistencia Social</w:t>
      </w:r>
    </w:p>
    <w:p w14:paraId="0FF87F03" w14:textId="77777777" w:rsidR="003B31B5" w:rsidRPr="0035417E" w:rsidRDefault="003B31B5" w:rsidP="003B31B5">
      <w:pPr>
        <w:widowControl/>
        <w:autoSpaceDE/>
        <w:autoSpaceDN/>
        <w:spacing w:line="259" w:lineRule="auto"/>
        <w:jc w:val="center"/>
        <w:rPr>
          <w:rFonts w:ascii="Arial" w:eastAsia="Calibri" w:hAnsi="Arial" w:cs="Arial"/>
          <w:sz w:val="20"/>
          <w:szCs w:val="24"/>
        </w:rPr>
      </w:pPr>
    </w:p>
    <w:p w14:paraId="4B2D466B" w14:textId="77777777" w:rsidR="003B31B5" w:rsidRPr="0035417E" w:rsidRDefault="003B31B5" w:rsidP="003B31B5">
      <w:pPr>
        <w:widowControl/>
        <w:autoSpaceDE/>
        <w:autoSpaceDN/>
        <w:spacing w:line="259" w:lineRule="auto"/>
        <w:jc w:val="center"/>
        <w:rPr>
          <w:rFonts w:ascii="Arial" w:eastAsia="Calibri" w:hAnsi="Arial" w:cs="Arial"/>
          <w:b/>
          <w:sz w:val="24"/>
          <w:szCs w:val="24"/>
        </w:rPr>
      </w:pPr>
      <w:r w:rsidRPr="0035417E">
        <w:rPr>
          <w:rFonts w:ascii="Arial" w:eastAsia="Calibri" w:hAnsi="Arial" w:cs="Arial"/>
          <w:b/>
          <w:sz w:val="24"/>
          <w:szCs w:val="24"/>
        </w:rPr>
        <w:t>C.</w:t>
      </w:r>
      <w:r w:rsidRPr="0035417E">
        <w:rPr>
          <w:rFonts w:ascii="Arial" w:eastAsia="Calibri" w:hAnsi="Arial" w:cs="Arial"/>
          <w:b/>
          <w:spacing w:val="-5"/>
          <w:sz w:val="24"/>
          <w:szCs w:val="24"/>
        </w:rPr>
        <w:t xml:space="preserve"> </w:t>
      </w:r>
      <w:r w:rsidRPr="0035417E">
        <w:rPr>
          <w:rFonts w:ascii="Arial" w:eastAsia="Calibri" w:hAnsi="Arial" w:cs="Arial"/>
          <w:b/>
          <w:sz w:val="24"/>
          <w:szCs w:val="24"/>
        </w:rPr>
        <w:t>Jocabed</w:t>
      </w:r>
      <w:r w:rsidRPr="0035417E">
        <w:rPr>
          <w:rFonts w:ascii="Arial" w:eastAsia="Calibri" w:hAnsi="Arial" w:cs="Arial"/>
          <w:b/>
          <w:spacing w:val="-3"/>
          <w:sz w:val="24"/>
          <w:szCs w:val="24"/>
        </w:rPr>
        <w:t xml:space="preserve"> </w:t>
      </w:r>
      <w:r w:rsidRPr="0035417E">
        <w:rPr>
          <w:rFonts w:ascii="Arial" w:eastAsia="Calibri" w:hAnsi="Arial" w:cs="Arial"/>
          <w:b/>
          <w:sz w:val="24"/>
          <w:szCs w:val="24"/>
        </w:rPr>
        <w:t>Betanzos</w:t>
      </w:r>
      <w:r w:rsidRPr="0035417E">
        <w:rPr>
          <w:rFonts w:ascii="Arial" w:eastAsia="Calibri" w:hAnsi="Arial" w:cs="Arial"/>
          <w:b/>
          <w:spacing w:val="-3"/>
          <w:sz w:val="24"/>
          <w:szCs w:val="24"/>
        </w:rPr>
        <w:t xml:space="preserve"> </w:t>
      </w:r>
      <w:r w:rsidRPr="0035417E">
        <w:rPr>
          <w:rFonts w:ascii="Arial" w:eastAsia="Calibri" w:hAnsi="Arial" w:cs="Arial"/>
          <w:b/>
          <w:sz w:val="24"/>
          <w:szCs w:val="24"/>
        </w:rPr>
        <w:t>Velázquez</w:t>
      </w:r>
    </w:p>
    <w:p w14:paraId="22F356C8" w14:textId="77777777" w:rsidR="003B31B5" w:rsidRPr="0035417E" w:rsidRDefault="003B31B5" w:rsidP="003B31B5">
      <w:pPr>
        <w:widowControl/>
        <w:autoSpaceDE/>
        <w:autoSpaceDN/>
        <w:spacing w:line="259" w:lineRule="auto"/>
        <w:jc w:val="center"/>
        <w:rPr>
          <w:rFonts w:ascii="Arial" w:eastAsia="Calibri" w:hAnsi="Arial" w:cs="Arial"/>
          <w:sz w:val="24"/>
          <w:szCs w:val="24"/>
        </w:rPr>
      </w:pPr>
      <w:r w:rsidRPr="0035417E">
        <w:rPr>
          <w:rFonts w:ascii="Arial" w:eastAsia="Calibri" w:hAnsi="Arial" w:cs="Arial"/>
          <w:sz w:val="24"/>
          <w:szCs w:val="24"/>
        </w:rPr>
        <w:t>Regidora de Juventud y Deporte y de Atención a Grupos en Situación de Vulnerabilidad</w:t>
      </w:r>
    </w:p>
    <w:p w14:paraId="6C54FD50" w14:textId="77777777" w:rsidR="003B31B5" w:rsidRPr="0035417E" w:rsidRDefault="003B31B5" w:rsidP="003B31B5">
      <w:pPr>
        <w:widowControl/>
        <w:autoSpaceDE/>
        <w:autoSpaceDN/>
        <w:spacing w:line="259" w:lineRule="auto"/>
        <w:jc w:val="center"/>
        <w:rPr>
          <w:rFonts w:ascii="Arial" w:eastAsia="Calibri" w:hAnsi="Arial" w:cs="Arial"/>
          <w:sz w:val="18"/>
          <w:szCs w:val="24"/>
        </w:rPr>
      </w:pPr>
    </w:p>
    <w:p w14:paraId="1386CAEB" w14:textId="77777777" w:rsidR="003B31B5" w:rsidRPr="0035417E" w:rsidRDefault="003B31B5" w:rsidP="003B31B5">
      <w:pPr>
        <w:widowControl/>
        <w:autoSpaceDE/>
        <w:autoSpaceDN/>
        <w:spacing w:line="259" w:lineRule="auto"/>
        <w:jc w:val="center"/>
        <w:rPr>
          <w:rFonts w:ascii="Arial" w:eastAsia="Calibri" w:hAnsi="Arial" w:cs="Arial"/>
          <w:b/>
          <w:sz w:val="24"/>
          <w:szCs w:val="24"/>
        </w:rPr>
      </w:pPr>
      <w:r w:rsidRPr="0035417E">
        <w:rPr>
          <w:rFonts w:ascii="Arial" w:eastAsia="Calibri" w:hAnsi="Arial" w:cs="Arial"/>
          <w:b/>
          <w:sz w:val="24"/>
          <w:szCs w:val="24"/>
        </w:rPr>
        <w:t>C.</w:t>
      </w:r>
      <w:r w:rsidRPr="0035417E">
        <w:rPr>
          <w:rFonts w:ascii="Arial" w:eastAsia="Calibri" w:hAnsi="Arial" w:cs="Arial"/>
          <w:b/>
          <w:spacing w:val="-4"/>
          <w:sz w:val="24"/>
          <w:szCs w:val="24"/>
        </w:rPr>
        <w:t xml:space="preserve"> </w:t>
      </w:r>
      <w:r w:rsidR="00BE1630" w:rsidRPr="0035417E">
        <w:rPr>
          <w:rFonts w:ascii="Arial" w:eastAsia="Calibri" w:hAnsi="Arial" w:cs="Arial"/>
          <w:b/>
          <w:sz w:val="24"/>
          <w:szCs w:val="24"/>
        </w:rPr>
        <w:t>Juan Rafael Rosas Herrera</w:t>
      </w:r>
    </w:p>
    <w:p w14:paraId="35235FBB" w14:textId="77777777" w:rsidR="003B31B5" w:rsidRPr="0035417E" w:rsidRDefault="003B31B5" w:rsidP="003B31B5">
      <w:pPr>
        <w:widowControl/>
        <w:autoSpaceDE/>
        <w:autoSpaceDN/>
        <w:spacing w:after="160" w:line="259" w:lineRule="auto"/>
        <w:jc w:val="center"/>
        <w:rPr>
          <w:rFonts w:ascii="Arial" w:eastAsia="Calibri" w:hAnsi="Arial" w:cs="Arial"/>
          <w:sz w:val="24"/>
          <w:szCs w:val="24"/>
        </w:rPr>
      </w:pPr>
      <w:r w:rsidRPr="0035417E">
        <w:rPr>
          <w:rFonts w:ascii="Arial" w:eastAsia="Calibri" w:hAnsi="Arial" w:cs="Arial"/>
          <w:sz w:val="24"/>
          <w:szCs w:val="24"/>
        </w:rPr>
        <w:t>Regidor de Protección Civil y de Zona Metropolitana</w:t>
      </w:r>
    </w:p>
    <w:p w14:paraId="291C51EA" w14:textId="77777777" w:rsidR="00672B34" w:rsidRPr="0035417E" w:rsidRDefault="00672B34">
      <w:pPr>
        <w:rPr>
          <w:rFonts w:ascii="Arial" w:hAnsi="Arial" w:cs="Arial"/>
          <w:sz w:val="20"/>
          <w:szCs w:val="20"/>
        </w:rPr>
        <w:sectPr w:rsidR="00672B34" w:rsidRPr="0035417E" w:rsidSect="00435892">
          <w:footerReference w:type="default" r:id="rId9"/>
          <w:pgSz w:w="12240" w:h="15840" w:code="1"/>
          <w:pgMar w:top="0" w:right="1280" w:bottom="1520" w:left="1180" w:header="0" w:footer="1322" w:gutter="0"/>
          <w:cols w:space="720"/>
          <w:docGrid w:linePitch="299"/>
        </w:sectPr>
      </w:pPr>
    </w:p>
    <w:tbl>
      <w:tblPr>
        <w:tblStyle w:val="TableNormal"/>
        <w:tblpPr w:leftFromText="141" w:rightFromText="141" w:vertAnchor="text" w:tblpY="1"/>
        <w:tblOverlap w:val="never"/>
        <w:tblW w:w="0" w:type="auto"/>
        <w:tblLayout w:type="fixed"/>
        <w:tblLook w:val="01E0" w:firstRow="1" w:lastRow="1" w:firstColumn="1" w:lastColumn="1" w:noHBand="0" w:noVBand="0"/>
      </w:tblPr>
      <w:tblGrid>
        <w:gridCol w:w="8505"/>
        <w:gridCol w:w="709"/>
      </w:tblGrid>
      <w:tr w:rsidR="00B77A6D" w:rsidRPr="0035417E" w14:paraId="3CB11214" w14:textId="77777777" w:rsidTr="0014339A">
        <w:trPr>
          <w:trHeight w:val="827"/>
        </w:trPr>
        <w:tc>
          <w:tcPr>
            <w:tcW w:w="8505" w:type="dxa"/>
          </w:tcPr>
          <w:p w14:paraId="4B790519" w14:textId="77777777" w:rsidR="00B77A6D" w:rsidRPr="0035417E" w:rsidRDefault="00B77A6D" w:rsidP="001230E1">
            <w:pPr>
              <w:pStyle w:val="Textoindependiente"/>
              <w:ind w:left="81" w:right="145"/>
              <w:jc w:val="both"/>
              <w:outlineLvl w:val="0"/>
              <w:rPr>
                <w:rFonts w:asciiTheme="majorHAnsi" w:hAnsiTheme="majorHAnsi" w:cs="Arial"/>
                <w:bCs/>
                <w:sz w:val="28"/>
                <w:szCs w:val="28"/>
              </w:rPr>
            </w:pPr>
            <w:r w:rsidRPr="0035417E">
              <w:rPr>
                <w:rFonts w:asciiTheme="majorHAnsi" w:hAnsiTheme="majorHAnsi" w:cs="Arial"/>
                <w:sz w:val="28"/>
                <w:szCs w:val="28"/>
              </w:rPr>
              <w:lastRenderedPageBreak/>
              <w:t>Oficio RGET/117/2024, mediante el cual, la C. Adriana Morales Sánchez, Regidora de Gobierno y Espectáculos y de Turismo, solicita licencia al cargo como Regidora por un periodo de 14 (catorce) días naturales, sin goce de sueldo, contabilizados a partir del día 12 de noviembre de 2024 al 25 de noviembre de 2024. ________________________</w:t>
            </w:r>
          </w:p>
        </w:tc>
        <w:tc>
          <w:tcPr>
            <w:tcW w:w="709" w:type="dxa"/>
            <w:vAlign w:val="bottom"/>
          </w:tcPr>
          <w:p w14:paraId="7CC56B44"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w:t>
            </w:r>
          </w:p>
        </w:tc>
      </w:tr>
      <w:tr w:rsidR="00B77A6D" w:rsidRPr="0035417E" w14:paraId="5B86C88C" w14:textId="77777777" w:rsidTr="0014339A">
        <w:trPr>
          <w:trHeight w:val="827"/>
        </w:trPr>
        <w:tc>
          <w:tcPr>
            <w:tcW w:w="8505" w:type="dxa"/>
          </w:tcPr>
          <w:p w14:paraId="700F6533"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p>
          <w:p w14:paraId="19AA50DD"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 xml:space="preserve">/RCD/13/2024, mediante el cual se aprueba la “CESIÓN DE DERECHOS” a favor del ciudadano PEDRO GALDINO ORTEGA </w:t>
            </w:r>
            <w:proofErr w:type="spellStart"/>
            <w:r w:rsidRPr="0035417E">
              <w:rPr>
                <w:rFonts w:asciiTheme="majorHAnsi" w:hAnsiTheme="majorHAnsi" w:cs="Arial"/>
                <w:sz w:val="28"/>
                <w:szCs w:val="28"/>
              </w:rPr>
              <w:t>ORTEGA</w:t>
            </w:r>
            <w:proofErr w:type="spellEnd"/>
            <w:r w:rsidRPr="0035417E">
              <w:rPr>
                <w:rFonts w:asciiTheme="majorHAnsi" w:hAnsiTheme="majorHAnsi" w:cs="Arial"/>
                <w:sz w:val="28"/>
                <w:szCs w:val="28"/>
              </w:rPr>
              <w:t xml:space="preserve">, respecto DEL TIPO DE PUESTO: BARRA, LOCAL: 228, GIRO DEL MERCADO: PAN, OBJETO/CUENTA: 1050000007171. </w:t>
            </w:r>
          </w:p>
        </w:tc>
        <w:tc>
          <w:tcPr>
            <w:tcW w:w="709" w:type="dxa"/>
            <w:vAlign w:val="bottom"/>
          </w:tcPr>
          <w:p w14:paraId="35ECE12A"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w:t>
            </w:r>
          </w:p>
        </w:tc>
      </w:tr>
      <w:tr w:rsidR="00B77A6D" w:rsidRPr="0035417E" w14:paraId="71CC1347" w14:textId="77777777" w:rsidTr="0014339A">
        <w:trPr>
          <w:trHeight w:val="407"/>
        </w:trPr>
        <w:tc>
          <w:tcPr>
            <w:tcW w:w="8505" w:type="dxa"/>
          </w:tcPr>
          <w:p w14:paraId="5CC876DA"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p>
          <w:p w14:paraId="11847ACA"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/RCD/22/2024, mediante el cual se aprueba la “CESIÓN DE DERECHOS” a favor de la C. CRISANTA MARTÍNEZ ORTIZ, respecto del TIPO DE PUESTO: PUESTO FIJO, LOCAL: 2520 DOBLE, CANTIDAD DE PUESTOS: 2, GIRO DEL MERCADO: ESTÉTICA, OBJETO/CUENTA: 1050000009119. _____________________________________</w:t>
            </w:r>
          </w:p>
        </w:tc>
        <w:tc>
          <w:tcPr>
            <w:tcW w:w="709" w:type="dxa"/>
            <w:vAlign w:val="bottom"/>
          </w:tcPr>
          <w:p w14:paraId="226758F2"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5</w:t>
            </w:r>
          </w:p>
        </w:tc>
      </w:tr>
      <w:tr w:rsidR="00B77A6D" w:rsidRPr="0035417E" w14:paraId="68DD5EFA" w14:textId="77777777" w:rsidTr="0014339A">
        <w:trPr>
          <w:trHeight w:val="827"/>
        </w:trPr>
        <w:tc>
          <w:tcPr>
            <w:tcW w:w="8505" w:type="dxa"/>
          </w:tcPr>
          <w:p w14:paraId="3D0C830E"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p>
          <w:p w14:paraId="240C7818"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 xml:space="preserve">/RCD/23/2024, mediante el cual se aprueba la “CESIÓN DE DERECHOS” a favor del C. MARIANO CONSEPCIÓN </w:t>
            </w:r>
            <w:r w:rsidRPr="0035417E">
              <w:rPr>
                <w:rFonts w:ascii="Arial" w:eastAsia="Calibri" w:hAnsi="Arial" w:cs="Arial"/>
                <w:sz w:val="20"/>
                <w:szCs w:val="20"/>
              </w:rPr>
              <w:t>(sic)</w:t>
            </w:r>
            <w:r w:rsidRPr="0035417E">
              <w:rPr>
                <w:rFonts w:asciiTheme="majorHAnsi" w:hAnsiTheme="majorHAnsi" w:cs="Arial"/>
                <w:sz w:val="28"/>
                <w:szCs w:val="28"/>
              </w:rPr>
              <w:t xml:space="preserve"> SÁNCHEZ MANUEL, respecto del TIPO DE PUESTO: PUESTO FIJO, CANTIDAD DE PUESTOS: 2, LOCAL: 2921-3020, GIRO DEL MERCADO: FRUTAS Y LEGUMBRES, OBJETO/CUENTA: 1050000007128. __________</w:t>
            </w:r>
          </w:p>
        </w:tc>
        <w:tc>
          <w:tcPr>
            <w:tcW w:w="709" w:type="dxa"/>
            <w:vAlign w:val="bottom"/>
          </w:tcPr>
          <w:p w14:paraId="0D67F98D"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9</w:t>
            </w:r>
          </w:p>
        </w:tc>
      </w:tr>
      <w:tr w:rsidR="00B77A6D" w:rsidRPr="0035417E" w14:paraId="77F36BA0" w14:textId="77777777" w:rsidTr="0014339A">
        <w:trPr>
          <w:trHeight w:val="827"/>
        </w:trPr>
        <w:tc>
          <w:tcPr>
            <w:tcW w:w="8505" w:type="dxa"/>
          </w:tcPr>
          <w:p w14:paraId="0F9184F9"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p>
          <w:p w14:paraId="5CA70A5D"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/RCD/33/2024, mediante el cual se aprueba la “CESIÓN DE DERECHOS” a favor de la ciudadana ALMA LIBERTAD HERNÁNDEZ SALINAS, respecto del TIPO DE PUESTO: PUESTO FIJO, LOCAL 131, GIRO DEL MERCADO: AGUAS FRESCAS, OBJETO/CUENTA: 1050000001036. _____________________________________</w:t>
            </w:r>
          </w:p>
        </w:tc>
        <w:tc>
          <w:tcPr>
            <w:tcW w:w="709" w:type="dxa"/>
            <w:vAlign w:val="bottom"/>
          </w:tcPr>
          <w:p w14:paraId="0F457DAF"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13</w:t>
            </w:r>
          </w:p>
        </w:tc>
      </w:tr>
      <w:tr w:rsidR="00B77A6D" w:rsidRPr="0035417E" w14:paraId="473BE85D" w14:textId="77777777" w:rsidTr="0014339A">
        <w:trPr>
          <w:trHeight w:val="827"/>
        </w:trPr>
        <w:tc>
          <w:tcPr>
            <w:tcW w:w="8505" w:type="dxa"/>
          </w:tcPr>
          <w:p w14:paraId="5074DD26"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p>
          <w:p w14:paraId="2E54D6BE"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/AG/01/2024, mediante el cual se aprueba la AMPLIACIÓN DE GIRO que realiza LA CONCESIONARIA OLIVA LAURA PÉREZ VÁSQUEZ, respecto del puesto fijo S/N, con objeto/contrato: 1050000008952. ___________________________________________________________</w:t>
            </w:r>
          </w:p>
        </w:tc>
        <w:tc>
          <w:tcPr>
            <w:tcW w:w="709" w:type="dxa"/>
            <w:vAlign w:val="bottom"/>
          </w:tcPr>
          <w:p w14:paraId="07BF0BFF"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17</w:t>
            </w:r>
          </w:p>
        </w:tc>
      </w:tr>
      <w:tr w:rsidR="00B77A6D" w:rsidRPr="0035417E" w14:paraId="68890BEB" w14:textId="77777777" w:rsidTr="0014339A">
        <w:trPr>
          <w:trHeight w:val="274"/>
        </w:trPr>
        <w:tc>
          <w:tcPr>
            <w:tcW w:w="8505" w:type="dxa"/>
          </w:tcPr>
          <w:p w14:paraId="604E1080"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p>
          <w:p w14:paraId="2DDBDABD"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p>
          <w:p w14:paraId="66634F23"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p>
          <w:p w14:paraId="0ADFE0B0" w14:textId="77777777" w:rsidR="00B77A6D" w:rsidRPr="0035417E" w:rsidRDefault="00B77A6D" w:rsidP="001230E1">
            <w:pPr>
              <w:pStyle w:val="TableParagraph"/>
              <w:tabs>
                <w:tab w:val="right" w:leader="underscore" w:pos="7869"/>
              </w:tabs>
              <w:ind w:left="79" w:right="141"/>
              <w:jc w:val="both"/>
              <w:rPr>
                <w:rFonts w:asciiTheme="majorHAnsi" w:hAnsiTheme="majorHAnsi" w:cs="Arial"/>
                <w:bCs/>
                <w:sz w:val="28"/>
                <w:szCs w:val="28"/>
              </w:rPr>
            </w:pPr>
            <w:r w:rsidRPr="0035417E">
              <w:rPr>
                <w:rFonts w:asciiTheme="majorHAnsi" w:hAnsiTheme="majorHAnsi" w:cs="Arial"/>
                <w:sz w:val="28"/>
                <w:szCs w:val="28"/>
              </w:rPr>
              <w:lastRenderedPageBreak/>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/SD/39/2024, mediante el cual se AUTORIZA la SUCESIÓN DE DERECHOS, a favor de la Ciudadana NICOLASA MERINO GARCÍA, respecto del puesto fijo, sin número, con número de objeto-contrato 105000002015. __________________________________________________</w:t>
            </w:r>
          </w:p>
        </w:tc>
        <w:tc>
          <w:tcPr>
            <w:tcW w:w="709" w:type="dxa"/>
            <w:vAlign w:val="bottom"/>
          </w:tcPr>
          <w:p w14:paraId="49BB73CA" w14:textId="77777777" w:rsidR="00B77A6D" w:rsidRPr="0035417E" w:rsidRDefault="00B77A6D" w:rsidP="001230E1">
            <w:pPr>
              <w:pStyle w:val="TableParagraph"/>
              <w:ind w:left="0"/>
              <w:jc w:val="right"/>
              <w:rPr>
                <w:rFonts w:asciiTheme="majorHAnsi" w:hAnsiTheme="majorHAnsi" w:cs="Arial"/>
                <w:sz w:val="28"/>
                <w:szCs w:val="28"/>
              </w:rPr>
            </w:pPr>
          </w:p>
          <w:p w14:paraId="3755DA89" w14:textId="77777777" w:rsidR="00B77A6D" w:rsidRPr="0035417E" w:rsidRDefault="00B77A6D" w:rsidP="001230E1">
            <w:pPr>
              <w:pStyle w:val="TableParagraph"/>
              <w:ind w:left="0"/>
              <w:jc w:val="right"/>
              <w:rPr>
                <w:rFonts w:asciiTheme="majorHAnsi" w:hAnsiTheme="majorHAnsi" w:cs="Arial"/>
                <w:sz w:val="28"/>
                <w:szCs w:val="28"/>
              </w:rPr>
            </w:pPr>
          </w:p>
          <w:p w14:paraId="73AD7E8D" w14:textId="77777777" w:rsidR="00B77A6D" w:rsidRPr="0035417E" w:rsidRDefault="00B77A6D" w:rsidP="001230E1">
            <w:pPr>
              <w:pStyle w:val="TableParagraph"/>
              <w:ind w:left="0"/>
              <w:jc w:val="right"/>
              <w:rPr>
                <w:rFonts w:asciiTheme="majorHAnsi" w:hAnsiTheme="majorHAnsi" w:cs="Arial"/>
                <w:sz w:val="28"/>
                <w:szCs w:val="28"/>
              </w:rPr>
            </w:pPr>
          </w:p>
          <w:p w14:paraId="61DCDDAF" w14:textId="77777777" w:rsidR="00B77A6D" w:rsidRPr="0035417E" w:rsidRDefault="00B77A6D" w:rsidP="001230E1">
            <w:pPr>
              <w:pStyle w:val="TableParagraph"/>
              <w:ind w:left="0"/>
              <w:jc w:val="right"/>
              <w:rPr>
                <w:rFonts w:asciiTheme="majorHAnsi" w:hAnsiTheme="majorHAnsi" w:cs="Arial"/>
                <w:sz w:val="28"/>
                <w:szCs w:val="28"/>
              </w:rPr>
            </w:pPr>
          </w:p>
          <w:p w14:paraId="71316327" w14:textId="77777777" w:rsidR="00B77A6D" w:rsidRPr="0035417E" w:rsidRDefault="00B77A6D" w:rsidP="001230E1">
            <w:pPr>
              <w:pStyle w:val="TableParagraph"/>
              <w:ind w:left="0"/>
              <w:jc w:val="right"/>
              <w:rPr>
                <w:rFonts w:asciiTheme="majorHAnsi" w:hAnsiTheme="majorHAnsi" w:cs="Arial"/>
                <w:sz w:val="28"/>
                <w:szCs w:val="28"/>
              </w:rPr>
            </w:pPr>
          </w:p>
          <w:p w14:paraId="0EB5D48B" w14:textId="77777777" w:rsidR="00B77A6D" w:rsidRPr="0035417E" w:rsidRDefault="00B77A6D" w:rsidP="001230E1">
            <w:pPr>
              <w:pStyle w:val="TableParagraph"/>
              <w:ind w:left="0"/>
              <w:jc w:val="right"/>
              <w:rPr>
                <w:rFonts w:asciiTheme="majorHAnsi" w:hAnsiTheme="majorHAnsi" w:cs="Arial"/>
                <w:sz w:val="28"/>
                <w:szCs w:val="28"/>
              </w:rPr>
            </w:pPr>
          </w:p>
          <w:p w14:paraId="70A79842"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21</w:t>
            </w:r>
          </w:p>
        </w:tc>
      </w:tr>
      <w:tr w:rsidR="00B77A6D" w:rsidRPr="0035417E" w14:paraId="77A2A353" w14:textId="77777777" w:rsidTr="0014339A">
        <w:trPr>
          <w:trHeight w:val="827"/>
        </w:trPr>
        <w:tc>
          <w:tcPr>
            <w:tcW w:w="8505" w:type="dxa"/>
          </w:tcPr>
          <w:p w14:paraId="6C9B1E98" w14:textId="77777777" w:rsidR="00B77A6D" w:rsidRPr="0035417E" w:rsidRDefault="00B77A6D" w:rsidP="001230E1">
            <w:pPr>
              <w:pStyle w:val="TableParagraph"/>
              <w:tabs>
                <w:tab w:val="right" w:leader="underscore" w:pos="7869"/>
              </w:tabs>
              <w:ind w:right="141"/>
              <w:jc w:val="both"/>
              <w:rPr>
                <w:rFonts w:asciiTheme="majorHAnsi" w:hAnsiTheme="majorHAnsi" w:cs="Arial"/>
                <w:sz w:val="28"/>
                <w:szCs w:val="28"/>
              </w:rPr>
            </w:pPr>
          </w:p>
          <w:p w14:paraId="15F1A076" w14:textId="77777777" w:rsidR="00B77A6D" w:rsidRPr="0035417E" w:rsidRDefault="00B77A6D" w:rsidP="001230E1">
            <w:pPr>
              <w:pStyle w:val="TableParagraph"/>
              <w:tabs>
                <w:tab w:val="right" w:leader="underscore" w:pos="7869"/>
              </w:tabs>
              <w:ind w:right="141"/>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/CD/91/2024, mediante el cual se determina APROBAR la CESIÓN DE DERECHOS favor de la ciudadana SANDRA ARELLANES CRUZ, respecto del PUESTO FIJO NÚMERO 5103, con OBJETO/CONTRATO: 1050000002116. _________________________________</w:t>
            </w:r>
          </w:p>
        </w:tc>
        <w:tc>
          <w:tcPr>
            <w:tcW w:w="709" w:type="dxa"/>
            <w:vAlign w:val="bottom"/>
          </w:tcPr>
          <w:p w14:paraId="71A5906D"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25</w:t>
            </w:r>
          </w:p>
        </w:tc>
      </w:tr>
      <w:tr w:rsidR="00B77A6D" w:rsidRPr="0035417E" w14:paraId="2F166D2F" w14:textId="77777777" w:rsidTr="0014339A">
        <w:trPr>
          <w:trHeight w:val="827"/>
        </w:trPr>
        <w:tc>
          <w:tcPr>
            <w:tcW w:w="8505" w:type="dxa"/>
          </w:tcPr>
          <w:p w14:paraId="35609F90"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p>
          <w:p w14:paraId="56D62D41"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r w:rsidRPr="0035417E">
              <w:rPr>
                <w:rFonts w:asciiTheme="majorHAnsi" w:hAnsiTheme="majorHAnsi" w:cs="Arial"/>
                <w:sz w:val="28"/>
                <w:szCs w:val="28"/>
              </w:rPr>
              <w:t>Dictamen</w:t>
            </w:r>
            <w:r w:rsidRPr="0035417E">
              <w:t xml:space="preserve">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/CD/102/2024, mediante el cual se determina APROBAR la CESIÓN DE DERECHOS a favor del ciudadano ADÁN SANTOS MATÍAS, respecto del PUESTO FIJO NÚMERO 414, con OBJETO/CONTRATO: 1050000002697. _____________________________</w:t>
            </w:r>
          </w:p>
        </w:tc>
        <w:tc>
          <w:tcPr>
            <w:tcW w:w="709" w:type="dxa"/>
            <w:vAlign w:val="bottom"/>
          </w:tcPr>
          <w:p w14:paraId="7192FD90"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30</w:t>
            </w:r>
          </w:p>
        </w:tc>
      </w:tr>
      <w:tr w:rsidR="00B77A6D" w:rsidRPr="0035417E" w14:paraId="4F05CD39" w14:textId="77777777" w:rsidTr="0014339A">
        <w:trPr>
          <w:trHeight w:val="827"/>
        </w:trPr>
        <w:tc>
          <w:tcPr>
            <w:tcW w:w="8505" w:type="dxa"/>
          </w:tcPr>
          <w:p w14:paraId="0A675EE6" w14:textId="77777777" w:rsidR="00B77A6D" w:rsidRPr="0035417E" w:rsidRDefault="00B77A6D" w:rsidP="001230E1">
            <w:pPr>
              <w:pStyle w:val="TableParagraph"/>
              <w:tabs>
                <w:tab w:val="left" w:pos="2974"/>
              </w:tabs>
              <w:ind w:left="79" w:right="141"/>
              <w:jc w:val="both"/>
              <w:rPr>
                <w:rFonts w:asciiTheme="majorHAnsi" w:hAnsiTheme="majorHAnsi" w:cs="Arial"/>
                <w:sz w:val="28"/>
                <w:szCs w:val="28"/>
              </w:rPr>
            </w:pPr>
          </w:p>
          <w:p w14:paraId="3AB04139" w14:textId="77777777" w:rsidR="00B77A6D" w:rsidRPr="0035417E" w:rsidRDefault="00B77A6D" w:rsidP="001230E1">
            <w:pPr>
              <w:pStyle w:val="TableParagraph"/>
              <w:tabs>
                <w:tab w:val="left" w:pos="2974"/>
              </w:tabs>
              <w:ind w:left="79" w:right="141"/>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/CD/103/2024, mediante el cual se determina APROBAR la CESIÓN DE DERECHOS a favor del ciudadano ADÁN SANTOS MATÍAS, respecto del PUESTO FIJO NÚMERO 405, con OBJETO/CONTRATO: 1050000000758. _____________________________</w:t>
            </w:r>
          </w:p>
        </w:tc>
        <w:tc>
          <w:tcPr>
            <w:tcW w:w="709" w:type="dxa"/>
            <w:vAlign w:val="bottom"/>
          </w:tcPr>
          <w:p w14:paraId="16C2ECDE"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35</w:t>
            </w:r>
          </w:p>
        </w:tc>
      </w:tr>
      <w:tr w:rsidR="00B77A6D" w:rsidRPr="0035417E" w14:paraId="2FEF1170" w14:textId="77777777" w:rsidTr="0014339A">
        <w:trPr>
          <w:trHeight w:val="827"/>
        </w:trPr>
        <w:tc>
          <w:tcPr>
            <w:tcW w:w="8505" w:type="dxa"/>
          </w:tcPr>
          <w:p w14:paraId="2C9EF5F9"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p>
          <w:p w14:paraId="694F2B5E"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CDEyMR</w:t>
            </w:r>
            <w:proofErr w:type="spellEnd"/>
            <w:r w:rsidRPr="0035417E">
              <w:rPr>
                <w:rFonts w:asciiTheme="majorHAnsi" w:hAnsiTheme="majorHAnsi" w:cs="Arial"/>
                <w:sz w:val="28"/>
                <w:szCs w:val="28"/>
              </w:rPr>
              <w:t>/402/2024, mediante el cual se determina</w:t>
            </w:r>
            <w:r w:rsidRPr="0035417E">
              <w:t xml:space="preserve"> </w:t>
            </w:r>
            <w:r w:rsidRPr="0035417E">
              <w:rPr>
                <w:rFonts w:asciiTheme="majorHAnsi" w:hAnsiTheme="majorHAnsi" w:cs="Arial"/>
                <w:sz w:val="28"/>
                <w:szCs w:val="28"/>
              </w:rPr>
              <w:t>PROCEDENTE autorizar el PERMISO a favor del C. JULIO ALBERTO MARTÍNEZ PARADA para la VENTA DE BEBIDAS ALCOHÓLICAS EN ENVASE ABIERTO EN ESPECTÁCULO para el evento denominado “SHOW DE FRANCO ESCAMILLA”, ________________________________________</w:t>
            </w:r>
          </w:p>
        </w:tc>
        <w:tc>
          <w:tcPr>
            <w:tcW w:w="709" w:type="dxa"/>
            <w:vAlign w:val="bottom"/>
          </w:tcPr>
          <w:p w14:paraId="1D3FB428"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39</w:t>
            </w:r>
          </w:p>
        </w:tc>
      </w:tr>
      <w:tr w:rsidR="00B77A6D" w:rsidRPr="0035417E" w14:paraId="514CCE53" w14:textId="77777777" w:rsidTr="0014339A">
        <w:trPr>
          <w:trHeight w:val="827"/>
        </w:trPr>
        <w:tc>
          <w:tcPr>
            <w:tcW w:w="8505" w:type="dxa"/>
          </w:tcPr>
          <w:p w14:paraId="017CC44B"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p>
          <w:p w14:paraId="2A83131E"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/SD/48/2024, mediante el cual se</w:t>
            </w:r>
            <w:r w:rsidRPr="0035417E">
              <w:t xml:space="preserve"> </w:t>
            </w:r>
            <w:r w:rsidRPr="0035417E">
              <w:rPr>
                <w:rFonts w:asciiTheme="majorHAnsi" w:hAnsiTheme="majorHAnsi" w:cs="Arial"/>
                <w:sz w:val="28"/>
                <w:szCs w:val="28"/>
              </w:rPr>
              <w:t>AUTORIZA la SUCESIÓN DE DERECHOS, a favor de la Ciudadana MARÌA GÓMEZ MORALES, respecto de la caseta número 51_S-1, con número de objeto/cuenta 1050000002815. __________________________________________</w:t>
            </w:r>
          </w:p>
        </w:tc>
        <w:tc>
          <w:tcPr>
            <w:tcW w:w="709" w:type="dxa"/>
            <w:vAlign w:val="bottom"/>
          </w:tcPr>
          <w:p w14:paraId="01811D47"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42</w:t>
            </w:r>
          </w:p>
        </w:tc>
      </w:tr>
      <w:tr w:rsidR="00B77A6D" w:rsidRPr="0035417E" w14:paraId="7D322B85" w14:textId="77777777" w:rsidTr="0014339A">
        <w:trPr>
          <w:trHeight w:val="827"/>
        </w:trPr>
        <w:tc>
          <w:tcPr>
            <w:tcW w:w="8505" w:type="dxa"/>
          </w:tcPr>
          <w:p w14:paraId="0A9417B7"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p>
          <w:p w14:paraId="6E5E8EBC"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r w:rsidRPr="0035417E">
              <w:rPr>
                <w:rFonts w:asciiTheme="majorHAnsi" w:hAnsiTheme="majorHAnsi" w:cs="Arial"/>
                <w:sz w:val="28"/>
                <w:szCs w:val="28"/>
              </w:rPr>
              <w:t>Punto de acuerdo PM/PA/26/2024, mediante el cual se aprueba habilitar como Recinto Oficial al Salón de Cabildo “Porfirio Díaz Mori”, para celebrar la Sesión Solemne de Cabildo el día jueves doce de diciembre del año dos mil veinticuatro a las 13:00 horas. _______________</w:t>
            </w:r>
          </w:p>
        </w:tc>
        <w:tc>
          <w:tcPr>
            <w:tcW w:w="709" w:type="dxa"/>
            <w:vAlign w:val="bottom"/>
          </w:tcPr>
          <w:p w14:paraId="3C96B889"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47</w:t>
            </w:r>
          </w:p>
        </w:tc>
      </w:tr>
      <w:tr w:rsidR="00B77A6D" w:rsidRPr="0035417E" w14:paraId="64B91544" w14:textId="77777777" w:rsidTr="0014339A">
        <w:trPr>
          <w:trHeight w:val="827"/>
        </w:trPr>
        <w:tc>
          <w:tcPr>
            <w:tcW w:w="8505" w:type="dxa"/>
          </w:tcPr>
          <w:p w14:paraId="08BC7FA9" w14:textId="77777777" w:rsidR="00B77A6D" w:rsidRPr="0035417E" w:rsidRDefault="00B77A6D" w:rsidP="001230E1">
            <w:pPr>
              <w:pStyle w:val="TableParagraph"/>
              <w:tabs>
                <w:tab w:val="right" w:leader="underscore" w:pos="7869"/>
              </w:tabs>
              <w:ind w:left="79" w:right="141"/>
              <w:jc w:val="both"/>
              <w:rPr>
                <w:rFonts w:asciiTheme="majorHAnsi" w:hAnsiTheme="majorHAnsi" w:cs="Arial"/>
                <w:sz w:val="28"/>
                <w:szCs w:val="28"/>
              </w:rPr>
            </w:pPr>
            <w:r w:rsidRPr="0035417E">
              <w:rPr>
                <w:rFonts w:asciiTheme="majorHAnsi" w:hAnsiTheme="majorHAnsi" w:cs="Arial"/>
                <w:sz w:val="28"/>
                <w:szCs w:val="28"/>
              </w:rPr>
              <w:lastRenderedPageBreak/>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/RCD/16/2024, mediante el cual se aprueba la “CESIÓN DE DERECHOS” a favor de la ciudadana ELISA MORALES MARTÍNEZ, respecto del TIPO DE PUESTO: PUESTO SEMIFIJO, LOCAL: S/N, GIRO DEL MERCADO: ARTÍCULOS DE LA TEMPORADA, OBJETO/CUENTA: 1050000003407. _____________________________________</w:t>
            </w:r>
          </w:p>
        </w:tc>
        <w:tc>
          <w:tcPr>
            <w:tcW w:w="709" w:type="dxa"/>
            <w:vAlign w:val="bottom"/>
          </w:tcPr>
          <w:p w14:paraId="427A3110"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48</w:t>
            </w:r>
          </w:p>
        </w:tc>
      </w:tr>
      <w:tr w:rsidR="00B77A6D" w:rsidRPr="0035417E" w14:paraId="5A1F9379" w14:textId="77777777" w:rsidTr="0014339A">
        <w:trPr>
          <w:trHeight w:val="464"/>
        </w:trPr>
        <w:tc>
          <w:tcPr>
            <w:tcW w:w="8505" w:type="dxa"/>
          </w:tcPr>
          <w:p w14:paraId="2B71C578"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46B1586C"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/RC/19/2024, mediante el cual se aprueba la “CESIÓN DE DERECHOS” a favor del C. MARCOS CELIS DÍAZ, respecto del TIPO DE PUESTO: PUESTO FIJO, LOCAL: 161, CANTIDAD DE PUESTOS: 2, GIRO DEL MERCADO: FRUTAS, OBJETO/CUENTA: 1050000012165. ___________________________________________________________</w:t>
            </w:r>
          </w:p>
        </w:tc>
        <w:tc>
          <w:tcPr>
            <w:tcW w:w="709" w:type="dxa"/>
            <w:vAlign w:val="bottom"/>
          </w:tcPr>
          <w:p w14:paraId="1C99FA2F"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52</w:t>
            </w:r>
          </w:p>
        </w:tc>
      </w:tr>
      <w:tr w:rsidR="00B77A6D" w:rsidRPr="0035417E" w14:paraId="79E2DC33" w14:textId="77777777" w:rsidTr="0014339A">
        <w:trPr>
          <w:trHeight w:val="827"/>
        </w:trPr>
        <w:tc>
          <w:tcPr>
            <w:tcW w:w="8505" w:type="dxa"/>
          </w:tcPr>
          <w:p w14:paraId="08695DDB"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4D424651"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/CD/962024 (sic), mediante el cual se aprueba la “CESIÓN DE DERECHOS” a favor del ciudadano HUNAC CEEL LÓPEZ JIMÉNEZ, RESPECTO DEL PUESTO FIJO NÚMERO 89, CON OBJETO/CONTRATO: 1050000004923. _________________________________</w:t>
            </w:r>
          </w:p>
        </w:tc>
        <w:tc>
          <w:tcPr>
            <w:tcW w:w="709" w:type="dxa"/>
            <w:vAlign w:val="bottom"/>
          </w:tcPr>
          <w:p w14:paraId="02906E44"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56</w:t>
            </w:r>
          </w:p>
        </w:tc>
      </w:tr>
      <w:tr w:rsidR="00B77A6D" w:rsidRPr="0035417E" w14:paraId="0678A3A7" w14:textId="77777777" w:rsidTr="0014339A">
        <w:trPr>
          <w:trHeight w:val="827"/>
        </w:trPr>
        <w:tc>
          <w:tcPr>
            <w:tcW w:w="8505" w:type="dxa"/>
          </w:tcPr>
          <w:p w14:paraId="0F2684E6"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53C5130B"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/CD/116/2024, mediante el cual se aprueba la CESIÓN DE DERECHOS a favor del ciudadano OSCAR RAMÍREZ GONZÁLEZ respecto del PUESTO FIJO S/N, CON OBJETO/CONTRATO: 1050000005352. ___________________________________________________________</w:t>
            </w:r>
          </w:p>
        </w:tc>
        <w:tc>
          <w:tcPr>
            <w:tcW w:w="709" w:type="dxa"/>
            <w:vAlign w:val="bottom"/>
          </w:tcPr>
          <w:p w14:paraId="4A785C45"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60</w:t>
            </w:r>
          </w:p>
        </w:tc>
      </w:tr>
      <w:tr w:rsidR="00B77A6D" w:rsidRPr="0035417E" w14:paraId="15797751" w14:textId="77777777" w:rsidTr="0014339A">
        <w:trPr>
          <w:trHeight w:val="827"/>
        </w:trPr>
        <w:tc>
          <w:tcPr>
            <w:tcW w:w="8505" w:type="dxa"/>
          </w:tcPr>
          <w:p w14:paraId="5D2AF650"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54384130" w14:textId="77777777" w:rsidR="00B77A6D" w:rsidRPr="0035417E" w:rsidRDefault="00B77A6D" w:rsidP="001230E1">
            <w:pPr>
              <w:ind w:left="108" w:right="141"/>
              <w:jc w:val="both"/>
              <w:rPr>
                <w:rFonts w:asciiTheme="majorHAnsi" w:eastAsia="Cambria" w:hAnsiTheme="majorHAnsi" w:cs="Arial"/>
                <w:sz w:val="28"/>
                <w:szCs w:val="28"/>
              </w:rPr>
            </w:pPr>
            <w:r w:rsidRPr="0035417E">
              <w:rPr>
                <w:rFonts w:asciiTheme="majorHAnsi" w:eastAsia="Cambria" w:hAnsiTheme="majorHAnsi" w:cs="Arial"/>
                <w:sz w:val="28"/>
                <w:szCs w:val="28"/>
              </w:rPr>
              <w:t xml:space="preserve">Dictamen </w:t>
            </w:r>
            <w:proofErr w:type="spellStart"/>
            <w:r w:rsidRPr="0035417E">
              <w:rPr>
                <w:rFonts w:asciiTheme="majorHAnsi" w:eastAsia="Cambria" w:hAnsiTheme="majorHAnsi" w:cs="Arial"/>
                <w:sz w:val="28"/>
                <w:szCs w:val="28"/>
              </w:rPr>
              <w:t>CMyCVP</w:t>
            </w:r>
            <w:proofErr w:type="spellEnd"/>
            <w:r w:rsidRPr="0035417E">
              <w:rPr>
                <w:rFonts w:asciiTheme="majorHAnsi" w:eastAsia="Cambria" w:hAnsiTheme="majorHAnsi" w:cs="Arial"/>
                <w:sz w:val="28"/>
                <w:szCs w:val="28"/>
              </w:rPr>
              <w:t>/CD/117/2024, mediante el cual se aprueba la CESIÓN DE DERECHOS a favor de la ciudadana CAROLINA ARACELI GARCÍA LÓPEZ, respecto de la CASETA NÚMERO 236 S-2, CON OBJETO/CUENTA: 1050000007669. _____________________________________</w:t>
            </w:r>
          </w:p>
        </w:tc>
        <w:tc>
          <w:tcPr>
            <w:tcW w:w="709" w:type="dxa"/>
            <w:vAlign w:val="bottom"/>
          </w:tcPr>
          <w:p w14:paraId="0D29BE62" w14:textId="77777777" w:rsidR="00B77A6D" w:rsidRPr="0035417E" w:rsidRDefault="00B77A6D" w:rsidP="001230E1">
            <w:pPr>
              <w:pStyle w:val="TableParagraph"/>
              <w:ind w:left="108"/>
              <w:jc w:val="right"/>
              <w:rPr>
                <w:rFonts w:asciiTheme="majorHAnsi" w:hAnsiTheme="majorHAnsi" w:cs="Arial"/>
                <w:sz w:val="28"/>
                <w:szCs w:val="28"/>
              </w:rPr>
            </w:pPr>
            <w:r w:rsidRPr="0035417E">
              <w:rPr>
                <w:rFonts w:asciiTheme="majorHAnsi" w:hAnsiTheme="majorHAnsi" w:cs="Arial"/>
                <w:sz w:val="28"/>
                <w:szCs w:val="28"/>
              </w:rPr>
              <w:t>65</w:t>
            </w:r>
          </w:p>
        </w:tc>
      </w:tr>
      <w:tr w:rsidR="00B77A6D" w:rsidRPr="0035417E" w14:paraId="799CDC14" w14:textId="77777777" w:rsidTr="0014339A">
        <w:trPr>
          <w:trHeight w:val="827"/>
        </w:trPr>
        <w:tc>
          <w:tcPr>
            <w:tcW w:w="8505" w:type="dxa"/>
          </w:tcPr>
          <w:p w14:paraId="6FE31D5D" w14:textId="77777777" w:rsidR="00B77A6D" w:rsidRPr="0035417E" w:rsidRDefault="00B77A6D" w:rsidP="001230E1">
            <w:pPr>
              <w:pStyle w:val="TableParagraph"/>
              <w:tabs>
                <w:tab w:val="left" w:pos="1346"/>
              </w:tabs>
              <w:ind w:left="108" w:right="140"/>
              <w:jc w:val="both"/>
              <w:rPr>
                <w:rFonts w:asciiTheme="majorHAnsi" w:hAnsiTheme="majorHAnsi" w:cs="Arial"/>
                <w:bCs/>
                <w:sz w:val="28"/>
                <w:szCs w:val="28"/>
              </w:rPr>
            </w:pPr>
          </w:p>
          <w:p w14:paraId="76EA68CD" w14:textId="77777777" w:rsidR="00B77A6D" w:rsidRPr="0035417E" w:rsidRDefault="00B77A6D" w:rsidP="001230E1">
            <w:pPr>
              <w:pStyle w:val="TableParagraph"/>
              <w:tabs>
                <w:tab w:val="left" w:pos="1346"/>
              </w:tabs>
              <w:ind w:left="108" w:right="140"/>
              <w:jc w:val="both"/>
              <w:rPr>
                <w:rFonts w:asciiTheme="majorHAnsi" w:hAnsiTheme="majorHAnsi" w:cs="Arial"/>
                <w:bCs/>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/CG/05/2024, mediante el cual se aprueba el CAMBIO DE GIRO que realiza el concesionario OSCAR RAMÍREZ GONZÁLEZ, respecto del puesto del PUESTO FIJO S/N, UBICADO EN LA ZONA DE TIANGUIS DEL MERCADO DE ABASTO “MARGARITA MAZA DE JUÁREZ”, con OBJETO/CONTRATO: 1050000002926. _______________________________________________________________________________</w:t>
            </w:r>
          </w:p>
        </w:tc>
        <w:tc>
          <w:tcPr>
            <w:tcW w:w="709" w:type="dxa"/>
            <w:vAlign w:val="bottom"/>
          </w:tcPr>
          <w:p w14:paraId="19C36F98"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70</w:t>
            </w:r>
          </w:p>
        </w:tc>
      </w:tr>
      <w:tr w:rsidR="00B77A6D" w:rsidRPr="0035417E" w14:paraId="56C3D3E7" w14:textId="77777777" w:rsidTr="0014339A">
        <w:trPr>
          <w:trHeight w:val="827"/>
        </w:trPr>
        <w:tc>
          <w:tcPr>
            <w:tcW w:w="8505" w:type="dxa"/>
          </w:tcPr>
          <w:p w14:paraId="11B3DE82"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3C6BE2CA"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11E836C1"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148935A6"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lastRenderedPageBreak/>
              <w:t xml:space="preserve">Dictamen </w:t>
            </w:r>
            <w:proofErr w:type="spellStart"/>
            <w:r w:rsidRPr="0035417E">
              <w:rPr>
                <w:rFonts w:asciiTheme="majorHAnsi" w:hAnsiTheme="majorHAnsi" w:cs="Arial"/>
                <w:sz w:val="28"/>
                <w:szCs w:val="28"/>
              </w:rPr>
              <w:t>CDEyMR</w:t>
            </w:r>
            <w:proofErr w:type="spellEnd"/>
            <w:r w:rsidRPr="0035417E">
              <w:rPr>
                <w:rFonts w:asciiTheme="majorHAnsi" w:hAnsiTheme="majorHAnsi" w:cs="Arial"/>
                <w:sz w:val="28"/>
                <w:szCs w:val="28"/>
              </w:rPr>
              <w:t>/407/2024, mediante el cual se autoriza la LICENCIA a favor de la persona moral GRUPO GASTRONOMICO (sic) DON JUANITO S.A. DE C.V. para un establecimiento comercial con denominación comercial de “CASA MOOK MUJER DE MAÍZ”, con giro de RESTAURANTE BAR. ___________________________________________________</w:t>
            </w:r>
          </w:p>
        </w:tc>
        <w:tc>
          <w:tcPr>
            <w:tcW w:w="709" w:type="dxa"/>
            <w:vAlign w:val="bottom"/>
          </w:tcPr>
          <w:p w14:paraId="6EDBE93C" w14:textId="77777777" w:rsidR="00B77A6D" w:rsidRPr="0035417E" w:rsidRDefault="00B77A6D" w:rsidP="001230E1">
            <w:pPr>
              <w:pStyle w:val="TableParagraph"/>
              <w:ind w:left="0"/>
              <w:jc w:val="right"/>
              <w:rPr>
                <w:rFonts w:asciiTheme="majorHAnsi" w:hAnsiTheme="majorHAnsi" w:cs="Arial"/>
                <w:sz w:val="28"/>
                <w:szCs w:val="28"/>
              </w:rPr>
            </w:pPr>
          </w:p>
          <w:p w14:paraId="058F8B07" w14:textId="77777777" w:rsidR="00B77A6D" w:rsidRPr="0035417E" w:rsidRDefault="00B77A6D" w:rsidP="001230E1">
            <w:pPr>
              <w:pStyle w:val="TableParagraph"/>
              <w:ind w:left="0"/>
              <w:jc w:val="right"/>
              <w:rPr>
                <w:rFonts w:asciiTheme="majorHAnsi" w:hAnsiTheme="majorHAnsi" w:cs="Arial"/>
                <w:sz w:val="28"/>
                <w:szCs w:val="28"/>
              </w:rPr>
            </w:pPr>
          </w:p>
          <w:p w14:paraId="6ED53221" w14:textId="77777777" w:rsidR="00B77A6D" w:rsidRPr="0035417E" w:rsidRDefault="00B77A6D" w:rsidP="001230E1">
            <w:pPr>
              <w:pStyle w:val="TableParagraph"/>
              <w:ind w:left="0"/>
              <w:jc w:val="right"/>
              <w:rPr>
                <w:rFonts w:asciiTheme="majorHAnsi" w:hAnsiTheme="majorHAnsi" w:cs="Arial"/>
                <w:sz w:val="28"/>
                <w:szCs w:val="28"/>
              </w:rPr>
            </w:pPr>
          </w:p>
          <w:p w14:paraId="03F10ABC" w14:textId="77777777" w:rsidR="00B77A6D" w:rsidRPr="0035417E" w:rsidRDefault="00B77A6D" w:rsidP="001230E1">
            <w:pPr>
              <w:pStyle w:val="TableParagraph"/>
              <w:ind w:left="0"/>
              <w:jc w:val="right"/>
              <w:rPr>
                <w:rFonts w:asciiTheme="majorHAnsi" w:hAnsiTheme="majorHAnsi" w:cs="Arial"/>
                <w:sz w:val="28"/>
                <w:szCs w:val="28"/>
              </w:rPr>
            </w:pPr>
          </w:p>
          <w:p w14:paraId="513593C1" w14:textId="77777777" w:rsidR="00B77A6D" w:rsidRPr="0035417E" w:rsidRDefault="00B77A6D" w:rsidP="001230E1">
            <w:pPr>
              <w:pStyle w:val="TableParagraph"/>
              <w:ind w:left="0"/>
              <w:jc w:val="right"/>
              <w:rPr>
                <w:rFonts w:asciiTheme="majorHAnsi" w:hAnsiTheme="majorHAnsi" w:cs="Arial"/>
                <w:sz w:val="28"/>
                <w:szCs w:val="28"/>
              </w:rPr>
            </w:pPr>
          </w:p>
          <w:p w14:paraId="0F723B91" w14:textId="77777777" w:rsidR="00B77A6D" w:rsidRPr="0035417E" w:rsidRDefault="00B77A6D" w:rsidP="001230E1">
            <w:pPr>
              <w:pStyle w:val="TableParagraph"/>
              <w:ind w:left="0"/>
              <w:jc w:val="right"/>
              <w:rPr>
                <w:rFonts w:asciiTheme="majorHAnsi" w:hAnsiTheme="majorHAnsi" w:cs="Arial"/>
                <w:sz w:val="28"/>
                <w:szCs w:val="28"/>
              </w:rPr>
            </w:pPr>
          </w:p>
          <w:p w14:paraId="2C63E518" w14:textId="77777777" w:rsidR="00B77A6D" w:rsidRPr="0035417E" w:rsidRDefault="00B77A6D" w:rsidP="001230E1">
            <w:pPr>
              <w:pStyle w:val="TableParagraph"/>
              <w:ind w:left="0"/>
              <w:jc w:val="right"/>
              <w:rPr>
                <w:rFonts w:asciiTheme="majorHAnsi" w:hAnsiTheme="majorHAnsi" w:cs="Arial"/>
                <w:sz w:val="28"/>
                <w:szCs w:val="28"/>
              </w:rPr>
            </w:pPr>
          </w:p>
          <w:p w14:paraId="0F58A522"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73</w:t>
            </w:r>
          </w:p>
        </w:tc>
      </w:tr>
      <w:tr w:rsidR="00B77A6D" w:rsidRPr="0035417E" w14:paraId="7E120A30" w14:textId="77777777" w:rsidTr="0014339A">
        <w:trPr>
          <w:trHeight w:val="827"/>
        </w:trPr>
        <w:tc>
          <w:tcPr>
            <w:tcW w:w="8505" w:type="dxa"/>
          </w:tcPr>
          <w:p w14:paraId="581631D8" w14:textId="77777777" w:rsidR="0017403B" w:rsidRPr="0035417E" w:rsidRDefault="0017403B" w:rsidP="001230E1">
            <w:pPr>
              <w:pStyle w:val="TableParagraph"/>
              <w:tabs>
                <w:tab w:val="right" w:leader="underscore" w:pos="7869"/>
              </w:tabs>
              <w:ind w:left="108" w:right="140"/>
              <w:jc w:val="both"/>
              <w:rPr>
                <w:rFonts w:asciiTheme="majorHAnsi" w:hAnsiTheme="majorHAnsi" w:cs="Arial"/>
                <w:sz w:val="28"/>
                <w:szCs w:val="28"/>
              </w:rPr>
            </w:pPr>
          </w:p>
          <w:p w14:paraId="31A53ADB" w14:textId="6470D7DD"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CDEyMR</w:t>
            </w:r>
            <w:proofErr w:type="spellEnd"/>
            <w:r w:rsidRPr="0035417E">
              <w:rPr>
                <w:rFonts w:asciiTheme="majorHAnsi" w:hAnsiTheme="majorHAnsi" w:cs="Arial"/>
                <w:sz w:val="28"/>
                <w:szCs w:val="28"/>
              </w:rPr>
              <w:t>/409/2024, mediante el cual se autoriza el CAMBIO DE DOMICILIO solicitado por la persona moral DESTILERÍA LOS DANZANTES S.A. DE C.V. para un establecimiento comercial denominado “EL ALIPUS” con giro de LICORERÍA. _______________________</w:t>
            </w:r>
          </w:p>
        </w:tc>
        <w:tc>
          <w:tcPr>
            <w:tcW w:w="709" w:type="dxa"/>
            <w:vAlign w:val="bottom"/>
          </w:tcPr>
          <w:p w14:paraId="2ACFB9A7"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78</w:t>
            </w:r>
          </w:p>
        </w:tc>
      </w:tr>
      <w:tr w:rsidR="00B77A6D" w:rsidRPr="0035417E" w14:paraId="7A668D00" w14:textId="77777777" w:rsidTr="0014339A">
        <w:trPr>
          <w:trHeight w:val="827"/>
        </w:trPr>
        <w:tc>
          <w:tcPr>
            <w:tcW w:w="8505" w:type="dxa"/>
          </w:tcPr>
          <w:p w14:paraId="151DE16E"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365DF488"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CDEyMR</w:t>
            </w:r>
            <w:proofErr w:type="spellEnd"/>
            <w:r w:rsidRPr="0035417E">
              <w:rPr>
                <w:rFonts w:asciiTheme="majorHAnsi" w:hAnsiTheme="majorHAnsi" w:cs="Arial"/>
                <w:sz w:val="28"/>
                <w:szCs w:val="28"/>
              </w:rPr>
              <w:t>/410/2024, mediante el cual se determina PROCEDENTE la modificación al Catálogo de Giros Comerciales, Industriales y de Servicios del Municipio de Oaxaca de Juárez. _________</w:t>
            </w:r>
          </w:p>
        </w:tc>
        <w:tc>
          <w:tcPr>
            <w:tcW w:w="709" w:type="dxa"/>
            <w:vAlign w:val="bottom"/>
          </w:tcPr>
          <w:p w14:paraId="4D7AC864"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82</w:t>
            </w:r>
          </w:p>
        </w:tc>
      </w:tr>
      <w:tr w:rsidR="00B77A6D" w:rsidRPr="0035417E" w14:paraId="4E0B2FDD" w14:textId="77777777" w:rsidTr="0014339A">
        <w:trPr>
          <w:trHeight w:val="827"/>
        </w:trPr>
        <w:tc>
          <w:tcPr>
            <w:tcW w:w="8505" w:type="dxa"/>
          </w:tcPr>
          <w:p w14:paraId="4B3C2FB0"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5EFE41FC"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/CD/86/2024, mediante el cual se aprueba la CESIÓN DE DERECHOS a favor de la ciudadana ROBERTA MARTÍNEZ FLORES, respecto del PUESTO FIJO NÚMERO 122, CON OBJETO/CONTRATO: 1050000007751. _________________________________</w:t>
            </w:r>
          </w:p>
        </w:tc>
        <w:tc>
          <w:tcPr>
            <w:tcW w:w="709" w:type="dxa"/>
            <w:shd w:val="clear" w:color="auto" w:fill="auto"/>
            <w:vAlign w:val="bottom"/>
          </w:tcPr>
          <w:p w14:paraId="5B365296"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85</w:t>
            </w:r>
          </w:p>
        </w:tc>
      </w:tr>
      <w:tr w:rsidR="00B77A6D" w:rsidRPr="0035417E" w14:paraId="4CC12170" w14:textId="77777777" w:rsidTr="0014339A">
        <w:trPr>
          <w:trHeight w:val="827"/>
        </w:trPr>
        <w:tc>
          <w:tcPr>
            <w:tcW w:w="8505" w:type="dxa"/>
          </w:tcPr>
          <w:p w14:paraId="1E38164A"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68BBE906"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/CD/97/2024, mediante el cual se aprueba la CESIÓN DE DERECHOS a favor del ciudadano LUIS IVAN DOMÍNGUEZ QUEVEDO, respecto de la BARRA FIJA NÚMERO 164, CON OBJETO/CONTRATO: 1050000006779. _________________________________</w:t>
            </w:r>
          </w:p>
        </w:tc>
        <w:tc>
          <w:tcPr>
            <w:tcW w:w="709" w:type="dxa"/>
            <w:shd w:val="clear" w:color="auto" w:fill="auto"/>
            <w:vAlign w:val="bottom"/>
          </w:tcPr>
          <w:p w14:paraId="0BE78AB6"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89</w:t>
            </w:r>
          </w:p>
        </w:tc>
      </w:tr>
      <w:tr w:rsidR="00B77A6D" w:rsidRPr="0035417E" w14:paraId="00179C94" w14:textId="77777777" w:rsidTr="0014339A">
        <w:trPr>
          <w:trHeight w:val="719"/>
        </w:trPr>
        <w:tc>
          <w:tcPr>
            <w:tcW w:w="8505" w:type="dxa"/>
          </w:tcPr>
          <w:p w14:paraId="282C9DCE"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52AEB2B0"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/CG/04/2024, mediante el cual se aprueba el CAMBIO DE GIRO que realiza la C. SILVIA JANET CRUZ ROBLES RESPECTO al puesto fijo número 106, S1 con objeto/contrato: 1050000002698. ___________________________________________________________</w:t>
            </w:r>
          </w:p>
        </w:tc>
        <w:tc>
          <w:tcPr>
            <w:tcW w:w="709" w:type="dxa"/>
            <w:shd w:val="clear" w:color="auto" w:fill="auto"/>
            <w:vAlign w:val="bottom"/>
          </w:tcPr>
          <w:p w14:paraId="1309F563"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94</w:t>
            </w:r>
          </w:p>
        </w:tc>
      </w:tr>
      <w:tr w:rsidR="00B77A6D" w:rsidRPr="0035417E" w14:paraId="10F68BB7" w14:textId="77777777" w:rsidTr="0014339A">
        <w:trPr>
          <w:trHeight w:val="827"/>
        </w:trPr>
        <w:tc>
          <w:tcPr>
            <w:tcW w:w="8505" w:type="dxa"/>
          </w:tcPr>
          <w:p w14:paraId="24DE836E"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0764C624"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t>Oficio RGET/130/2024, mediante el cual la Licda. Adriana Morales Sánchez, Regidora de Gobierno y Espectáculos y de Turismo, solicita licencia al cargo como Regidora por un periodo de 14 (catorce) días naturales, sin goce de sueldo, contabilizados a partir del día 26 de noviembre de 2024 al 09 de diciembre 2024._____________________________</w:t>
            </w:r>
          </w:p>
        </w:tc>
        <w:tc>
          <w:tcPr>
            <w:tcW w:w="709" w:type="dxa"/>
            <w:vAlign w:val="bottom"/>
          </w:tcPr>
          <w:p w14:paraId="40121684"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98</w:t>
            </w:r>
          </w:p>
        </w:tc>
      </w:tr>
      <w:tr w:rsidR="00B77A6D" w:rsidRPr="0035417E" w14:paraId="1C41FC3A" w14:textId="77777777" w:rsidTr="0014339A">
        <w:trPr>
          <w:trHeight w:val="827"/>
        </w:trPr>
        <w:tc>
          <w:tcPr>
            <w:tcW w:w="8505" w:type="dxa"/>
          </w:tcPr>
          <w:p w14:paraId="5D5AA313" w14:textId="576BA71D"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lastRenderedPageBreak/>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/029/2024, mediante el cual se AUTORIZA a la DIRECCIÓN DE COMERCIO EN VÍA PÚBLICA de este Ayuntamiento expida PERMISOS TEMPORALES, para los días, lugares, horarios, personas y condiciones que se especifican en el considerando segundo del dictamen. _____________________________________________________</w:t>
            </w:r>
            <w:r w:rsidR="006A6606" w:rsidRPr="0035417E">
              <w:rPr>
                <w:rFonts w:asciiTheme="majorHAnsi" w:hAnsiTheme="majorHAnsi" w:cs="Arial"/>
                <w:sz w:val="28"/>
                <w:szCs w:val="28"/>
              </w:rPr>
              <w:t>__________</w:t>
            </w:r>
          </w:p>
        </w:tc>
        <w:tc>
          <w:tcPr>
            <w:tcW w:w="709" w:type="dxa"/>
            <w:vAlign w:val="bottom"/>
          </w:tcPr>
          <w:p w14:paraId="792F078F"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98</w:t>
            </w:r>
          </w:p>
        </w:tc>
      </w:tr>
      <w:tr w:rsidR="00B77A6D" w:rsidRPr="0035417E" w14:paraId="2D91E6AB" w14:textId="77777777" w:rsidTr="0014339A">
        <w:trPr>
          <w:trHeight w:val="827"/>
        </w:trPr>
        <w:tc>
          <w:tcPr>
            <w:tcW w:w="8505" w:type="dxa"/>
          </w:tcPr>
          <w:p w14:paraId="2A75F98A"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0AF2ED04"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t>Dictamen</w:t>
            </w:r>
            <w:r w:rsidRPr="0035417E">
              <w:t xml:space="preserve">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/RCD/27/2024, mediante el cual se DETERMINA APROBAR LA “CESIÓN DE DERECHOS” a favor del C. GUILLERMO MONTIEL RIVERA, respecto del PUESTO FIJO NÚMERO 911(2618), CON NÚMERO DE OBJETO/CUENTA: 1050000011621. ________________</w:t>
            </w:r>
          </w:p>
        </w:tc>
        <w:tc>
          <w:tcPr>
            <w:tcW w:w="709" w:type="dxa"/>
            <w:vAlign w:val="bottom"/>
          </w:tcPr>
          <w:p w14:paraId="247B69AD"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103</w:t>
            </w:r>
          </w:p>
        </w:tc>
      </w:tr>
      <w:tr w:rsidR="00B77A6D" w:rsidRPr="0035417E" w14:paraId="1C312BAA" w14:textId="77777777" w:rsidTr="0014339A">
        <w:trPr>
          <w:trHeight w:val="827"/>
        </w:trPr>
        <w:tc>
          <w:tcPr>
            <w:tcW w:w="8505" w:type="dxa"/>
          </w:tcPr>
          <w:p w14:paraId="514AF946"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4449D363"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/RCD/29/2024, mediante el cual se</w:t>
            </w:r>
            <w:r w:rsidRPr="0035417E">
              <w:t xml:space="preserve"> </w:t>
            </w:r>
            <w:r w:rsidRPr="0035417E">
              <w:rPr>
                <w:rFonts w:asciiTheme="majorHAnsi" w:hAnsiTheme="majorHAnsi" w:cs="Arial"/>
                <w:sz w:val="28"/>
                <w:szCs w:val="28"/>
              </w:rPr>
              <w:t>DETERMINA APROBAR LA “CESIÓN DE DERECHOS” a favor del C. GUILLERMO MONTIEL RIVERA, respecto del PUESTO FIJO NÚMERO 927, CON NÚMERO DE OBJETO/CUENTA: 1050000000270. ______________________</w:t>
            </w:r>
          </w:p>
        </w:tc>
        <w:tc>
          <w:tcPr>
            <w:tcW w:w="709" w:type="dxa"/>
            <w:vAlign w:val="bottom"/>
          </w:tcPr>
          <w:p w14:paraId="5F3F5873"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107</w:t>
            </w:r>
          </w:p>
        </w:tc>
      </w:tr>
      <w:tr w:rsidR="00B77A6D" w:rsidRPr="0035417E" w14:paraId="158C59A9" w14:textId="77777777" w:rsidTr="0014339A">
        <w:trPr>
          <w:trHeight w:val="827"/>
        </w:trPr>
        <w:tc>
          <w:tcPr>
            <w:tcW w:w="8505" w:type="dxa"/>
          </w:tcPr>
          <w:p w14:paraId="2564E436"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2A93C216"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t>Dictamen</w:t>
            </w:r>
            <w:r w:rsidRPr="0035417E">
              <w:t xml:space="preserve">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/RCD/63/2024, mediante el cual se DETERMINA APROBAR LA “CESIÓN DE DERECHOS” a favor de la C. SONIA MONSERRAT TORRES RAMOS, respecto del PUESTO FIJO NÚMERO 3346, CON NÚMERO DE OBJETO/CUENTA: 1050000002865. _________</w:t>
            </w:r>
          </w:p>
        </w:tc>
        <w:tc>
          <w:tcPr>
            <w:tcW w:w="709" w:type="dxa"/>
            <w:vAlign w:val="bottom"/>
          </w:tcPr>
          <w:p w14:paraId="01899100"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111</w:t>
            </w:r>
          </w:p>
        </w:tc>
      </w:tr>
      <w:tr w:rsidR="00B77A6D" w:rsidRPr="0035417E" w14:paraId="330AA801" w14:textId="77777777" w:rsidTr="0014339A">
        <w:trPr>
          <w:trHeight w:val="827"/>
        </w:trPr>
        <w:tc>
          <w:tcPr>
            <w:tcW w:w="8505" w:type="dxa"/>
          </w:tcPr>
          <w:p w14:paraId="445865C3"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0E44C61E"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/RCD/70/2024, mediante el cual se DETERMINA APROBAR LA “CESIÓN DE DERECHOS” a favor del ciudadano ELÍAS GÓMEZ LÓPEZ, respecto del TIPO DE PUESTO: PUESTO FIJO, LOCAL: 186, GIRO DEL MERCADO: COMIDA, OBJETO/CUENTA: 1050000009191. ___________________________________________________________</w:t>
            </w:r>
          </w:p>
        </w:tc>
        <w:tc>
          <w:tcPr>
            <w:tcW w:w="709" w:type="dxa"/>
            <w:vAlign w:val="bottom"/>
          </w:tcPr>
          <w:p w14:paraId="7F7127A4"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115</w:t>
            </w:r>
          </w:p>
        </w:tc>
      </w:tr>
      <w:tr w:rsidR="00B77A6D" w:rsidRPr="0035417E" w14:paraId="40291802" w14:textId="77777777" w:rsidTr="0014339A">
        <w:trPr>
          <w:trHeight w:val="436"/>
        </w:trPr>
        <w:tc>
          <w:tcPr>
            <w:tcW w:w="8505" w:type="dxa"/>
          </w:tcPr>
          <w:p w14:paraId="3ADBF7B8"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23BB2104"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t>Dictamen</w:t>
            </w:r>
            <w:r w:rsidRPr="0035417E">
              <w:t xml:space="preserve">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/RCD/60/2024, mediante el cual determina “APROBAR” la “CESIÓN DE DERECHOS” a favor del ciudadano JOSÉ FELICIANO FELIPE CANDELARIO, respecto del TIPO DE PUESTO: PUESTO FIJO, LOCAL: 423, GIRO DEL MERCADO: ATOLES, OBJETO/CUENTA: 1050000008840. _____________________________________</w:t>
            </w:r>
          </w:p>
        </w:tc>
        <w:tc>
          <w:tcPr>
            <w:tcW w:w="709" w:type="dxa"/>
            <w:vAlign w:val="bottom"/>
          </w:tcPr>
          <w:p w14:paraId="5CEE61C1"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119</w:t>
            </w:r>
          </w:p>
        </w:tc>
      </w:tr>
      <w:tr w:rsidR="00B77A6D" w:rsidRPr="0035417E" w14:paraId="110426BC" w14:textId="77777777" w:rsidTr="0014339A">
        <w:trPr>
          <w:trHeight w:val="827"/>
        </w:trPr>
        <w:tc>
          <w:tcPr>
            <w:tcW w:w="8505" w:type="dxa"/>
          </w:tcPr>
          <w:p w14:paraId="010C4A98" w14:textId="070BE8D9"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6EF07943" w14:textId="1A68F488" w:rsidR="00120458" w:rsidRPr="0035417E" w:rsidRDefault="00120458" w:rsidP="001230E1">
            <w:pPr>
              <w:pStyle w:val="TableParagraph"/>
              <w:tabs>
                <w:tab w:val="right" w:leader="underscore" w:pos="7869"/>
              </w:tabs>
              <w:ind w:left="108" w:right="140"/>
              <w:jc w:val="both"/>
              <w:rPr>
                <w:rFonts w:asciiTheme="majorHAnsi" w:hAnsiTheme="majorHAnsi" w:cs="Arial"/>
                <w:sz w:val="28"/>
                <w:szCs w:val="28"/>
              </w:rPr>
            </w:pPr>
          </w:p>
          <w:p w14:paraId="4779BC2E" w14:textId="24350216" w:rsidR="00120458" w:rsidRPr="0035417E" w:rsidRDefault="00120458" w:rsidP="001230E1">
            <w:pPr>
              <w:pStyle w:val="TableParagraph"/>
              <w:tabs>
                <w:tab w:val="right" w:leader="underscore" w:pos="7869"/>
              </w:tabs>
              <w:ind w:left="108" w:right="140"/>
              <w:jc w:val="both"/>
              <w:rPr>
                <w:rFonts w:asciiTheme="majorHAnsi" w:hAnsiTheme="majorHAnsi" w:cs="Arial"/>
                <w:sz w:val="28"/>
                <w:szCs w:val="28"/>
              </w:rPr>
            </w:pPr>
          </w:p>
          <w:p w14:paraId="209DC383" w14:textId="77777777" w:rsidR="00120458" w:rsidRPr="0035417E" w:rsidRDefault="00120458" w:rsidP="001230E1">
            <w:pPr>
              <w:pStyle w:val="TableParagraph"/>
              <w:tabs>
                <w:tab w:val="right" w:leader="underscore" w:pos="7869"/>
              </w:tabs>
              <w:ind w:left="108" w:right="140"/>
              <w:jc w:val="both"/>
              <w:rPr>
                <w:rFonts w:asciiTheme="majorHAnsi" w:hAnsiTheme="majorHAnsi" w:cs="Arial"/>
                <w:sz w:val="28"/>
                <w:szCs w:val="28"/>
              </w:rPr>
            </w:pPr>
          </w:p>
          <w:p w14:paraId="4F965D1B"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lastRenderedPageBreak/>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/RCD/75/2024, mediante el cual se determina</w:t>
            </w:r>
            <w:r w:rsidRPr="0035417E">
              <w:t xml:space="preserve"> </w:t>
            </w:r>
            <w:r w:rsidRPr="0035417E">
              <w:rPr>
                <w:rFonts w:asciiTheme="majorHAnsi" w:hAnsiTheme="majorHAnsi" w:cs="Arial"/>
                <w:sz w:val="28"/>
                <w:szCs w:val="28"/>
              </w:rPr>
              <w:t>APROBAR” la “CESIÓN DE DERECHOS” a favor del Ciudadano JOSÉ FELICIANO FELIPE CANDELARIO, respecto del TIPO DE PUESTO: PUESTO FIJO, LOCAL: 439, GIRO DEL MERCADO: MEMELAS Y EMPANADAS, OBJETO/CUENTA: 1050000012275. _____________________</w:t>
            </w:r>
          </w:p>
        </w:tc>
        <w:tc>
          <w:tcPr>
            <w:tcW w:w="709" w:type="dxa"/>
            <w:vAlign w:val="bottom"/>
          </w:tcPr>
          <w:p w14:paraId="567EB9A0" w14:textId="77777777" w:rsidR="00B77A6D" w:rsidRPr="0035417E" w:rsidRDefault="00B77A6D" w:rsidP="001230E1">
            <w:pPr>
              <w:pStyle w:val="TableParagraph"/>
              <w:ind w:left="0"/>
              <w:jc w:val="right"/>
              <w:rPr>
                <w:rFonts w:asciiTheme="majorHAnsi" w:hAnsiTheme="majorHAnsi" w:cs="Arial"/>
                <w:sz w:val="28"/>
                <w:szCs w:val="28"/>
              </w:rPr>
            </w:pPr>
          </w:p>
          <w:p w14:paraId="4597BEF3" w14:textId="5F6230EF" w:rsidR="00B77A6D" w:rsidRPr="0035417E" w:rsidRDefault="00B77A6D" w:rsidP="001230E1">
            <w:pPr>
              <w:pStyle w:val="TableParagraph"/>
              <w:ind w:left="0"/>
              <w:rPr>
                <w:rFonts w:asciiTheme="majorHAnsi" w:hAnsiTheme="majorHAnsi" w:cs="Arial"/>
                <w:sz w:val="28"/>
                <w:szCs w:val="28"/>
              </w:rPr>
            </w:pPr>
          </w:p>
          <w:p w14:paraId="54FC3171" w14:textId="6A01961D" w:rsidR="00120458" w:rsidRPr="0035417E" w:rsidRDefault="00120458" w:rsidP="001230E1">
            <w:pPr>
              <w:pStyle w:val="TableParagraph"/>
              <w:ind w:left="0"/>
              <w:rPr>
                <w:rFonts w:asciiTheme="majorHAnsi" w:hAnsiTheme="majorHAnsi" w:cs="Arial"/>
                <w:sz w:val="28"/>
                <w:szCs w:val="28"/>
              </w:rPr>
            </w:pPr>
          </w:p>
          <w:p w14:paraId="59E8BD1C" w14:textId="50ABCE90" w:rsidR="00120458" w:rsidRPr="0035417E" w:rsidRDefault="00120458" w:rsidP="001230E1">
            <w:pPr>
              <w:pStyle w:val="TableParagraph"/>
              <w:ind w:left="0"/>
              <w:rPr>
                <w:rFonts w:asciiTheme="majorHAnsi" w:hAnsiTheme="majorHAnsi" w:cs="Arial"/>
                <w:sz w:val="28"/>
                <w:szCs w:val="28"/>
              </w:rPr>
            </w:pPr>
          </w:p>
          <w:p w14:paraId="6A2039A9" w14:textId="7150EFF1" w:rsidR="00120458" w:rsidRPr="0035417E" w:rsidRDefault="00120458" w:rsidP="001230E1">
            <w:pPr>
              <w:pStyle w:val="TableParagraph"/>
              <w:ind w:left="0"/>
              <w:rPr>
                <w:rFonts w:asciiTheme="majorHAnsi" w:hAnsiTheme="majorHAnsi" w:cs="Arial"/>
                <w:sz w:val="28"/>
                <w:szCs w:val="28"/>
              </w:rPr>
            </w:pPr>
          </w:p>
          <w:p w14:paraId="4911F1CD" w14:textId="50762C0C" w:rsidR="00120458" w:rsidRPr="0035417E" w:rsidRDefault="00120458" w:rsidP="001230E1">
            <w:pPr>
              <w:pStyle w:val="TableParagraph"/>
              <w:ind w:left="0"/>
              <w:rPr>
                <w:rFonts w:asciiTheme="majorHAnsi" w:hAnsiTheme="majorHAnsi" w:cs="Arial"/>
                <w:sz w:val="28"/>
                <w:szCs w:val="28"/>
              </w:rPr>
            </w:pPr>
          </w:p>
          <w:p w14:paraId="6084BBBF" w14:textId="77777777" w:rsidR="00120458" w:rsidRPr="0035417E" w:rsidRDefault="00120458" w:rsidP="001230E1">
            <w:pPr>
              <w:pStyle w:val="TableParagraph"/>
              <w:ind w:left="0"/>
              <w:rPr>
                <w:rFonts w:asciiTheme="majorHAnsi" w:hAnsiTheme="majorHAnsi" w:cs="Arial"/>
                <w:sz w:val="28"/>
                <w:szCs w:val="28"/>
              </w:rPr>
            </w:pPr>
          </w:p>
          <w:p w14:paraId="69855222" w14:textId="77777777" w:rsidR="00B77A6D" w:rsidRPr="0035417E" w:rsidRDefault="00B77A6D" w:rsidP="001230E1">
            <w:pPr>
              <w:pStyle w:val="TableParagraph"/>
              <w:ind w:left="0"/>
              <w:rPr>
                <w:rFonts w:asciiTheme="majorHAnsi" w:hAnsiTheme="majorHAnsi" w:cs="Arial"/>
                <w:sz w:val="28"/>
                <w:szCs w:val="28"/>
              </w:rPr>
            </w:pPr>
          </w:p>
          <w:p w14:paraId="3AACC4BC"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122</w:t>
            </w:r>
          </w:p>
        </w:tc>
      </w:tr>
      <w:tr w:rsidR="00B77A6D" w:rsidRPr="0035417E" w14:paraId="2151F5B4" w14:textId="77777777" w:rsidTr="0014339A">
        <w:trPr>
          <w:trHeight w:val="827"/>
        </w:trPr>
        <w:tc>
          <w:tcPr>
            <w:tcW w:w="8505" w:type="dxa"/>
          </w:tcPr>
          <w:p w14:paraId="1D6356F6" w14:textId="77777777" w:rsidR="00120458" w:rsidRPr="0035417E" w:rsidRDefault="00120458" w:rsidP="001230E1">
            <w:pPr>
              <w:pStyle w:val="TableParagraph"/>
              <w:tabs>
                <w:tab w:val="right" w:leader="underscore" w:pos="7869"/>
              </w:tabs>
              <w:ind w:left="108" w:right="140"/>
              <w:jc w:val="both"/>
              <w:rPr>
                <w:rFonts w:asciiTheme="majorHAnsi" w:hAnsiTheme="majorHAnsi" w:cs="Arial"/>
                <w:sz w:val="28"/>
                <w:szCs w:val="28"/>
              </w:rPr>
            </w:pPr>
          </w:p>
          <w:p w14:paraId="4EF1E7AC" w14:textId="3ADBCD64"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/SD/49/2024, mediante el cual se</w:t>
            </w:r>
            <w:r w:rsidRPr="0035417E">
              <w:t xml:space="preserve"> </w:t>
            </w:r>
            <w:r w:rsidRPr="0035417E">
              <w:rPr>
                <w:rFonts w:asciiTheme="majorHAnsi" w:hAnsiTheme="majorHAnsi" w:cs="Arial"/>
                <w:sz w:val="28"/>
                <w:szCs w:val="28"/>
              </w:rPr>
              <w:t>AUTORIZA la SUCESIÓN DE DERECHOS, a favor de la Ciudadana FLORENCIA AMELIA HERNÁNDEZ, respecto de la barra fija, número 282, con giro de “PAN”, con número de objeto-contrato 1050000004351. ___________</w:t>
            </w:r>
          </w:p>
        </w:tc>
        <w:tc>
          <w:tcPr>
            <w:tcW w:w="709" w:type="dxa"/>
            <w:vAlign w:val="bottom"/>
          </w:tcPr>
          <w:p w14:paraId="315191C5"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126</w:t>
            </w:r>
          </w:p>
        </w:tc>
      </w:tr>
      <w:tr w:rsidR="00B77A6D" w:rsidRPr="0035417E" w14:paraId="7FEF5ECB" w14:textId="77777777" w:rsidTr="0014339A">
        <w:trPr>
          <w:trHeight w:val="827"/>
        </w:trPr>
        <w:tc>
          <w:tcPr>
            <w:tcW w:w="8505" w:type="dxa"/>
          </w:tcPr>
          <w:p w14:paraId="604BCAA3"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56A9BDA8"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t>Dictamen</w:t>
            </w:r>
            <w:r w:rsidRPr="0035417E">
              <w:t xml:space="preserve">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/SD/50/2024, mediante el cual se</w:t>
            </w:r>
            <w:r w:rsidRPr="0035417E">
              <w:t xml:space="preserve"> </w:t>
            </w:r>
            <w:r w:rsidRPr="0035417E">
              <w:rPr>
                <w:rFonts w:asciiTheme="majorHAnsi" w:hAnsiTheme="majorHAnsi" w:cs="Arial"/>
                <w:sz w:val="28"/>
                <w:szCs w:val="28"/>
              </w:rPr>
              <w:t>AUTORIZA</w:t>
            </w:r>
            <w:r w:rsidRPr="0035417E">
              <w:t xml:space="preserve"> </w:t>
            </w:r>
            <w:r w:rsidRPr="0035417E">
              <w:rPr>
                <w:rFonts w:asciiTheme="majorHAnsi" w:hAnsiTheme="majorHAnsi" w:cs="Arial"/>
                <w:sz w:val="28"/>
                <w:szCs w:val="28"/>
              </w:rPr>
              <w:t>la SUCESIÓN DE DERECHOS, a favor de la Ciudadana FLORENCIA AMELIA HERNÁNDEZ, respecto de la barra fija, número 281, con giro de “PAN”, con número de objeto-contrato 1050000011138. ___________</w:t>
            </w:r>
          </w:p>
        </w:tc>
        <w:tc>
          <w:tcPr>
            <w:tcW w:w="709" w:type="dxa"/>
            <w:vAlign w:val="bottom"/>
          </w:tcPr>
          <w:p w14:paraId="48DDCC31"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131</w:t>
            </w:r>
          </w:p>
        </w:tc>
      </w:tr>
      <w:tr w:rsidR="00B77A6D" w:rsidRPr="0035417E" w14:paraId="1D96BEFB" w14:textId="77777777" w:rsidTr="0014339A">
        <w:trPr>
          <w:trHeight w:val="827"/>
        </w:trPr>
        <w:tc>
          <w:tcPr>
            <w:tcW w:w="8505" w:type="dxa"/>
          </w:tcPr>
          <w:p w14:paraId="1D14A0A3"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3B634FAD" w14:textId="1F8B8CD9"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t>Dictamen</w:t>
            </w:r>
            <w:r w:rsidRPr="0035417E">
              <w:t xml:space="preserve">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/SD/57/2024, mediante el cual se AUTORIZA LA SUCESIÓN DE DERECHOS, a favor de la ciudadana IRMA ADRIANA MARTÍNEZ HERNÁNDEZ, respecto de la CASETA NÚMERO S-01, con NÚMERO DE OBJETO/CUENTA 1050000005070.</w:t>
            </w:r>
            <w:r w:rsidR="00B50201" w:rsidRPr="0035417E">
              <w:rPr>
                <w:rFonts w:asciiTheme="majorHAnsi" w:hAnsiTheme="majorHAnsi" w:cs="Arial"/>
                <w:sz w:val="28"/>
                <w:szCs w:val="28"/>
              </w:rPr>
              <w:t xml:space="preserve"> _</w:t>
            </w:r>
            <w:r w:rsidRPr="0035417E">
              <w:rPr>
                <w:rFonts w:asciiTheme="majorHAnsi" w:hAnsiTheme="majorHAnsi" w:cs="Arial"/>
                <w:sz w:val="28"/>
                <w:szCs w:val="28"/>
              </w:rPr>
              <w:t>______________________</w:t>
            </w:r>
          </w:p>
        </w:tc>
        <w:tc>
          <w:tcPr>
            <w:tcW w:w="709" w:type="dxa"/>
            <w:vAlign w:val="bottom"/>
          </w:tcPr>
          <w:p w14:paraId="6BF47E1B"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136</w:t>
            </w:r>
          </w:p>
        </w:tc>
      </w:tr>
      <w:tr w:rsidR="00B77A6D" w:rsidRPr="0035417E" w14:paraId="708B989F" w14:textId="77777777" w:rsidTr="0014339A">
        <w:trPr>
          <w:trHeight w:val="827"/>
        </w:trPr>
        <w:tc>
          <w:tcPr>
            <w:tcW w:w="8505" w:type="dxa"/>
          </w:tcPr>
          <w:p w14:paraId="3B296FB0" w14:textId="77777777" w:rsidR="00B77A6D" w:rsidRPr="0035417E" w:rsidRDefault="00B77A6D" w:rsidP="001230E1">
            <w:pPr>
              <w:pStyle w:val="TableParagraph"/>
              <w:tabs>
                <w:tab w:val="right" w:leader="underscore" w:pos="7869"/>
              </w:tabs>
              <w:ind w:right="140"/>
              <w:jc w:val="both"/>
              <w:rPr>
                <w:rFonts w:asciiTheme="majorHAnsi" w:hAnsiTheme="majorHAnsi" w:cs="Arial"/>
                <w:sz w:val="28"/>
                <w:szCs w:val="28"/>
              </w:rPr>
            </w:pPr>
          </w:p>
          <w:p w14:paraId="3FAE77DF" w14:textId="0962C81D" w:rsidR="00B77A6D" w:rsidRPr="0035417E" w:rsidRDefault="00B77A6D" w:rsidP="001230E1">
            <w:pPr>
              <w:pStyle w:val="TableParagraph"/>
              <w:tabs>
                <w:tab w:val="right" w:leader="underscore" w:pos="7869"/>
              </w:tabs>
              <w:ind w:right="140"/>
              <w:jc w:val="both"/>
              <w:rPr>
                <w:rFonts w:asciiTheme="majorHAnsi" w:hAnsiTheme="majorHAnsi" w:cs="Arial"/>
                <w:sz w:val="28"/>
                <w:szCs w:val="28"/>
              </w:rPr>
            </w:pPr>
            <w:r w:rsidRPr="0035417E">
              <w:rPr>
                <w:rFonts w:asciiTheme="majorHAnsi" w:hAnsiTheme="majorHAnsi" w:cs="Arial"/>
                <w:sz w:val="28"/>
                <w:szCs w:val="28"/>
              </w:rPr>
              <w:t>Dictamen</w:t>
            </w:r>
            <w:r w:rsidRPr="0035417E">
              <w:t xml:space="preserve">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/CG/07/2024, mediante el cual se DETERMINA APROBAR EL CAMBIO DE GIRO que realiza LA CONCESIONARIA BERNARDA ZARATE O AGUSTINA BERNARDA ZARATE VASQUEZ (sic), respecto del tipo de puesto Barra número 269, con n</w:t>
            </w:r>
            <w:r w:rsidR="00120458" w:rsidRPr="0035417E">
              <w:rPr>
                <w:rFonts w:asciiTheme="majorHAnsi" w:hAnsiTheme="majorHAnsi" w:cs="Arial"/>
                <w:sz w:val="28"/>
                <w:szCs w:val="28"/>
              </w:rPr>
              <w:t>ú</w:t>
            </w:r>
            <w:r w:rsidRPr="0035417E">
              <w:rPr>
                <w:rFonts w:asciiTheme="majorHAnsi" w:hAnsiTheme="majorHAnsi" w:cs="Arial"/>
                <w:sz w:val="28"/>
                <w:szCs w:val="28"/>
              </w:rPr>
              <w:t>mero de OBJETO/CUENTA: 1050000008172. _____________________________________</w:t>
            </w:r>
          </w:p>
        </w:tc>
        <w:tc>
          <w:tcPr>
            <w:tcW w:w="709" w:type="dxa"/>
            <w:vAlign w:val="bottom"/>
          </w:tcPr>
          <w:p w14:paraId="2339840C"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141</w:t>
            </w:r>
          </w:p>
        </w:tc>
      </w:tr>
      <w:tr w:rsidR="00B77A6D" w:rsidRPr="0035417E" w14:paraId="384C767A" w14:textId="77777777" w:rsidTr="0014339A">
        <w:trPr>
          <w:trHeight w:val="436"/>
        </w:trPr>
        <w:tc>
          <w:tcPr>
            <w:tcW w:w="8505" w:type="dxa"/>
          </w:tcPr>
          <w:p w14:paraId="366B0AEA"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438E964A"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/CD/93/2024, mediante el cual se</w:t>
            </w:r>
            <w:r w:rsidRPr="0035417E">
              <w:t xml:space="preserve"> </w:t>
            </w:r>
            <w:r w:rsidRPr="0035417E">
              <w:rPr>
                <w:rFonts w:asciiTheme="majorHAnsi" w:hAnsiTheme="majorHAnsi" w:cs="Arial"/>
                <w:sz w:val="28"/>
                <w:szCs w:val="28"/>
              </w:rPr>
              <w:t>DETERMINA APROBAR LA CESIÓN DE DERECHOS a favor de la ciudadana MARTHA RAYMUNDO AGUILAR, respecto del PUESTO FIJO (3), LOCAL NÚMERO 95, con OBJETO/CUENTA: 1050000005824. _________________</w:t>
            </w:r>
          </w:p>
        </w:tc>
        <w:tc>
          <w:tcPr>
            <w:tcW w:w="709" w:type="dxa"/>
            <w:vAlign w:val="bottom"/>
          </w:tcPr>
          <w:p w14:paraId="50286235"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145</w:t>
            </w:r>
          </w:p>
        </w:tc>
      </w:tr>
      <w:tr w:rsidR="00B77A6D" w:rsidRPr="0035417E" w14:paraId="4422ACE6" w14:textId="77777777" w:rsidTr="0014339A">
        <w:trPr>
          <w:trHeight w:val="827"/>
        </w:trPr>
        <w:tc>
          <w:tcPr>
            <w:tcW w:w="8505" w:type="dxa"/>
          </w:tcPr>
          <w:p w14:paraId="6869FD63"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p>
          <w:p w14:paraId="452A9B5A" w14:textId="77777777" w:rsidR="00B77A6D" w:rsidRPr="0035417E" w:rsidRDefault="00B77A6D" w:rsidP="001230E1">
            <w:pPr>
              <w:pStyle w:val="TableParagraph"/>
              <w:tabs>
                <w:tab w:val="right" w:leader="underscore" w:pos="7869"/>
              </w:tabs>
              <w:ind w:left="108" w:right="140"/>
              <w:jc w:val="both"/>
              <w:rPr>
                <w:rFonts w:asciiTheme="majorHAnsi" w:hAnsiTheme="majorHAnsi" w:cs="Arial"/>
                <w:sz w:val="28"/>
                <w:szCs w:val="28"/>
              </w:rPr>
            </w:pPr>
            <w:r w:rsidRPr="0035417E">
              <w:rPr>
                <w:rFonts w:asciiTheme="majorHAnsi" w:hAnsiTheme="majorHAnsi" w:cs="Arial"/>
                <w:sz w:val="28"/>
                <w:szCs w:val="28"/>
              </w:rPr>
              <w:t>Dictamen</w:t>
            </w:r>
            <w:r w:rsidRPr="0035417E">
              <w:t xml:space="preserve">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/CD/104/2024, mediante el cual se</w:t>
            </w:r>
            <w:r w:rsidRPr="0035417E">
              <w:t xml:space="preserve"> </w:t>
            </w:r>
            <w:r w:rsidRPr="0035417E">
              <w:rPr>
                <w:rFonts w:asciiTheme="majorHAnsi" w:hAnsiTheme="majorHAnsi" w:cs="Arial"/>
                <w:sz w:val="28"/>
                <w:szCs w:val="28"/>
              </w:rPr>
              <w:t>DETERMINA APROBAR LA CESIÓN DE DERECHOS a favor de la ciudadana ALMADELIA PÈREZ MARTÍNEZ, RESPECTO DEL PUESTO FIJO NÚMERO S/N, con OBJETO/CONTRATO: 1050000010461. ____________</w:t>
            </w:r>
          </w:p>
        </w:tc>
        <w:tc>
          <w:tcPr>
            <w:tcW w:w="709" w:type="dxa"/>
            <w:vAlign w:val="bottom"/>
          </w:tcPr>
          <w:p w14:paraId="0E96A41D"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149</w:t>
            </w:r>
          </w:p>
        </w:tc>
      </w:tr>
      <w:tr w:rsidR="00B77A6D" w:rsidRPr="0035417E" w14:paraId="759B9688" w14:textId="77777777" w:rsidTr="0014339A">
        <w:trPr>
          <w:trHeight w:val="827"/>
        </w:trPr>
        <w:tc>
          <w:tcPr>
            <w:tcW w:w="8505" w:type="dxa"/>
          </w:tcPr>
          <w:p w14:paraId="014FCE86" w14:textId="2DA3BF8D" w:rsidR="00B77A6D" w:rsidRPr="0035417E" w:rsidRDefault="00B77A6D" w:rsidP="001230E1">
            <w:pPr>
              <w:pStyle w:val="TableParagraph"/>
              <w:tabs>
                <w:tab w:val="left" w:pos="1103"/>
              </w:tabs>
              <w:ind w:left="108" w:right="140"/>
              <w:jc w:val="both"/>
              <w:rPr>
                <w:rFonts w:asciiTheme="majorHAnsi" w:hAnsiTheme="majorHAnsi" w:cs="Arial"/>
                <w:sz w:val="28"/>
                <w:szCs w:val="28"/>
              </w:rPr>
            </w:pPr>
            <w:r w:rsidRPr="0035417E">
              <w:rPr>
                <w:rFonts w:asciiTheme="majorHAnsi" w:hAnsiTheme="majorHAnsi" w:cs="Arial"/>
                <w:sz w:val="28"/>
                <w:szCs w:val="28"/>
              </w:rPr>
              <w:lastRenderedPageBreak/>
              <w:t>Dictamen</w:t>
            </w:r>
            <w:r w:rsidRPr="0035417E">
              <w:t xml:space="preserve">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/CD/105/2024,</w:t>
            </w:r>
            <w:r w:rsidRPr="0035417E">
              <w:t xml:space="preserve"> </w:t>
            </w:r>
            <w:r w:rsidRPr="0035417E">
              <w:rPr>
                <w:rFonts w:asciiTheme="majorHAnsi" w:hAnsiTheme="majorHAnsi" w:cs="Arial"/>
                <w:sz w:val="28"/>
                <w:szCs w:val="28"/>
              </w:rPr>
              <w:t>mediante el cual se</w:t>
            </w:r>
            <w:r w:rsidRPr="0035417E">
              <w:t xml:space="preserve"> </w:t>
            </w:r>
            <w:r w:rsidRPr="0035417E">
              <w:rPr>
                <w:rFonts w:asciiTheme="majorHAnsi" w:hAnsiTheme="majorHAnsi" w:cs="Arial"/>
                <w:sz w:val="28"/>
                <w:szCs w:val="28"/>
              </w:rPr>
              <w:t>DETERMINA APROBAR LA CESIÓN DE DERECHOS a favor de la ciudadana ANDREA ROSARIO LUCAS SANTIAGO, respecto del PUESTO FIJO NÚMERO 197, con OBJETO/CONTRATO: 1050000006595. _____________________________</w:t>
            </w:r>
          </w:p>
        </w:tc>
        <w:tc>
          <w:tcPr>
            <w:tcW w:w="709" w:type="dxa"/>
            <w:vAlign w:val="bottom"/>
          </w:tcPr>
          <w:p w14:paraId="6DB28B6C"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154</w:t>
            </w:r>
          </w:p>
        </w:tc>
      </w:tr>
      <w:tr w:rsidR="00B77A6D" w:rsidRPr="0035417E" w14:paraId="7561F269" w14:textId="77777777" w:rsidTr="0014339A">
        <w:trPr>
          <w:trHeight w:val="827"/>
        </w:trPr>
        <w:tc>
          <w:tcPr>
            <w:tcW w:w="8505" w:type="dxa"/>
          </w:tcPr>
          <w:p w14:paraId="6CEAE527" w14:textId="569FEDB4" w:rsidR="00B77A6D" w:rsidRPr="0035417E" w:rsidRDefault="00B77A6D" w:rsidP="001230E1">
            <w:pPr>
              <w:pStyle w:val="TableParagraph"/>
              <w:tabs>
                <w:tab w:val="left" w:pos="1103"/>
              </w:tabs>
              <w:ind w:left="108" w:right="140"/>
              <w:jc w:val="both"/>
              <w:rPr>
                <w:rFonts w:asciiTheme="majorHAnsi" w:hAnsiTheme="majorHAnsi" w:cs="Arial"/>
                <w:sz w:val="28"/>
                <w:szCs w:val="28"/>
              </w:rPr>
            </w:pPr>
          </w:p>
          <w:p w14:paraId="0A65EBDA" w14:textId="708F9AA1" w:rsidR="00B77A6D" w:rsidRPr="0035417E" w:rsidRDefault="00B77A6D" w:rsidP="001230E1">
            <w:pPr>
              <w:pStyle w:val="TableParagraph"/>
              <w:tabs>
                <w:tab w:val="left" w:pos="1103"/>
              </w:tabs>
              <w:ind w:left="108" w:right="140"/>
              <w:jc w:val="both"/>
              <w:rPr>
                <w:rFonts w:asciiTheme="majorHAnsi" w:hAnsiTheme="majorHAnsi" w:cs="Arial"/>
                <w:sz w:val="28"/>
                <w:szCs w:val="28"/>
              </w:rPr>
            </w:pPr>
            <w:r w:rsidRPr="0035417E">
              <w:rPr>
                <w:rFonts w:asciiTheme="majorHAnsi" w:hAnsiTheme="majorHAnsi" w:cs="Arial"/>
                <w:sz w:val="28"/>
                <w:szCs w:val="28"/>
              </w:rPr>
              <w:t>Dictamen</w:t>
            </w:r>
            <w:r w:rsidRPr="0035417E">
              <w:t xml:space="preserve">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/CD/106/2024, mediante el cual se DETERMINA APROBAR LA CESIÓN DE DERECHOS a favor del ciudadano JESÚS EDUARDO PACHECO ZARATE, respecto del PUESTO FIJO N</w:t>
            </w:r>
            <w:r w:rsidR="00120458" w:rsidRPr="0035417E">
              <w:rPr>
                <w:rFonts w:asciiTheme="majorHAnsi" w:hAnsiTheme="majorHAnsi" w:cs="Arial"/>
                <w:sz w:val="28"/>
                <w:szCs w:val="28"/>
              </w:rPr>
              <w:t>Ú</w:t>
            </w:r>
            <w:r w:rsidRPr="0035417E">
              <w:rPr>
                <w:rFonts w:asciiTheme="majorHAnsi" w:hAnsiTheme="majorHAnsi" w:cs="Arial"/>
                <w:sz w:val="28"/>
                <w:szCs w:val="28"/>
              </w:rPr>
              <w:t>MERO 225, con OBJETO/CONTRATO: 1050000006427. _______________________</w:t>
            </w:r>
          </w:p>
        </w:tc>
        <w:tc>
          <w:tcPr>
            <w:tcW w:w="709" w:type="dxa"/>
            <w:vAlign w:val="bottom"/>
          </w:tcPr>
          <w:p w14:paraId="55A8D2A5" w14:textId="77777777" w:rsidR="0014339A" w:rsidRPr="0035417E" w:rsidRDefault="0014339A" w:rsidP="001230E1">
            <w:pPr>
              <w:pStyle w:val="TableParagraph"/>
              <w:ind w:left="0"/>
              <w:jc w:val="right"/>
              <w:rPr>
                <w:rFonts w:asciiTheme="majorHAnsi" w:hAnsiTheme="majorHAnsi" w:cs="Arial"/>
                <w:sz w:val="28"/>
                <w:szCs w:val="28"/>
              </w:rPr>
            </w:pPr>
          </w:p>
          <w:p w14:paraId="1F22E8DB" w14:textId="77777777" w:rsidR="0014339A" w:rsidRPr="0035417E" w:rsidRDefault="0014339A" w:rsidP="001230E1">
            <w:pPr>
              <w:pStyle w:val="TableParagraph"/>
              <w:ind w:left="0"/>
              <w:jc w:val="right"/>
              <w:rPr>
                <w:rFonts w:asciiTheme="majorHAnsi" w:hAnsiTheme="majorHAnsi" w:cs="Arial"/>
                <w:sz w:val="28"/>
                <w:szCs w:val="28"/>
              </w:rPr>
            </w:pPr>
          </w:p>
          <w:p w14:paraId="5C145295" w14:textId="77777777" w:rsidR="0014339A" w:rsidRPr="0035417E" w:rsidRDefault="0014339A" w:rsidP="001230E1">
            <w:pPr>
              <w:pStyle w:val="TableParagraph"/>
              <w:ind w:left="0"/>
              <w:jc w:val="right"/>
              <w:rPr>
                <w:rFonts w:asciiTheme="majorHAnsi" w:hAnsiTheme="majorHAnsi" w:cs="Arial"/>
                <w:sz w:val="28"/>
                <w:szCs w:val="28"/>
              </w:rPr>
            </w:pPr>
          </w:p>
          <w:p w14:paraId="2AF1CD96" w14:textId="77777777" w:rsidR="0014339A" w:rsidRPr="0035417E" w:rsidRDefault="0014339A" w:rsidP="001230E1">
            <w:pPr>
              <w:pStyle w:val="TableParagraph"/>
              <w:ind w:left="0"/>
              <w:jc w:val="right"/>
              <w:rPr>
                <w:rFonts w:asciiTheme="majorHAnsi" w:hAnsiTheme="majorHAnsi" w:cs="Arial"/>
                <w:sz w:val="28"/>
                <w:szCs w:val="28"/>
              </w:rPr>
            </w:pPr>
          </w:p>
          <w:p w14:paraId="0315C638" w14:textId="12B0FD4A"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159</w:t>
            </w:r>
          </w:p>
        </w:tc>
      </w:tr>
      <w:tr w:rsidR="00B77A6D" w:rsidRPr="0035417E" w14:paraId="42A9A502" w14:textId="77777777" w:rsidTr="0014339A">
        <w:trPr>
          <w:trHeight w:val="827"/>
        </w:trPr>
        <w:tc>
          <w:tcPr>
            <w:tcW w:w="8505" w:type="dxa"/>
          </w:tcPr>
          <w:p w14:paraId="499D9C75" w14:textId="77777777" w:rsidR="00B77A6D" w:rsidRPr="0035417E" w:rsidRDefault="00B77A6D" w:rsidP="001230E1">
            <w:pPr>
              <w:pStyle w:val="TableParagraph"/>
              <w:tabs>
                <w:tab w:val="left" w:pos="1103"/>
              </w:tabs>
              <w:ind w:left="108" w:right="140"/>
              <w:jc w:val="both"/>
              <w:rPr>
                <w:rFonts w:asciiTheme="majorHAnsi" w:hAnsiTheme="majorHAnsi" w:cs="Arial"/>
                <w:sz w:val="28"/>
                <w:szCs w:val="28"/>
              </w:rPr>
            </w:pPr>
          </w:p>
          <w:p w14:paraId="3E881E14" w14:textId="45FE203D" w:rsidR="00B77A6D" w:rsidRPr="0035417E" w:rsidRDefault="00B77A6D" w:rsidP="001230E1">
            <w:pPr>
              <w:pStyle w:val="TableParagraph"/>
              <w:tabs>
                <w:tab w:val="left" w:pos="1103"/>
              </w:tabs>
              <w:ind w:left="108" w:right="140"/>
              <w:jc w:val="both"/>
              <w:rPr>
                <w:rFonts w:asciiTheme="majorHAnsi" w:hAnsiTheme="majorHAnsi" w:cs="Arial"/>
                <w:sz w:val="28"/>
                <w:szCs w:val="28"/>
              </w:rPr>
            </w:pPr>
            <w:r w:rsidRPr="0035417E">
              <w:rPr>
                <w:rFonts w:asciiTheme="majorHAnsi" w:hAnsiTheme="majorHAnsi" w:cs="Arial"/>
                <w:sz w:val="28"/>
                <w:szCs w:val="28"/>
              </w:rPr>
              <w:t>Dictamen</w:t>
            </w:r>
            <w:r w:rsidRPr="0035417E">
              <w:t xml:space="preserve">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/CD/107/2024, mediante el cual se DETERMINA</w:t>
            </w:r>
            <w:r w:rsidRPr="0035417E">
              <w:t xml:space="preserve"> </w:t>
            </w:r>
            <w:r w:rsidRPr="0035417E">
              <w:rPr>
                <w:rFonts w:asciiTheme="majorHAnsi" w:hAnsiTheme="majorHAnsi" w:cs="Arial"/>
                <w:sz w:val="28"/>
                <w:szCs w:val="28"/>
              </w:rPr>
              <w:t>APROBAR LA CESIÓN DE DERECHOS a favor de la ciudadana SARA MIRIAM HERNÁNDEZ PACHECO, respecto DEL PUESTO FIJO N</w:t>
            </w:r>
            <w:r w:rsidR="00120458" w:rsidRPr="0035417E">
              <w:rPr>
                <w:rFonts w:asciiTheme="majorHAnsi" w:hAnsiTheme="majorHAnsi" w:cs="Arial"/>
                <w:sz w:val="28"/>
                <w:szCs w:val="28"/>
              </w:rPr>
              <w:t>Ú</w:t>
            </w:r>
            <w:r w:rsidRPr="0035417E">
              <w:rPr>
                <w:rFonts w:asciiTheme="majorHAnsi" w:hAnsiTheme="majorHAnsi" w:cs="Arial"/>
                <w:sz w:val="28"/>
                <w:szCs w:val="28"/>
              </w:rPr>
              <w:t>MERO 78, con OBJETO/CONTRATO: 1050000005770. ______________</w:t>
            </w:r>
          </w:p>
        </w:tc>
        <w:tc>
          <w:tcPr>
            <w:tcW w:w="709" w:type="dxa"/>
            <w:vAlign w:val="bottom"/>
          </w:tcPr>
          <w:p w14:paraId="06F6BC7C"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163</w:t>
            </w:r>
          </w:p>
        </w:tc>
      </w:tr>
      <w:tr w:rsidR="00B77A6D" w:rsidRPr="0035417E" w14:paraId="5D819AC6" w14:textId="77777777" w:rsidTr="0014339A">
        <w:trPr>
          <w:trHeight w:val="827"/>
        </w:trPr>
        <w:tc>
          <w:tcPr>
            <w:tcW w:w="8505" w:type="dxa"/>
          </w:tcPr>
          <w:p w14:paraId="012C0DE7" w14:textId="77777777" w:rsidR="00B77A6D" w:rsidRPr="0035417E" w:rsidRDefault="00B77A6D" w:rsidP="001230E1">
            <w:pPr>
              <w:pStyle w:val="TableParagraph"/>
              <w:tabs>
                <w:tab w:val="left" w:pos="1103"/>
              </w:tabs>
              <w:ind w:left="108" w:right="140"/>
              <w:jc w:val="both"/>
              <w:rPr>
                <w:rFonts w:asciiTheme="majorHAnsi" w:hAnsiTheme="majorHAnsi" w:cs="Arial"/>
                <w:sz w:val="28"/>
                <w:szCs w:val="28"/>
              </w:rPr>
            </w:pPr>
          </w:p>
          <w:p w14:paraId="121E1809" w14:textId="4EC569E0" w:rsidR="00B77A6D" w:rsidRPr="0035417E" w:rsidRDefault="00B77A6D" w:rsidP="001230E1">
            <w:pPr>
              <w:pStyle w:val="TableParagraph"/>
              <w:tabs>
                <w:tab w:val="left" w:pos="1103"/>
              </w:tabs>
              <w:ind w:left="108" w:right="140"/>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/CD/108/2024, mediante el cual se DETERMINA</w:t>
            </w:r>
            <w:r w:rsidRPr="0035417E">
              <w:t xml:space="preserve"> </w:t>
            </w:r>
            <w:r w:rsidRPr="0035417E">
              <w:rPr>
                <w:rFonts w:asciiTheme="majorHAnsi" w:hAnsiTheme="majorHAnsi" w:cs="Arial"/>
                <w:sz w:val="28"/>
                <w:szCs w:val="28"/>
              </w:rPr>
              <w:t>APROBAR LA CESIÓN DE DERECHOS a favor de la ciudadana SOF</w:t>
            </w:r>
            <w:r w:rsidR="00120458" w:rsidRPr="0035417E">
              <w:rPr>
                <w:rFonts w:asciiTheme="majorHAnsi" w:hAnsiTheme="majorHAnsi" w:cs="Arial"/>
                <w:sz w:val="28"/>
                <w:szCs w:val="28"/>
              </w:rPr>
              <w:t>ÍA</w:t>
            </w:r>
            <w:r w:rsidRPr="0035417E">
              <w:rPr>
                <w:rFonts w:asciiTheme="majorHAnsi" w:hAnsiTheme="majorHAnsi" w:cs="Arial"/>
                <w:sz w:val="28"/>
                <w:szCs w:val="28"/>
              </w:rPr>
              <w:t xml:space="preserve"> HERNÁNDEZ ACEVEDO, RESPECTO DEL PUESTO FIJO N</w:t>
            </w:r>
            <w:r w:rsidR="00120458" w:rsidRPr="0035417E">
              <w:rPr>
                <w:rFonts w:asciiTheme="majorHAnsi" w:hAnsiTheme="majorHAnsi" w:cs="Arial"/>
                <w:sz w:val="28"/>
                <w:szCs w:val="28"/>
              </w:rPr>
              <w:t>Ú</w:t>
            </w:r>
            <w:r w:rsidRPr="0035417E">
              <w:rPr>
                <w:rFonts w:asciiTheme="majorHAnsi" w:hAnsiTheme="majorHAnsi" w:cs="Arial"/>
                <w:sz w:val="28"/>
                <w:szCs w:val="28"/>
              </w:rPr>
              <w:t>MERO 9, CON OBJETO/CONTRATO: 1050000002602. ____________________________</w:t>
            </w:r>
          </w:p>
        </w:tc>
        <w:tc>
          <w:tcPr>
            <w:tcW w:w="709" w:type="dxa"/>
            <w:vAlign w:val="bottom"/>
          </w:tcPr>
          <w:p w14:paraId="278CBED4"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168</w:t>
            </w:r>
          </w:p>
        </w:tc>
      </w:tr>
      <w:tr w:rsidR="00B77A6D" w:rsidRPr="0035417E" w14:paraId="7EBBA669" w14:textId="77777777" w:rsidTr="0014339A">
        <w:trPr>
          <w:trHeight w:val="827"/>
        </w:trPr>
        <w:tc>
          <w:tcPr>
            <w:tcW w:w="8505" w:type="dxa"/>
          </w:tcPr>
          <w:p w14:paraId="501B98A0" w14:textId="77777777" w:rsidR="00B77A6D" w:rsidRPr="0035417E" w:rsidRDefault="00B77A6D" w:rsidP="001230E1">
            <w:pPr>
              <w:pStyle w:val="TableParagraph"/>
              <w:tabs>
                <w:tab w:val="left" w:pos="1103"/>
              </w:tabs>
              <w:ind w:left="108" w:right="140"/>
              <w:jc w:val="both"/>
              <w:rPr>
                <w:rFonts w:asciiTheme="majorHAnsi" w:hAnsiTheme="majorHAnsi" w:cs="Arial"/>
                <w:sz w:val="28"/>
                <w:szCs w:val="28"/>
              </w:rPr>
            </w:pPr>
          </w:p>
          <w:p w14:paraId="4DBB097E" w14:textId="77777777" w:rsidR="00B77A6D" w:rsidRPr="0035417E" w:rsidRDefault="00B77A6D" w:rsidP="001230E1">
            <w:pPr>
              <w:pStyle w:val="TableParagraph"/>
              <w:tabs>
                <w:tab w:val="left" w:pos="1103"/>
              </w:tabs>
              <w:ind w:left="108" w:right="140"/>
              <w:jc w:val="both"/>
              <w:rPr>
                <w:rFonts w:asciiTheme="majorHAnsi" w:hAnsiTheme="majorHAnsi" w:cs="Arial"/>
                <w:sz w:val="28"/>
                <w:szCs w:val="28"/>
              </w:rPr>
            </w:pPr>
            <w:r w:rsidRPr="0035417E">
              <w:rPr>
                <w:rFonts w:asciiTheme="majorHAnsi" w:hAnsiTheme="majorHAnsi" w:cs="Arial"/>
                <w:sz w:val="28"/>
                <w:szCs w:val="28"/>
              </w:rPr>
              <w:t xml:space="preserve">Dictamen </w:t>
            </w:r>
            <w:proofErr w:type="spellStart"/>
            <w:r w:rsidRPr="0035417E">
              <w:rPr>
                <w:rFonts w:asciiTheme="majorHAnsi" w:hAnsiTheme="majorHAnsi" w:cs="Arial"/>
                <w:sz w:val="28"/>
                <w:szCs w:val="28"/>
              </w:rPr>
              <w:t>CMyCVP</w:t>
            </w:r>
            <w:proofErr w:type="spellEnd"/>
            <w:r w:rsidRPr="0035417E">
              <w:rPr>
                <w:rFonts w:asciiTheme="majorHAnsi" w:hAnsiTheme="majorHAnsi" w:cs="Arial"/>
                <w:sz w:val="28"/>
                <w:szCs w:val="28"/>
              </w:rPr>
              <w:t>/CD/ 131/2024, mediante el cual se DETERMINA APROBAR LA CESIÓN DE DERECHOS a favor de la ciudadana SANDRA LUIS ALONSO, respecto DEL PUESTO FIJO SIN NÚMERO, con OBJETO/CUENTA: 1050000011990. _____________________________________</w:t>
            </w:r>
          </w:p>
        </w:tc>
        <w:tc>
          <w:tcPr>
            <w:tcW w:w="709" w:type="dxa"/>
            <w:vAlign w:val="bottom"/>
          </w:tcPr>
          <w:p w14:paraId="1B67F8AC"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173</w:t>
            </w:r>
          </w:p>
        </w:tc>
      </w:tr>
      <w:tr w:rsidR="00B77A6D" w:rsidRPr="0035417E" w14:paraId="58BF6808" w14:textId="77777777" w:rsidTr="0014339A">
        <w:trPr>
          <w:trHeight w:val="827"/>
        </w:trPr>
        <w:tc>
          <w:tcPr>
            <w:tcW w:w="8505" w:type="dxa"/>
          </w:tcPr>
          <w:p w14:paraId="7FEC18BB" w14:textId="77777777" w:rsidR="00B77A6D" w:rsidRPr="0035417E" w:rsidRDefault="00B77A6D" w:rsidP="001230E1">
            <w:pPr>
              <w:pStyle w:val="TableParagraph"/>
              <w:tabs>
                <w:tab w:val="left" w:pos="1103"/>
              </w:tabs>
              <w:ind w:left="108" w:right="140"/>
              <w:jc w:val="both"/>
              <w:rPr>
                <w:rFonts w:asciiTheme="majorHAnsi" w:hAnsiTheme="majorHAnsi" w:cs="Arial"/>
                <w:sz w:val="28"/>
                <w:szCs w:val="28"/>
              </w:rPr>
            </w:pPr>
          </w:p>
          <w:p w14:paraId="1F7DB140" w14:textId="77777777" w:rsidR="00B77A6D" w:rsidRPr="0035417E" w:rsidRDefault="00B77A6D" w:rsidP="001230E1">
            <w:pPr>
              <w:pStyle w:val="TableParagraph"/>
              <w:tabs>
                <w:tab w:val="left" w:pos="1103"/>
              </w:tabs>
              <w:ind w:left="108" w:right="140"/>
              <w:jc w:val="both"/>
              <w:rPr>
                <w:rFonts w:asciiTheme="majorHAnsi" w:hAnsiTheme="majorHAnsi" w:cs="Arial"/>
                <w:sz w:val="28"/>
                <w:szCs w:val="28"/>
              </w:rPr>
            </w:pPr>
            <w:r w:rsidRPr="0035417E">
              <w:rPr>
                <w:rFonts w:asciiTheme="majorHAnsi" w:hAnsiTheme="majorHAnsi" w:cs="Arial"/>
                <w:sz w:val="28"/>
                <w:szCs w:val="28"/>
              </w:rPr>
              <w:t>Dictamen</w:t>
            </w:r>
            <w:r w:rsidRPr="0035417E">
              <w:t xml:space="preserve"> </w:t>
            </w:r>
            <w:proofErr w:type="spellStart"/>
            <w:r w:rsidRPr="0035417E">
              <w:rPr>
                <w:rFonts w:asciiTheme="majorHAnsi" w:hAnsiTheme="majorHAnsi" w:cs="Arial"/>
                <w:sz w:val="28"/>
                <w:szCs w:val="28"/>
              </w:rPr>
              <w:t>CDEyMR</w:t>
            </w:r>
            <w:proofErr w:type="spellEnd"/>
            <w:r w:rsidRPr="0035417E">
              <w:rPr>
                <w:rFonts w:asciiTheme="majorHAnsi" w:hAnsiTheme="majorHAnsi" w:cs="Arial"/>
                <w:sz w:val="28"/>
                <w:szCs w:val="28"/>
              </w:rPr>
              <w:t>/424/2024, mediante el cual se DETERMINA</w:t>
            </w:r>
            <w:r w:rsidRPr="0035417E">
              <w:t xml:space="preserve"> </w:t>
            </w:r>
            <w:r w:rsidRPr="0035417E">
              <w:rPr>
                <w:rFonts w:asciiTheme="majorHAnsi" w:hAnsiTheme="majorHAnsi" w:cs="Arial"/>
                <w:sz w:val="28"/>
                <w:szCs w:val="28"/>
              </w:rPr>
              <w:t xml:space="preserve">PROCEDENTE autorizar el PERMISO a favor del ciudadano ROBIN ALONSO GARCÍA para la VENTA DE BEBIDAS ALCOHÓLICAS EN ENVASE ABIERTO EN ESPECTÁCULO para el evento denominado “CONCIERTO OSCAR MAYDON &amp; VICTOR MENDIVIL”. __________________ </w:t>
            </w:r>
          </w:p>
        </w:tc>
        <w:tc>
          <w:tcPr>
            <w:tcW w:w="709" w:type="dxa"/>
            <w:vAlign w:val="bottom"/>
          </w:tcPr>
          <w:p w14:paraId="3405ACB5"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177</w:t>
            </w:r>
          </w:p>
        </w:tc>
      </w:tr>
      <w:tr w:rsidR="00B77A6D" w:rsidRPr="0035417E" w14:paraId="2C3B3201" w14:textId="77777777" w:rsidTr="0014339A">
        <w:trPr>
          <w:trHeight w:val="827"/>
        </w:trPr>
        <w:tc>
          <w:tcPr>
            <w:tcW w:w="8505" w:type="dxa"/>
          </w:tcPr>
          <w:p w14:paraId="4206D14C" w14:textId="77777777" w:rsidR="00B77A6D" w:rsidRPr="0035417E" w:rsidRDefault="00B77A6D" w:rsidP="001230E1">
            <w:pPr>
              <w:pStyle w:val="TableParagraph"/>
              <w:tabs>
                <w:tab w:val="left" w:pos="1103"/>
              </w:tabs>
              <w:ind w:left="108" w:right="140"/>
              <w:jc w:val="both"/>
              <w:rPr>
                <w:rFonts w:asciiTheme="majorHAnsi" w:hAnsiTheme="majorHAnsi" w:cs="Arial"/>
                <w:sz w:val="28"/>
                <w:szCs w:val="28"/>
              </w:rPr>
            </w:pPr>
          </w:p>
          <w:p w14:paraId="1A983B03" w14:textId="77777777" w:rsidR="00B77A6D" w:rsidRPr="0035417E" w:rsidRDefault="00B77A6D" w:rsidP="001230E1">
            <w:pPr>
              <w:pStyle w:val="TableParagraph"/>
              <w:tabs>
                <w:tab w:val="left" w:pos="1103"/>
              </w:tabs>
              <w:ind w:left="108" w:right="140"/>
              <w:jc w:val="both"/>
              <w:rPr>
                <w:rFonts w:asciiTheme="majorHAnsi" w:hAnsiTheme="majorHAnsi" w:cs="Arial"/>
                <w:sz w:val="28"/>
                <w:szCs w:val="28"/>
              </w:rPr>
            </w:pPr>
            <w:r w:rsidRPr="0035417E">
              <w:rPr>
                <w:rFonts w:asciiTheme="majorHAnsi" w:hAnsiTheme="majorHAnsi" w:cs="Arial"/>
                <w:sz w:val="28"/>
                <w:szCs w:val="28"/>
              </w:rPr>
              <w:t>Punto de Acuerdo</w:t>
            </w:r>
            <w:r w:rsidRPr="0035417E">
              <w:t xml:space="preserve"> </w:t>
            </w:r>
            <w:r w:rsidRPr="0035417E">
              <w:rPr>
                <w:rFonts w:asciiTheme="majorHAnsi" w:hAnsiTheme="majorHAnsi" w:cs="Arial"/>
                <w:sz w:val="28"/>
                <w:szCs w:val="28"/>
              </w:rPr>
              <w:t>PM/PA/28/2024,</w:t>
            </w:r>
            <w:r w:rsidRPr="0035417E">
              <w:t xml:space="preserve"> </w:t>
            </w:r>
            <w:r w:rsidRPr="0035417E">
              <w:rPr>
                <w:rFonts w:asciiTheme="majorHAnsi" w:hAnsiTheme="majorHAnsi" w:cs="Arial"/>
                <w:sz w:val="28"/>
                <w:szCs w:val="28"/>
              </w:rPr>
              <w:t>mediante el cual se</w:t>
            </w:r>
            <w:r w:rsidRPr="0035417E">
              <w:t xml:space="preserve"> </w:t>
            </w:r>
            <w:r w:rsidRPr="0035417E">
              <w:rPr>
                <w:rFonts w:asciiTheme="majorHAnsi" w:hAnsiTheme="majorHAnsi" w:cs="Arial"/>
                <w:sz w:val="28"/>
                <w:szCs w:val="28"/>
              </w:rPr>
              <w:t>APRUEBA la integración de la COMISIÓN MUNICIPAL DE ENTREGA – RECEPCIÓN DEL MUNICIPIO DE OAXACA DE JUÁREZ. ________________________________</w:t>
            </w:r>
          </w:p>
        </w:tc>
        <w:tc>
          <w:tcPr>
            <w:tcW w:w="709" w:type="dxa"/>
            <w:vAlign w:val="bottom"/>
          </w:tcPr>
          <w:p w14:paraId="5D1C92DE" w14:textId="77777777" w:rsidR="00B77A6D" w:rsidRPr="0035417E" w:rsidRDefault="00B77A6D" w:rsidP="001230E1">
            <w:pPr>
              <w:pStyle w:val="TableParagraph"/>
              <w:ind w:left="0"/>
              <w:jc w:val="right"/>
              <w:rPr>
                <w:rFonts w:asciiTheme="majorHAnsi" w:hAnsiTheme="majorHAnsi" w:cs="Arial"/>
                <w:sz w:val="28"/>
                <w:szCs w:val="28"/>
              </w:rPr>
            </w:pPr>
            <w:r w:rsidRPr="0035417E">
              <w:rPr>
                <w:rFonts w:asciiTheme="majorHAnsi" w:hAnsiTheme="majorHAnsi" w:cs="Arial"/>
                <w:sz w:val="28"/>
                <w:szCs w:val="28"/>
              </w:rPr>
              <w:t>180</w:t>
            </w:r>
          </w:p>
        </w:tc>
      </w:tr>
    </w:tbl>
    <w:p w14:paraId="2FF3A7E8" w14:textId="77777777" w:rsidR="00261285" w:rsidRPr="0035417E" w:rsidRDefault="00261285" w:rsidP="00261285">
      <w:pPr>
        <w:rPr>
          <w:rFonts w:ascii="Arial" w:hAnsi="Arial" w:cs="Arial"/>
          <w:sz w:val="20"/>
          <w:szCs w:val="20"/>
        </w:rPr>
      </w:pPr>
    </w:p>
    <w:p w14:paraId="2F39F2A0" w14:textId="77777777" w:rsidR="00261285" w:rsidRPr="0035417E" w:rsidRDefault="00261285" w:rsidP="00261285">
      <w:pPr>
        <w:rPr>
          <w:rFonts w:ascii="Arial" w:hAnsi="Arial" w:cs="Arial"/>
          <w:sz w:val="20"/>
          <w:szCs w:val="20"/>
        </w:rPr>
      </w:pPr>
    </w:p>
    <w:p w14:paraId="54C36FCE" w14:textId="77777777" w:rsidR="00261285" w:rsidRPr="0035417E" w:rsidRDefault="00261285" w:rsidP="00261285">
      <w:pPr>
        <w:rPr>
          <w:rFonts w:ascii="Arial" w:hAnsi="Arial" w:cs="Arial"/>
          <w:sz w:val="20"/>
          <w:szCs w:val="20"/>
        </w:rPr>
      </w:pPr>
    </w:p>
    <w:p w14:paraId="1EE03BF8" w14:textId="77777777" w:rsidR="00261285" w:rsidRPr="0035417E" w:rsidRDefault="00261285" w:rsidP="00261285">
      <w:pPr>
        <w:rPr>
          <w:rFonts w:ascii="Arial" w:hAnsi="Arial" w:cs="Arial"/>
          <w:sz w:val="20"/>
          <w:szCs w:val="20"/>
        </w:rPr>
      </w:pPr>
    </w:p>
    <w:p w14:paraId="35B0606A" w14:textId="77777777" w:rsidR="00261285" w:rsidRPr="0035417E" w:rsidRDefault="00261285" w:rsidP="00261285">
      <w:pPr>
        <w:rPr>
          <w:rFonts w:ascii="Arial" w:hAnsi="Arial" w:cs="Arial"/>
          <w:sz w:val="20"/>
          <w:szCs w:val="20"/>
        </w:rPr>
      </w:pPr>
    </w:p>
    <w:p w14:paraId="341BF30B" w14:textId="77777777" w:rsidR="00261285" w:rsidRPr="0035417E" w:rsidRDefault="00261285" w:rsidP="00261285">
      <w:pPr>
        <w:rPr>
          <w:rFonts w:ascii="Arial" w:hAnsi="Arial" w:cs="Arial"/>
          <w:sz w:val="20"/>
          <w:szCs w:val="20"/>
        </w:rPr>
      </w:pPr>
    </w:p>
    <w:p w14:paraId="6E50A0AC" w14:textId="77777777" w:rsidR="00261285" w:rsidRPr="0035417E" w:rsidRDefault="00261285" w:rsidP="00261285">
      <w:pPr>
        <w:rPr>
          <w:rFonts w:ascii="Arial" w:hAnsi="Arial" w:cs="Arial"/>
          <w:sz w:val="20"/>
          <w:szCs w:val="20"/>
        </w:rPr>
      </w:pPr>
    </w:p>
    <w:p w14:paraId="3B2055EE" w14:textId="77777777" w:rsidR="00261285" w:rsidRPr="0035417E" w:rsidRDefault="00261285" w:rsidP="00261285">
      <w:pPr>
        <w:rPr>
          <w:rFonts w:ascii="Arial" w:hAnsi="Arial" w:cs="Arial"/>
          <w:sz w:val="20"/>
          <w:szCs w:val="20"/>
        </w:rPr>
      </w:pPr>
    </w:p>
    <w:p w14:paraId="636BC40D" w14:textId="77777777" w:rsidR="00261285" w:rsidRPr="0035417E" w:rsidRDefault="00261285" w:rsidP="00261285">
      <w:pPr>
        <w:rPr>
          <w:rFonts w:ascii="Arial" w:hAnsi="Arial" w:cs="Arial"/>
          <w:sz w:val="20"/>
          <w:szCs w:val="20"/>
        </w:rPr>
      </w:pPr>
    </w:p>
    <w:p w14:paraId="7F96A966" w14:textId="77777777" w:rsidR="00261285" w:rsidRPr="0035417E" w:rsidRDefault="00261285" w:rsidP="00261285">
      <w:pPr>
        <w:rPr>
          <w:rFonts w:ascii="Arial" w:hAnsi="Arial" w:cs="Arial"/>
          <w:sz w:val="20"/>
          <w:szCs w:val="20"/>
        </w:rPr>
      </w:pPr>
    </w:p>
    <w:p w14:paraId="27AFFB60" w14:textId="77777777" w:rsidR="00261285" w:rsidRPr="0035417E" w:rsidRDefault="00261285" w:rsidP="00261285">
      <w:pPr>
        <w:rPr>
          <w:rFonts w:ascii="Arial" w:hAnsi="Arial" w:cs="Arial"/>
          <w:sz w:val="20"/>
          <w:szCs w:val="20"/>
        </w:rPr>
      </w:pPr>
    </w:p>
    <w:p w14:paraId="57C3D06C" w14:textId="77777777" w:rsidR="00261285" w:rsidRPr="0035417E" w:rsidRDefault="00261285" w:rsidP="00261285">
      <w:pPr>
        <w:rPr>
          <w:rFonts w:ascii="Arial" w:hAnsi="Arial" w:cs="Arial"/>
          <w:sz w:val="20"/>
          <w:szCs w:val="20"/>
        </w:rPr>
      </w:pPr>
    </w:p>
    <w:p w14:paraId="6D379FF6" w14:textId="77777777" w:rsidR="00261285" w:rsidRPr="0035417E" w:rsidRDefault="00261285" w:rsidP="00261285">
      <w:pPr>
        <w:rPr>
          <w:rFonts w:ascii="Arial" w:hAnsi="Arial" w:cs="Arial"/>
          <w:sz w:val="20"/>
          <w:szCs w:val="20"/>
        </w:rPr>
      </w:pPr>
    </w:p>
    <w:p w14:paraId="51262083" w14:textId="77777777" w:rsidR="00261285" w:rsidRPr="0035417E" w:rsidRDefault="00261285" w:rsidP="00261285">
      <w:pPr>
        <w:rPr>
          <w:rFonts w:ascii="Arial" w:hAnsi="Arial" w:cs="Arial"/>
          <w:sz w:val="20"/>
          <w:szCs w:val="20"/>
        </w:rPr>
      </w:pPr>
    </w:p>
    <w:p w14:paraId="064AAAA9" w14:textId="77777777" w:rsidR="00261285" w:rsidRPr="0035417E" w:rsidRDefault="00261285" w:rsidP="00261285">
      <w:pPr>
        <w:rPr>
          <w:rFonts w:ascii="Arial" w:hAnsi="Arial" w:cs="Arial"/>
          <w:sz w:val="20"/>
          <w:szCs w:val="20"/>
        </w:rPr>
      </w:pPr>
    </w:p>
    <w:p w14:paraId="035740F0" w14:textId="77777777" w:rsidR="00261285" w:rsidRPr="0035417E" w:rsidRDefault="00261285" w:rsidP="00261285">
      <w:pPr>
        <w:rPr>
          <w:rFonts w:ascii="Arial" w:hAnsi="Arial" w:cs="Arial"/>
          <w:sz w:val="20"/>
          <w:szCs w:val="20"/>
        </w:rPr>
      </w:pPr>
    </w:p>
    <w:p w14:paraId="7E1955B4" w14:textId="77777777" w:rsidR="00261285" w:rsidRPr="0035417E" w:rsidRDefault="00261285" w:rsidP="00261285">
      <w:pPr>
        <w:rPr>
          <w:rFonts w:ascii="Arial" w:hAnsi="Arial" w:cs="Arial"/>
          <w:sz w:val="20"/>
          <w:szCs w:val="20"/>
        </w:rPr>
      </w:pPr>
    </w:p>
    <w:p w14:paraId="077A9406" w14:textId="77777777" w:rsidR="00261285" w:rsidRPr="0035417E" w:rsidRDefault="00261285" w:rsidP="00261285">
      <w:pPr>
        <w:rPr>
          <w:rFonts w:ascii="Arial" w:hAnsi="Arial" w:cs="Arial"/>
          <w:sz w:val="20"/>
          <w:szCs w:val="20"/>
        </w:rPr>
      </w:pPr>
    </w:p>
    <w:p w14:paraId="3C85BC44" w14:textId="77777777" w:rsidR="00261285" w:rsidRPr="0035417E" w:rsidRDefault="00261285" w:rsidP="00261285">
      <w:pPr>
        <w:rPr>
          <w:rFonts w:ascii="Arial" w:hAnsi="Arial" w:cs="Arial"/>
          <w:sz w:val="20"/>
          <w:szCs w:val="20"/>
        </w:rPr>
      </w:pPr>
    </w:p>
    <w:p w14:paraId="632D7FA4" w14:textId="77777777" w:rsidR="00261285" w:rsidRPr="0035417E" w:rsidRDefault="00261285">
      <w:pPr>
        <w:rPr>
          <w:rFonts w:ascii="Arial" w:hAnsi="Arial" w:cs="Arial"/>
          <w:sz w:val="20"/>
          <w:szCs w:val="20"/>
        </w:rPr>
      </w:pPr>
    </w:p>
    <w:p w14:paraId="3DB25B48" w14:textId="77777777" w:rsidR="00261285" w:rsidRPr="0035417E" w:rsidRDefault="00261285">
      <w:pPr>
        <w:rPr>
          <w:rFonts w:ascii="Arial" w:hAnsi="Arial" w:cs="Arial"/>
          <w:sz w:val="20"/>
          <w:szCs w:val="20"/>
        </w:rPr>
      </w:pPr>
    </w:p>
    <w:p w14:paraId="6C01E096" w14:textId="77777777" w:rsidR="00261285" w:rsidRPr="0035417E" w:rsidRDefault="00261285">
      <w:pPr>
        <w:rPr>
          <w:rFonts w:ascii="Arial" w:hAnsi="Arial" w:cs="Arial"/>
          <w:sz w:val="20"/>
          <w:szCs w:val="20"/>
        </w:rPr>
      </w:pPr>
    </w:p>
    <w:p w14:paraId="6607C288" w14:textId="5621DC00" w:rsidR="00DD256C" w:rsidRPr="0035417E" w:rsidRDefault="00261285">
      <w:pPr>
        <w:rPr>
          <w:rFonts w:ascii="Arial" w:hAnsi="Arial" w:cs="Arial"/>
          <w:sz w:val="20"/>
          <w:szCs w:val="20"/>
        </w:rPr>
        <w:sectPr w:rsidR="00DD256C" w:rsidRPr="0035417E" w:rsidSect="00694F8E">
          <w:headerReference w:type="even" r:id="rId10"/>
          <w:headerReference w:type="default" r:id="rId11"/>
          <w:footerReference w:type="default" r:id="rId12"/>
          <w:headerReference w:type="first" r:id="rId13"/>
          <w:pgSz w:w="12240" w:h="15840"/>
          <w:pgMar w:top="2268" w:right="1280" w:bottom="1520" w:left="1180" w:header="1243" w:footer="1322" w:gutter="0"/>
          <w:cols w:space="720"/>
        </w:sectPr>
      </w:pPr>
      <w:r w:rsidRPr="0035417E">
        <w:rPr>
          <w:rFonts w:ascii="Arial" w:hAnsi="Arial" w:cs="Arial"/>
          <w:sz w:val="20"/>
          <w:szCs w:val="20"/>
        </w:rPr>
        <w:br w:type="textWrapping" w:clear="all"/>
      </w:r>
    </w:p>
    <w:p w14:paraId="52BEC32E" w14:textId="77777777" w:rsidR="009A411A" w:rsidRPr="0035417E" w:rsidRDefault="009A411A" w:rsidP="00612DD4">
      <w:pPr>
        <w:rPr>
          <w:rFonts w:ascii="Arial" w:hAnsi="Arial" w:cs="Arial"/>
          <w:sz w:val="20"/>
          <w:szCs w:val="20"/>
        </w:rPr>
        <w:sectPr w:rsidR="009A411A" w:rsidRPr="0035417E" w:rsidSect="00143F47">
          <w:headerReference w:type="default" r:id="rId14"/>
          <w:type w:val="continuous"/>
          <w:pgSz w:w="12240" w:h="15840"/>
          <w:pgMar w:top="964" w:right="1281" w:bottom="1520" w:left="1418" w:header="720" w:footer="720" w:gutter="0"/>
          <w:pgNumType w:start="0"/>
          <w:cols w:num="2" w:space="1038"/>
        </w:sectPr>
      </w:pPr>
    </w:p>
    <w:p w14:paraId="564D19EA" w14:textId="77777777" w:rsidR="00612DD4" w:rsidRPr="0035417E" w:rsidRDefault="00612DD4" w:rsidP="00612DD4">
      <w:pPr>
        <w:jc w:val="both"/>
        <w:rPr>
          <w:rFonts w:ascii="Arial" w:eastAsia="Calibri" w:hAnsi="Arial" w:cs="Arial"/>
          <w:sz w:val="20"/>
          <w:szCs w:val="20"/>
        </w:rPr>
      </w:pPr>
      <w:r w:rsidRPr="0035417E">
        <w:rPr>
          <w:rFonts w:ascii="Arial" w:eastAsia="Calibri" w:hAnsi="Arial" w:cs="Arial"/>
          <w:b/>
          <w:sz w:val="20"/>
          <w:szCs w:val="20"/>
        </w:rPr>
        <w:lastRenderedPageBreak/>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66E80E15" w14:textId="6CDD93DE" w:rsidR="00612DD4" w:rsidRPr="0035417E" w:rsidRDefault="00612DD4" w:rsidP="00612DD4">
      <w:pPr>
        <w:jc w:val="both"/>
        <w:rPr>
          <w:rFonts w:ascii="Arial" w:eastAsia="Calibri" w:hAnsi="Arial" w:cs="Arial"/>
          <w:sz w:val="20"/>
          <w:szCs w:val="20"/>
        </w:rPr>
      </w:pPr>
    </w:p>
    <w:p w14:paraId="6F7120EE" w14:textId="329BE6EF" w:rsidR="00612DD4" w:rsidRPr="0035417E" w:rsidRDefault="00612DD4" w:rsidP="00612DD4">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siete de noviembre de dos mil veinticuatro, tuvo a bien aprobar el siguiente</w:t>
      </w:r>
      <w:r w:rsidRPr="0035417E">
        <w:rPr>
          <w:rFonts w:ascii="Arial" w:eastAsia="Calibri" w:hAnsi="Arial" w:cs="Arial"/>
          <w:sz w:val="20"/>
          <w:szCs w:val="20"/>
        </w:rPr>
        <w:t>:</w:t>
      </w:r>
    </w:p>
    <w:p w14:paraId="07581F36" w14:textId="14AC2A21" w:rsidR="00AF1E25" w:rsidRPr="0035417E" w:rsidRDefault="00AF1E25" w:rsidP="00612DD4">
      <w:pPr>
        <w:jc w:val="both"/>
        <w:rPr>
          <w:rFonts w:ascii="Arial" w:eastAsia="Calibri" w:hAnsi="Arial" w:cs="Arial"/>
          <w:sz w:val="20"/>
          <w:szCs w:val="20"/>
        </w:rPr>
      </w:pPr>
    </w:p>
    <w:p w14:paraId="159EEE41" w14:textId="39982703" w:rsidR="00F73DE8" w:rsidRPr="0035417E" w:rsidRDefault="00F73DE8" w:rsidP="00F73DE8">
      <w:pPr>
        <w:pStyle w:val="Textoindependiente"/>
        <w:jc w:val="center"/>
        <w:outlineLvl w:val="0"/>
        <w:rPr>
          <w:rFonts w:ascii="Arial" w:hAnsi="Arial" w:cs="Arial"/>
          <w:b/>
        </w:rPr>
      </w:pPr>
      <w:r w:rsidRPr="0035417E">
        <w:rPr>
          <w:rFonts w:ascii="Arial" w:hAnsi="Arial" w:cs="Arial"/>
          <w:b/>
        </w:rPr>
        <w:t>OFICIO</w:t>
      </w:r>
    </w:p>
    <w:p w14:paraId="26AF35D7" w14:textId="7AEC3D5D" w:rsidR="00612DD4" w:rsidRPr="0035417E" w:rsidRDefault="00F73DE8" w:rsidP="00F73DE8">
      <w:pPr>
        <w:pStyle w:val="Textoindependiente"/>
        <w:jc w:val="center"/>
        <w:outlineLvl w:val="0"/>
        <w:rPr>
          <w:rFonts w:ascii="Arial" w:hAnsi="Arial" w:cs="Arial"/>
          <w:b/>
        </w:rPr>
      </w:pPr>
      <w:r w:rsidRPr="0035417E">
        <w:rPr>
          <w:rFonts w:ascii="Arial" w:hAnsi="Arial" w:cs="Arial"/>
          <w:b/>
        </w:rPr>
        <w:t>RGET/117/2024</w:t>
      </w:r>
    </w:p>
    <w:p w14:paraId="53FB1AC9" w14:textId="26AD7B81" w:rsidR="00F73DE8" w:rsidRPr="0035417E" w:rsidRDefault="00F73DE8" w:rsidP="00F73DE8">
      <w:pPr>
        <w:pStyle w:val="Textoindependiente"/>
        <w:jc w:val="center"/>
        <w:outlineLvl w:val="0"/>
        <w:rPr>
          <w:rFonts w:ascii="Arial" w:hAnsi="Arial" w:cs="Arial"/>
          <w:b/>
        </w:rPr>
      </w:pPr>
    </w:p>
    <w:p w14:paraId="45C681B5" w14:textId="256CB709" w:rsidR="00F73DE8" w:rsidRPr="0035417E" w:rsidRDefault="0031418A" w:rsidP="00F73DE8">
      <w:pPr>
        <w:jc w:val="both"/>
        <w:rPr>
          <w:rFonts w:ascii="Arial" w:eastAsia="Calibri" w:hAnsi="Arial" w:cs="Arial"/>
          <w:sz w:val="20"/>
          <w:szCs w:val="20"/>
          <w:lang w:val="es-ES"/>
        </w:rPr>
      </w:pPr>
      <w:r w:rsidRPr="0035417E">
        <w:rPr>
          <w:rFonts w:ascii="Arial" w:eastAsia="Calibri" w:hAnsi="Arial" w:cs="Arial"/>
          <w:sz w:val="20"/>
          <w:szCs w:val="20"/>
          <w:lang w:val="es-ES"/>
        </w:rPr>
        <w:t>Mediante el cual, la C. Adriana Morales Sánchez, Regidora de Gobierno y Espectáculos y de Turismo, solicita licencia al cargo como Regidora por un periodo de 14 (catorce) días naturales, sin goce de sueldo, contabilizados a partir del día 12 de noviembre de 2024 al 25 de noviembre de 2024.</w:t>
      </w:r>
    </w:p>
    <w:p w14:paraId="361924D8" w14:textId="77777777" w:rsidR="00F73DE8" w:rsidRPr="0035417E" w:rsidRDefault="00F73DE8" w:rsidP="00F73DE8">
      <w:pPr>
        <w:jc w:val="both"/>
        <w:rPr>
          <w:rFonts w:ascii="Arial" w:eastAsia="Calibri" w:hAnsi="Arial" w:cs="Arial"/>
          <w:sz w:val="20"/>
          <w:szCs w:val="20"/>
          <w:lang w:val="es-ES"/>
        </w:rPr>
      </w:pPr>
    </w:p>
    <w:p w14:paraId="3B883A0B" w14:textId="71AC5301" w:rsidR="00630B0F" w:rsidRPr="0035417E" w:rsidRDefault="0031418A" w:rsidP="00630B0F">
      <w:pPr>
        <w:jc w:val="both"/>
        <w:rPr>
          <w:rFonts w:ascii="Arial" w:hAnsi="Arial" w:cs="Arial"/>
          <w:b/>
          <w:bCs/>
          <w:sz w:val="20"/>
          <w:szCs w:val="20"/>
        </w:rPr>
      </w:pPr>
      <w:r w:rsidRPr="0035417E">
        <w:rPr>
          <w:noProof/>
          <w:lang w:eastAsia="es-MX"/>
        </w:rPr>
        <w:drawing>
          <wp:anchor distT="0" distB="0" distL="114300" distR="114300" simplePos="0" relativeHeight="251893248" behindDoc="0" locked="0" layoutInCell="1" allowOverlap="1" wp14:anchorId="48C0E7CB" wp14:editId="2E187A46">
            <wp:simplePos x="0" y="0"/>
            <wp:positionH relativeFrom="column">
              <wp:posOffset>0</wp:posOffset>
            </wp:positionH>
            <wp:positionV relativeFrom="paragraph">
              <wp:posOffset>1539875</wp:posOffset>
            </wp:positionV>
            <wp:extent cx="2735580" cy="265430"/>
            <wp:effectExtent l="0" t="0" r="7620" b="127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630B0F" w:rsidRPr="0035417E">
        <w:rPr>
          <w:rFonts w:ascii="Arial" w:hAnsi="Arial" w:cs="Arial"/>
          <w:b/>
          <w:bCs/>
          <w:sz w:val="20"/>
          <w:szCs w:val="20"/>
        </w:rPr>
        <w:t>DADO EN EL SALÓN DE CABILDO “PORFIRIO DÍAZ MORI” DEL HONORABLE AYUNTAMIENTO DEL MUNICIPIO DE OAXACA DE JUÁREZ, EL DÍA SIETE DE NOVIEMBRE DEL AÑO DOS MIL VEINTICUATRO. PRESIDENTE MUNICIPAL CONSTITUCIONAL DE OAXACA DE JUÁREZ, FRANCISCO MARTÍNEZ NERI. SECRETARIA MUNICIPAL DE OAXACA DE JUÁREZ, EDITH ELENA RODRÍGUEZ ESCOBAR.</w:t>
      </w:r>
    </w:p>
    <w:p w14:paraId="4B311FF3" w14:textId="4C2E0BE1" w:rsidR="00F73DE8" w:rsidRPr="0035417E" w:rsidRDefault="00F73DE8" w:rsidP="009A16F2">
      <w:pPr>
        <w:rPr>
          <w:rFonts w:ascii="Arial" w:hAnsi="Arial" w:cs="Arial"/>
          <w:b/>
          <w:bCs/>
          <w:sz w:val="20"/>
          <w:szCs w:val="20"/>
        </w:rPr>
      </w:pPr>
    </w:p>
    <w:p w14:paraId="75934428" w14:textId="6E76E826" w:rsidR="00107D87" w:rsidRPr="0035417E" w:rsidRDefault="00107D87" w:rsidP="00107D87">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2DAAA21A" w14:textId="3D72DCF0" w:rsidR="00107D87" w:rsidRPr="0035417E" w:rsidRDefault="00107D87" w:rsidP="00107D87">
      <w:pPr>
        <w:jc w:val="both"/>
        <w:rPr>
          <w:rFonts w:ascii="Arial" w:eastAsia="Calibri" w:hAnsi="Arial" w:cs="Arial"/>
          <w:sz w:val="20"/>
          <w:szCs w:val="20"/>
        </w:rPr>
      </w:pPr>
    </w:p>
    <w:p w14:paraId="061984C2" w14:textId="651109A5" w:rsidR="00107D87" w:rsidRPr="0035417E" w:rsidRDefault="00107D87" w:rsidP="00107D87">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w:t>
      </w:r>
      <w:r w:rsidRPr="0035417E">
        <w:rPr>
          <w:rFonts w:ascii="Arial" w:eastAsia="Calibri" w:hAnsi="Arial" w:cs="Arial"/>
          <w:sz w:val="20"/>
          <w:szCs w:val="20"/>
        </w:rPr>
        <w:t xml:space="preserve">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siete de noviembre de dos mil veinticuatro, tuvo a bien aprobar y expedir el siguiente</w:t>
      </w:r>
      <w:r w:rsidRPr="0035417E">
        <w:rPr>
          <w:rFonts w:ascii="Arial" w:eastAsia="Calibri" w:hAnsi="Arial" w:cs="Arial"/>
          <w:sz w:val="20"/>
          <w:szCs w:val="20"/>
        </w:rPr>
        <w:t>:</w:t>
      </w:r>
    </w:p>
    <w:p w14:paraId="1C06BAA1" w14:textId="3584830C" w:rsidR="00107D87" w:rsidRPr="0035417E" w:rsidRDefault="00E1198E" w:rsidP="00107D87">
      <w:pPr>
        <w:pStyle w:val="Textoindependiente"/>
        <w:jc w:val="center"/>
        <w:outlineLvl w:val="0"/>
        <w:rPr>
          <w:rFonts w:ascii="Arial" w:hAnsi="Arial" w:cs="Arial"/>
          <w:b/>
        </w:rPr>
      </w:pPr>
      <w:r w:rsidRPr="0035417E">
        <w:rPr>
          <w:rFonts w:ascii="Arial" w:hAnsi="Arial" w:cs="Arial"/>
          <w:b/>
        </w:rPr>
        <w:t>DICTAMEN</w:t>
      </w:r>
    </w:p>
    <w:p w14:paraId="49327626" w14:textId="5C9EB44C" w:rsidR="00107D87" w:rsidRPr="0035417E" w:rsidRDefault="00E1198E" w:rsidP="00107D87">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/RCD/13/2024</w:t>
      </w:r>
    </w:p>
    <w:p w14:paraId="2FEB6A78" w14:textId="77777777" w:rsidR="00107D87" w:rsidRPr="0035417E" w:rsidRDefault="00107D87" w:rsidP="00107D87">
      <w:pPr>
        <w:jc w:val="both"/>
        <w:rPr>
          <w:rFonts w:ascii="Arial" w:hAnsi="Arial" w:cs="Arial"/>
          <w:b/>
          <w:bCs/>
          <w:sz w:val="20"/>
          <w:szCs w:val="20"/>
        </w:rPr>
      </w:pPr>
    </w:p>
    <w:p w14:paraId="37F04C3D" w14:textId="40795F47" w:rsidR="00E1198E" w:rsidRPr="0035417E" w:rsidRDefault="00E1198E" w:rsidP="00E1198E">
      <w:pPr>
        <w:widowControl/>
        <w:autoSpaceDE/>
        <w:autoSpaceDN/>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 C O N S I D E R A N D O - - - - - - - </w:t>
      </w:r>
    </w:p>
    <w:p w14:paraId="18A9962E" w14:textId="77777777" w:rsidR="00E1198E" w:rsidRPr="0035417E" w:rsidRDefault="00E1198E" w:rsidP="00E1198E">
      <w:pPr>
        <w:widowControl/>
        <w:autoSpaceDE/>
        <w:autoSpaceDN/>
        <w:jc w:val="center"/>
        <w:rPr>
          <w:rFonts w:ascii="Arial" w:eastAsia="Calibri" w:hAnsi="Arial" w:cs="Arial"/>
          <w:b/>
          <w:sz w:val="20"/>
          <w:szCs w:val="20"/>
        </w:rPr>
      </w:pPr>
    </w:p>
    <w:p w14:paraId="3CF32A45" w14:textId="0B49056E" w:rsidR="00E1198E" w:rsidRPr="0035417E" w:rsidRDefault="00E1198E" w:rsidP="00E1198E">
      <w:pPr>
        <w:widowControl/>
        <w:autoSpaceDE/>
        <w:autoSpaceDN/>
        <w:jc w:val="both"/>
        <w:rPr>
          <w:rFonts w:ascii="Arial" w:eastAsia="Calibri" w:hAnsi="Arial" w:cs="Arial"/>
          <w:sz w:val="20"/>
          <w:szCs w:val="20"/>
          <w:lang w:val="es-ES"/>
        </w:rPr>
      </w:pPr>
      <w:r w:rsidRPr="0035417E">
        <w:rPr>
          <w:rFonts w:ascii="Arial" w:eastAsia="Calibri" w:hAnsi="Arial" w:cs="Arial"/>
          <w:b/>
          <w:sz w:val="20"/>
          <w:szCs w:val="20"/>
        </w:rPr>
        <w:t>PRIMERO.-</w:t>
      </w:r>
      <w:r w:rsidRPr="0035417E">
        <w:rPr>
          <w:rFonts w:ascii="Arial" w:eastAsia="Calibri" w:hAnsi="Arial" w:cs="Arial"/>
          <w:sz w:val="20"/>
          <w:szCs w:val="20"/>
        </w:rPr>
        <w:t xml:space="preserve"> </w:t>
      </w:r>
      <w:r w:rsidRPr="0035417E">
        <w:rPr>
          <w:rFonts w:ascii="Arial" w:eastAsia="Calibri" w:hAnsi="Arial" w:cs="Arial"/>
          <w:b/>
          <w:bCs/>
          <w:sz w:val="20"/>
          <w:szCs w:val="20"/>
        </w:rPr>
        <w:t xml:space="preserve">Que esta “Comisión de Mercados y Comercio en Vía Pública” del Municipio de Oaxaca de Juárez, Oaxaca, es competente para conocer, estudiar y dictaminar sobre </w:t>
      </w:r>
      <w:r w:rsidRPr="0035417E">
        <w:rPr>
          <w:rFonts w:ascii="Arial" w:eastAsia="Calibri" w:hAnsi="Arial" w:cs="Arial"/>
          <w:b/>
          <w:bCs/>
          <w:sz w:val="20"/>
          <w:szCs w:val="20"/>
          <w:lang w:val="es-ES"/>
        </w:rPr>
        <w:t>el trámite de regularización de cesión de derechos derivado del programa “Tu Municipio Regulariza sus Mercados”,</w:t>
      </w:r>
      <w:r w:rsidRPr="0035417E">
        <w:rPr>
          <w:rFonts w:ascii="Arial" w:eastAsia="Calibri" w:hAnsi="Arial" w:cs="Arial"/>
          <w:sz w:val="20"/>
          <w:szCs w:val="20"/>
          <w:lang w:val="es-ES"/>
        </w:rPr>
        <w:t xml:space="preserve"> </w:t>
      </w:r>
      <w:r w:rsidRPr="0035417E">
        <w:rPr>
          <w:rFonts w:ascii="Arial" w:eastAsia="Calibri" w:hAnsi="Arial" w:cs="Arial"/>
          <w:sz w:val="20"/>
          <w:szCs w:val="20"/>
        </w:rPr>
        <w:t xml:space="preserve">en términos de lo dispuesto por los artículos </w:t>
      </w:r>
      <w:bookmarkStart w:id="0" w:name="_Hlk97293894"/>
      <w:r w:rsidRPr="0035417E">
        <w:rPr>
          <w:rFonts w:ascii="Arial" w:eastAsia="Calibri" w:hAnsi="Arial" w:cs="Arial"/>
          <w:sz w:val="20"/>
          <w:szCs w:val="20"/>
        </w:rPr>
        <w:t xml:space="preserve">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Policía y Gobierno del Municipio de Oaxaca de Juárez; y </w:t>
      </w:r>
      <w:r w:rsidRPr="0035417E">
        <w:rPr>
          <w:rFonts w:ascii="Arial" w:eastAsia="Calibri" w:hAnsi="Arial" w:cs="Arial"/>
          <w:sz w:val="20"/>
          <w:szCs w:val="20"/>
          <w:lang w:val="es-ES"/>
        </w:rPr>
        <w:t xml:space="preserve">así como de las bases que contiene la convocatoria inserta en el dictamen número </w:t>
      </w:r>
      <w:proofErr w:type="spellStart"/>
      <w:r w:rsidRPr="0035417E">
        <w:rPr>
          <w:rFonts w:ascii="Arial" w:eastAsia="Calibri" w:hAnsi="Arial" w:cs="Arial"/>
          <w:sz w:val="20"/>
          <w:szCs w:val="20"/>
          <w:lang w:val="es-ES"/>
        </w:rPr>
        <w:t>CMyCVP</w:t>
      </w:r>
      <w:proofErr w:type="spellEnd"/>
      <w:r w:rsidRPr="0035417E">
        <w:rPr>
          <w:rFonts w:ascii="Arial" w:eastAsia="Calibri" w:hAnsi="Arial" w:cs="Arial"/>
          <w:sz w:val="20"/>
          <w:szCs w:val="20"/>
          <w:lang w:val="es-ES"/>
        </w:rPr>
        <w:t>/PROG/01/2024 relativo al programa “Tu Municipio Regulariza sus Mercados”;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V CAMBIO DE GIRO” del ordenamiento jurídico denominado “</w:t>
      </w:r>
      <w:r w:rsidRPr="0035417E">
        <w:rPr>
          <w:rFonts w:ascii="Arial" w:eastAsia="Calibri" w:hAnsi="Arial" w:cs="Arial"/>
          <w:b/>
          <w:bCs/>
          <w:sz w:val="20"/>
          <w:szCs w:val="20"/>
          <w:lang w:val="es-ES"/>
        </w:rPr>
        <w:t>Lineamientos para Trámites Administrativos de los Mercados Públicos”</w:t>
      </w:r>
      <w:r w:rsidRPr="0035417E">
        <w:rPr>
          <w:rFonts w:ascii="Arial" w:eastAsia="Calibri" w:hAnsi="Arial" w:cs="Arial"/>
          <w:sz w:val="20"/>
          <w:szCs w:val="20"/>
          <w:lang w:val="es-ES"/>
        </w:rPr>
        <w:t xml:space="preserve">. - - - - - - - - - - - - - - </w:t>
      </w:r>
    </w:p>
    <w:p w14:paraId="57A95E73" w14:textId="77777777" w:rsidR="00E1198E" w:rsidRPr="0035417E" w:rsidRDefault="00E1198E" w:rsidP="00E1198E">
      <w:pPr>
        <w:widowControl/>
        <w:autoSpaceDE/>
        <w:autoSpaceDN/>
        <w:jc w:val="both"/>
        <w:rPr>
          <w:rFonts w:ascii="Arial" w:eastAsia="Calibri" w:hAnsi="Arial" w:cs="Arial"/>
          <w:sz w:val="20"/>
          <w:szCs w:val="20"/>
        </w:rPr>
      </w:pPr>
    </w:p>
    <w:bookmarkEnd w:id="0"/>
    <w:p w14:paraId="17994343" w14:textId="3CA4CBAD" w:rsidR="00E1198E" w:rsidRPr="0035417E" w:rsidRDefault="00DA417C" w:rsidP="00E1198E">
      <w:pPr>
        <w:widowControl/>
        <w:autoSpaceDE/>
        <w:autoSpaceDN/>
        <w:jc w:val="both"/>
        <w:rPr>
          <w:rFonts w:ascii="Arial" w:eastAsia="Calibri" w:hAnsi="Arial" w:cs="Arial"/>
          <w:sz w:val="20"/>
          <w:szCs w:val="20"/>
        </w:rPr>
      </w:pPr>
      <w:r w:rsidRPr="0035417E">
        <w:rPr>
          <w:rFonts w:ascii="Arial" w:eastAsia="Calibri" w:hAnsi="Arial" w:cs="Arial"/>
          <w:b/>
          <w:sz w:val="20"/>
          <w:szCs w:val="20"/>
        </w:rPr>
        <w:t>SEGUNDO. -</w:t>
      </w:r>
      <w:r w:rsidR="00E1198E" w:rsidRPr="0035417E">
        <w:rPr>
          <w:rFonts w:ascii="Arial" w:eastAsia="Calibri" w:hAnsi="Arial" w:cs="Arial"/>
          <w:sz w:val="20"/>
          <w:szCs w:val="20"/>
        </w:rPr>
        <w:t xml:space="preserve"> La figura Jurídica del programa “Tu Municipio Regulariza sus Mercados”, se encuentra establecida en la convocatoria aprobada mediante sesión de cabildo ordinaria con fecha 14 de marzo del 2024, mediante dictamen </w:t>
      </w:r>
      <w:proofErr w:type="spellStart"/>
      <w:r w:rsidR="00E1198E" w:rsidRPr="0035417E">
        <w:rPr>
          <w:rFonts w:ascii="Arial" w:eastAsia="Calibri" w:hAnsi="Arial" w:cs="Arial"/>
          <w:sz w:val="20"/>
          <w:szCs w:val="20"/>
        </w:rPr>
        <w:t>CMyCVP</w:t>
      </w:r>
      <w:proofErr w:type="spellEnd"/>
      <w:r w:rsidR="00E1198E" w:rsidRPr="0035417E">
        <w:rPr>
          <w:rFonts w:ascii="Arial" w:eastAsia="Calibri" w:hAnsi="Arial" w:cs="Arial"/>
          <w:sz w:val="20"/>
          <w:szCs w:val="20"/>
        </w:rPr>
        <w:t xml:space="preserve">/PROG/01/2024. - - - - -- - -  </w:t>
      </w:r>
    </w:p>
    <w:p w14:paraId="6DB620E0" w14:textId="77777777" w:rsidR="00E1198E" w:rsidRPr="0035417E" w:rsidRDefault="00E1198E" w:rsidP="00E1198E">
      <w:pPr>
        <w:widowControl/>
        <w:autoSpaceDE/>
        <w:autoSpaceDN/>
        <w:jc w:val="both"/>
        <w:rPr>
          <w:rFonts w:ascii="Arial" w:eastAsia="Calibri" w:hAnsi="Arial" w:cs="Arial"/>
          <w:b/>
          <w:sz w:val="20"/>
          <w:szCs w:val="20"/>
        </w:rPr>
      </w:pPr>
    </w:p>
    <w:p w14:paraId="7F1832C6" w14:textId="117209DE" w:rsidR="00E1198E" w:rsidRPr="0035417E" w:rsidRDefault="00E1198E" w:rsidP="00E1198E">
      <w:pPr>
        <w:widowControl/>
        <w:autoSpaceDE/>
        <w:autoSpaceDN/>
        <w:jc w:val="both"/>
        <w:rPr>
          <w:rFonts w:ascii="Arial" w:eastAsia="Calibri" w:hAnsi="Arial" w:cs="Arial"/>
          <w:sz w:val="20"/>
          <w:szCs w:val="20"/>
        </w:rPr>
      </w:pPr>
      <w:r w:rsidRPr="0035417E">
        <w:rPr>
          <w:rFonts w:ascii="Arial" w:eastAsia="Calibri" w:hAnsi="Arial" w:cs="Arial"/>
          <w:b/>
          <w:sz w:val="20"/>
          <w:szCs w:val="20"/>
        </w:rPr>
        <w:lastRenderedPageBreak/>
        <w:t xml:space="preserve">TERCERO.- </w:t>
      </w:r>
      <w:r w:rsidRPr="0035417E">
        <w:rPr>
          <w:rFonts w:ascii="Arial" w:eastAsia="Calibri" w:hAnsi="Arial" w:cs="Arial"/>
          <w:sz w:val="20"/>
          <w:szCs w:val="20"/>
        </w:rPr>
        <w:t xml:space="preserve"> </w:t>
      </w:r>
      <w:r w:rsidRPr="0035417E">
        <w:rPr>
          <w:rFonts w:ascii="Arial" w:eastAsia="Calibri" w:hAnsi="Arial" w:cs="Arial"/>
          <w:b/>
          <w:bCs/>
          <w:sz w:val="20"/>
          <w:szCs w:val="20"/>
        </w:rPr>
        <w:t>Esta “Comisión de Mercados y Comercio en Vía Pública”</w:t>
      </w:r>
      <w:r w:rsidRPr="0035417E">
        <w:rPr>
          <w:rFonts w:ascii="Arial" w:eastAsia="Calibri" w:hAnsi="Arial" w:cs="Arial"/>
          <w:sz w:val="20"/>
          <w:szCs w:val="20"/>
        </w:rPr>
        <w:t xml:space="preserve">, considera que cuenta con los elementos necesarios para resolver el presente expediente, por lo tanto, entrando al estudio y análisis de la solicitud presentada por el </w:t>
      </w:r>
      <w:r w:rsidRPr="0035417E">
        <w:rPr>
          <w:rFonts w:ascii="Arial" w:eastAsia="Calibri" w:hAnsi="Arial" w:cs="Arial"/>
          <w:b/>
          <w:bCs/>
          <w:sz w:val="20"/>
          <w:szCs w:val="20"/>
        </w:rPr>
        <w:t xml:space="preserve">Ciudadano PEDRO GALDINO ORTEGA </w:t>
      </w:r>
      <w:proofErr w:type="spellStart"/>
      <w:r w:rsidRPr="0035417E">
        <w:rPr>
          <w:rFonts w:ascii="Arial" w:eastAsia="Calibri" w:hAnsi="Arial" w:cs="Arial"/>
          <w:b/>
          <w:bCs/>
          <w:sz w:val="20"/>
          <w:szCs w:val="20"/>
        </w:rPr>
        <w:t>ORTEGA</w:t>
      </w:r>
      <w:proofErr w:type="spellEnd"/>
      <w:r w:rsidRPr="0035417E">
        <w:rPr>
          <w:rFonts w:ascii="Arial" w:eastAsia="Calibri" w:hAnsi="Arial" w:cs="Arial"/>
          <w:b/>
          <w:bCs/>
          <w:sz w:val="20"/>
          <w:szCs w:val="20"/>
        </w:rPr>
        <w:t>,</w:t>
      </w:r>
      <w:r w:rsidRPr="0035417E">
        <w:rPr>
          <w:rFonts w:ascii="Arial" w:eastAsia="Calibri" w:hAnsi="Arial" w:cs="Arial"/>
          <w:sz w:val="20"/>
          <w:szCs w:val="20"/>
        </w:rPr>
        <w:t xml:space="preserve"> y pruebas que obran en el expediente administrativo; además de las establecidas en la convocatoria del programa “Tu Municipio Regulariza sus Mercados” se advierte que, de conformidad con la base tercera, con relación al considerando tercero de este dictamen, el </w:t>
      </w:r>
      <w:r w:rsidRPr="0035417E">
        <w:rPr>
          <w:rFonts w:ascii="Arial" w:eastAsia="Calibri" w:hAnsi="Arial" w:cs="Arial"/>
          <w:b/>
          <w:bCs/>
          <w:sz w:val="20"/>
          <w:szCs w:val="20"/>
        </w:rPr>
        <w:t xml:space="preserve">Ciudadano PEDRO GALDINO ORTEGA </w:t>
      </w:r>
      <w:proofErr w:type="spellStart"/>
      <w:r w:rsidRPr="0035417E">
        <w:rPr>
          <w:rFonts w:ascii="Arial" w:eastAsia="Calibri" w:hAnsi="Arial" w:cs="Arial"/>
          <w:b/>
          <w:bCs/>
          <w:sz w:val="20"/>
          <w:szCs w:val="20"/>
        </w:rPr>
        <w:t>ORTEGA</w:t>
      </w:r>
      <w:proofErr w:type="spellEnd"/>
      <w:r w:rsidRPr="0035417E">
        <w:rPr>
          <w:rFonts w:ascii="Arial" w:eastAsia="Calibri" w:hAnsi="Arial" w:cs="Arial"/>
          <w:b/>
          <w:bCs/>
          <w:sz w:val="20"/>
          <w:szCs w:val="20"/>
        </w:rPr>
        <w:t>,</w:t>
      </w:r>
      <w:r w:rsidRPr="0035417E">
        <w:rPr>
          <w:rFonts w:ascii="Arial" w:eastAsia="Calibri" w:hAnsi="Arial" w:cs="Arial"/>
          <w:sz w:val="20"/>
          <w:szCs w:val="20"/>
        </w:rPr>
        <w:t xml:space="preserve"> le da cumplimiento en tiempo y forma a todos y cada uno de los requisitos estipulados en la referida convocatoria para que su solicitud sea procedente.- - - - - - - - - - - - - - - - - - - - - - - - - - -</w:t>
      </w:r>
    </w:p>
    <w:p w14:paraId="5E60CA71" w14:textId="77777777" w:rsidR="00E1198E" w:rsidRPr="0035417E" w:rsidRDefault="00E1198E" w:rsidP="00E1198E">
      <w:pPr>
        <w:widowControl/>
        <w:autoSpaceDE/>
        <w:autoSpaceDN/>
        <w:jc w:val="both"/>
        <w:rPr>
          <w:rFonts w:ascii="Arial" w:eastAsia="Calibri" w:hAnsi="Arial" w:cs="Arial"/>
          <w:sz w:val="20"/>
          <w:szCs w:val="20"/>
        </w:rPr>
      </w:pPr>
    </w:p>
    <w:p w14:paraId="42433C46" w14:textId="77777777" w:rsidR="00E1198E" w:rsidRPr="0035417E" w:rsidRDefault="00E1198E" w:rsidP="00B472CA">
      <w:pPr>
        <w:widowControl/>
        <w:numPr>
          <w:ilvl w:val="0"/>
          <w:numId w:val="1"/>
        </w:numPr>
        <w:autoSpaceDE/>
        <w:autoSpaceDN/>
        <w:ind w:left="284" w:hanging="284"/>
        <w:contextualSpacing/>
        <w:jc w:val="both"/>
        <w:rPr>
          <w:rFonts w:ascii="Arial" w:eastAsia="Calibri" w:hAnsi="Arial" w:cs="Arial"/>
          <w:sz w:val="20"/>
          <w:szCs w:val="20"/>
          <w:lang w:val="es-ES"/>
        </w:rPr>
      </w:pPr>
      <w:bookmarkStart w:id="1" w:name="_Hlk97130637"/>
      <w:r w:rsidRPr="0035417E">
        <w:rPr>
          <w:rFonts w:ascii="Arial" w:eastAsia="Calibri" w:hAnsi="Arial" w:cs="Arial"/>
          <w:sz w:val="20"/>
          <w:szCs w:val="20"/>
          <w:lang w:val="es-ES"/>
        </w:rPr>
        <w:t>La Convocatoria “Tu Municipio Regulariza sus Mercados” en la base cuarta</w:t>
      </w:r>
      <w:bookmarkEnd w:id="1"/>
      <w:r w:rsidRPr="0035417E">
        <w:rPr>
          <w:rFonts w:ascii="Arial" w:eastAsia="Calibri" w:hAnsi="Arial" w:cs="Arial"/>
          <w:b/>
          <w:bCs/>
          <w:i/>
          <w:iCs/>
          <w:sz w:val="20"/>
          <w:szCs w:val="20"/>
          <w:lang w:val="es-ES"/>
        </w:rPr>
        <w:t>,</w:t>
      </w:r>
      <w:r w:rsidRPr="0035417E">
        <w:rPr>
          <w:rFonts w:ascii="Arial" w:eastAsia="Calibri" w:hAnsi="Arial" w:cs="Arial"/>
          <w:sz w:val="20"/>
          <w:szCs w:val="20"/>
          <w:lang w:val="es-ES"/>
        </w:rPr>
        <w:t xml:space="preserve"> cita textualmente:</w:t>
      </w:r>
    </w:p>
    <w:p w14:paraId="286C2080" w14:textId="72DF6994" w:rsidR="00E1198E" w:rsidRPr="0035417E" w:rsidRDefault="00E1198E" w:rsidP="00A00CB8">
      <w:pPr>
        <w:widowControl/>
        <w:autoSpaceDE/>
        <w:autoSpaceDN/>
        <w:ind w:left="426"/>
        <w:contextualSpacing/>
        <w:jc w:val="both"/>
        <w:rPr>
          <w:rFonts w:ascii="Arial" w:eastAsia="Calibri" w:hAnsi="Arial" w:cs="Arial"/>
          <w:sz w:val="20"/>
          <w:szCs w:val="20"/>
        </w:rPr>
      </w:pPr>
      <w:r w:rsidRPr="0035417E">
        <w:rPr>
          <w:rFonts w:ascii="Arial" w:eastAsia="Calibri" w:hAnsi="Arial" w:cs="Arial"/>
          <w:b/>
          <w:bCs/>
          <w:i/>
          <w:iCs/>
          <w:sz w:val="20"/>
          <w:szCs w:val="20"/>
        </w:rPr>
        <w:t xml:space="preserve">BASE CUARTA. – LOS POSESIONARIOS A REGULARIZAR Y QUE HAYAN CUMPLIDO CON TODOS LOS REQUISITOS SEÑALADOS CON ANTERIORIDAD, LE </w:t>
      </w:r>
      <w:r w:rsidR="00E4418A" w:rsidRPr="0035417E">
        <w:rPr>
          <w:rFonts w:ascii="Arial" w:eastAsia="Calibri" w:hAnsi="Arial" w:cs="Arial"/>
          <w:sz w:val="20"/>
          <w:szCs w:val="20"/>
        </w:rPr>
        <w:t>(sic)</w:t>
      </w:r>
    </w:p>
    <w:p w14:paraId="2213E119" w14:textId="0D3C58C7" w:rsidR="00E1198E" w:rsidRPr="0035417E" w:rsidRDefault="00E1198E" w:rsidP="00A00CB8">
      <w:pPr>
        <w:widowControl/>
        <w:autoSpaceDE/>
        <w:autoSpaceDN/>
        <w:ind w:left="426"/>
        <w:contextualSpacing/>
        <w:jc w:val="both"/>
        <w:rPr>
          <w:rFonts w:ascii="Arial" w:eastAsia="Calibri" w:hAnsi="Arial" w:cs="Arial"/>
          <w:b/>
          <w:bCs/>
          <w:i/>
          <w:iCs/>
          <w:sz w:val="20"/>
          <w:szCs w:val="20"/>
        </w:rPr>
      </w:pPr>
      <w:r w:rsidRPr="0035417E">
        <w:rPr>
          <w:rFonts w:ascii="Arial" w:eastAsia="Calibri" w:hAnsi="Arial" w:cs="Arial"/>
          <w:b/>
          <w:bCs/>
          <w:i/>
          <w:iCs/>
          <w:sz w:val="20"/>
          <w:szCs w:val="20"/>
        </w:rPr>
        <w:t>SERÁ AUTORIZADA LA “CESIÓN DE DERCHOS”</w:t>
      </w:r>
      <w:r w:rsidR="00A00CB8" w:rsidRPr="0035417E">
        <w:rPr>
          <w:rFonts w:ascii="Arial" w:eastAsia="Calibri" w:hAnsi="Arial" w:cs="Arial"/>
          <w:b/>
          <w:bCs/>
          <w:i/>
          <w:iCs/>
          <w:sz w:val="20"/>
          <w:szCs w:val="20"/>
        </w:rPr>
        <w:t xml:space="preserve"> </w:t>
      </w:r>
      <w:r w:rsidR="00A00CB8" w:rsidRPr="0035417E">
        <w:rPr>
          <w:rFonts w:ascii="Arial" w:eastAsia="Calibri" w:hAnsi="Arial" w:cs="Arial"/>
          <w:i/>
          <w:iCs/>
          <w:sz w:val="20"/>
          <w:szCs w:val="20"/>
        </w:rPr>
        <w:t>(sic)</w:t>
      </w:r>
      <w:r w:rsidRPr="0035417E">
        <w:rPr>
          <w:rFonts w:ascii="Arial" w:eastAsia="Calibri" w:hAnsi="Arial" w:cs="Arial"/>
          <w:b/>
          <w:bCs/>
          <w:i/>
          <w:iCs/>
          <w:sz w:val="20"/>
          <w:szCs w:val="20"/>
        </w:rPr>
        <w:t>,</w:t>
      </w:r>
    </w:p>
    <w:p w14:paraId="6FAF3C71" w14:textId="441C0557" w:rsidR="00E1198E" w:rsidRPr="0035417E" w:rsidRDefault="00E1198E" w:rsidP="00A00CB8">
      <w:pPr>
        <w:widowControl/>
        <w:autoSpaceDE/>
        <w:autoSpaceDN/>
        <w:ind w:left="426"/>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RESPECTO DE LA CONSECIÓN </w:t>
      </w:r>
      <w:r w:rsidR="00125724" w:rsidRPr="0035417E">
        <w:rPr>
          <w:rFonts w:ascii="Arial" w:eastAsia="Calibri" w:hAnsi="Arial" w:cs="Arial"/>
          <w:i/>
          <w:iCs/>
          <w:sz w:val="20"/>
          <w:szCs w:val="20"/>
        </w:rPr>
        <w:t>(sic)</w:t>
      </w:r>
      <w:r w:rsidR="00125724" w:rsidRPr="0035417E">
        <w:rPr>
          <w:rFonts w:ascii="Arial" w:eastAsia="Calibri" w:hAnsi="Arial" w:cs="Arial"/>
          <w:b/>
          <w:bCs/>
          <w:i/>
          <w:iCs/>
          <w:sz w:val="20"/>
          <w:szCs w:val="20"/>
        </w:rPr>
        <w:t xml:space="preserve"> </w:t>
      </w:r>
      <w:r w:rsidRPr="0035417E">
        <w:rPr>
          <w:rFonts w:ascii="Arial" w:eastAsia="Calibri" w:hAnsi="Arial" w:cs="Arial"/>
          <w:b/>
          <w:bCs/>
          <w:i/>
          <w:iCs/>
          <w:sz w:val="20"/>
          <w:szCs w:val="20"/>
        </w:rPr>
        <w:t>EXISTENTE, PREVIO PAGO DE DERECHOS CORRESPONDIENTES; Y CON RELACIÓN A LOS REQUISITOS QUE PRESENTA EL SOLICITANTE DE ACUERDO A LAS ESTABLECIDAS EN LA CONVOCATORIA DEL PROGRAMA “TU MUNICIPIO REGULARIZA SUS MERCADOS”, LAS CUALES SE DESCRIBEN EN EL RESULTANDO PRIMERO.</w:t>
      </w:r>
    </w:p>
    <w:p w14:paraId="30AEBC61" w14:textId="77777777" w:rsidR="00E1198E" w:rsidRPr="0035417E" w:rsidRDefault="00E1198E" w:rsidP="00A00CB8">
      <w:pPr>
        <w:widowControl/>
        <w:autoSpaceDE/>
        <w:autoSpaceDN/>
        <w:ind w:left="426" w:firstLine="1984"/>
        <w:contextualSpacing/>
        <w:jc w:val="both"/>
        <w:rPr>
          <w:rFonts w:ascii="Arial" w:eastAsia="Calibri" w:hAnsi="Arial" w:cs="Arial"/>
          <w:b/>
          <w:bCs/>
          <w:i/>
          <w:iCs/>
          <w:sz w:val="20"/>
          <w:szCs w:val="20"/>
        </w:rPr>
      </w:pPr>
    </w:p>
    <w:p w14:paraId="3A7D9C7F" w14:textId="4ECE8F8B" w:rsidR="00E1198E" w:rsidRPr="0035417E" w:rsidRDefault="00E1198E" w:rsidP="007709C0">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w:t>
      </w:r>
      <w:r w:rsidR="007709C0" w:rsidRPr="0035417E">
        <w:rPr>
          <w:rFonts w:ascii="Arial" w:eastAsia="Calibri" w:hAnsi="Arial" w:cs="Arial"/>
          <w:b/>
          <w:bCs/>
          <w:sz w:val="20"/>
          <w:szCs w:val="20"/>
        </w:rPr>
        <w:t>VI. -</w:t>
      </w:r>
      <w:r w:rsidRPr="0035417E">
        <w:rPr>
          <w:rFonts w:ascii="Arial" w:eastAsia="Calibri" w:hAnsi="Arial" w:cs="Arial"/>
          <w:b/>
          <w:bCs/>
          <w:sz w:val="20"/>
          <w:szCs w:val="20"/>
        </w:rPr>
        <w:t xml:space="preserve"> LINEAMIENTOS PARA EL PROCEDIMIENTO ADMINISTRATIVO DE TRÁMITES DE SUCESIÓN DE DERECHOS, REGULARIZACIÓN DE CONCESIONARIO, CESIÓN DE DERECHOS, TRASPASO DE PUESTO O CASETA, AMPLIACIÓN DE GIRO V </w:t>
      </w:r>
      <w:r w:rsidR="00102F70" w:rsidRPr="0035417E">
        <w:rPr>
          <w:rFonts w:ascii="Arial" w:eastAsia="Calibri" w:hAnsi="Arial" w:cs="Arial"/>
          <w:sz w:val="20"/>
          <w:szCs w:val="20"/>
        </w:rPr>
        <w:t xml:space="preserve">(sic) </w:t>
      </w:r>
      <w:r w:rsidRPr="0035417E">
        <w:rPr>
          <w:rFonts w:ascii="Arial" w:eastAsia="Calibri" w:hAnsi="Arial" w:cs="Arial"/>
          <w:b/>
          <w:bCs/>
          <w:sz w:val="20"/>
          <w:szCs w:val="20"/>
        </w:rPr>
        <w:t>CAMBIO DE GIRO:</w:t>
      </w:r>
    </w:p>
    <w:p w14:paraId="7FE98402" w14:textId="77777777" w:rsidR="00E1198E" w:rsidRPr="0035417E" w:rsidRDefault="00E1198E" w:rsidP="007709C0">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 xml:space="preserve">1.- LA ADMINISTRACIÓN DEL MERCADO CORRESPONDIENTE, EMITIRÁ LA CONSTANCIA DE VERIFICACIÓN Y RECONOCIMIENTO, MISMA QUE DEBERÁ INCLUIR LOS SIGUIENTES DATOS: MEDIDAS DEL LOCAL, PUESTO O CASETA, GIRO COMERCIAL, CONDICIONES EN QUE SE ENCUENTRA, DESCRIPCIÓN DEL TIPO DE </w:t>
      </w:r>
      <w:r w:rsidRPr="0035417E">
        <w:rPr>
          <w:rFonts w:ascii="Arial" w:eastAsia="Calibri" w:hAnsi="Arial" w:cs="Arial"/>
          <w:b/>
          <w:bCs/>
          <w:sz w:val="20"/>
          <w:szCs w:val="20"/>
        </w:rPr>
        <w:t>CONSTRUCCIÓN, NÚMERO DE CUENTA Y LOS COMENTARIOS QUE SE ESTIMEN PERTINENTES.</w:t>
      </w:r>
    </w:p>
    <w:p w14:paraId="3C7A32B1" w14:textId="77777777" w:rsidR="00E1198E" w:rsidRPr="0035417E" w:rsidRDefault="00E1198E" w:rsidP="007709C0">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36F794C8" w14:textId="0DB114CE" w:rsidR="00E1198E" w:rsidRPr="0035417E" w:rsidRDefault="00E1198E" w:rsidP="007709C0">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3.- CADA UNO DE LOS TRÁMITES SE REALIZARA</w:t>
      </w:r>
      <w:r w:rsidR="007709C0" w:rsidRPr="0035417E">
        <w:rPr>
          <w:rFonts w:ascii="Arial" w:eastAsia="Calibri" w:hAnsi="Arial" w:cs="Arial"/>
          <w:b/>
          <w:bCs/>
          <w:sz w:val="20"/>
          <w:szCs w:val="20"/>
        </w:rPr>
        <w:t xml:space="preserve"> </w:t>
      </w:r>
      <w:r w:rsidR="007709C0" w:rsidRPr="0035417E">
        <w:rPr>
          <w:rFonts w:ascii="Arial" w:eastAsia="Calibri" w:hAnsi="Arial" w:cs="Arial"/>
          <w:sz w:val="20"/>
          <w:szCs w:val="20"/>
        </w:rPr>
        <w:t>(sic)</w:t>
      </w:r>
      <w:r w:rsidRPr="0035417E">
        <w:rPr>
          <w:rFonts w:ascii="Arial" w:eastAsia="Calibri" w:hAnsi="Arial" w:cs="Arial"/>
          <w:b/>
          <w:bCs/>
          <w:sz w:val="20"/>
          <w:szCs w:val="20"/>
        </w:rPr>
        <w:t xml:space="preserve"> POR SEPRADO </w:t>
      </w:r>
      <w:r w:rsidR="007D3248" w:rsidRPr="0035417E">
        <w:rPr>
          <w:rFonts w:ascii="Arial" w:eastAsia="Calibri" w:hAnsi="Arial" w:cs="Arial"/>
          <w:sz w:val="20"/>
          <w:szCs w:val="20"/>
        </w:rPr>
        <w:t>(sic)</w:t>
      </w:r>
      <w:r w:rsidR="00FA1CA8" w:rsidRPr="0035417E">
        <w:rPr>
          <w:rFonts w:ascii="Arial" w:eastAsia="Calibri" w:hAnsi="Arial" w:cs="Arial"/>
          <w:sz w:val="20"/>
          <w:szCs w:val="20"/>
        </w:rPr>
        <w:t xml:space="preserve"> </w:t>
      </w:r>
      <w:r w:rsidRPr="0035417E">
        <w:rPr>
          <w:rFonts w:ascii="Arial" w:eastAsia="Calibri" w:hAnsi="Arial" w:cs="Arial"/>
          <w:b/>
          <w:bCs/>
          <w:sz w:val="20"/>
          <w:szCs w:val="20"/>
        </w:rPr>
        <w:t>YA QUE LA LEY DE INGRESOS MUNICIPAL EN EL APARTADO PRIMERO CORRESPONDIENTE A MERCADOS Y VÍA PÚBLICA, CONTEMPLA UN COSTO INDEPENDIENTE PARA CADA UNO DE ELLOS.</w:t>
      </w:r>
    </w:p>
    <w:p w14:paraId="53138663" w14:textId="763FE027" w:rsidR="00E1198E" w:rsidRPr="0035417E" w:rsidRDefault="00E1198E" w:rsidP="007709C0">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 EXPEDIENTES A LA DIRECCIÓN DE MERCADOS PÚBLICOS PARA REVISIÓN Y VISTO BUENO DEL TITULAR, A FIN DE QUE SE REMITA A LA REGIDURÍA DE SERVICIOS MUNICIPALES, Y DE MERCADOS Y COMERCIO EN VIA</w:t>
      </w:r>
      <w:r w:rsidR="001A595B" w:rsidRPr="0035417E">
        <w:rPr>
          <w:rFonts w:ascii="Arial" w:eastAsia="Calibri" w:hAnsi="Arial" w:cs="Arial"/>
          <w:b/>
          <w:bCs/>
          <w:sz w:val="20"/>
          <w:szCs w:val="20"/>
        </w:rPr>
        <w:t xml:space="preserve"> </w:t>
      </w:r>
      <w:r w:rsidR="001A595B" w:rsidRPr="0035417E">
        <w:rPr>
          <w:rFonts w:ascii="Arial" w:eastAsia="Calibri" w:hAnsi="Arial" w:cs="Arial"/>
          <w:sz w:val="20"/>
          <w:szCs w:val="20"/>
        </w:rPr>
        <w:t>(sic)</w:t>
      </w:r>
      <w:r w:rsidRPr="0035417E">
        <w:rPr>
          <w:rFonts w:ascii="Arial" w:eastAsia="Calibri" w:hAnsi="Arial" w:cs="Arial"/>
          <w:b/>
          <w:bCs/>
          <w:sz w:val="20"/>
          <w:szCs w:val="20"/>
        </w:rPr>
        <w:t xml:space="preserve"> PÚBLICA.</w:t>
      </w:r>
    </w:p>
    <w:p w14:paraId="2F17539D" w14:textId="77777777" w:rsidR="00E1198E" w:rsidRPr="0035417E" w:rsidRDefault="00E1198E" w:rsidP="007709C0">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2CEF8B19" w14:textId="77777777" w:rsidR="00E1198E" w:rsidRPr="0035417E" w:rsidRDefault="00E1198E" w:rsidP="007709C0">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COMERCIO EN VÍA PÚBLICA DICTAMINE LA SOLICITUD PLANTEADA, EL INTERESADO SERÁ NOTIFICADO A TRAVÉS DE LA REGIDURÍA DE SERVICIOS MUNICIPALES Y DE MERCADOS Y VÍA PÚBLICA.</w:t>
      </w:r>
    </w:p>
    <w:p w14:paraId="7CB8087C" w14:textId="77777777" w:rsidR="00E1198E" w:rsidRPr="0035417E" w:rsidRDefault="00E1198E" w:rsidP="007709C0">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 xml:space="preserve">7.- LA DIRECCIÓN DE MERCADOS PÚBLICOS DEBERÁ EXPEDIR LA ORDEN DE PAGO DEL TRÁMITE CORRESPONDIENTE EN UN PLAZO DE DIEZ DÍAS HÁBILES, CONTADOS A PARTIR DE LA RECEPCIÓN DEL OFICIO MEDIANTE EL QUE LA REGIDURÍA DE SERVICIOS MUNICIPALES, Y DE </w:t>
      </w:r>
      <w:r w:rsidRPr="0035417E">
        <w:rPr>
          <w:rFonts w:ascii="Arial" w:eastAsia="Calibri" w:hAnsi="Arial" w:cs="Arial"/>
          <w:b/>
          <w:bCs/>
          <w:sz w:val="20"/>
          <w:szCs w:val="20"/>
        </w:rPr>
        <w:lastRenderedPageBreak/>
        <w:t>MERCADOS Y VÍA PÚBLICA REMITA COPIA SIMPLE DEL DICTAMEN PARA SU CUMPLIMIENTO.</w:t>
      </w:r>
    </w:p>
    <w:p w14:paraId="3B2A650C" w14:textId="77777777" w:rsidR="00E1198E" w:rsidRPr="0035417E" w:rsidRDefault="00E1198E" w:rsidP="007709C0">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64735BB1" w14:textId="77777777" w:rsidR="00E1198E" w:rsidRPr="0035417E" w:rsidRDefault="00E1198E" w:rsidP="007709C0">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38918971" w14:textId="77777777" w:rsidR="00E1198E" w:rsidRPr="0035417E" w:rsidRDefault="00E1198E" w:rsidP="007709C0">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42527C5B" w14:textId="77777777" w:rsidR="00E1198E" w:rsidRPr="0035417E" w:rsidRDefault="00E1198E" w:rsidP="00A00CB8">
      <w:pPr>
        <w:widowControl/>
        <w:autoSpaceDE/>
        <w:autoSpaceDN/>
        <w:ind w:left="426"/>
        <w:jc w:val="both"/>
        <w:rPr>
          <w:rFonts w:ascii="Arial" w:eastAsia="Calibri" w:hAnsi="Arial" w:cs="Arial"/>
          <w:b/>
          <w:bCs/>
          <w:sz w:val="20"/>
          <w:szCs w:val="20"/>
        </w:rPr>
      </w:pPr>
    </w:p>
    <w:p w14:paraId="717993C2" w14:textId="77777777" w:rsidR="00E1198E" w:rsidRPr="0035417E" w:rsidRDefault="00E1198E" w:rsidP="00B472CA">
      <w:pPr>
        <w:widowControl/>
        <w:numPr>
          <w:ilvl w:val="0"/>
          <w:numId w:val="1"/>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cumplimentarse esos requisitos de procedibilidad, se lleva a cabo un análisis de las constancias que obran en el sumario, tenemos que:</w:t>
      </w:r>
    </w:p>
    <w:p w14:paraId="3FCED1AE" w14:textId="48931C5C" w:rsidR="00E1198E" w:rsidRPr="0035417E" w:rsidRDefault="00E1198E" w:rsidP="00B472CA">
      <w:pPr>
        <w:widowControl/>
        <w:numPr>
          <w:ilvl w:val="0"/>
          <w:numId w:val="2"/>
        </w:numPr>
        <w:autoSpaceDE/>
        <w:autoSpaceDN/>
        <w:ind w:left="426"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La emisión de la Constancia de Verificación y Reconocimiento fue hecha por autoridad competente con número de folio: 15/2024 y también se acredita la existencia del TIPO DE PUESTO: BARRA, LOCAL: 228, GIRO DEL MERCADO: PAN, OBJETO/CUENTA: 1050000007171, Mercado “DEMOCRACIA” también conocido como “LA MERCED”; en términos la convocatoria “Tu Municipio Regulariza sus Mercados”, en su base tercera inciso g) y al apartado IV, numeral 7, de los Lineamientos antes invocados;</w:t>
      </w:r>
      <w:r w:rsidR="00E4418A" w:rsidRPr="0035417E">
        <w:rPr>
          <w:rFonts w:ascii="Arial" w:eastAsia="Calibri" w:hAnsi="Arial" w:cs="Arial"/>
          <w:b/>
          <w:bCs/>
          <w:i/>
          <w:iCs/>
          <w:sz w:val="20"/>
          <w:szCs w:val="20"/>
        </w:rPr>
        <w:t xml:space="preserve"> </w:t>
      </w:r>
      <w:r w:rsidR="00E4418A" w:rsidRPr="0035417E">
        <w:rPr>
          <w:rFonts w:ascii="Arial" w:eastAsia="Calibri" w:hAnsi="Arial" w:cs="Arial"/>
          <w:sz w:val="20"/>
          <w:szCs w:val="20"/>
        </w:rPr>
        <w:t>(sic)</w:t>
      </w:r>
      <w:r w:rsidRPr="0035417E">
        <w:rPr>
          <w:rFonts w:ascii="Arial" w:eastAsia="Calibri" w:hAnsi="Arial" w:cs="Arial"/>
          <w:b/>
          <w:bCs/>
          <w:i/>
          <w:iCs/>
          <w:sz w:val="20"/>
          <w:szCs w:val="20"/>
        </w:rPr>
        <w:t xml:space="preserve"> </w:t>
      </w:r>
    </w:p>
    <w:p w14:paraId="7C4EE55C" w14:textId="4EB3CDB0" w:rsidR="00E1198E" w:rsidRPr="0035417E" w:rsidRDefault="00E1198E" w:rsidP="00B472CA">
      <w:pPr>
        <w:widowControl/>
        <w:numPr>
          <w:ilvl w:val="0"/>
          <w:numId w:val="2"/>
        </w:numPr>
        <w:autoSpaceDE/>
        <w:autoSpaceDN/>
        <w:ind w:left="426"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los comprobantes de pagos realizados por el solicitante correspondientes a los años: 2020, 2021, 2022, 2023 y 2024 se acredita que el mismo se encuentra al corriente de sus pagos y de su derecho de piso; </w:t>
      </w:r>
      <w:r w:rsidR="00E4418A" w:rsidRPr="0035417E">
        <w:rPr>
          <w:rFonts w:ascii="Arial" w:eastAsia="Calibri" w:hAnsi="Arial" w:cs="Arial"/>
          <w:sz w:val="20"/>
          <w:szCs w:val="20"/>
        </w:rPr>
        <w:t>(sic)</w:t>
      </w:r>
    </w:p>
    <w:p w14:paraId="79C202DD" w14:textId="77777777" w:rsidR="00E1198E" w:rsidRPr="0035417E" w:rsidRDefault="00E1198E" w:rsidP="00B472CA">
      <w:pPr>
        <w:widowControl/>
        <w:numPr>
          <w:ilvl w:val="0"/>
          <w:numId w:val="2"/>
        </w:numPr>
        <w:autoSpaceDE/>
        <w:autoSpaceDN/>
        <w:ind w:left="426"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el Oficio número: SG/DM/</w:t>
      </w:r>
      <w:proofErr w:type="spellStart"/>
      <w:r w:rsidRPr="0035417E">
        <w:rPr>
          <w:rFonts w:ascii="Arial" w:eastAsia="Calibri" w:hAnsi="Arial" w:cs="Arial"/>
          <w:b/>
          <w:bCs/>
          <w:i/>
          <w:iCs/>
          <w:sz w:val="20"/>
          <w:szCs w:val="20"/>
        </w:rPr>
        <w:t>AMDyZLC</w:t>
      </w:r>
      <w:proofErr w:type="spellEnd"/>
      <w:r w:rsidRPr="0035417E">
        <w:rPr>
          <w:rFonts w:ascii="Arial" w:eastAsia="Calibri" w:hAnsi="Arial" w:cs="Arial"/>
          <w:b/>
          <w:bCs/>
          <w:i/>
          <w:iCs/>
          <w:sz w:val="20"/>
          <w:szCs w:val="20"/>
        </w:rPr>
        <w:t xml:space="preserve">/129/2024, con fecha 03 de Junio del 2024, emitido por el Administrador del Mercado “DEMOCRACIA”, también conocido como “LA MERCED”, en el que afirma que el posesionario es el Ciudadano PEDRO GALDINO ORTEGA </w:t>
      </w:r>
      <w:proofErr w:type="spellStart"/>
      <w:r w:rsidRPr="0035417E">
        <w:rPr>
          <w:rFonts w:ascii="Arial" w:eastAsia="Calibri" w:hAnsi="Arial" w:cs="Arial"/>
          <w:b/>
          <w:bCs/>
          <w:i/>
          <w:iCs/>
          <w:sz w:val="20"/>
          <w:szCs w:val="20"/>
        </w:rPr>
        <w:t>ORTEGA</w:t>
      </w:r>
      <w:proofErr w:type="spellEnd"/>
      <w:r w:rsidRPr="0035417E">
        <w:rPr>
          <w:rFonts w:ascii="Arial" w:eastAsia="Calibri" w:hAnsi="Arial" w:cs="Arial"/>
          <w:b/>
          <w:bCs/>
          <w:i/>
          <w:iCs/>
          <w:sz w:val="20"/>
          <w:szCs w:val="20"/>
        </w:rPr>
        <w:t xml:space="preserve">, y que efectivamente viene desarrollando su actividad comercial en el TIPO DE PUESTO: BARRA, LOCAL: 228, GIRO DEL MERCADO: PAN, OBJETO/CUENTA: </w:t>
      </w:r>
      <w:r w:rsidRPr="0035417E">
        <w:rPr>
          <w:rFonts w:ascii="Arial" w:eastAsia="Calibri" w:hAnsi="Arial" w:cs="Arial"/>
          <w:b/>
          <w:bCs/>
          <w:i/>
          <w:iCs/>
          <w:sz w:val="20"/>
          <w:szCs w:val="20"/>
        </w:rPr>
        <w:t>1050000007171, por un término mayor a TRES(3) años, y que no se encuentra en disputa; con relación al Oficio número: SG/DM/</w:t>
      </w:r>
      <w:proofErr w:type="spellStart"/>
      <w:r w:rsidRPr="0035417E">
        <w:rPr>
          <w:rFonts w:ascii="Arial" w:eastAsia="Calibri" w:hAnsi="Arial" w:cs="Arial"/>
          <w:b/>
          <w:bCs/>
          <w:i/>
          <w:iCs/>
          <w:sz w:val="20"/>
          <w:szCs w:val="20"/>
        </w:rPr>
        <w:t>AMDyZLC</w:t>
      </w:r>
      <w:proofErr w:type="spellEnd"/>
      <w:r w:rsidRPr="0035417E">
        <w:rPr>
          <w:rFonts w:ascii="Arial" w:eastAsia="Calibri" w:hAnsi="Arial" w:cs="Arial"/>
          <w:b/>
          <w:bCs/>
          <w:i/>
          <w:iCs/>
          <w:sz w:val="20"/>
          <w:szCs w:val="20"/>
        </w:rPr>
        <w:t>/1762024, Asunto: Constancia que los testigos son concesionarios del mercado, de fecha 05 de agosto del 2024, quienes además son vecinos contiguos de la barra sujeta a regularización.</w:t>
      </w:r>
    </w:p>
    <w:p w14:paraId="22F4CFA6" w14:textId="77777777" w:rsidR="00E1198E" w:rsidRPr="0035417E" w:rsidRDefault="00E1198E" w:rsidP="00B472CA">
      <w:pPr>
        <w:widowControl/>
        <w:numPr>
          <w:ilvl w:val="0"/>
          <w:numId w:val="2"/>
        </w:numPr>
        <w:autoSpaceDE/>
        <w:autoSpaceDN/>
        <w:ind w:left="426"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las publicaciones de los edictos le dio cumplimiento a la garantía de audiencia consagrada en términos de los artículos 14 y 16 de la Constitución Política de los Estados Unidos Mexicanos.</w:t>
      </w:r>
    </w:p>
    <w:p w14:paraId="24CED46B" w14:textId="77777777" w:rsidR="00E1198E" w:rsidRPr="0035417E" w:rsidRDefault="00E1198E" w:rsidP="00B472CA">
      <w:pPr>
        <w:widowControl/>
        <w:numPr>
          <w:ilvl w:val="0"/>
          <w:numId w:val="2"/>
        </w:numPr>
        <w:autoSpaceDE/>
        <w:autoSpaceDN/>
        <w:ind w:left="426"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el oficio número: SG/DM/</w:t>
      </w:r>
      <w:proofErr w:type="spellStart"/>
      <w:r w:rsidRPr="0035417E">
        <w:rPr>
          <w:rFonts w:ascii="Arial" w:eastAsia="Calibri" w:hAnsi="Arial" w:cs="Arial"/>
          <w:b/>
          <w:bCs/>
          <w:i/>
          <w:iCs/>
          <w:sz w:val="20"/>
          <w:szCs w:val="20"/>
        </w:rPr>
        <w:t>AMDyZLC</w:t>
      </w:r>
      <w:proofErr w:type="spellEnd"/>
      <w:r w:rsidRPr="0035417E">
        <w:rPr>
          <w:rFonts w:ascii="Arial" w:eastAsia="Calibri" w:hAnsi="Arial" w:cs="Arial"/>
          <w:b/>
          <w:bCs/>
          <w:i/>
          <w:iCs/>
          <w:sz w:val="20"/>
          <w:szCs w:val="20"/>
        </w:rPr>
        <w:t xml:space="preserve">/151/2024, de fecha 05 de junio del 2024, se acredito que no existió interés jurídico de ninguna persona. Debido a que no se presentó ante la Administración del Mercado “DEMOCRACIA” también conocido como “LA MERCED”, ninguna persona que se creyera con derechos a oponerse al trámite, ni tampoco compareció ante la administración del referido Mercado a deducir sus derechos dentro del término de 10 días hábiles que fueron contados a partir de la última publicación que realizó el Ciudadano PEDRO GALDINO ORTEGA </w:t>
      </w:r>
      <w:proofErr w:type="spellStart"/>
      <w:r w:rsidRPr="0035417E">
        <w:rPr>
          <w:rFonts w:ascii="Arial" w:eastAsia="Calibri" w:hAnsi="Arial" w:cs="Arial"/>
          <w:b/>
          <w:bCs/>
          <w:i/>
          <w:iCs/>
          <w:sz w:val="20"/>
          <w:szCs w:val="20"/>
        </w:rPr>
        <w:t>ORTEGA</w:t>
      </w:r>
      <w:proofErr w:type="spellEnd"/>
      <w:r w:rsidRPr="0035417E">
        <w:rPr>
          <w:rFonts w:ascii="Arial" w:eastAsia="Calibri" w:hAnsi="Arial" w:cs="Arial"/>
          <w:b/>
          <w:bCs/>
          <w:i/>
          <w:iCs/>
          <w:sz w:val="20"/>
          <w:szCs w:val="20"/>
        </w:rPr>
        <w:t xml:space="preserve">, respecto del TIPO DE PUESTO: BARRA, LOCAL: 228, GIRO DEL MERCADO: PAN, OBJETO/CUENTA: 1050000007171, Mercado “DEMOCRACIA” también conocido como “LA MERCED”. De acuerdo a lo estipulado en la base tercera inciso k), del programa “Tu Municipio Regulariza sus Mercados”. </w:t>
      </w:r>
    </w:p>
    <w:p w14:paraId="2DB7E0CB" w14:textId="77777777" w:rsidR="00E1198E" w:rsidRPr="0035417E" w:rsidRDefault="00E1198E" w:rsidP="00B472CA">
      <w:pPr>
        <w:widowControl/>
        <w:numPr>
          <w:ilvl w:val="0"/>
          <w:numId w:val="2"/>
        </w:numPr>
        <w:autoSpaceDE/>
        <w:autoSpaceDN/>
        <w:ind w:left="426"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02379003" w14:textId="77777777" w:rsidR="00E1198E" w:rsidRPr="0035417E" w:rsidRDefault="00E1198E" w:rsidP="00A00CB8">
      <w:pPr>
        <w:widowControl/>
        <w:autoSpaceDE/>
        <w:autoSpaceDN/>
        <w:ind w:left="426"/>
        <w:contextualSpacing/>
        <w:jc w:val="both"/>
        <w:rPr>
          <w:rFonts w:ascii="Arial" w:eastAsia="Calibri" w:hAnsi="Arial" w:cs="Arial"/>
          <w:b/>
          <w:bCs/>
          <w:i/>
          <w:iCs/>
          <w:sz w:val="20"/>
          <w:szCs w:val="20"/>
        </w:rPr>
      </w:pPr>
    </w:p>
    <w:p w14:paraId="289C6269" w14:textId="77777777" w:rsidR="00E1198E" w:rsidRPr="0035417E" w:rsidRDefault="00E1198E" w:rsidP="00B472CA">
      <w:pPr>
        <w:widowControl/>
        <w:numPr>
          <w:ilvl w:val="0"/>
          <w:numId w:val="1"/>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Mediante escrito de fecha diecisiete(17) de abril(04) del dos mil veinticuatro(2024), el Ciudadano PEDRO GALDINO ORTEGA </w:t>
      </w:r>
      <w:proofErr w:type="spellStart"/>
      <w:r w:rsidRPr="0035417E">
        <w:rPr>
          <w:rFonts w:ascii="Arial" w:eastAsia="Calibri" w:hAnsi="Arial" w:cs="Arial"/>
          <w:b/>
          <w:bCs/>
          <w:i/>
          <w:iCs/>
          <w:sz w:val="20"/>
          <w:szCs w:val="20"/>
        </w:rPr>
        <w:t>ORTEGA</w:t>
      </w:r>
      <w:proofErr w:type="spellEnd"/>
      <w:r w:rsidRPr="0035417E">
        <w:rPr>
          <w:rFonts w:ascii="Arial" w:eastAsia="Calibri" w:hAnsi="Arial" w:cs="Arial"/>
          <w:b/>
          <w:bCs/>
          <w:i/>
          <w:iCs/>
          <w:sz w:val="20"/>
          <w:szCs w:val="20"/>
        </w:rPr>
        <w:t xml:space="preserve">, acudió ante el Administrador del Mercado, donde solicito adherirse al programa “Tu Municipio Regulariza sus Mercados”, </w:t>
      </w:r>
      <w:bookmarkStart w:id="2" w:name="_Hlk131082375"/>
      <w:r w:rsidRPr="0035417E">
        <w:rPr>
          <w:rFonts w:ascii="Arial" w:eastAsia="Calibri" w:hAnsi="Arial" w:cs="Arial"/>
          <w:b/>
          <w:bCs/>
          <w:i/>
          <w:iCs/>
          <w:sz w:val="20"/>
          <w:szCs w:val="20"/>
        </w:rPr>
        <w:t>respecto del TIPO DE PUESTO: BARRA, LOCAL: 228, GIRO DEL MERCADO: PAN, OBJETO/CUENTA: 1050000007171, Mercado “DEMOCRACIA”, también conocido como “LA MERCED”</w:t>
      </w:r>
      <w:r w:rsidRPr="0035417E">
        <w:rPr>
          <w:rFonts w:ascii="Arial" w:eastAsia="Calibri" w:hAnsi="Arial" w:cs="Arial"/>
          <w:b/>
          <w:i/>
          <w:iCs/>
          <w:sz w:val="20"/>
          <w:szCs w:val="20"/>
        </w:rPr>
        <w:t>, del Municipio de Oaxaca de Juárez</w:t>
      </w:r>
      <w:bookmarkEnd w:id="2"/>
      <w:r w:rsidRPr="0035417E">
        <w:rPr>
          <w:rFonts w:ascii="Arial" w:eastAsia="Calibri" w:hAnsi="Arial" w:cs="Arial"/>
          <w:b/>
          <w:i/>
          <w:iCs/>
          <w:sz w:val="20"/>
          <w:szCs w:val="20"/>
        </w:rPr>
        <w:t>, Oaxaca,</w:t>
      </w:r>
      <w:r w:rsidRPr="0035417E">
        <w:rPr>
          <w:rFonts w:ascii="Arial" w:eastAsia="Calibri" w:hAnsi="Arial" w:cs="Arial"/>
          <w:b/>
          <w:bCs/>
          <w:i/>
          <w:iCs/>
          <w:sz w:val="20"/>
          <w:szCs w:val="20"/>
        </w:rPr>
        <w:t xml:space="preserve"> y en cuanto a los requisitos que se requieren en términos del apartado IV de los referidos LINEAMIENTOS PARA TRÁMITES </w:t>
      </w:r>
      <w:r w:rsidRPr="0035417E">
        <w:rPr>
          <w:rFonts w:ascii="Arial" w:eastAsia="Calibri" w:hAnsi="Arial" w:cs="Arial"/>
          <w:b/>
          <w:bCs/>
          <w:i/>
          <w:iCs/>
          <w:sz w:val="20"/>
          <w:szCs w:val="20"/>
        </w:rPr>
        <w:lastRenderedPageBreak/>
        <w:t>ADMINISTRATIVOS DE LOS MERCADOS PÚBLICOS”, tenemos que obran en el presente expediente:</w:t>
      </w:r>
    </w:p>
    <w:p w14:paraId="12782D24" w14:textId="77777777" w:rsidR="00E1198E" w:rsidRPr="0035417E" w:rsidRDefault="00E1198E" w:rsidP="00E1198E">
      <w:pPr>
        <w:widowControl/>
        <w:autoSpaceDE/>
        <w:autoSpaceDN/>
        <w:ind w:left="720"/>
        <w:contextualSpacing/>
        <w:jc w:val="both"/>
        <w:rPr>
          <w:rFonts w:ascii="Arial" w:eastAsia="Calibri" w:hAnsi="Arial" w:cs="Arial"/>
          <w:b/>
          <w:bCs/>
          <w:i/>
          <w:iCs/>
          <w:sz w:val="20"/>
          <w:szCs w:val="20"/>
        </w:rPr>
      </w:pPr>
    </w:p>
    <w:p w14:paraId="27688423" w14:textId="77777777" w:rsidR="00E1198E" w:rsidRPr="0035417E" w:rsidRDefault="00E1198E" w:rsidP="00B472CA">
      <w:pPr>
        <w:widowControl/>
        <w:numPr>
          <w:ilvl w:val="0"/>
          <w:numId w:val="3"/>
        </w:numPr>
        <w:autoSpaceDE/>
        <w:autoSpaceDN/>
        <w:ind w:left="426"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6FA2062F" w14:textId="77777777" w:rsidR="00E1198E" w:rsidRPr="0035417E" w:rsidRDefault="00E1198E" w:rsidP="00B472CA">
      <w:pPr>
        <w:widowControl/>
        <w:numPr>
          <w:ilvl w:val="0"/>
          <w:numId w:val="3"/>
        </w:numPr>
        <w:autoSpaceDE/>
        <w:autoSpaceDN/>
        <w:ind w:left="426"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35D42040" w14:textId="77777777" w:rsidR="00E1198E" w:rsidRPr="0035417E" w:rsidRDefault="00E1198E" w:rsidP="00B472CA">
      <w:pPr>
        <w:widowControl/>
        <w:numPr>
          <w:ilvl w:val="0"/>
          <w:numId w:val="3"/>
        </w:numPr>
        <w:autoSpaceDE/>
        <w:autoSpaceDN/>
        <w:ind w:left="426"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 identificación oficial del solicitante y su comprobante de domicilio vigente;</w:t>
      </w:r>
    </w:p>
    <w:p w14:paraId="25E615BD" w14:textId="77777777" w:rsidR="00E1198E" w:rsidRPr="0035417E" w:rsidRDefault="00E1198E" w:rsidP="00B472CA">
      <w:pPr>
        <w:widowControl/>
        <w:numPr>
          <w:ilvl w:val="0"/>
          <w:numId w:val="3"/>
        </w:numPr>
        <w:autoSpaceDE/>
        <w:autoSpaceDN/>
        <w:ind w:left="426"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los recibos de pago de los años 2020, 2021, 2022, 2023 y 2024 demuestra estar al corriente en sus pagos y su derecho de piso;</w:t>
      </w:r>
    </w:p>
    <w:p w14:paraId="06DCA903" w14:textId="77777777" w:rsidR="00E1198E" w:rsidRPr="0035417E" w:rsidRDefault="00E1198E" w:rsidP="00B472CA">
      <w:pPr>
        <w:widowControl/>
        <w:numPr>
          <w:ilvl w:val="0"/>
          <w:numId w:val="3"/>
        </w:numPr>
        <w:autoSpaceDE/>
        <w:autoSpaceDN/>
        <w:ind w:left="426"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de verificación y reconocimiento emitida por autoridad competente acredita la existencia del TIPO DE PUESTO: BARRA, LOCAL: 228, GIRO DEL MERCADO: PAN, OBJETO/CUENTA: 1050000007171, Mercado “DEMOCRACIA”, también conocido como “LA MERCED”;</w:t>
      </w:r>
    </w:p>
    <w:p w14:paraId="5A4C9827" w14:textId="77777777" w:rsidR="00E1198E" w:rsidRPr="0035417E" w:rsidRDefault="00E1198E" w:rsidP="00B472CA">
      <w:pPr>
        <w:widowControl/>
        <w:numPr>
          <w:ilvl w:val="0"/>
          <w:numId w:val="3"/>
        </w:numPr>
        <w:autoSpaceDE/>
        <w:autoSpaceDN/>
        <w:ind w:left="426"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emitida a favor del Ciudadano PEDRO GALDINO ORTEGA </w:t>
      </w:r>
      <w:proofErr w:type="spellStart"/>
      <w:r w:rsidRPr="0035417E">
        <w:rPr>
          <w:rFonts w:ascii="Arial" w:eastAsia="Calibri" w:hAnsi="Arial" w:cs="Arial"/>
          <w:b/>
          <w:bCs/>
          <w:i/>
          <w:iCs/>
          <w:sz w:val="20"/>
          <w:szCs w:val="20"/>
        </w:rPr>
        <w:t>ORTEGA</w:t>
      </w:r>
      <w:proofErr w:type="spellEnd"/>
      <w:r w:rsidRPr="0035417E">
        <w:rPr>
          <w:rFonts w:ascii="Arial" w:eastAsia="Calibri" w:hAnsi="Arial" w:cs="Arial"/>
          <w:b/>
          <w:bCs/>
          <w:i/>
          <w:iCs/>
          <w:sz w:val="20"/>
          <w:szCs w:val="20"/>
        </w:rPr>
        <w:t xml:space="preserve">, por autoridad competente, acredito la posesión del TIPO DE PUESTO: BARRA, LOCAL: 228, GIRO DEL MERCADO: PAN, OBJETO/CUENTA: 1050000007171, Mercado “DEMOCRACIA”, también conocido como “LA MERCED” y que no se encuentra en conflicto; </w:t>
      </w:r>
    </w:p>
    <w:p w14:paraId="4775F59F" w14:textId="77777777" w:rsidR="00E1198E" w:rsidRPr="0035417E" w:rsidRDefault="00E1198E" w:rsidP="00B472CA">
      <w:pPr>
        <w:widowControl/>
        <w:numPr>
          <w:ilvl w:val="0"/>
          <w:numId w:val="3"/>
        </w:numPr>
        <w:autoSpaceDE/>
        <w:autoSpaceDN/>
        <w:ind w:left="426"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el oficio número: SG/DM/</w:t>
      </w:r>
      <w:proofErr w:type="spellStart"/>
      <w:r w:rsidRPr="0035417E">
        <w:rPr>
          <w:rFonts w:ascii="Arial" w:eastAsia="Calibri" w:hAnsi="Arial" w:cs="Arial"/>
          <w:b/>
          <w:bCs/>
          <w:i/>
          <w:iCs/>
          <w:sz w:val="20"/>
          <w:szCs w:val="20"/>
        </w:rPr>
        <w:t>AMDyZLC</w:t>
      </w:r>
      <w:proofErr w:type="spellEnd"/>
      <w:r w:rsidRPr="0035417E">
        <w:rPr>
          <w:rFonts w:ascii="Arial" w:eastAsia="Calibri" w:hAnsi="Arial" w:cs="Arial"/>
          <w:b/>
          <w:bCs/>
          <w:i/>
          <w:iCs/>
          <w:sz w:val="20"/>
          <w:szCs w:val="20"/>
        </w:rPr>
        <w:t>/1762024, afirmo el administrador que los testigos son concesionarios contiguos de la barra sujeta a Regularización.</w:t>
      </w:r>
    </w:p>
    <w:p w14:paraId="135CAC5B" w14:textId="77777777" w:rsidR="00E1198E" w:rsidRPr="0035417E" w:rsidRDefault="00E1198E" w:rsidP="00B472CA">
      <w:pPr>
        <w:widowControl/>
        <w:numPr>
          <w:ilvl w:val="0"/>
          <w:numId w:val="3"/>
        </w:numPr>
        <w:autoSpaceDE/>
        <w:autoSpaceDN/>
        <w:ind w:left="426"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el oficio número: SG/DM/</w:t>
      </w:r>
      <w:proofErr w:type="spellStart"/>
      <w:r w:rsidRPr="0035417E">
        <w:rPr>
          <w:rFonts w:ascii="Arial" w:eastAsia="Calibri" w:hAnsi="Arial" w:cs="Arial"/>
          <w:b/>
          <w:bCs/>
          <w:i/>
          <w:iCs/>
          <w:sz w:val="20"/>
          <w:szCs w:val="20"/>
        </w:rPr>
        <w:t>AMDyZLC</w:t>
      </w:r>
      <w:proofErr w:type="spellEnd"/>
      <w:r w:rsidRPr="0035417E">
        <w:rPr>
          <w:rFonts w:ascii="Arial" w:eastAsia="Calibri" w:hAnsi="Arial" w:cs="Arial"/>
          <w:b/>
          <w:bCs/>
          <w:i/>
          <w:iCs/>
          <w:sz w:val="20"/>
          <w:szCs w:val="20"/>
        </w:rPr>
        <w:t>/151/2024, se acredito que no compareció ante la Administración del Mercado “DEMOCRACIA”, también conocido como “LA MERCED”, ninguna persona que se creyera con derechos deducirlos.</w:t>
      </w:r>
    </w:p>
    <w:p w14:paraId="654CDF7F" w14:textId="77777777" w:rsidR="00E1198E" w:rsidRPr="0035417E" w:rsidRDefault="00E1198E" w:rsidP="00E1198E">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5126ED11" w14:textId="77777777" w:rsidR="00E1198E" w:rsidRPr="0035417E" w:rsidRDefault="00E1198E" w:rsidP="00E1198E">
      <w:pPr>
        <w:widowControl/>
        <w:autoSpaceDE/>
        <w:autoSpaceDN/>
        <w:jc w:val="both"/>
        <w:rPr>
          <w:rFonts w:ascii="Arial" w:eastAsia="Calibri" w:hAnsi="Arial" w:cs="Arial"/>
          <w:b/>
          <w:bCs/>
          <w:i/>
          <w:iCs/>
          <w:sz w:val="20"/>
          <w:szCs w:val="20"/>
        </w:rPr>
      </w:pPr>
    </w:p>
    <w:p w14:paraId="5D618E86" w14:textId="28DFC90B" w:rsidR="00E1198E" w:rsidRPr="0035417E" w:rsidRDefault="00762BA8" w:rsidP="00E1198E">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PRIMERO. -</w:t>
      </w:r>
      <w:r w:rsidR="00E1198E" w:rsidRPr="0035417E">
        <w:rPr>
          <w:rFonts w:ascii="Arial" w:eastAsia="Calibri" w:hAnsi="Arial" w:cs="Arial"/>
          <w:b/>
          <w:bCs/>
          <w:i/>
          <w:iCs/>
          <w:sz w:val="20"/>
          <w:szCs w:val="20"/>
        </w:rPr>
        <w:t xml:space="preserve"> </w:t>
      </w:r>
      <w:r w:rsidR="00E1198E" w:rsidRPr="0035417E">
        <w:rPr>
          <w:rFonts w:ascii="Arial" w:eastAsia="Calibri" w:hAnsi="Arial" w:cs="Arial"/>
          <w:i/>
          <w:iCs/>
          <w:sz w:val="20"/>
          <w:szCs w:val="20"/>
        </w:rPr>
        <w:t xml:space="preserve">Que se encuentran satisfechos los requisitos de procedibilidad de la solicitud de Regularización de Cesión de Derechos, presentada por el </w:t>
      </w:r>
      <w:r w:rsidR="00E1198E" w:rsidRPr="0035417E">
        <w:rPr>
          <w:rFonts w:ascii="Arial" w:eastAsia="Calibri" w:hAnsi="Arial" w:cs="Arial"/>
          <w:b/>
          <w:bCs/>
          <w:i/>
          <w:iCs/>
          <w:sz w:val="20"/>
          <w:szCs w:val="20"/>
        </w:rPr>
        <w:t xml:space="preserve">Ciudadano PEDRO GALDINO ORTEGA </w:t>
      </w:r>
      <w:proofErr w:type="spellStart"/>
      <w:r w:rsidR="00E1198E" w:rsidRPr="0035417E">
        <w:rPr>
          <w:rFonts w:ascii="Arial" w:eastAsia="Calibri" w:hAnsi="Arial" w:cs="Arial"/>
          <w:b/>
          <w:bCs/>
          <w:i/>
          <w:iCs/>
          <w:sz w:val="20"/>
          <w:szCs w:val="20"/>
        </w:rPr>
        <w:t>ORTEGA</w:t>
      </w:r>
      <w:proofErr w:type="spellEnd"/>
      <w:r w:rsidR="00E1198E" w:rsidRPr="0035417E">
        <w:rPr>
          <w:rFonts w:ascii="Arial" w:eastAsia="Calibri" w:hAnsi="Arial" w:cs="Arial"/>
          <w:b/>
          <w:bCs/>
          <w:i/>
          <w:iCs/>
          <w:sz w:val="20"/>
          <w:szCs w:val="20"/>
        </w:rPr>
        <w:t>,</w:t>
      </w:r>
      <w:r w:rsidR="00E1198E" w:rsidRPr="0035417E">
        <w:rPr>
          <w:rFonts w:ascii="Arial" w:eastAsia="Calibri" w:hAnsi="Arial" w:cs="Arial"/>
          <w:i/>
          <w:iCs/>
          <w:sz w:val="20"/>
          <w:szCs w:val="20"/>
        </w:rPr>
        <w:t xml:space="preserve"> y que obran en el </w:t>
      </w:r>
      <w:r w:rsidR="00E1198E" w:rsidRPr="0035417E">
        <w:rPr>
          <w:rFonts w:ascii="Arial" w:eastAsia="Calibri" w:hAnsi="Arial" w:cs="Arial"/>
          <w:b/>
          <w:bCs/>
          <w:i/>
          <w:iCs/>
          <w:sz w:val="20"/>
          <w:szCs w:val="20"/>
        </w:rPr>
        <w:t xml:space="preserve">expediente administrativo: </w:t>
      </w:r>
      <w:proofErr w:type="spellStart"/>
      <w:r w:rsidR="00E1198E" w:rsidRPr="0035417E">
        <w:rPr>
          <w:rFonts w:ascii="Arial" w:eastAsia="Calibri" w:hAnsi="Arial" w:cs="Arial"/>
          <w:b/>
          <w:bCs/>
          <w:i/>
          <w:iCs/>
          <w:sz w:val="20"/>
          <w:szCs w:val="20"/>
        </w:rPr>
        <w:t>CMyCVP</w:t>
      </w:r>
      <w:proofErr w:type="spellEnd"/>
      <w:r w:rsidR="00E1198E" w:rsidRPr="0035417E">
        <w:rPr>
          <w:rFonts w:ascii="Arial" w:eastAsia="Calibri" w:hAnsi="Arial" w:cs="Arial"/>
          <w:b/>
          <w:bCs/>
          <w:i/>
          <w:iCs/>
          <w:sz w:val="20"/>
          <w:szCs w:val="20"/>
        </w:rPr>
        <w:t>/RC/PROG/38/2024</w:t>
      </w:r>
      <w:r w:rsidR="00E1198E" w:rsidRPr="0035417E">
        <w:rPr>
          <w:rFonts w:ascii="Arial" w:eastAsia="Calibri" w:hAnsi="Arial" w:cs="Arial"/>
          <w:i/>
          <w:iCs/>
          <w:sz w:val="20"/>
          <w:szCs w:val="20"/>
        </w:rPr>
        <w:t xml:space="preserve">. - - - - - - - - - - - - - </w:t>
      </w:r>
    </w:p>
    <w:p w14:paraId="02A5935C" w14:textId="77777777" w:rsidR="00E1198E" w:rsidRPr="0035417E" w:rsidRDefault="00E1198E" w:rsidP="00E1198E">
      <w:pPr>
        <w:widowControl/>
        <w:autoSpaceDE/>
        <w:autoSpaceDN/>
        <w:jc w:val="both"/>
        <w:rPr>
          <w:rFonts w:ascii="Arial" w:eastAsia="Calibri" w:hAnsi="Arial" w:cs="Arial"/>
          <w:b/>
          <w:bCs/>
          <w:i/>
          <w:iCs/>
          <w:sz w:val="20"/>
          <w:szCs w:val="20"/>
        </w:rPr>
      </w:pPr>
    </w:p>
    <w:p w14:paraId="2512DA62" w14:textId="06E33FBB" w:rsidR="00E1198E" w:rsidRPr="0035417E" w:rsidRDefault="00762BA8" w:rsidP="00E1198E">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SEGUNDO. -</w:t>
      </w:r>
      <w:r w:rsidR="00E1198E" w:rsidRPr="0035417E">
        <w:rPr>
          <w:rFonts w:ascii="Arial" w:eastAsia="Calibri" w:hAnsi="Arial" w:cs="Arial"/>
          <w:b/>
          <w:bCs/>
          <w:i/>
          <w:iCs/>
          <w:sz w:val="20"/>
          <w:szCs w:val="20"/>
        </w:rPr>
        <w:t xml:space="preserve"> La Comisión de Mercados y Comercio en Vía Pública, propone al H. </w:t>
      </w:r>
      <w:r w:rsidR="00E1198E" w:rsidRPr="0035417E">
        <w:rPr>
          <w:rFonts w:ascii="Arial" w:eastAsia="Calibri" w:hAnsi="Arial" w:cs="Arial"/>
          <w:b/>
          <w:bCs/>
          <w:i/>
          <w:iCs/>
          <w:sz w:val="20"/>
          <w:szCs w:val="20"/>
        </w:rPr>
        <w:t xml:space="preserve">Cabildo, </w:t>
      </w:r>
      <w:bookmarkStart w:id="3" w:name="_Hlk111120674"/>
      <w:r w:rsidR="00E1198E" w:rsidRPr="0035417E">
        <w:rPr>
          <w:rFonts w:ascii="Arial" w:eastAsia="Calibri" w:hAnsi="Arial" w:cs="Arial"/>
          <w:b/>
          <w:bCs/>
          <w:i/>
          <w:iCs/>
          <w:sz w:val="20"/>
          <w:szCs w:val="20"/>
        </w:rPr>
        <w:t xml:space="preserve">APRUEBE </w:t>
      </w:r>
      <w:bookmarkStart w:id="4" w:name="_Hlk131082466"/>
      <w:r w:rsidR="00E1198E" w:rsidRPr="0035417E">
        <w:rPr>
          <w:rFonts w:ascii="Arial" w:eastAsia="Calibri" w:hAnsi="Arial" w:cs="Arial"/>
          <w:b/>
          <w:bCs/>
          <w:i/>
          <w:iCs/>
          <w:sz w:val="20"/>
          <w:szCs w:val="20"/>
        </w:rPr>
        <w:t xml:space="preserve">la solicitud de regularización de Cesión de Derechos, presentada por el Ciudadano PEDRO GALDINO ORTEGA </w:t>
      </w:r>
      <w:proofErr w:type="spellStart"/>
      <w:r w:rsidR="00E1198E" w:rsidRPr="0035417E">
        <w:rPr>
          <w:rFonts w:ascii="Arial" w:eastAsia="Calibri" w:hAnsi="Arial" w:cs="Arial"/>
          <w:b/>
          <w:bCs/>
          <w:i/>
          <w:iCs/>
          <w:sz w:val="20"/>
          <w:szCs w:val="20"/>
        </w:rPr>
        <w:t>ORTEGA</w:t>
      </w:r>
      <w:proofErr w:type="spellEnd"/>
      <w:r w:rsidR="00E1198E" w:rsidRPr="0035417E">
        <w:rPr>
          <w:rFonts w:ascii="Arial" w:eastAsia="Calibri" w:hAnsi="Arial" w:cs="Arial"/>
          <w:b/>
          <w:bCs/>
          <w:i/>
          <w:iCs/>
          <w:sz w:val="20"/>
          <w:szCs w:val="20"/>
        </w:rPr>
        <w:t xml:space="preserve">, </w:t>
      </w:r>
      <w:bookmarkEnd w:id="3"/>
      <w:r w:rsidR="00E1198E" w:rsidRPr="0035417E">
        <w:rPr>
          <w:rFonts w:ascii="Arial" w:eastAsia="Calibri" w:hAnsi="Arial" w:cs="Arial"/>
          <w:b/>
          <w:bCs/>
          <w:i/>
          <w:iCs/>
          <w:sz w:val="20"/>
          <w:szCs w:val="20"/>
        </w:rPr>
        <w:t>respecto del TIPO DE PUESTO: BARRA, LOCAL: 228, GIRO DEL MERCADO: PAN, OBJETO/CUENTA: 1050000007171, Mercado “DEMOCRACIA”, también conocido como “LA MERCED”</w:t>
      </w:r>
      <w:bookmarkStart w:id="5" w:name="_Hlk129076829"/>
      <w:bookmarkEnd w:id="4"/>
      <w:r w:rsidR="00E1198E" w:rsidRPr="0035417E">
        <w:rPr>
          <w:rFonts w:ascii="Arial" w:eastAsia="Calibri" w:hAnsi="Arial" w:cs="Arial"/>
          <w:b/>
          <w:bCs/>
          <w:i/>
          <w:iCs/>
          <w:sz w:val="20"/>
          <w:szCs w:val="20"/>
        </w:rPr>
        <w:t>,</w:t>
      </w:r>
      <w:r w:rsidR="00E1198E" w:rsidRPr="0035417E">
        <w:rPr>
          <w:rFonts w:ascii="Arial" w:eastAsia="Calibri" w:hAnsi="Arial" w:cs="Arial"/>
          <w:i/>
          <w:iCs/>
          <w:sz w:val="20"/>
          <w:szCs w:val="20"/>
        </w:rPr>
        <w:t xml:space="preserve"> del Municipio de Oaxaca de Juárez</w:t>
      </w:r>
      <w:bookmarkEnd w:id="5"/>
      <w:r w:rsidR="00E1198E" w:rsidRPr="0035417E">
        <w:rPr>
          <w:rFonts w:ascii="Arial" w:eastAsia="Calibri" w:hAnsi="Arial" w:cs="Arial"/>
          <w:i/>
          <w:iCs/>
          <w:sz w:val="20"/>
          <w:szCs w:val="20"/>
        </w:rPr>
        <w:t xml:space="preserve">, Oaxaca; por cuya razón se emite el siguiente: - - - - - - - - - - - - - - - - - - - - - - - - - - - - </w:t>
      </w:r>
    </w:p>
    <w:p w14:paraId="5F50B0A7" w14:textId="77777777" w:rsidR="00E1198E" w:rsidRPr="0035417E" w:rsidRDefault="00E1198E" w:rsidP="00E1198E">
      <w:pPr>
        <w:widowControl/>
        <w:autoSpaceDE/>
        <w:autoSpaceDN/>
        <w:jc w:val="both"/>
        <w:rPr>
          <w:rFonts w:ascii="Arial" w:eastAsia="Calibri" w:hAnsi="Arial" w:cs="Arial"/>
          <w:b/>
          <w:bCs/>
          <w:i/>
          <w:iCs/>
          <w:sz w:val="20"/>
          <w:szCs w:val="20"/>
        </w:rPr>
      </w:pPr>
    </w:p>
    <w:p w14:paraId="22293801" w14:textId="77777777" w:rsidR="00213D4B" w:rsidRPr="0035417E" w:rsidRDefault="00E1198E" w:rsidP="008C39FB">
      <w:pPr>
        <w:widowControl/>
        <w:autoSpaceDE/>
        <w:autoSpaceDN/>
        <w:rPr>
          <w:rFonts w:ascii="Arial" w:eastAsia="Calibri" w:hAnsi="Arial" w:cs="Arial"/>
          <w:i/>
          <w:iCs/>
          <w:sz w:val="20"/>
          <w:szCs w:val="20"/>
        </w:rPr>
      </w:pPr>
      <w:bookmarkStart w:id="6" w:name="_Hlk173243086"/>
      <w:r w:rsidRPr="0035417E">
        <w:rPr>
          <w:rFonts w:ascii="Arial" w:eastAsia="Calibri" w:hAnsi="Arial" w:cs="Arial"/>
          <w:i/>
          <w:iCs/>
          <w:sz w:val="20"/>
          <w:szCs w:val="20"/>
        </w:rPr>
        <w:t xml:space="preserve">- - - - - - </w:t>
      </w:r>
      <w:r w:rsidR="008C39FB" w:rsidRPr="0035417E">
        <w:rPr>
          <w:rFonts w:ascii="Arial" w:eastAsia="Calibri" w:hAnsi="Arial" w:cs="Arial"/>
          <w:i/>
          <w:iCs/>
          <w:sz w:val="20"/>
          <w:szCs w:val="20"/>
        </w:rPr>
        <w:t xml:space="preserve">- - - </w:t>
      </w:r>
      <w:r w:rsidRPr="0035417E">
        <w:rPr>
          <w:rFonts w:ascii="Arial" w:eastAsia="Calibri" w:hAnsi="Arial" w:cs="Arial"/>
          <w:i/>
          <w:iCs/>
          <w:sz w:val="20"/>
          <w:szCs w:val="20"/>
        </w:rPr>
        <w:t>- - -</w:t>
      </w:r>
      <w:r w:rsidRPr="0035417E">
        <w:rPr>
          <w:rFonts w:ascii="Arial" w:eastAsia="Calibri" w:hAnsi="Arial" w:cs="Arial"/>
          <w:b/>
          <w:bCs/>
          <w:i/>
          <w:iCs/>
          <w:sz w:val="20"/>
          <w:szCs w:val="20"/>
        </w:rPr>
        <w:t>D I C T A M E N</w:t>
      </w:r>
      <w:r w:rsidRPr="0035417E">
        <w:rPr>
          <w:rFonts w:ascii="Arial" w:eastAsia="Calibri" w:hAnsi="Arial" w:cs="Arial"/>
          <w:i/>
          <w:iCs/>
          <w:sz w:val="20"/>
          <w:szCs w:val="20"/>
        </w:rPr>
        <w:t>- - - - - - - - - - - -</w:t>
      </w:r>
    </w:p>
    <w:p w14:paraId="3595D959" w14:textId="1A008CE0" w:rsidR="00E1198E" w:rsidRPr="0035417E" w:rsidRDefault="00E1198E" w:rsidP="008C39FB">
      <w:pPr>
        <w:widowControl/>
        <w:autoSpaceDE/>
        <w:autoSpaceDN/>
        <w:rPr>
          <w:rFonts w:ascii="Arial" w:eastAsia="Calibri" w:hAnsi="Arial" w:cs="Arial"/>
          <w:b/>
          <w:bCs/>
          <w:i/>
          <w:iCs/>
          <w:sz w:val="20"/>
          <w:szCs w:val="20"/>
        </w:rPr>
      </w:pPr>
      <w:r w:rsidRPr="0035417E">
        <w:rPr>
          <w:rFonts w:ascii="Arial" w:eastAsia="Calibri" w:hAnsi="Arial" w:cs="Arial"/>
          <w:i/>
          <w:iCs/>
          <w:sz w:val="20"/>
          <w:szCs w:val="20"/>
        </w:rPr>
        <w:t xml:space="preserve"> </w:t>
      </w:r>
    </w:p>
    <w:p w14:paraId="50C00DA3" w14:textId="04DC8E4B" w:rsidR="00E1198E" w:rsidRPr="0035417E" w:rsidRDefault="00E1198E" w:rsidP="00E1198E">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 xml:space="preserve">El Honorable Cabildo del Municipio de Oaxaca de Juárez, Oaxaca, con fundamento en lo dispuesto por los artículos 43 apartado “C” fracción X, 54 y 55 fracción III de la Ley Orgánica Municipal del Estado de Oaxaca; 88 fracción V, del Bando de Policía y Gobierno del Municipio de Oaxaca de Juárez; los Lineamientos para Trámites Administrativos de los Mercados Públicos; y de acuerdo a las bases de la convocatoria del programa “Tu Municipio Regulariza sus Mercados”, </w:t>
      </w:r>
      <w:r w:rsidRPr="0035417E">
        <w:rPr>
          <w:rFonts w:ascii="Arial" w:eastAsia="Calibri" w:hAnsi="Arial" w:cs="Arial"/>
          <w:i/>
          <w:iCs/>
          <w:sz w:val="20"/>
          <w:szCs w:val="20"/>
          <w:lang w:val="es-ES"/>
        </w:rPr>
        <w:t>aprobada mediante sesión ordinaria de cabildo de fecha 14 de marzo de 2024,</w:t>
      </w:r>
      <w:r w:rsidRPr="0035417E">
        <w:rPr>
          <w:rFonts w:ascii="Arial" w:eastAsia="Calibri" w:hAnsi="Arial" w:cs="Arial"/>
          <w:i/>
          <w:iCs/>
          <w:sz w:val="20"/>
          <w:szCs w:val="20"/>
        </w:rPr>
        <w:t xml:space="preserve"> </w:t>
      </w:r>
      <w:r w:rsidRPr="0035417E">
        <w:rPr>
          <w:rFonts w:ascii="Arial" w:eastAsia="Calibri" w:hAnsi="Arial" w:cs="Arial"/>
          <w:b/>
          <w:bCs/>
          <w:i/>
          <w:iCs/>
          <w:sz w:val="20"/>
          <w:szCs w:val="20"/>
          <w:u w:val="single"/>
        </w:rPr>
        <w:t xml:space="preserve">DE ACUERDO A LAS BASES DE LA CONVOCATORIA DEL PROGRAMA “TU MUNICIPIO REGULARIZA SUS MERCADOS” determina “APROBAR” la “Cesión de Derechos” a favor del Ciudadano PEDRO GALDINO ORTEGA </w:t>
      </w:r>
      <w:proofErr w:type="spellStart"/>
      <w:r w:rsidRPr="0035417E">
        <w:rPr>
          <w:rFonts w:ascii="Arial" w:eastAsia="Calibri" w:hAnsi="Arial" w:cs="Arial"/>
          <w:b/>
          <w:bCs/>
          <w:i/>
          <w:iCs/>
          <w:sz w:val="20"/>
          <w:szCs w:val="20"/>
          <w:u w:val="single"/>
        </w:rPr>
        <w:t>ORTEGA</w:t>
      </w:r>
      <w:proofErr w:type="spellEnd"/>
      <w:r w:rsidRPr="0035417E">
        <w:rPr>
          <w:rFonts w:ascii="Arial" w:eastAsia="Calibri" w:hAnsi="Arial" w:cs="Arial"/>
          <w:b/>
          <w:bCs/>
          <w:i/>
          <w:iCs/>
          <w:sz w:val="20"/>
          <w:szCs w:val="20"/>
          <w:u w:val="single"/>
        </w:rPr>
        <w:t xml:space="preserve">, respecto </w:t>
      </w:r>
      <w:bookmarkStart w:id="7" w:name="_Hlk131082785"/>
      <w:r w:rsidRPr="0035417E">
        <w:rPr>
          <w:rFonts w:ascii="Arial" w:eastAsia="Calibri" w:hAnsi="Arial" w:cs="Arial"/>
          <w:b/>
          <w:bCs/>
          <w:i/>
          <w:iCs/>
          <w:sz w:val="20"/>
          <w:szCs w:val="20"/>
          <w:u w:val="single"/>
        </w:rPr>
        <w:t>DEL TIPO DE PUESTO: BARRA, LOCAL: 228, GIRO DEL MERCADO: PAN, OBJETO/CUENTA: 1050000007171, Mercado “DEMOCRACIA”, también conocido como “LA MERCED”</w:t>
      </w:r>
      <w:bookmarkStart w:id="8" w:name="_Hlk131082879"/>
      <w:bookmarkEnd w:id="7"/>
      <w:r w:rsidRPr="0035417E">
        <w:rPr>
          <w:rFonts w:ascii="Arial" w:eastAsia="Calibri" w:hAnsi="Arial" w:cs="Arial"/>
          <w:b/>
          <w:bCs/>
          <w:i/>
          <w:iCs/>
          <w:sz w:val="20"/>
          <w:szCs w:val="20"/>
        </w:rPr>
        <w:t>, del Municipio de Oaxaca de Juárez, Oaxaca</w:t>
      </w:r>
      <w:r w:rsidRPr="0035417E">
        <w:rPr>
          <w:rFonts w:ascii="Arial" w:eastAsia="Calibri" w:hAnsi="Arial" w:cs="Arial"/>
          <w:i/>
          <w:iCs/>
          <w:sz w:val="20"/>
          <w:szCs w:val="20"/>
        </w:rPr>
        <w:t>.</w:t>
      </w:r>
      <w:bookmarkEnd w:id="8"/>
      <w:r w:rsidRPr="0035417E">
        <w:rPr>
          <w:rFonts w:ascii="Arial" w:eastAsia="Calibri" w:hAnsi="Arial" w:cs="Arial"/>
          <w:i/>
          <w:iCs/>
          <w:sz w:val="20"/>
          <w:szCs w:val="20"/>
        </w:rPr>
        <w:t xml:space="preserve"> - - - - - - - - - - - - - - - - - - - - - - - </w:t>
      </w:r>
    </w:p>
    <w:bookmarkEnd w:id="6"/>
    <w:p w14:paraId="72D80C0A" w14:textId="0512A6D7" w:rsidR="00E1198E" w:rsidRPr="0035417E" w:rsidRDefault="00E1198E" w:rsidP="00E1198E">
      <w:pPr>
        <w:widowControl/>
        <w:autoSpaceDE/>
        <w:autoSpaceDN/>
        <w:jc w:val="both"/>
        <w:rPr>
          <w:rFonts w:ascii="Arial" w:eastAsia="Calibri" w:hAnsi="Arial" w:cs="Arial"/>
          <w:b/>
          <w:bCs/>
          <w:i/>
          <w:iCs/>
          <w:sz w:val="20"/>
          <w:szCs w:val="20"/>
        </w:rPr>
      </w:pPr>
    </w:p>
    <w:p w14:paraId="6552D610" w14:textId="1FB92B5A" w:rsidR="00E1198E" w:rsidRPr="0035417E" w:rsidRDefault="00E1198E" w:rsidP="00E1198E">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SEGUNDO. – </w:t>
      </w:r>
      <w:r w:rsidRPr="0035417E">
        <w:rPr>
          <w:rFonts w:ascii="Arial" w:eastAsia="Calibri" w:hAnsi="Arial" w:cs="Arial"/>
          <w:i/>
          <w:iCs/>
          <w:sz w:val="20"/>
          <w:szCs w:val="20"/>
        </w:rPr>
        <w:t xml:space="preserve">Notifíquese a la Dirección de Mercados del Municipio de Oaxaca de Juárez, el contenido del presente dictamen para los trámites administrativos correspondientes. - - </w:t>
      </w:r>
    </w:p>
    <w:p w14:paraId="35EB1C86" w14:textId="77777777" w:rsidR="00E1198E" w:rsidRPr="0035417E" w:rsidRDefault="00E1198E" w:rsidP="00E1198E">
      <w:pPr>
        <w:widowControl/>
        <w:autoSpaceDE/>
        <w:autoSpaceDN/>
        <w:jc w:val="both"/>
        <w:rPr>
          <w:rFonts w:ascii="Arial" w:eastAsia="Calibri" w:hAnsi="Arial" w:cs="Arial"/>
          <w:b/>
          <w:bCs/>
          <w:i/>
          <w:iCs/>
          <w:sz w:val="20"/>
          <w:szCs w:val="20"/>
        </w:rPr>
      </w:pPr>
    </w:p>
    <w:p w14:paraId="17B20C0F" w14:textId="65041A40" w:rsidR="00E1198E" w:rsidRPr="0035417E" w:rsidRDefault="00E1198E" w:rsidP="00E1198E">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Se le hace del conocimiento al </w:t>
      </w:r>
      <w:r w:rsidRPr="0035417E">
        <w:rPr>
          <w:rFonts w:ascii="Arial" w:eastAsia="Calibri" w:hAnsi="Arial" w:cs="Arial"/>
          <w:b/>
          <w:bCs/>
          <w:i/>
          <w:iCs/>
          <w:sz w:val="20"/>
          <w:szCs w:val="20"/>
        </w:rPr>
        <w:t xml:space="preserve">Ciudadano PEDRO GALDINO ORTEGA </w:t>
      </w:r>
      <w:proofErr w:type="spellStart"/>
      <w:r w:rsidRPr="0035417E">
        <w:rPr>
          <w:rFonts w:ascii="Arial" w:eastAsia="Calibri" w:hAnsi="Arial" w:cs="Arial"/>
          <w:b/>
          <w:bCs/>
          <w:i/>
          <w:iCs/>
          <w:sz w:val="20"/>
          <w:szCs w:val="20"/>
        </w:rPr>
        <w:t>ORTEGA</w:t>
      </w:r>
      <w:proofErr w:type="spellEnd"/>
      <w:r w:rsidRPr="0035417E">
        <w:rPr>
          <w:rFonts w:ascii="Arial" w:eastAsia="Calibri" w:hAnsi="Arial" w:cs="Arial"/>
          <w:b/>
          <w:bCs/>
          <w:i/>
          <w:iCs/>
          <w:sz w:val="20"/>
          <w:szCs w:val="20"/>
        </w:rPr>
        <w:t>,</w:t>
      </w:r>
      <w:bookmarkStart w:id="9" w:name="_Hlk131082967"/>
      <w:r w:rsidRPr="0035417E">
        <w:rPr>
          <w:rFonts w:ascii="Arial" w:eastAsia="Calibri" w:hAnsi="Arial" w:cs="Arial"/>
          <w:i/>
          <w:iCs/>
          <w:sz w:val="20"/>
          <w:szCs w:val="20"/>
        </w:rPr>
        <w:t xml:space="preserve"> </w:t>
      </w:r>
      <w:bookmarkEnd w:id="9"/>
      <w:r w:rsidRPr="0035417E">
        <w:rPr>
          <w:rFonts w:ascii="Arial" w:eastAsia="Calibri" w:hAnsi="Arial" w:cs="Arial"/>
          <w:i/>
          <w:iCs/>
          <w:sz w:val="20"/>
          <w:szCs w:val="20"/>
        </w:rPr>
        <w:t>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24856AF3" w14:textId="77777777" w:rsidR="00E1198E" w:rsidRPr="0035417E" w:rsidRDefault="00E1198E" w:rsidP="00E1198E">
      <w:pPr>
        <w:widowControl/>
        <w:autoSpaceDE/>
        <w:autoSpaceDN/>
        <w:jc w:val="both"/>
        <w:rPr>
          <w:rFonts w:ascii="Arial" w:eastAsia="Calibri" w:hAnsi="Arial" w:cs="Arial"/>
          <w:b/>
          <w:bCs/>
          <w:i/>
          <w:iCs/>
          <w:sz w:val="20"/>
          <w:szCs w:val="20"/>
        </w:rPr>
      </w:pPr>
    </w:p>
    <w:p w14:paraId="2D64BB67" w14:textId="696FFE83" w:rsidR="00E1198E" w:rsidRPr="0035417E" w:rsidRDefault="00E1198E" w:rsidP="00E1198E">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lastRenderedPageBreak/>
        <w:t xml:space="preserve">CUARTO. - </w:t>
      </w:r>
      <w:r w:rsidRPr="0035417E">
        <w:rPr>
          <w:rFonts w:ascii="Arial" w:eastAsia="Calibri" w:hAnsi="Arial" w:cs="Arial"/>
          <w:i/>
          <w:iCs/>
          <w:sz w:val="20"/>
          <w:szCs w:val="20"/>
        </w:rPr>
        <w:t xml:space="preserve">El Honorable Ayuntamiento del Municipio de Oaxaca de Juárez, Oaxaca, a través de la Dirección de Mercados, supervisará que el concesionario se apegue a las normas establecidas, de tal modo que, se garantice la generalidad, suficiencia, regularidad y seguridad del servicio. - - - - - - - - - - - - - - - - - - - - - - - - - - </w:t>
      </w:r>
    </w:p>
    <w:p w14:paraId="0C763111" w14:textId="77777777" w:rsidR="00E1198E" w:rsidRPr="0035417E" w:rsidRDefault="00E1198E" w:rsidP="00E1198E">
      <w:pPr>
        <w:widowControl/>
        <w:autoSpaceDE/>
        <w:autoSpaceDN/>
        <w:jc w:val="both"/>
        <w:rPr>
          <w:rFonts w:ascii="Arial" w:eastAsia="Calibri" w:hAnsi="Arial" w:cs="Arial"/>
          <w:b/>
          <w:bCs/>
          <w:i/>
          <w:iCs/>
          <w:sz w:val="20"/>
          <w:szCs w:val="20"/>
        </w:rPr>
      </w:pPr>
    </w:p>
    <w:p w14:paraId="2D451A11" w14:textId="547021D1" w:rsidR="00E1198E" w:rsidRPr="0035417E" w:rsidRDefault="00E1198E" w:rsidP="00E1198E">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QUINTO. - Instrúyase al titular de la Dirección de Mercados, del Municipio de Oaxaca de Juárez, para efectos de que, dentro del término de </w:t>
      </w:r>
      <w:r w:rsidR="00762BA8" w:rsidRPr="0035417E">
        <w:rPr>
          <w:rFonts w:ascii="Arial" w:eastAsia="Calibri" w:hAnsi="Arial" w:cs="Arial"/>
          <w:b/>
          <w:bCs/>
          <w:i/>
          <w:iCs/>
          <w:sz w:val="20"/>
          <w:szCs w:val="20"/>
        </w:rPr>
        <w:t>diez (</w:t>
      </w:r>
      <w:r w:rsidRPr="0035417E">
        <w:rPr>
          <w:rFonts w:ascii="Arial" w:eastAsia="Calibri" w:hAnsi="Arial" w:cs="Arial"/>
          <w:b/>
          <w:bCs/>
          <w:i/>
          <w:iCs/>
          <w:sz w:val="20"/>
          <w:szCs w:val="20"/>
        </w:rPr>
        <w:t>10) días hábiles, contados a partir de que le sea notificado el contenido del presente dictamen, genere la orden de pago por concepto de “Cesión de Derechos”</w:t>
      </w:r>
      <w:r w:rsidRPr="0035417E">
        <w:rPr>
          <w:rFonts w:ascii="Arial" w:eastAsia="Calibri" w:hAnsi="Arial" w:cs="Arial"/>
          <w:i/>
          <w:iCs/>
          <w:sz w:val="20"/>
          <w:szCs w:val="20"/>
        </w:rPr>
        <w:t xml:space="preserve">. - - - - </w:t>
      </w:r>
    </w:p>
    <w:p w14:paraId="4F05BD31" w14:textId="77777777" w:rsidR="00E1198E" w:rsidRPr="0035417E" w:rsidRDefault="00E1198E" w:rsidP="00E1198E">
      <w:pPr>
        <w:widowControl/>
        <w:autoSpaceDE/>
        <w:autoSpaceDN/>
        <w:jc w:val="both"/>
        <w:rPr>
          <w:rFonts w:ascii="Arial" w:eastAsia="Calibri" w:hAnsi="Arial" w:cs="Arial"/>
          <w:b/>
          <w:bCs/>
          <w:i/>
          <w:iCs/>
          <w:sz w:val="20"/>
          <w:szCs w:val="20"/>
        </w:rPr>
      </w:pPr>
    </w:p>
    <w:p w14:paraId="2A37D16D" w14:textId="3AAB5BF0" w:rsidR="00E1198E" w:rsidRPr="0035417E" w:rsidRDefault="00E1198E" w:rsidP="00E1198E">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SEXTO. – </w:t>
      </w:r>
      <w:r w:rsidRPr="0035417E">
        <w:rPr>
          <w:rFonts w:ascii="Arial" w:eastAsia="Calibri" w:hAnsi="Arial" w:cs="Arial"/>
          <w:i/>
          <w:iCs/>
          <w:sz w:val="20"/>
          <w:szCs w:val="20"/>
        </w:rPr>
        <w:t xml:space="preserve">Notifíquese a al </w:t>
      </w:r>
      <w:r w:rsidRPr="0035417E">
        <w:rPr>
          <w:rFonts w:ascii="Arial" w:eastAsia="Calibri" w:hAnsi="Arial" w:cs="Arial"/>
          <w:b/>
          <w:bCs/>
          <w:i/>
          <w:iCs/>
          <w:sz w:val="20"/>
          <w:szCs w:val="20"/>
        </w:rPr>
        <w:t xml:space="preserve">Ciudadano PEDRO GALDINO ORTEGA </w:t>
      </w:r>
      <w:proofErr w:type="spellStart"/>
      <w:r w:rsidRPr="0035417E">
        <w:rPr>
          <w:rFonts w:ascii="Arial" w:eastAsia="Calibri" w:hAnsi="Arial" w:cs="Arial"/>
          <w:b/>
          <w:bCs/>
          <w:i/>
          <w:iCs/>
          <w:sz w:val="20"/>
          <w:szCs w:val="20"/>
        </w:rPr>
        <w:t>ORTEGA</w:t>
      </w:r>
      <w:proofErr w:type="spellEnd"/>
      <w:r w:rsidRPr="0035417E">
        <w:rPr>
          <w:rFonts w:ascii="Arial" w:eastAsia="Calibri" w:hAnsi="Arial" w:cs="Arial"/>
          <w:b/>
          <w:bCs/>
          <w:i/>
          <w:iCs/>
          <w:sz w:val="20"/>
          <w:szCs w:val="20"/>
        </w:rPr>
        <w:t>, que cuenta con un plazo de QUINCE DÍAS HÁBILES</w:t>
      </w:r>
      <w:r w:rsidR="00C23097" w:rsidRPr="0035417E">
        <w:rPr>
          <w:rFonts w:ascii="Arial" w:eastAsia="Calibri" w:hAnsi="Arial" w:cs="Arial"/>
          <w:b/>
          <w:bCs/>
          <w:i/>
          <w:iCs/>
          <w:sz w:val="20"/>
          <w:szCs w:val="20"/>
        </w:rPr>
        <w:t xml:space="preserve"> </w:t>
      </w:r>
      <w:r w:rsidRPr="0035417E">
        <w:rPr>
          <w:rFonts w:ascii="Arial" w:eastAsia="Calibri" w:hAnsi="Arial" w:cs="Arial"/>
          <w:b/>
          <w:bCs/>
          <w:i/>
          <w:iCs/>
          <w:sz w:val="20"/>
          <w:szCs w:val="20"/>
        </w:rPr>
        <w:t>(15), para que acuda a realizar el pago que se le genere por concepto del trámite correspondiente, término que empezará a computarse a partir de la recepción de la orden de pago, apercibiendo al interesado que en caso de no hacerlo quedará sin efecto el presente dictamen, así como la orden de pago que se genere</w:t>
      </w:r>
      <w:r w:rsidRPr="0035417E">
        <w:rPr>
          <w:rFonts w:ascii="Arial" w:eastAsia="Calibri" w:hAnsi="Arial" w:cs="Arial"/>
          <w:i/>
          <w:iCs/>
          <w:sz w:val="20"/>
          <w:szCs w:val="20"/>
        </w:rPr>
        <w:t xml:space="preserve">.- - - - - - - - - - - - - - - - - - - - - - - - - - - - - - </w:t>
      </w:r>
    </w:p>
    <w:p w14:paraId="3A6A0728" w14:textId="77777777" w:rsidR="00E1198E" w:rsidRPr="0035417E" w:rsidRDefault="00E1198E" w:rsidP="00E1198E">
      <w:pPr>
        <w:widowControl/>
        <w:autoSpaceDE/>
        <w:autoSpaceDN/>
        <w:jc w:val="both"/>
        <w:rPr>
          <w:rFonts w:ascii="Arial" w:eastAsia="Calibri" w:hAnsi="Arial" w:cs="Arial"/>
          <w:i/>
          <w:iCs/>
          <w:sz w:val="20"/>
          <w:szCs w:val="20"/>
        </w:rPr>
      </w:pPr>
    </w:p>
    <w:p w14:paraId="10A16B17" w14:textId="432A38EA" w:rsidR="00E1198E" w:rsidRPr="0035417E" w:rsidRDefault="00E1198E" w:rsidP="00E1198E">
      <w:pPr>
        <w:widowControl/>
        <w:autoSpaceDE/>
        <w:autoSpaceDN/>
        <w:jc w:val="both"/>
        <w:rPr>
          <w:rFonts w:ascii="Arial" w:eastAsia="Calibri" w:hAnsi="Arial" w:cs="Arial"/>
          <w:i/>
          <w:iCs/>
        </w:rPr>
      </w:pPr>
      <w:r w:rsidRPr="0035417E">
        <w:rPr>
          <w:rFonts w:ascii="Arial" w:eastAsia="Calibri" w:hAnsi="Arial" w:cs="Arial"/>
          <w:b/>
          <w:bCs/>
          <w:i/>
          <w:iCs/>
          <w:sz w:val="20"/>
          <w:szCs w:val="20"/>
        </w:rPr>
        <w:t>SÉPTIMO. - NOTIFÍQUESE Y CÚMPLASE. -</w:t>
      </w:r>
      <w:r w:rsidRPr="0035417E">
        <w:rPr>
          <w:rFonts w:ascii="Arial" w:eastAsia="Calibri" w:hAnsi="Arial" w:cs="Arial"/>
          <w:i/>
          <w:iCs/>
          <w:sz w:val="20"/>
          <w:szCs w:val="20"/>
        </w:rPr>
        <w:t xml:space="preserve"> - - </w:t>
      </w:r>
    </w:p>
    <w:p w14:paraId="3D59ABDB" w14:textId="77777777" w:rsidR="00E1198E" w:rsidRPr="0035417E" w:rsidRDefault="00E1198E" w:rsidP="00107D87">
      <w:pPr>
        <w:jc w:val="both"/>
        <w:rPr>
          <w:rFonts w:ascii="Arial" w:hAnsi="Arial" w:cs="Arial"/>
          <w:sz w:val="20"/>
          <w:szCs w:val="20"/>
        </w:rPr>
      </w:pPr>
    </w:p>
    <w:p w14:paraId="75604F30" w14:textId="4F77ADF7" w:rsidR="00107D87" w:rsidRPr="0035417E" w:rsidRDefault="00107D87" w:rsidP="00107D87">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SIETE DE NOVIEMBRE DEL AÑO DOS MIL VEINTICUATRO. PRESIDENTE MUNICIPAL CONSTITUCIONAL DE OAXACA DE JUÁREZ, FRANCISCO MARTÍNEZ NERI. SECRETARIA MUNICIPAL DE OAXACA DE JUÁREZ, EDITH ELENA RODRÍGUEZ ESCOBAR.</w:t>
      </w:r>
    </w:p>
    <w:p w14:paraId="0ACADD3A" w14:textId="5CC22959" w:rsidR="00107D87" w:rsidRPr="0035417E" w:rsidRDefault="003133D5" w:rsidP="00107D87">
      <w:pPr>
        <w:rPr>
          <w:rFonts w:ascii="Arial" w:hAnsi="Arial" w:cs="Arial"/>
          <w:b/>
          <w:bCs/>
          <w:sz w:val="20"/>
          <w:szCs w:val="20"/>
        </w:rPr>
      </w:pPr>
      <w:r w:rsidRPr="0035417E">
        <w:rPr>
          <w:noProof/>
          <w:lang w:eastAsia="es-MX"/>
        </w:rPr>
        <w:drawing>
          <wp:anchor distT="0" distB="0" distL="114300" distR="114300" simplePos="0" relativeHeight="251788800" behindDoc="0" locked="0" layoutInCell="1" allowOverlap="1" wp14:anchorId="2395A60E" wp14:editId="3E15839F">
            <wp:simplePos x="0" y="0"/>
            <wp:positionH relativeFrom="column">
              <wp:posOffset>0</wp:posOffset>
            </wp:positionH>
            <wp:positionV relativeFrom="paragraph">
              <wp:posOffset>151765</wp:posOffset>
            </wp:positionV>
            <wp:extent cx="2735580" cy="265430"/>
            <wp:effectExtent l="0" t="0" r="7620" b="1270"/>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387DF2DA" w14:textId="5FB4A3EA" w:rsidR="00F73DE8" w:rsidRPr="0035417E" w:rsidRDefault="00107D87" w:rsidP="009A16F2">
      <w:pPr>
        <w:rPr>
          <w:rFonts w:ascii="Arial" w:hAnsi="Arial" w:cs="Arial"/>
          <w:b/>
          <w:bCs/>
          <w:sz w:val="20"/>
          <w:szCs w:val="20"/>
        </w:rPr>
      </w:pPr>
      <w:r w:rsidRPr="0035417E">
        <w:rPr>
          <w:rFonts w:ascii="Arial" w:hAnsi="Arial" w:cs="Arial"/>
          <w:b/>
          <w:bCs/>
          <w:sz w:val="20"/>
          <w:szCs w:val="20"/>
        </w:rPr>
        <w:t xml:space="preserve"> </w:t>
      </w:r>
    </w:p>
    <w:p w14:paraId="73964CF8" w14:textId="14B4307B" w:rsidR="00107D87" w:rsidRPr="0035417E" w:rsidRDefault="00107D87" w:rsidP="00107D87">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6813AB78" w14:textId="7DC76F53" w:rsidR="00107D87" w:rsidRPr="0035417E" w:rsidRDefault="00107D87" w:rsidP="00107D87">
      <w:pPr>
        <w:jc w:val="both"/>
        <w:rPr>
          <w:rFonts w:ascii="Arial" w:eastAsia="Calibri" w:hAnsi="Arial" w:cs="Arial"/>
          <w:sz w:val="20"/>
          <w:szCs w:val="20"/>
        </w:rPr>
      </w:pPr>
    </w:p>
    <w:p w14:paraId="55A611A7" w14:textId="63DBE5B5" w:rsidR="00107D87" w:rsidRPr="0035417E" w:rsidRDefault="00107D87" w:rsidP="00107D87">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w:t>
      </w:r>
      <w:r w:rsidRPr="0035417E">
        <w:rPr>
          <w:rFonts w:ascii="Arial" w:eastAsia="Calibri" w:hAnsi="Arial" w:cs="Arial"/>
          <w:sz w:val="20"/>
          <w:szCs w:val="20"/>
        </w:rPr>
        <w:t xml:space="preserve">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siete de noviembre de dos mil veinticuatro, tuvo a bien aprobar y expedir el siguiente</w:t>
      </w:r>
      <w:r w:rsidRPr="0035417E">
        <w:rPr>
          <w:rFonts w:ascii="Arial" w:eastAsia="Calibri" w:hAnsi="Arial" w:cs="Arial"/>
          <w:sz w:val="20"/>
          <w:szCs w:val="20"/>
        </w:rPr>
        <w:t>:</w:t>
      </w:r>
    </w:p>
    <w:p w14:paraId="0425FBE3" w14:textId="77777777" w:rsidR="007925B5" w:rsidRPr="0035417E" w:rsidRDefault="007925B5" w:rsidP="007925B5">
      <w:pPr>
        <w:pStyle w:val="Textoindependiente"/>
        <w:jc w:val="center"/>
        <w:outlineLvl w:val="0"/>
        <w:rPr>
          <w:rFonts w:ascii="Arial" w:hAnsi="Arial" w:cs="Arial"/>
          <w:b/>
        </w:rPr>
      </w:pPr>
      <w:bookmarkStart w:id="10" w:name="_Hlk182909536"/>
      <w:r w:rsidRPr="0035417E">
        <w:rPr>
          <w:rFonts w:ascii="Arial" w:hAnsi="Arial" w:cs="Arial"/>
          <w:b/>
        </w:rPr>
        <w:t>DICTAMEN</w:t>
      </w:r>
    </w:p>
    <w:p w14:paraId="5B20E8D8" w14:textId="1FEB9833" w:rsidR="00107D87" w:rsidRPr="0035417E" w:rsidRDefault="007925B5" w:rsidP="007925B5">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/RCD/</w:t>
      </w:r>
      <w:r w:rsidR="00B84CF6" w:rsidRPr="0035417E">
        <w:rPr>
          <w:rFonts w:ascii="Arial" w:hAnsi="Arial" w:cs="Arial"/>
          <w:b/>
        </w:rPr>
        <w:t>22</w:t>
      </w:r>
      <w:r w:rsidRPr="0035417E">
        <w:rPr>
          <w:rFonts w:ascii="Arial" w:hAnsi="Arial" w:cs="Arial"/>
          <w:b/>
        </w:rPr>
        <w:t>/2024</w:t>
      </w:r>
    </w:p>
    <w:bookmarkEnd w:id="10"/>
    <w:p w14:paraId="7AE4C3B0" w14:textId="77777777" w:rsidR="007925B5" w:rsidRPr="0035417E" w:rsidRDefault="007925B5" w:rsidP="00107D87">
      <w:pPr>
        <w:jc w:val="both"/>
        <w:rPr>
          <w:rFonts w:ascii="Arial" w:hAnsi="Arial" w:cs="Arial"/>
          <w:b/>
          <w:bCs/>
          <w:sz w:val="20"/>
          <w:szCs w:val="20"/>
        </w:rPr>
      </w:pPr>
    </w:p>
    <w:p w14:paraId="0AEA5919" w14:textId="52342042" w:rsidR="007925B5" w:rsidRPr="0035417E" w:rsidRDefault="007925B5" w:rsidP="007925B5">
      <w:pPr>
        <w:widowControl/>
        <w:autoSpaceDE/>
        <w:autoSpaceDN/>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C O N S I D E R A N D O - - - - - - - - </w:t>
      </w:r>
    </w:p>
    <w:p w14:paraId="5B68C3F6" w14:textId="77777777" w:rsidR="007925B5" w:rsidRPr="0035417E" w:rsidRDefault="007925B5" w:rsidP="007925B5">
      <w:pPr>
        <w:widowControl/>
        <w:autoSpaceDE/>
        <w:autoSpaceDN/>
        <w:jc w:val="both"/>
        <w:rPr>
          <w:rFonts w:ascii="Arial" w:eastAsia="Calibri" w:hAnsi="Arial" w:cs="Arial"/>
          <w:b/>
          <w:sz w:val="20"/>
          <w:szCs w:val="20"/>
        </w:rPr>
      </w:pPr>
    </w:p>
    <w:p w14:paraId="5D3290D4" w14:textId="1E3A1D1D" w:rsidR="007925B5" w:rsidRPr="0035417E" w:rsidRDefault="007925B5" w:rsidP="007925B5">
      <w:pPr>
        <w:widowControl/>
        <w:autoSpaceDE/>
        <w:autoSpaceDN/>
        <w:jc w:val="both"/>
        <w:rPr>
          <w:rFonts w:ascii="Arial" w:eastAsia="Calibri" w:hAnsi="Arial" w:cs="Arial"/>
          <w:sz w:val="20"/>
          <w:szCs w:val="20"/>
          <w:lang w:val="es-ES"/>
        </w:rPr>
      </w:pPr>
      <w:r w:rsidRPr="0035417E">
        <w:rPr>
          <w:rFonts w:ascii="Arial" w:eastAsia="Calibri" w:hAnsi="Arial" w:cs="Arial"/>
          <w:b/>
          <w:sz w:val="20"/>
          <w:szCs w:val="20"/>
        </w:rPr>
        <w:t>PRIMERO.-</w:t>
      </w:r>
      <w:r w:rsidRPr="0035417E">
        <w:rPr>
          <w:rFonts w:ascii="Arial" w:eastAsia="Calibri" w:hAnsi="Arial" w:cs="Arial"/>
          <w:sz w:val="20"/>
          <w:szCs w:val="20"/>
        </w:rPr>
        <w:t xml:space="preserve"> </w:t>
      </w:r>
      <w:r w:rsidRPr="0035417E">
        <w:rPr>
          <w:rFonts w:ascii="Arial" w:eastAsia="Calibri" w:hAnsi="Arial" w:cs="Arial"/>
          <w:b/>
          <w:bCs/>
          <w:sz w:val="20"/>
          <w:szCs w:val="20"/>
        </w:rPr>
        <w:t xml:space="preserve">Que esta “Comisión de Mercados y Comercio en Vía Pública” del Municipio de Oaxaca de Juárez, Oaxaca, es competente para conocer, estudiar y dictaminar sobre </w:t>
      </w:r>
      <w:r w:rsidRPr="0035417E">
        <w:rPr>
          <w:rFonts w:ascii="Arial" w:eastAsia="Calibri" w:hAnsi="Arial" w:cs="Arial"/>
          <w:b/>
          <w:bCs/>
          <w:sz w:val="20"/>
          <w:szCs w:val="20"/>
          <w:lang w:val="es-ES"/>
        </w:rPr>
        <w:t>el trámite de Regularización de “Cesión de Derechos” derivado del programa “Tu Municipio Regulariza sus Mercados”</w:t>
      </w:r>
      <w:r w:rsidRPr="0035417E">
        <w:rPr>
          <w:rFonts w:ascii="Arial" w:eastAsia="Calibri" w:hAnsi="Arial" w:cs="Arial"/>
          <w:sz w:val="20"/>
          <w:szCs w:val="20"/>
          <w:lang w:val="es-ES"/>
        </w:rPr>
        <w:t xml:space="preserve">, </w:t>
      </w:r>
      <w:r w:rsidRPr="0035417E">
        <w:rPr>
          <w:rFonts w:ascii="Arial" w:eastAsia="Calibri"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Policía y Gobierno del Municipio de Oaxaca de Juárez; y </w:t>
      </w:r>
      <w:r w:rsidRPr="0035417E">
        <w:rPr>
          <w:rFonts w:ascii="Arial" w:eastAsia="Calibri" w:hAnsi="Arial" w:cs="Arial"/>
          <w:sz w:val="20"/>
          <w:szCs w:val="20"/>
          <w:lang w:val="es-ES"/>
        </w:rPr>
        <w:t xml:space="preserve">así como de las bases que contiene la convocatoria inserta en el dictamen número </w:t>
      </w:r>
      <w:proofErr w:type="spellStart"/>
      <w:r w:rsidRPr="0035417E">
        <w:rPr>
          <w:rFonts w:ascii="Arial" w:eastAsia="Calibri" w:hAnsi="Arial" w:cs="Arial"/>
          <w:sz w:val="20"/>
          <w:szCs w:val="20"/>
          <w:lang w:val="es-ES"/>
        </w:rPr>
        <w:t>CMyCVP</w:t>
      </w:r>
      <w:proofErr w:type="spellEnd"/>
      <w:r w:rsidRPr="0035417E">
        <w:rPr>
          <w:rFonts w:ascii="Arial" w:eastAsia="Calibri" w:hAnsi="Arial" w:cs="Arial"/>
          <w:sz w:val="20"/>
          <w:szCs w:val="20"/>
          <w:lang w:val="es-ES"/>
        </w:rPr>
        <w:t>/PROG/01/2024 relativo al programa “Tu Municipio Regulariza sus Mercados”;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V CAMBIO DE GIRO” del ordenamiento jurídico denominado “</w:t>
      </w:r>
      <w:r w:rsidRPr="0035417E">
        <w:rPr>
          <w:rFonts w:ascii="Arial" w:eastAsia="Calibri" w:hAnsi="Arial" w:cs="Arial"/>
          <w:b/>
          <w:bCs/>
          <w:sz w:val="20"/>
          <w:szCs w:val="20"/>
          <w:lang w:val="es-ES"/>
        </w:rPr>
        <w:t>Lineamientos para Trámites Administrativos de los Mercados Públicos”</w:t>
      </w:r>
      <w:r w:rsidRPr="0035417E">
        <w:rPr>
          <w:rFonts w:ascii="Arial" w:eastAsia="Calibri" w:hAnsi="Arial" w:cs="Arial"/>
          <w:sz w:val="20"/>
          <w:szCs w:val="20"/>
          <w:lang w:val="es-ES"/>
        </w:rPr>
        <w:t xml:space="preserve">. - - - - - - - - - - - - - - </w:t>
      </w:r>
    </w:p>
    <w:p w14:paraId="77EAF465" w14:textId="77777777" w:rsidR="007925B5" w:rsidRPr="0035417E" w:rsidRDefault="007925B5" w:rsidP="007925B5">
      <w:pPr>
        <w:widowControl/>
        <w:autoSpaceDE/>
        <w:autoSpaceDN/>
        <w:jc w:val="both"/>
        <w:rPr>
          <w:rFonts w:ascii="Arial" w:eastAsia="Calibri" w:hAnsi="Arial" w:cs="Arial"/>
          <w:sz w:val="20"/>
          <w:szCs w:val="20"/>
        </w:rPr>
      </w:pPr>
    </w:p>
    <w:p w14:paraId="0BAECFAA" w14:textId="3BEBD991" w:rsidR="007925B5" w:rsidRPr="0035417E" w:rsidRDefault="007756BD" w:rsidP="007925B5">
      <w:pPr>
        <w:widowControl/>
        <w:autoSpaceDE/>
        <w:autoSpaceDN/>
        <w:jc w:val="both"/>
        <w:rPr>
          <w:rFonts w:ascii="Arial" w:eastAsia="Calibri" w:hAnsi="Arial" w:cs="Arial"/>
          <w:sz w:val="20"/>
          <w:szCs w:val="20"/>
        </w:rPr>
      </w:pPr>
      <w:r w:rsidRPr="0035417E">
        <w:rPr>
          <w:rFonts w:ascii="Arial" w:eastAsia="Calibri" w:hAnsi="Arial" w:cs="Arial"/>
          <w:b/>
          <w:sz w:val="20"/>
          <w:szCs w:val="20"/>
        </w:rPr>
        <w:t>SEGUNDO. -</w:t>
      </w:r>
      <w:r w:rsidR="007925B5" w:rsidRPr="0035417E">
        <w:rPr>
          <w:rFonts w:ascii="Arial" w:eastAsia="Calibri" w:hAnsi="Arial" w:cs="Arial"/>
          <w:sz w:val="20"/>
          <w:szCs w:val="20"/>
        </w:rPr>
        <w:t xml:space="preserve"> La figura Jurídica del programa “Tu Municipio Regulariza sus Mercados”, se encuentra establecida en la convocatoria aprobada con fecha 14 de marzo del 2024, mediante </w:t>
      </w:r>
      <w:r w:rsidR="007925B5" w:rsidRPr="0035417E">
        <w:rPr>
          <w:rFonts w:ascii="Arial" w:eastAsia="Calibri" w:hAnsi="Arial" w:cs="Arial"/>
          <w:b/>
          <w:bCs/>
          <w:sz w:val="20"/>
          <w:szCs w:val="20"/>
        </w:rPr>
        <w:t xml:space="preserve">Dictamen: </w:t>
      </w:r>
      <w:proofErr w:type="spellStart"/>
      <w:r w:rsidR="007925B5" w:rsidRPr="0035417E">
        <w:rPr>
          <w:rFonts w:ascii="Arial" w:eastAsia="Calibri" w:hAnsi="Arial" w:cs="Arial"/>
          <w:b/>
          <w:bCs/>
          <w:sz w:val="20"/>
          <w:szCs w:val="20"/>
        </w:rPr>
        <w:t>CMyCVP</w:t>
      </w:r>
      <w:proofErr w:type="spellEnd"/>
      <w:r w:rsidR="007925B5" w:rsidRPr="0035417E">
        <w:rPr>
          <w:rFonts w:ascii="Arial" w:eastAsia="Calibri" w:hAnsi="Arial" w:cs="Arial"/>
          <w:b/>
          <w:bCs/>
          <w:sz w:val="20"/>
          <w:szCs w:val="20"/>
        </w:rPr>
        <w:t>/PROG/01/2024</w:t>
      </w:r>
      <w:r w:rsidR="007925B5" w:rsidRPr="0035417E">
        <w:rPr>
          <w:rFonts w:ascii="Arial" w:eastAsia="Calibri" w:hAnsi="Arial" w:cs="Arial"/>
          <w:sz w:val="20"/>
          <w:szCs w:val="20"/>
        </w:rPr>
        <w:t xml:space="preserve">. - </w:t>
      </w:r>
    </w:p>
    <w:p w14:paraId="4C6161BB" w14:textId="77777777" w:rsidR="007925B5" w:rsidRPr="0035417E" w:rsidRDefault="007925B5" w:rsidP="007925B5">
      <w:pPr>
        <w:widowControl/>
        <w:autoSpaceDE/>
        <w:autoSpaceDN/>
        <w:jc w:val="both"/>
        <w:rPr>
          <w:rFonts w:ascii="Arial" w:eastAsia="Calibri" w:hAnsi="Arial" w:cs="Arial"/>
          <w:sz w:val="20"/>
          <w:szCs w:val="20"/>
        </w:rPr>
      </w:pPr>
      <w:r w:rsidRPr="0035417E">
        <w:rPr>
          <w:rFonts w:ascii="Arial" w:eastAsia="Calibri" w:hAnsi="Arial" w:cs="Arial"/>
          <w:sz w:val="20"/>
          <w:szCs w:val="20"/>
        </w:rPr>
        <w:t xml:space="preserve"> </w:t>
      </w:r>
    </w:p>
    <w:p w14:paraId="4EEF2CE2" w14:textId="269B1698" w:rsidR="007925B5" w:rsidRPr="0035417E" w:rsidRDefault="007925B5" w:rsidP="007925B5">
      <w:pPr>
        <w:widowControl/>
        <w:autoSpaceDE/>
        <w:autoSpaceDN/>
        <w:jc w:val="both"/>
        <w:rPr>
          <w:rFonts w:ascii="Arial" w:eastAsia="Calibri" w:hAnsi="Arial" w:cs="Arial"/>
          <w:sz w:val="20"/>
          <w:szCs w:val="20"/>
        </w:rPr>
      </w:pPr>
      <w:r w:rsidRPr="0035417E">
        <w:rPr>
          <w:rFonts w:ascii="Arial" w:eastAsia="Calibri" w:hAnsi="Arial" w:cs="Arial"/>
          <w:b/>
          <w:sz w:val="20"/>
          <w:szCs w:val="20"/>
        </w:rPr>
        <w:t>TERCERO.-  Esta “Comisión de Mercados y Comercio en Vía Pública”</w:t>
      </w:r>
      <w:r w:rsidRPr="0035417E">
        <w:rPr>
          <w:rFonts w:ascii="Arial" w:eastAsia="Calibri" w:hAnsi="Arial" w:cs="Arial"/>
          <w:bCs/>
          <w:sz w:val="20"/>
          <w:szCs w:val="20"/>
        </w:rPr>
        <w:t xml:space="preserve">, considera que </w:t>
      </w:r>
      <w:r w:rsidRPr="0035417E">
        <w:rPr>
          <w:rFonts w:ascii="Arial" w:eastAsia="Calibri" w:hAnsi="Arial" w:cs="Arial"/>
          <w:b/>
          <w:sz w:val="20"/>
          <w:szCs w:val="20"/>
        </w:rPr>
        <w:t>cuenta con los elementos necesarios para resolver el presente expediente</w:t>
      </w:r>
      <w:r w:rsidRPr="0035417E">
        <w:rPr>
          <w:rFonts w:ascii="Arial" w:eastAsia="Calibri" w:hAnsi="Arial" w:cs="Arial"/>
          <w:sz w:val="20"/>
          <w:szCs w:val="20"/>
        </w:rPr>
        <w:t xml:space="preserve">, por lo tanto, </w:t>
      </w:r>
      <w:r w:rsidRPr="0035417E">
        <w:rPr>
          <w:rFonts w:ascii="Arial" w:eastAsia="Calibri" w:hAnsi="Arial" w:cs="Arial"/>
          <w:b/>
          <w:bCs/>
          <w:sz w:val="20"/>
          <w:szCs w:val="20"/>
        </w:rPr>
        <w:lastRenderedPageBreak/>
        <w:t>entrando al estudio y análisis de la solicitud presentada</w:t>
      </w:r>
      <w:r w:rsidRPr="0035417E">
        <w:rPr>
          <w:rFonts w:ascii="Arial" w:eastAsia="Calibri" w:hAnsi="Arial" w:cs="Arial"/>
          <w:sz w:val="20"/>
          <w:szCs w:val="20"/>
        </w:rPr>
        <w:t xml:space="preserve"> por la </w:t>
      </w:r>
      <w:r w:rsidRPr="0035417E">
        <w:rPr>
          <w:rFonts w:ascii="Arial" w:eastAsia="Calibri" w:hAnsi="Arial" w:cs="Arial"/>
          <w:b/>
          <w:bCs/>
          <w:sz w:val="20"/>
          <w:szCs w:val="20"/>
        </w:rPr>
        <w:t>C. CRISANTA MARTÍNEZ ORTIZ,</w:t>
      </w:r>
      <w:r w:rsidRPr="0035417E">
        <w:rPr>
          <w:rFonts w:ascii="Arial" w:eastAsia="Calibri" w:hAnsi="Arial" w:cs="Arial"/>
          <w:sz w:val="20"/>
          <w:szCs w:val="20"/>
        </w:rPr>
        <w:t xml:space="preserve"> y</w:t>
      </w:r>
      <w:r w:rsidRPr="0035417E">
        <w:rPr>
          <w:rFonts w:ascii="Arial" w:eastAsia="Calibri" w:hAnsi="Arial" w:cs="Arial"/>
          <w:b/>
          <w:bCs/>
          <w:sz w:val="20"/>
          <w:szCs w:val="20"/>
        </w:rPr>
        <w:t xml:space="preserve"> pruebas que obran en el expediente administrativo; además de las establecidas en la convocatoria del programa “Tu Municipio Regulariza sus Mercados”</w:t>
      </w:r>
      <w:r w:rsidRPr="0035417E">
        <w:rPr>
          <w:rFonts w:ascii="Arial" w:eastAsia="Calibri" w:hAnsi="Arial" w:cs="Arial"/>
          <w:sz w:val="20"/>
          <w:szCs w:val="20"/>
        </w:rPr>
        <w:t xml:space="preserve"> se advierte que, de conformidad con la base tercera, con relación al considerando tercero de este dictamen, el </w:t>
      </w:r>
      <w:r w:rsidRPr="0035417E">
        <w:rPr>
          <w:rFonts w:ascii="Arial" w:eastAsia="Calibri" w:hAnsi="Arial" w:cs="Arial"/>
          <w:b/>
          <w:bCs/>
          <w:sz w:val="20"/>
          <w:szCs w:val="20"/>
        </w:rPr>
        <w:t>C. CRISANTA MARTÍNEZ ORTIZ, le da cumplimiento en tiempo y forma a todos y cada uno de los requisitos estipulados en la referida convocatoria para que su solicitud sea procedente</w:t>
      </w:r>
      <w:r w:rsidRPr="0035417E">
        <w:rPr>
          <w:rFonts w:ascii="Arial" w:eastAsia="Calibri" w:hAnsi="Arial" w:cs="Arial"/>
          <w:sz w:val="20"/>
          <w:szCs w:val="20"/>
        </w:rPr>
        <w:t xml:space="preserve">.- - - - - - - - - - - - - - - </w:t>
      </w:r>
      <w:r w:rsidR="007756BD" w:rsidRPr="0035417E">
        <w:rPr>
          <w:rFonts w:ascii="Arial" w:eastAsia="Calibri" w:hAnsi="Arial" w:cs="Arial"/>
          <w:sz w:val="20"/>
          <w:szCs w:val="20"/>
        </w:rPr>
        <w:t xml:space="preserve">- - - - - - - - </w:t>
      </w:r>
    </w:p>
    <w:p w14:paraId="4899ADCC" w14:textId="77777777" w:rsidR="007925B5" w:rsidRPr="0035417E" w:rsidRDefault="007925B5" w:rsidP="007925B5">
      <w:pPr>
        <w:widowControl/>
        <w:autoSpaceDE/>
        <w:autoSpaceDN/>
        <w:jc w:val="both"/>
        <w:rPr>
          <w:rFonts w:ascii="Arial" w:eastAsia="Calibri" w:hAnsi="Arial" w:cs="Arial"/>
          <w:sz w:val="20"/>
          <w:szCs w:val="20"/>
        </w:rPr>
      </w:pPr>
    </w:p>
    <w:p w14:paraId="4AAD40D4" w14:textId="77777777" w:rsidR="007925B5" w:rsidRPr="0035417E" w:rsidRDefault="007925B5" w:rsidP="00B472CA">
      <w:pPr>
        <w:widowControl/>
        <w:numPr>
          <w:ilvl w:val="0"/>
          <w:numId w:val="4"/>
        </w:numPr>
        <w:autoSpaceDE/>
        <w:autoSpaceDN/>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La Convocatoria “Tu Municipio Regulariza sus Mercados” en la base cuarta</w:t>
      </w:r>
      <w:r w:rsidRPr="0035417E">
        <w:rPr>
          <w:rFonts w:ascii="Arial" w:eastAsia="Calibri" w:hAnsi="Arial" w:cs="Arial"/>
          <w:b/>
          <w:bCs/>
          <w:i/>
          <w:iCs/>
          <w:sz w:val="20"/>
          <w:szCs w:val="20"/>
          <w:lang w:val="es-ES"/>
        </w:rPr>
        <w:t>,</w:t>
      </w:r>
      <w:r w:rsidRPr="0035417E">
        <w:rPr>
          <w:rFonts w:ascii="Arial" w:eastAsia="Calibri" w:hAnsi="Arial" w:cs="Arial"/>
          <w:sz w:val="20"/>
          <w:szCs w:val="20"/>
          <w:lang w:val="es-ES"/>
        </w:rPr>
        <w:t xml:space="preserve"> cita textualmente:</w:t>
      </w:r>
    </w:p>
    <w:p w14:paraId="739CD70F" w14:textId="7298303A" w:rsidR="007925B5" w:rsidRPr="0035417E" w:rsidRDefault="007925B5" w:rsidP="007756BD">
      <w:pPr>
        <w:widowControl/>
        <w:autoSpaceDE/>
        <w:autoSpaceDN/>
        <w:ind w:left="426"/>
        <w:contextualSpacing/>
        <w:jc w:val="both"/>
        <w:rPr>
          <w:rFonts w:ascii="Arial" w:eastAsia="Calibri" w:hAnsi="Arial" w:cs="Arial"/>
          <w:b/>
          <w:bCs/>
          <w:sz w:val="20"/>
          <w:szCs w:val="20"/>
          <w:u w:val="single"/>
        </w:rPr>
      </w:pPr>
      <w:r w:rsidRPr="0035417E">
        <w:rPr>
          <w:rFonts w:ascii="Arial" w:eastAsia="Calibri" w:hAnsi="Arial" w:cs="Arial"/>
          <w:b/>
          <w:bCs/>
          <w:sz w:val="20"/>
          <w:szCs w:val="20"/>
          <w:u w:val="single"/>
        </w:rPr>
        <w:t>BASE CUARTA. – LOS POSESIONARIOS A REGULARIZAR Y QUE HAYAN CUMPLIDO CON TODOS LOS REQUISITOS SEÑALADOS CON ANTERIORIDAD, LE SERÁ AUTORIZADA LA “CESIÓN DE DERCHOS</w:t>
      </w:r>
      <w:r w:rsidR="00621E63" w:rsidRPr="0035417E">
        <w:rPr>
          <w:rFonts w:ascii="Arial" w:eastAsia="Calibri" w:hAnsi="Arial" w:cs="Arial"/>
          <w:b/>
          <w:bCs/>
          <w:sz w:val="20"/>
          <w:szCs w:val="20"/>
          <w:u w:val="single"/>
        </w:rPr>
        <w:t xml:space="preserve"> </w:t>
      </w:r>
      <w:r w:rsidR="003E50C7" w:rsidRPr="0035417E">
        <w:rPr>
          <w:rFonts w:ascii="Arial" w:eastAsia="Calibri" w:hAnsi="Arial" w:cs="Arial"/>
          <w:sz w:val="20"/>
          <w:szCs w:val="20"/>
          <w:u w:val="single"/>
        </w:rPr>
        <w:t>(sic)</w:t>
      </w:r>
      <w:r w:rsidRPr="0035417E">
        <w:rPr>
          <w:rFonts w:ascii="Arial" w:eastAsia="Calibri" w:hAnsi="Arial" w:cs="Arial"/>
          <w:b/>
          <w:bCs/>
          <w:sz w:val="20"/>
          <w:szCs w:val="20"/>
          <w:u w:val="single"/>
        </w:rPr>
        <w:t>”,</w:t>
      </w:r>
    </w:p>
    <w:p w14:paraId="62F356AE" w14:textId="487B5D81" w:rsidR="007925B5" w:rsidRPr="0035417E" w:rsidRDefault="007925B5" w:rsidP="007756B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u w:val="single"/>
        </w:rPr>
        <w:t xml:space="preserve"> RESPECTO DE LA CONSECIÓN</w:t>
      </w:r>
      <w:r w:rsidR="00603220" w:rsidRPr="0035417E">
        <w:rPr>
          <w:rFonts w:ascii="Arial" w:eastAsia="Calibri" w:hAnsi="Arial" w:cs="Arial"/>
          <w:sz w:val="20"/>
          <w:szCs w:val="20"/>
          <w:u w:val="single"/>
        </w:rPr>
        <w:t xml:space="preserve"> (sic)</w:t>
      </w:r>
      <w:r w:rsidRPr="0035417E">
        <w:rPr>
          <w:rFonts w:ascii="Arial" w:eastAsia="Calibri" w:hAnsi="Arial" w:cs="Arial"/>
          <w:b/>
          <w:bCs/>
          <w:sz w:val="20"/>
          <w:szCs w:val="20"/>
          <w:u w:val="single"/>
        </w:rPr>
        <w:t xml:space="preserve"> EXISTENTE, PREVIO PAGO DE DERECHOS CORRESPONDIENTES; Y CON RELACIÓN A LOS REQUISITOS QUE PRESENTA EL SOLICITANTE DE ACUERDO A LAS ESTABLECIDAS EN LA CONVOCATORIA DEL PROGRAMA “TU MUNICIPIO REGULARIZA SUS MERCADOS”, LAS CUALES SE DESCRIBEN EN EL RESULTANDO PRIMERO.</w:t>
      </w:r>
      <w:r w:rsidRPr="0035417E">
        <w:rPr>
          <w:rFonts w:ascii="Arial" w:eastAsia="Calibri" w:hAnsi="Arial" w:cs="Arial"/>
          <w:b/>
          <w:bCs/>
          <w:sz w:val="20"/>
          <w:szCs w:val="20"/>
        </w:rPr>
        <w:t xml:space="preserve"> </w:t>
      </w:r>
    </w:p>
    <w:p w14:paraId="2C513158" w14:textId="77777777" w:rsidR="007925B5" w:rsidRPr="0035417E" w:rsidRDefault="007925B5" w:rsidP="007756BD">
      <w:pPr>
        <w:widowControl/>
        <w:autoSpaceDE/>
        <w:autoSpaceDN/>
        <w:ind w:left="426"/>
        <w:jc w:val="both"/>
        <w:rPr>
          <w:rFonts w:ascii="Arial" w:eastAsia="Calibri" w:hAnsi="Arial" w:cs="Arial"/>
          <w:sz w:val="20"/>
          <w:szCs w:val="20"/>
          <w:lang w:val="es-ES"/>
        </w:rPr>
      </w:pPr>
      <w:r w:rsidRPr="0035417E">
        <w:rPr>
          <w:rFonts w:ascii="Arial" w:eastAsia="Calibri" w:hAnsi="Arial" w:cs="Arial"/>
          <w:sz w:val="20"/>
          <w:szCs w:val="20"/>
        </w:rPr>
        <w:t xml:space="preserve"> </w:t>
      </w:r>
    </w:p>
    <w:p w14:paraId="41DED888" w14:textId="77777777" w:rsidR="007925B5" w:rsidRPr="0035417E" w:rsidRDefault="007925B5" w:rsidP="007756BD">
      <w:pPr>
        <w:widowControl/>
        <w:autoSpaceDE/>
        <w:autoSpaceDN/>
        <w:ind w:left="426"/>
        <w:contextualSpacing/>
        <w:jc w:val="center"/>
        <w:rPr>
          <w:rFonts w:ascii="Arial" w:eastAsia="Calibri" w:hAnsi="Arial" w:cs="Arial"/>
          <w:b/>
          <w:bCs/>
          <w:sz w:val="20"/>
          <w:szCs w:val="20"/>
        </w:rPr>
      </w:pPr>
      <w:r w:rsidRPr="0035417E">
        <w:rPr>
          <w:rFonts w:ascii="Arial" w:eastAsia="Calibri" w:hAnsi="Arial" w:cs="Arial"/>
          <w:b/>
          <w:bCs/>
          <w:sz w:val="20"/>
          <w:szCs w:val="20"/>
        </w:rPr>
        <w:t>Y</w:t>
      </w:r>
    </w:p>
    <w:p w14:paraId="1D25B1E6" w14:textId="77777777" w:rsidR="007925B5" w:rsidRPr="0035417E" w:rsidRDefault="007925B5" w:rsidP="007756BD">
      <w:pPr>
        <w:widowControl/>
        <w:autoSpaceDE/>
        <w:autoSpaceDN/>
        <w:ind w:left="426"/>
        <w:contextualSpacing/>
        <w:jc w:val="center"/>
        <w:rPr>
          <w:rFonts w:ascii="Arial" w:eastAsia="Calibri" w:hAnsi="Arial" w:cs="Arial"/>
          <w:b/>
          <w:bCs/>
          <w:sz w:val="20"/>
          <w:szCs w:val="20"/>
        </w:rPr>
      </w:pPr>
      <w:r w:rsidRPr="0035417E">
        <w:rPr>
          <w:rFonts w:ascii="Arial" w:eastAsia="Calibri" w:hAnsi="Arial" w:cs="Arial"/>
          <w:b/>
          <w:bCs/>
          <w:sz w:val="20"/>
          <w:szCs w:val="20"/>
        </w:rPr>
        <w:t xml:space="preserve">  </w:t>
      </w:r>
    </w:p>
    <w:p w14:paraId="4A268BE3" w14:textId="645BDE4F" w:rsidR="007925B5" w:rsidRPr="0035417E" w:rsidRDefault="007925B5" w:rsidP="007756B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w:t>
      </w:r>
      <w:r w:rsidR="007756BD" w:rsidRPr="0035417E">
        <w:rPr>
          <w:rFonts w:ascii="Arial" w:eastAsia="Calibri" w:hAnsi="Arial" w:cs="Arial"/>
          <w:b/>
          <w:bCs/>
          <w:sz w:val="20"/>
          <w:szCs w:val="20"/>
        </w:rPr>
        <w:t>VI. -</w:t>
      </w:r>
      <w:r w:rsidRPr="0035417E">
        <w:rPr>
          <w:rFonts w:ascii="Arial" w:eastAsia="Calibri" w:hAnsi="Arial" w:cs="Arial"/>
          <w:b/>
          <w:bCs/>
          <w:sz w:val="20"/>
          <w:szCs w:val="20"/>
        </w:rPr>
        <w:t xml:space="preserve"> LINEAMIENTOS PARA EL PROCEDIMIENTO ADMINISTRATIVO DE TRÁMITES DE SUCESIÓN DE DERECHOS, REGULARIZACIÓN DE CONCESIONARIO, CESIÓN DE DERECHOS, TRASPASO DE PUESTO O CASETA, AMPLIACIÓN DE GIRO V CAMBIO DE GIRO:</w:t>
      </w:r>
    </w:p>
    <w:p w14:paraId="43D15A4F" w14:textId="77777777" w:rsidR="007925B5" w:rsidRPr="0035417E" w:rsidRDefault="007925B5" w:rsidP="007756B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 MEDIDAS DEL LOCAL, PUESTO O CASETA, GIRO COMERCIAL, CONDICIONES EN QUE SE ENCUENTRA, DESCRIPCIÓN DEL TIPO DE CONSTRUCCIÓN, NÚMERO DE CUENTA Y LOS COMENTARIOS QUE SE ESTIMEN PERTINENTES.</w:t>
      </w:r>
    </w:p>
    <w:p w14:paraId="5182502E" w14:textId="77777777" w:rsidR="007925B5" w:rsidRPr="0035417E" w:rsidRDefault="007925B5" w:rsidP="007756B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0F4AD97E" w14:textId="40FE0CB8" w:rsidR="007925B5" w:rsidRPr="0035417E" w:rsidRDefault="007925B5" w:rsidP="007756B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3.- CADA UNO DE LOS TRÁMITES SE REALIZARÁ POR SEPRADO</w:t>
      </w:r>
      <w:r w:rsidR="007D3248" w:rsidRPr="0035417E">
        <w:rPr>
          <w:rFonts w:ascii="Arial" w:eastAsia="Calibri" w:hAnsi="Arial" w:cs="Arial"/>
          <w:b/>
          <w:bCs/>
          <w:sz w:val="20"/>
          <w:szCs w:val="20"/>
        </w:rPr>
        <w:t xml:space="preserve"> </w:t>
      </w:r>
      <w:r w:rsidR="007D3248" w:rsidRPr="0035417E">
        <w:rPr>
          <w:rFonts w:ascii="Arial" w:eastAsia="Calibri" w:hAnsi="Arial" w:cs="Arial"/>
          <w:sz w:val="20"/>
          <w:szCs w:val="20"/>
        </w:rPr>
        <w:t>(sic)</w:t>
      </w:r>
      <w:r w:rsidRPr="0035417E">
        <w:rPr>
          <w:rFonts w:ascii="Arial" w:eastAsia="Calibri" w:hAnsi="Arial" w:cs="Arial"/>
          <w:b/>
          <w:bCs/>
          <w:sz w:val="20"/>
          <w:szCs w:val="20"/>
        </w:rPr>
        <w:t xml:space="preserve"> YA QUE LA LEY DE INGRESOS MUNICIPAL EN EL APARTADO PRIMERO CORRESPONDIENTE A MERCADOS Y VÍA PÚBLICA, CONTEMPLA UN COSTO INDEPENDIENTE PARA CADA UNO DE ELLOS.</w:t>
      </w:r>
    </w:p>
    <w:p w14:paraId="45867603" w14:textId="5A264D50" w:rsidR="007925B5" w:rsidRPr="0035417E" w:rsidRDefault="007925B5" w:rsidP="007756B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 xml:space="preserve">4.- LA ADMINISTRACIÓN DEL MERCADO CORRESPONDIENTE, DEBERÁ CANALIZAR LOS EXPEDIENTES A LA DIRECCIÓN DE MERCADOS PÚBLICOS PARA REVISIÓN Y VISTO BUENO DEL TITULAR, A FIN DE QUE SE REMITA A LA REGIDURÍA DE SERVICIOS MUNICIPALES, Y DE MERCADOS Y COMERCIO EN VIA </w:t>
      </w:r>
      <w:r w:rsidR="001A595B" w:rsidRPr="0035417E">
        <w:rPr>
          <w:rFonts w:ascii="Arial" w:eastAsia="Calibri" w:hAnsi="Arial" w:cs="Arial"/>
          <w:sz w:val="20"/>
          <w:szCs w:val="20"/>
        </w:rPr>
        <w:t xml:space="preserve">(sic) </w:t>
      </w:r>
      <w:r w:rsidRPr="0035417E">
        <w:rPr>
          <w:rFonts w:ascii="Arial" w:eastAsia="Calibri" w:hAnsi="Arial" w:cs="Arial"/>
          <w:b/>
          <w:bCs/>
          <w:sz w:val="20"/>
          <w:szCs w:val="20"/>
        </w:rPr>
        <w:t>PÚBLICA.</w:t>
      </w:r>
    </w:p>
    <w:p w14:paraId="526A369E" w14:textId="77777777" w:rsidR="007925B5" w:rsidRPr="0035417E" w:rsidRDefault="007925B5" w:rsidP="007756B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4FBE29F5" w14:textId="77777777" w:rsidR="007925B5" w:rsidRPr="0035417E" w:rsidRDefault="007925B5" w:rsidP="007756B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COMERCIO EN VÍA PÚBLICA DICTAMINE LA SOLICITUD PLANTEADA, EL INTERESADO SERÁ NOTIFICADO A TRAVÉS DE LA REGIDURÍA DE SERVICIOS MUNICIPALES Y DE MERCADOS Y VÍA PÚBLICA.</w:t>
      </w:r>
    </w:p>
    <w:p w14:paraId="4D5C7EAF" w14:textId="77777777" w:rsidR="007925B5" w:rsidRPr="0035417E" w:rsidRDefault="007925B5" w:rsidP="007756B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7074E1E1" w14:textId="77777777" w:rsidR="007925B5" w:rsidRPr="0035417E" w:rsidRDefault="007925B5" w:rsidP="007756B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lastRenderedPageBreak/>
        <w:t>8.- EL INTERESADO DEBERÁ IDENTIFICARSE AL MOMENTO DE RECOGER LA ORDEN DE PAGO.</w:t>
      </w:r>
    </w:p>
    <w:p w14:paraId="4F0A5A91" w14:textId="77777777" w:rsidR="007925B5" w:rsidRPr="0035417E" w:rsidRDefault="007925B5" w:rsidP="007756B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5B4140D2" w14:textId="77777777" w:rsidR="007925B5" w:rsidRPr="0035417E" w:rsidRDefault="007925B5" w:rsidP="007756B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71609173" w14:textId="77777777" w:rsidR="007925B5" w:rsidRPr="0035417E" w:rsidRDefault="007925B5" w:rsidP="007925B5">
      <w:pPr>
        <w:widowControl/>
        <w:autoSpaceDE/>
        <w:autoSpaceDN/>
        <w:jc w:val="both"/>
        <w:rPr>
          <w:rFonts w:ascii="Arial" w:eastAsia="Calibri" w:hAnsi="Arial" w:cs="Arial"/>
          <w:b/>
          <w:bCs/>
          <w:sz w:val="20"/>
          <w:szCs w:val="20"/>
        </w:rPr>
      </w:pPr>
    </w:p>
    <w:p w14:paraId="20B8EED4" w14:textId="77777777" w:rsidR="007925B5" w:rsidRPr="0035417E" w:rsidRDefault="007925B5" w:rsidP="00B472CA">
      <w:pPr>
        <w:widowControl/>
        <w:numPr>
          <w:ilvl w:val="0"/>
          <w:numId w:val="4"/>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cumplimentarse esos requisitos de procedibilidad, se lleva a cabo un análisis de las constancias que obran en el sumario, tenemos que:</w:t>
      </w:r>
    </w:p>
    <w:p w14:paraId="71AEECD7" w14:textId="77777777" w:rsidR="007925B5" w:rsidRPr="0035417E" w:rsidRDefault="007925B5" w:rsidP="007925B5">
      <w:pPr>
        <w:widowControl/>
        <w:autoSpaceDE/>
        <w:autoSpaceDN/>
        <w:ind w:left="284" w:hanging="284"/>
        <w:contextualSpacing/>
        <w:jc w:val="both"/>
        <w:rPr>
          <w:rFonts w:ascii="Arial" w:eastAsia="Calibri" w:hAnsi="Arial" w:cs="Arial"/>
          <w:b/>
          <w:bCs/>
          <w:i/>
          <w:iCs/>
          <w:sz w:val="20"/>
          <w:szCs w:val="20"/>
        </w:rPr>
      </w:pPr>
    </w:p>
    <w:p w14:paraId="5EC0EC4A" w14:textId="04644FDD" w:rsidR="007925B5" w:rsidRPr="0035417E" w:rsidRDefault="007925B5" w:rsidP="00B472CA">
      <w:pPr>
        <w:widowControl/>
        <w:numPr>
          <w:ilvl w:val="0"/>
          <w:numId w:val="5"/>
        </w:numPr>
        <w:autoSpaceDE/>
        <w:autoSpaceDN/>
        <w:ind w:left="709"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los COMPROBANTES DE PAGO realizados por el solicitante correspondientes a los años: 2019, 2020, 2021, 2022, 2023 y 2024, se ACREDITA QUE EL TIPO DE PUESTO: PUESTO FIJO, LOCAL: 2520 DOBLE, CANTIDAD DE PUESTOS: 2, GIRO DEL MERCADO: ESTETICA</w:t>
      </w:r>
      <w:r w:rsidR="004F05E0" w:rsidRPr="0035417E">
        <w:rPr>
          <w:rFonts w:ascii="Arial" w:eastAsia="Calibri" w:hAnsi="Arial" w:cs="Arial"/>
          <w:b/>
          <w:bCs/>
          <w:i/>
          <w:iCs/>
          <w:sz w:val="20"/>
          <w:szCs w:val="20"/>
        </w:rPr>
        <w:t xml:space="preserve"> </w:t>
      </w:r>
      <w:r w:rsidR="004F05E0" w:rsidRPr="0035417E">
        <w:rPr>
          <w:rFonts w:ascii="Arial" w:eastAsia="Calibri" w:hAnsi="Arial" w:cs="Arial"/>
          <w:sz w:val="20"/>
          <w:szCs w:val="20"/>
        </w:rPr>
        <w:t>(sic)</w:t>
      </w:r>
      <w:r w:rsidRPr="0035417E">
        <w:rPr>
          <w:rFonts w:ascii="Arial" w:eastAsia="Calibri" w:hAnsi="Arial" w:cs="Arial"/>
          <w:b/>
          <w:bCs/>
          <w:i/>
          <w:iCs/>
          <w:sz w:val="20"/>
          <w:szCs w:val="20"/>
        </w:rPr>
        <w:t xml:space="preserve">, OBJETO/CUENTA: </w:t>
      </w:r>
      <w:r w:rsidRPr="0035417E">
        <w:rPr>
          <w:rFonts w:ascii="Arial" w:eastAsia="Calibri" w:hAnsi="Arial" w:cs="Arial"/>
          <w:b/>
          <w:bCs/>
          <w:i/>
          <w:iCs/>
          <w:sz w:val="20"/>
          <w:szCs w:val="20"/>
          <w:lang w:val="es-ES"/>
        </w:rPr>
        <w:t>1050000009119</w:t>
      </w:r>
      <w:r w:rsidRPr="0035417E">
        <w:rPr>
          <w:rFonts w:ascii="Arial" w:eastAsia="Calibri" w:hAnsi="Arial" w:cs="Arial"/>
          <w:i/>
          <w:iCs/>
          <w:sz w:val="20"/>
          <w:szCs w:val="20"/>
        </w:rPr>
        <w:t xml:space="preserve">, </w:t>
      </w:r>
      <w:r w:rsidRPr="0035417E">
        <w:rPr>
          <w:rFonts w:ascii="Arial" w:eastAsia="Calibri" w:hAnsi="Arial" w:cs="Arial"/>
          <w:b/>
          <w:bCs/>
          <w:i/>
          <w:iCs/>
          <w:sz w:val="20"/>
          <w:szCs w:val="20"/>
        </w:rPr>
        <w:t>MERCADO: ABASTOS, ZONA: SECTOR 2 TIANGUIS, SE ENCUENTRA AL CORRIENTE DE SUS PAGOS Y DE SUS DERECHOS;</w:t>
      </w:r>
      <w:r w:rsidR="00E4418A" w:rsidRPr="0035417E">
        <w:rPr>
          <w:rFonts w:ascii="Arial" w:eastAsia="Calibri" w:hAnsi="Arial" w:cs="Arial"/>
          <w:b/>
          <w:bCs/>
          <w:i/>
          <w:iCs/>
          <w:sz w:val="20"/>
          <w:szCs w:val="20"/>
        </w:rPr>
        <w:t xml:space="preserve"> </w:t>
      </w:r>
      <w:r w:rsidR="00E4418A" w:rsidRPr="0035417E">
        <w:rPr>
          <w:rFonts w:ascii="Arial" w:eastAsia="Calibri" w:hAnsi="Arial" w:cs="Arial"/>
          <w:sz w:val="20"/>
          <w:szCs w:val="20"/>
        </w:rPr>
        <w:t>(sic)</w:t>
      </w:r>
    </w:p>
    <w:p w14:paraId="2A35BA36" w14:textId="4DED1F69" w:rsidR="007925B5" w:rsidRPr="0035417E" w:rsidRDefault="007925B5" w:rsidP="00B472CA">
      <w:pPr>
        <w:widowControl/>
        <w:numPr>
          <w:ilvl w:val="0"/>
          <w:numId w:val="5"/>
        </w:numPr>
        <w:autoSpaceDE/>
        <w:autoSpaceDN/>
        <w:ind w:left="709"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La emisión de la CONSTANCIA DE VERIFICACIÓN Y RECONOCIMIENTO, de FECHA 20 DE MAYO DEL 2024, fue HECHA POR AUTORIDAD COMPETENTE y; también se ACREDITA LA EXISTENCIA del TIPO DE PUESTO: PUESTO FIJO, LOCAL: 2520 DOBLE, CANTIDAD DE PUESTOS: 2, GIRO DEL MERCADO: ESTETICA</w:t>
      </w:r>
      <w:r w:rsidR="004F05E0" w:rsidRPr="0035417E">
        <w:rPr>
          <w:rFonts w:ascii="Arial" w:eastAsia="Calibri" w:hAnsi="Arial" w:cs="Arial"/>
          <w:b/>
          <w:bCs/>
          <w:i/>
          <w:iCs/>
          <w:sz w:val="20"/>
          <w:szCs w:val="20"/>
        </w:rPr>
        <w:t xml:space="preserve"> </w:t>
      </w:r>
      <w:r w:rsidR="004F05E0" w:rsidRPr="0035417E">
        <w:rPr>
          <w:rFonts w:ascii="Arial" w:eastAsia="Calibri" w:hAnsi="Arial" w:cs="Arial"/>
          <w:sz w:val="20"/>
          <w:szCs w:val="20"/>
        </w:rPr>
        <w:t>(sic)</w:t>
      </w:r>
      <w:r w:rsidRPr="0035417E">
        <w:rPr>
          <w:rFonts w:ascii="Arial" w:eastAsia="Calibri" w:hAnsi="Arial" w:cs="Arial"/>
          <w:b/>
          <w:bCs/>
          <w:i/>
          <w:iCs/>
          <w:sz w:val="20"/>
          <w:szCs w:val="20"/>
        </w:rPr>
        <w:t xml:space="preserve">, OBJETO/CUENTA: </w:t>
      </w:r>
      <w:r w:rsidRPr="0035417E">
        <w:rPr>
          <w:rFonts w:ascii="Arial" w:eastAsia="Calibri" w:hAnsi="Arial" w:cs="Arial"/>
          <w:b/>
          <w:bCs/>
          <w:i/>
          <w:iCs/>
          <w:sz w:val="20"/>
          <w:szCs w:val="20"/>
          <w:lang w:val="es-ES"/>
        </w:rPr>
        <w:t>1050000009119</w:t>
      </w:r>
      <w:r w:rsidRPr="0035417E">
        <w:rPr>
          <w:rFonts w:ascii="Arial" w:eastAsia="Calibri" w:hAnsi="Arial" w:cs="Arial"/>
          <w:i/>
          <w:iCs/>
          <w:sz w:val="20"/>
          <w:szCs w:val="20"/>
        </w:rPr>
        <w:t xml:space="preserve">, </w:t>
      </w:r>
      <w:r w:rsidRPr="0035417E">
        <w:rPr>
          <w:rFonts w:ascii="Arial" w:eastAsia="Calibri" w:hAnsi="Arial" w:cs="Arial"/>
          <w:b/>
          <w:bCs/>
          <w:i/>
          <w:iCs/>
          <w:sz w:val="20"/>
          <w:szCs w:val="20"/>
        </w:rPr>
        <w:t>MERCADO: ABASTOS, ZONA: SECTOR 2 TIANGUIS; en términos la convocatoria “Tu Municipio Regulariza sus Mercados”, en su base tercera inciso g) y el apartado IV, numeral 7, de los Lineamientos antes invocados;</w:t>
      </w:r>
      <w:r w:rsidR="00E4418A" w:rsidRPr="0035417E">
        <w:rPr>
          <w:rFonts w:ascii="Arial" w:eastAsia="Calibri" w:hAnsi="Arial" w:cs="Arial"/>
          <w:b/>
          <w:bCs/>
          <w:i/>
          <w:iCs/>
          <w:sz w:val="20"/>
          <w:szCs w:val="20"/>
        </w:rPr>
        <w:t xml:space="preserve"> </w:t>
      </w:r>
      <w:r w:rsidR="00E4418A" w:rsidRPr="0035417E">
        <w:rPr>
          <w:rFonts w:ascii="Arial" w:eastAsia="Calibri" w:hAnsi="Arial" w:cs="Arial"/>
          <w:sz w:val="20"/>
          <w:szCs w:val="20"/>
        </w:rPr>
        <w:t>(sic)</w:t>
      </w:r>
    </w:p>
    <w:p w14:paraId="6A356F99" w14:textId="2D0901E8" w:rsidR="007925B5" w:rsidRPr="0035417E" w:rsidRDefault="007925B5" w:rsidP="00B472CA">
      <w:pPr>
        <w:widowControl/>
        <w:numPr>
          <w:ilvl w:val="0"/>
          <w:numId w:val="5"/>
        </w:numPr>
        <w:autoSpaceDE/>
        <w:autoSpaceDN/>
        <w:ind w:left="709"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el OFICIO: SG/DMA/867/2024, se confirma que el TIPO DE PUESTO: PUESTO FIJO, LOCAL: 2520 DOBLE, </w:t>
      </w:r>
      <w:r w:rsidRPr="0035417E">
        <w:rPr>
          <w:rFonts w:ascii="Arial" w:eastAsia="Calibri" w:hAnsi="Arial" w:cs="Arial"/>
          <w:b/>
          <w:bCs/>
          <w:i/>
          <w:iCs/>
          <w:sz w:val="20"/>
          <w:szCs w:val="20"/>
        </w:rPr>
        <w:t>CANTIDAD DE PUESTOS: 2, GIRO DEL MERCADO: ESTETICA</w:t>
      </w:r>
      <w:r w:rsidR="004F05E0" w:rsidRPr="0035417E">
        <w:rPr>
          <w:rFonts w:ascii="Arial" w:eastAsia="Calibri" w:hAnsi="Arial" w:cs="Arial"/>
          <w:b/>
          <w:bCs/>
          <w:i/>
          <w:iCs/>
          <w:sz w:val="20"/>
          <w:szCs w:val="20"/>
        </w:rPr>
        <w:t xml:space="preserve"> </w:t>
      </w:r>
      <w:r w:rsidR="004F05E0" w:rsidRPr="0035417E">
        <w:rPr>
          <w:rFonts w:ascii="Arial" w:eastAsia="Calibri" w:hAnsi="Arial" w:cs="Arial"/>
          <w:sz w:val="20"/>
          <w:szCs w:val="20"/>
        </w:rPr>
        <w:t>(sic)</w:t>
      </w:r>
      <w:r w:rsidRPr="0035417E">
        <w:rPr>
          <w:rFonts w:ascii="Arial" w:eastAsia="Calibri" w:hAnsi="Arial" w:cs="Arial"/>
          <w:b/>
          <w:bCs/>
          <w:i/>
          <w:iCs/>
          <w:sz w:val="20"/>
          <w:szCs w:val="20"/>
        </w:rPr>
        <w:t xml:space="preserve">, OBJETO/CUENTA: </w:t>
      </w:r>
      <w:r w:rsidRPr="0035417E">
        <w:rPr>
          <w:rFonts w:ascii="Arial" w:eastAsia="Calibri" w:hAnsi="Arial" w:cs="Arial"/>
          <w:b/>
          <w:bCs/>
          <w:i/>
          <w:iCs/>
          <w:sz w:val="20"/>
          <w:szCs w:val="20"/>
          <w:lang w:val="es-ES"/>
        </w:rPr>
        <w:t>1050000009119</w:t>
      </w:r>
      <w:r w:rsidRPr="0035417E">
        <w:rPr>
          <w:rFonts w:ascii="Arial" w:eastAsia="Calibri" w:hAnsi="Arial" w:cs="Arial"/>
          <w:i/>
          <w:iCs/>
          <w:sz w:val="20"/>
          <w:szCs w:val="20"/>
        </w:rPr>
        <w:t xml:space="preserve">, </w:t>
      </w:r>
      <w:r w:rsidRPr="0035417E">
        <w:rPr>
          <w:rFonts w:ascii="Arial" w:eastAsia="Calibri" w:hAnsi="Arial" w:cs="Arial"/>
          <w:b/>
          <w:bCs/>
          <w:i/>
          <w:iCs/>
          <w:sz w:val="20"/>
          <w:szCs w:val="20"/>
        </w:rPr>
        <w:t>MERCADO: ABASTOS, ZONA: SECTOR 2 TIANGUIS, lo tiene en POSESIÓN la solicitante y que el mismo no se encuentra en disputa alguna;</w:t>
      </w:r>
      <w:r w:rsidR="00E4418A" w:rsidRPr="0035417E">
        <w:rPr>
          <w:rFonts w:ascii="Arial" w:eastAsia="Calibri" w:hAnsi="Arial" w:cs="Arial"/>
          <w:b/>
          <w:bCs/>
          <w:i/>
          <w:iCs/>
          <w:sz w:val="20"/>
          <w:szCs w:val="20"/>
        </w:rPr>
        <w:t xml:space="preserve"> </w:t>
      </w:r>
      <w:r w:rsidR="00E4418A" w:rsidRPr="0035417E">
        <w:rPr>
          <w:rFonts w:ascii="Arial" w:eastAsia="Calibri" w:hAnsi="Arial" w:cs="Arial"/>
          <w:sz w:val="20"/>
          <w:szCs w:val="20"/>
        </w:rPr>
        <w:t>(sic)</w:t>
      </w:r>
    </w:p>
    <w:p w14:paraId="1F073373" w14:textId="4BA3DCD3" w:rsidR="007925B5" w:rsidRPr="0035417E" w:rsidRDefault="007925B5" w:rsidP="00B472CA">
      <w:pPr>
        <w:widowControl/>
        <w:numPr>
          <w:ilvl w:val="0"/>
          <w:numId w:val="5"/>
        </w:numPr>
        <w:autoSpaceDE/>
        <w:autoSpaceDN/>
        <w:ind w:left="709"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el OFICIO: SG/DMA/652/2024, se acredita que los TESTIGOS PROTESTADOS, son CONCESIONARIOS/POSECIONARIOS Y VECINOS DEL TIPO DE PUESTO: PUESTO FIJO, LOCAL: 2520 DOBLE, CANTIDAD DE PUESTOS: 2, GIRO DEL MERCADO: ESTETICA</w:t>
      </w:r>
      <w:r w:rsidR="004F05E0" w:rsidRPr="0035417E">
        <w:rPr>
          <w:rFonts w:ascii="Arial" w:eastAsia="Calibri" w:hAnsi="Arial" w:cs="Arial"/>
          <w:b/>
          <w:bCs/>
          <w:i/>
          <w:iCs/>
          <w:sz w:val="20"/>
          <w:szCs w:val="20"/>
        </w:rPr>
        <w:t xml:space="preserve"> </w:t>
      </w:r>
      <w:r w:rsidR="004F05E0" w:rsidRPr="0035417E">
        <w:rPr>
          <w:rFonts w:ascii="Arial" w:eastAsia="Calibri" w:hAnsi="Arial" w:cs="Arial"/>
          <w:sz w:val="20"/>
          <w:szCs w:val="20"/>
        </w:rPr>
        <w:t>(sic)</w:t>
      </w:r>
      <w:r w:rsidRPr="0035417E">
        <w:rPr>
          <w:rFonts w:ascii="Arial" w:eastAsia="Calibri" w:hAnsi="Arial" w:cs="Arial"/>
          <w:b/>
          <w:bCs/>
          <w:i/>
          <w:iCs/>
          <w:sz w:val="20"/>
          <w:szCs w:val="20"/>
        </w:rPr>
        <w:t xml:space="preserve">, OBJETO/CUENTA: </w:t>
      </w:r>
      <w:r w:rsidRPr="0035417E">
        <w:rPr>
          <w:rFonts w:ascii="Arial" w:eastAsia="Calibri" w:hAnsi="Arial" w:cs="Arial"/>
          <w:b/>
          <w:bCs/>
          <w:i/>
          <w:iCs/>
          <w:sz w:val="20"/>
          <w:szCs w:val="20"/>
          <w:lang w:val="es-ES"/>
        </w:rPr>
        <w:t>1050000009119</w:t>
      </w:r>
      <w:r w:rsidRPr="0035417E">
        <w:rPr>
          <w:rFonts w:ascii="Arial" w:eastAsia="Calibri" w:hAnsi="Arial" w:cs="Arial"/>
          <w:i/>
          <w:iCs/>
          <w:sz w:val="20"/>
          <w:szCs w:val="20"/>
        </w:rPr>
        <w:t xml:space="preserve">, </w:t>
      </w:r>
      <w:r w:rsidRPr="0035417E">
        <w:rPr>
          <w:rFonts w:ascii="Arial" w:eastAsia="Calibri" w:hAnsi="Arial" w:cs="Arial"/>
          <w:b/>
          <w:bCs/>
          <w:i/>
          <w:iCs/>
          <w:sz w:val="20"/>
          <w:szCs w:val="20"/>
        </w:rPr>
        <w:t xml:space="preserve">MERCADO: ABASTOS, ZONA: SECTOR 2 TIANGUIS. </w:t>
      </w:r>
    </w:p>
    <w:p w14:paraId="724D87B5" w14:textId="152DE752" w:rsidR="007925B5" w:rsidRPr="0035417E" w:rsidRDefault="007925B5" w:rsidP="00B472CA">
      <w:pPr>
        <w:widowControl/>
        <w:numPr>
          <w:ilvl w:val="0"/>
          <w:numId w:val="5"/>
        </w:numPr>
        <w:autoSpaceDE/>
        <w:autoSpaceDN/>
        <w:ind w:left="709"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las PUBLICACIÓNES de los EDICTOS le dio CUMPLIMIENTO A LA GARANTÍA DE AUDIENCIA consagrada en términos de los artículos 14 y 16 de la Constitución Política de los Estados Unidos Mexicanos; con relación al OFICIO NÚMERO: 538, de FECHA 05 DE JULIO DEL 2024, donde menciona que no compareció ninguna persona que se creyera con mejor derecho respecto del TIPO DE PUESTO: PUESTO FIJO, LOCAL: 2520 DOBLE, CANTIDAD DE PUESTOS: 2, GIRO DEL MERCADO: ESTETICA</w:t>
      </w:r>
      <w:r w:rsidR="004F05E0" w:rsidRPr="0035417E">
        <w:rPr>
          <w:rFonts w:ascii="Arial" w:eastAsia="Calibri" w:hAnsi="Arial" w:cs="Arial"/>
          <w:b/>
          <w:bCs/>
          <w:i/>
          <w:iCs/>
          <w:sz w:val="20"/>
          <w:szCs w:val="20"/>
        </w:rPr>
        <w:t xml:space="preserve"> </w:t>
      </w:r>
      <w:r w:rsidR="004F05E0" w:rsidRPr="0035417E">
        <w:rPr>
          <w:rFonts w:ascii="Arial" w:eastAsia="Calibri" w:hAnsi="Arial" w:cs="Arial"/>
          <w:sz w:val="20"/>
          <w:szCs w:val="20"/>
        </w:rPr>
        <w:t>(sic)</w:t>
      </w:r>
      <w:r w:rsidRPr="0035417E">
        <w:rPr>
          <w:rFonts w:ascii="Arial" w:eastAsia="Calibri" w:hAnsi="Arial" w:cs="Arial"/>
          <w:b/>
          <w:bCs/>
          <w:i/>
          <w:iCs/>
          <w:sz w:val="20"/>
          <w:szCs w:val="20"/>
        </w:rPr>
        <w:t xml:space="preserve">, OBJETO/CUENTA: </w:t>
      </w:r>
      <w:r w:rsidRPr="0035417E">
        <w:rPr>
          <w:rFonts w:ascii="Arial" w:eastAsia="Calibri" w:hAnsi="Arial" w:cs="Arial"/>
          <w:b/>
          <w:bCs/>
          <w:i/>
          <w:iCs/>
          <w:sz w:val="20"/>
          <w:szCs w:val="20"/>
          <w:lang w:val="es-ES"/>
        </w:rPr>
        <w:t>1050000009119</w:t>
      </w:r>
      <w:r w:rsidRPr="0035417E">
        <w:rPr>
          <w:rFonts w:ascii="Arial" w:eastAsia="Calibri" w:hAnsi="Arial" w:cs="Arial"/>
          <w:i/>
          <w:iCs/>
          <w:sz w:val="20"/>
          <w:szCs w:val="20"/>
        </w:rPr>
        <w:t xml:space="preserve">, </w:t>
      </w:r>
      <w:r w:rsidRPr="0035417E">
        <w:rPr>
          <w:rFonts w:ascii="Arial" w:eastAsia="Calibri" w:hAnsi="Arial" w:cs="Arial"/>
          <w:b/>
          <w:bCs/>
          <w:i/>
          <w:iCs/>
          <w:sz w:val="20"/>
          <w:szCs w:val="20"/>
        </w:rPr>
        <w:t>MERCADO: ABASTOS, ZONA: SECTOR 2 TIANGUIS.</w:t>
      </w:r>
    </w:p>
    <w:p w14:paraId="235C2F27" w14:textId="77777777" w:rsidR="007925B5" w:rsidRPr="0035417E" w:rsidRDefault="007925B5" w:rsidP="00B472CA">
      <w:pPr>
        <w:widowControl/>
        <w:numPr>
          <w:ilvl w:val="0"/>
          <w:numId w:val="5"/>
        </w:numPr>
        <w:autoSpaceDE/>
        <w:autoSpaceDN/>
        <w:ind w:left="709"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1A1E31FD" w14:textId="77777777" w:rsidR="007925B5" w:rsidRPr="0035417E" w:rsidRDefault="007925B5" w:rsidP="007925B5">
      <w:pPr>
        <w:widowControl/>
        <w:autoSpaceDE/>
        <w:autoSpaceDN/>
        <w:ind w:left="1496"/>
        <w:contextualSpacing/>
        <w:jc w:val="both"/>
        <w:rPr>
          <w:rFonts w:ascii="Arial" w:eastAsia="Calibri" w:hAnsi="Arial" w:cs="Arial"/>
          <w:b/>
          <w:bCs/>
          <w:i/>
          <w:iCs/>
          <w:sz w:val="20"/>
          <w:szCs w:val="20"/>
        </w:rPr>
      </w:pPr>
    </w:p>
    <w:p w14:paraId="13706FA2" w14:textId="059EF245" w:rsidR="007925B5" w:rsidRPr="0035417E" w:rsidRDefault="007925B5" w:rsidP="00B472CA">
      <w:pPr>
        <w:widowControl/>
        <w:numPr>
          <w:ilvl w:val="0"/>
          <w:numId w:val="4"/>
        </w:numPr>
        <w:tabs>
          <w:tab w:val="left" w:pos="426"/>
        </w:tabs>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Mediante escrito de fecha DIECISÉIS(16) de MAYO(05) del DOS MIL VEINTICUATRO(2024), acudió ante el Administrador del Mercado de Abasto, “Margarita Maza de Juárez”, donde solicito adherirse al programa “Tu Municipio Regulariza sus Mercados”, respecto del TIPO DE PUESTO: PUESTO FIJO, LOCAL: 2520 DOBLE, CANTIDAD DE PUESTOS: 2, GIRO DEL MERCADO: ESTETICA</w:t>
      </w:r>
      <w:r w:rsidR="004F05E0" w:rsidRPr="0035417E">
        <w:rPr>
          <w:rFonts w:ascii="Arial" w:eastAsia="Calibri" w:hAnsi="Arial" w:cs="Arial"/>
          <w:b/>
          <w:bCs/>
          <w:i/>
          <w:iCs/>
          <w:sz w:val="20"/>
          <w:szCs w:val="20"/>
        </w:rPr>
        <w:t xml:space="preserve"> </w:t>
      </w:r>
      <w:r w:rsidR="004F05E0" w:rsidRPr="0035417E">
        <w:rPr>
          <w:rFonts w:ascii="Arial" w:eastAsia="Calibri" w:hAnsi="Arial" w:cs="Arial"/>
          <w:sz w:val="20"/>
          <w:szCs w:val="20"/>
        </w:rPr>
        <w:t>(sic)</w:t>
      </w:r>
      <w:r w:rsidRPr="0035417E">
        <w:rPr>
          <w:rFonts w:ascii="Arial" w:eastAsia="Calibri" w:hAnsi="Arial" w:cs="Arial"/>
          <w:b/>
          <w:bCs/>
          <w:i/>
          <w:iCs/>
          <w:sz w:val="20"/>
          <w:szCs w:val="20"/>
        </w:rPr>
        <w:t xml:space="preserve">, OBJETO/CUENTA: </w:t>
      </w:r>
      <w:r w:rsidRPr="0035417E">
        <w:rPr>
          <w:rFonts w:ascii="Arial" w:eastAsia="Calibri" w:hAnsi="Arial" w:cs="Arial"/>
          <w:b/>
          <w:bCs/>
          <w:i/>
          <w:iCs/>
          <w:sz w:val="20"/>
          <w:szCs w:val="20"/>
          <w:lang w:val="es-ES"/>
        </w:rPr>
        <w:t>1050000009119</w:t>
      </w:r>
      <w:r w:rsidRPr="0035417E">
        <w:rPr>
          <w:rFonts w:ascii="Arial" w:eastAsia="Calibri" w:hAnsi="Arial" w:cs="Arial"/>
          <w:i/>
          <w:iCs/>
          <w:sz w:val="20"/>
          <w:szCs w:val="20"/>
        </w:rPr>
        <w:t xml:space="preserve">, </w:t>
      </w:r>
      <w:r w:rsidRPr="0035417E">
        <w:rPr>
          <w:rFonts w:ascii="Arial" w:eastAsia="Calibri" w:hAnsi="Arial" w:cs="Arial"/>
          <w:b/>
          <w:bCs/>
          <w:i/>
          <w:iCs/>
          <w:sz w:val="20"/>
          <w:szCs w:val="20"/>
        </w:rPr>
        <w:t>MERCADO: ABASTOS, ZONA: SECTOR 2 TIANGUIS</w:t>
      </w:r>
      <w:r w:rsidRPr="0035417E">
        <w:rPr>
          <w:rFonts w:ascii="Arial" w:eastAsia="Calibri" w:hAnsi="Arial" w:cs="Arial"/>
          <w:b/>
          <w:i/>
          <w:iCs/>
          <w:sz w:val="20"/>
          <w:szCs w:val="20"/>
        </w:rPr>
        <w:t>, del Municipio de Oaxaca de Juárez, Oaxaca,</w:t>
      </w:r>
      <w:r w:rsidRPr="0035417E">
        <w:rPr>
          <w:rFonts w:ascii="Arial" w:eastAsia="Calibri" w:hAnsi="Arial" w:cs="Arial"/>
          <w:b/>
          <w:bCs/>
          <w:i/>
          <w:iCs/>
          <w:sz w:val="20"/>
          <w:szCs w:val="20"/>
        </w:rPr>
        <w:t xml:space="preserve"> y en cuanto a los requisitos que se requieren en términos del apartado IV de los referidos LINEAMIENTOS PARA TRÁMITES ADMINISTRATIVOS DE LOS MERCADOS </w:t>
      </w:r>
      <w:r w:rsidRPr="0035417E">
        <w:rPr>
          <w:rFonts w:ascii="Arial" w:eastAsia="Calibri" w:hAnsi="Arial" w:cs="Arial"/>
          <w:b/>
          <w:bCs/>
          <w:i/>
          <w:iCs/>
          <w:sz w:val="20"/>
          <w:szCs w:val="20"/>
        </w:rPr>
        <w:lastRenderedPageBreak/>
        <w:t>PÚBLICOS”, tenemos que obran en el presente expediente:</w:t>
      </w:r>
    </w:p>
    <w:p w14:paraId="5B776095" w14:textId="77777777" w:rsidR="007925B5" w:rsidRPr="0035417E" w:rsidRDefault="007925B5" w:rsidP="007925B5">
      <w:pPr>
        <w:widowControl/>
        <w:autoSpaceDE/>
        <w:autoSpaceDN/>
        <w:ind w:left="720"/>
        <w:contextualSpacing/>
        <w:jc w:val="both"/>
        <w:rPr>
          <w:rFonts w:ascii="Arial" w:eastAsia="Calibri" w:hAnsi="Arial" w:cs="Arial"/>
          <w:b/>
          <w:bCs/>
          <w:i/>
          <w:iCs/>
          <w:sz w:val="20"/>
          <w:szCs w:val="20"/>
        </w:rPr>
      </w:pPr>
    </w:p>
    <w:p w14:paraId="0DC11FF4" w14:textId="77777777" w:rsidR="007925B5" w:rsidRPr="0035417E" w:rsidRDefault="007925B5" w:rsidP="00B472CA">
      <w:pPr>
        <w:widowControl/>
        <w:numPr>
          <w:ilvl w:val="0"/>
          <w:numId w:val="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44F395BA" w14:textId="77777777" w:rsidR="007925B5" w:rsidRPr="0035417E" w:rsidRDefault="007925B5" w:rsidP="00B472CA">
      <w:pPr>
        <w:widowControl/>
        <w:numPr>
          <w:ilvl w:val="0"/>
          <w:numId w:val="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4FC3E25A" w14:textId="77777777" w:rsidR="007925B5" w:rsidRPr="0035417E" w:rsidRDefault="007925B5" w:rsidP="00B472CA">
      <w:pPr>
        <w:widowControl/>
        <w:numPr>
          <w:ilvl w:val="0"/>
          <w:numId w:val="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 IDENTIFICACIÓN OFICIAL del solicitante, vigente y su COMPROBANTE DE DOMICILIO, vigentes;</w:t>
      </w:r>
    </w:p>
    <w:p w14:paraId="28CF721C" w14:textId="77777777" w:rsidR="007925B5" w:rsidRPr="0035417E" w:rsidRDefault="007925B5" w:rsidP="00B472CA">
      <w:pPr>
        <w:widowControl/>
        <w:numPr>
          <w:ilvl w:val="0"/>
          <w:numId w:val="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los RECIBOS DE PAGO de los años 2019, 2020, 2021, 2022, 2023 y 2024 demuestra estar al Corriente en sus pagos y sus derechos;</w:t>
      </w:r>
    </w:p>
    <w:p w14:paraId="395966BA" w14:textId="2BCEC890" w:rsidR="007925B5" w:rsidRPr="0035417E" w:rsidRDefault="007925B5" w:rsidP="00B472CA">
      <w:pPr>
        <w:widowControl/>
        <w:numPr>
          <w:ilvl w:val="0"/>
          <w:numId w:val="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DE VERIFICACIÓN Y RECONOCIMIENTO emitida por autoridad competente acredita la existencia del TIPO DE PUESTO: PUESTO FIJO, LOCAL: 2520 DOBLE, CANTIDAD DE PUESTOS: 2, GIRO DEL MERCADO: ESTETICA</w:t>
      </w:r>
      <w:r w:rsidR="004F05E0" w:rsidRPr="0035417E">
        <w:rPr>
          <w:rFonts w:ascii="Arial" w:eastAsia="Calibri" w:hAnsi="Arial" w:cs="Arial"/>
          <w:b/>
          <w:bCs/>
          <w:i/>
          <w:iCs/>
          <w:sz w:val="20"/>
          <w:szCs w:val="20"/>
        </w:rPr>
        <w:t xml:space="preserve"> </w:t>
      </w:r>
      <w:r w:rsidR="004F05E0" w:rsidRPr="0035417E">
        <w:rPr>
          <w:rFonts w:ascii="Arial" w:eastAsia="Calibri" w:hAnsi="Arial" w:cs="Arial"/>
          <w:sz w:val="20"/>
          <w:szCs w:val="20"/>
        </w:rPr>
        <w:t>(sic)</w:t>
      </w:r>
      <w:r w:rsidRPr="0035417E">
        <w:rPr>
          <w:rFonts w:ascii="Arial" w:eastAsia="Calibri" w:hAnsi="Arial" w:cs="Arial"/>
          <w:b/>
          <w:bCs/>
          <w:i/>
          <w:iCs/>
          <w:sz w:val="20"/>
          <w:szCs w:val="20"/>
        </w:rPr>
        <w:t xml:space="preserve">, OBJETO/CUENTA: </w:t>
      </w:r>
      <w:r w:rsidRPr="0035417E">
        <w:rPr>
          <w:rFonts w:ascii="Arial" w:eastAsia="Calibri" w:hAnsi="Arial" w:cs="Arial"/>
          <w:b/>
          <w:bCs/>
          <w:i/>
          <w:iCs/>
          <w:sz w:val="20"/>
          <w:szCs w:val="20"/>
          <w:lang w:val="es-ES"/>
        </w:rPr>
        <w:t>1050000009119</w:t>
      </w:r>
      <w:r w:rsidRPr="0035417E">
        <w:rPr>
          <w:rFonts w:ascii="Arial" w:eastAsia="Calibri" w:hAnsi="Arial" w:cs="Arial"/>
          <w:i/>
          <w:iCs/>
          <w:sz w:val="20"/>
          <w:szCs w:val="20"/>
        </w:rPr>
        <w:t xml:space="preserve">, </w:t>
      </w:r>
      <w:r w:rsidRPr="0035417E">
        <w:rPr>
          <w:rFonts w:ascii="Arial" w:eastAsia="Calibri" w:hAnsi="Arial" w:cs="Arial"/>
          <w:b/>
          <w:bCs/>
          <w:i/>
          <w:iCs/>
          <w:sz w:val="20"/>
          <w:szCs w:val="20"/>
        </w:rPr>
        <w:t>MERCADO: ABASTOS, ZONA: SECTOR 2 TIANGUIS;</w:t>
      </w:r>
      <w:r w:rsidR="00E4418A" w:rsidRPr="0035417E">
        <w:rPr>
          <w:rFonts w:ascii="Arial" w:eastAsia="Calibri" w:hAnsi="Arial" w:cs="Arial"/>
          <w:b/>
          <w:bCs/>
          <w:i/>
          <w:iCs/>
          <w:sz w:val="20"/>
          <w:szCs w:val="20"/>
        </w:rPr>
        <w:t xml:space="preserve"> </w:t>
      </w:r>
      <w:r w:rsidR="00E4418A" w:rsidRPr="0035417E">
        <w:rPr>
          <w:rFonts w:ascii="Arial" w:eastAsia="Calibri" w:hAnsi="Arial" w:cs="Arial"/>
          <w:sz w:val="20"/>
          <w:szCs w:val="20"/>
        </w:rPr>
        <w:t>(sic)</w:t>
      </w:r>
    </w:p>
    <w:p w14:paraId="35C6BD25" w14:textId="5581FAAA" w:rsidR="007925B5" w:rsidRPr="0035417E" w:rsidRDefault="007925B5" w:rsidP="00B472CA">
      <w:pPr>
        <w:widowControl/>
        <w:numPr>
          <w:ilvl w:val="0"/>
          <w:numId w:val="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DE POSESIÓN emitida a favor de la C. CRISANTA MARTÍNEZ ORTIZ, elaborada por autoridad competente, y con la cual acredito plenamente la TIPO DE PUESTO: PUESTO FIJO, LOCAL: 2520 DOBLE, CANTIDAD DE PUESTOS: 2, GIRO DEL MERCADO: ESTETICA</w:t>
      </w:r>
      <w:r w:rsidR="004F05E0" w:rsidRPr="0035417E">
        <w:rPr>
          <w:rFonts w:ascii="Arial" w:eastAsia="Calibri" w:hAnsi="Arial" w:cs="Arial"/>
          <w:b/>
          <w:bCs/>
          <w:i/>
          <w:iCs/>
          <w:sz w:val="20"/>
          <w:szCs w:val="20"/>
        </w:rPr>
        <w:t xml:space="preserve"> </w:t>
      </w:r>
      <w:r w:rsidR="004F05E0" w:rsidRPr="0035417E">
        <w:rPr>
          <w:rFonts w:ascii="Arial" w:eastAsia="Calibri" w:hAnsi="Arial" w:cs="Arial"/>
          <w:sz w:val="20"/>
          <w:szCs w:val="20"/>
        </w:rPr>
        <w:t>(sic)</w:t>
      </w:r>
      <w:r w:rsidRPr="0035417E">
        <w:rPr>
          <w:rFonts w:ascii="Arial" w:eastAsia="Calibri" w:hAnsi="Arial" w:cs="Arial"/>
          <w:b/>
          <w:bCs/>
          <w:i/>
          <w:iCs/>
          <w:sz w:val="20"/>
          <w:szCs w:val="20"/>
        </w:rPr>
        <w:t xml:space="preserve">, OBJETO/CUENTA: </w:t>
      </w:r>
      <w:r w:rsidRPr="0035417E">
        <w:rPr>
          <w:rFonts w:ascii="Arial" w:eastAsia="Calibri" w:hAnsi="Arial" w:cs="Arial"/>
          <w:b/>
          <w:bCs/>
          <w:i/>
          <w:iCs/>
          <w:sz w:val="20"/>
          <w:szCs w:val="20"/>
          <w:lang w:val="es-ES"/>
        </w:rPr>
        <w:t>1050000009119</w:t>
      </w:r>
      <w:r w:rsidRPr="0035417E">
        <w:rPr>
          <w:rFonts w:ascii="Arial" w:eastAsia="Calibri" w:hAnsi="Arial" w:cs="Arial"/>
          <w:i/>
          <w:iCs/>
          <w:sz w:val="20"/>
          <w:szCs w:val="20"/>
        </w:rPr>
        <w:t xml:space="preserve">, </w:t>
      </w:r>
      <w:r w:rsidRPr="0035417E">
        <w:rPr>
          <w:rFonts w:ascii="Arial" w:eastAsia="Calibri" w:hAnsi="Arial" w:cs="Arial"/>
          <w:b/>
          <w:bCs/>
          <w:i/>
          <w:iCs/>
          <w:sz w:val="20"/>
          <w:szCs w:val="20"/>
        </w:rPr>
        <w:t>MERCADO: ABASTOS, ZONA: SECTOR 2 TIANGUIS.</w:t>
      </w:r>
    </w:p>
    <w:p w14:paraId="24530A89" w14:textId="77777777" w:rsidR="007925B5" w:rsidRPr="0035417E" w:rsidRDefault="007925B5" w:rsidP="00B472CA">
      <w:pPr>
        <w:widowControl/>
        <w:numPr>
          <w:ilvl w:val="0"/>
          <w:numId w:val="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Las declaraciones de los testigos “PROTESTADOS”, con fechas 20 de mayo y 29 de octubre ambas del 2024; con relación a la CONSTANCIA SG/DMA/652/2024, se acredito que los TESTIGOS son concesionarios/posesionarios y vecinos del PUESTO a regularizar. </w:t>
      </w:r>
    </w:p>
    <w:p w14:paraId="20C7F84C" w14:textId="77777777" w:rsidR="007925B5" w:rsidRPr="0035417E" w:rsidRDefault="007925B5" w:rsidP="00B472CA">
      <w:pPr>
        <w:widowControl/>
        <w:numPr>
          <w:ilvl w:val="0"/>
          <w:numId w:val="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El Oficio Número: 538, se acreditó que no acudió persona alguna ante la Dirección del Mercado de Abasto, “Margarita Maza de Juárez”, a oponerse o a deducir sus derechos respecto del desahogo del trámite administrativo.</w:t>
      </w:r>
    </w:p>
    <w:p w14:paraId="328D3CE0" w14:textId="77777777" w:rsidR="007925B5" w:rsidRPr="0035417E" w:rsidRDefault="007925B5" w:rsidP="007925B5">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6F6518DE" w14:textId="77777777" w:rsidR="007925B5" w:rsidRPr="0035417E" w:rsidRDefault="007925B5" w:rsidP="007925B5">
      <w:pPr>
        <w:widowControl/>
        <w:autoSpaceDE/>
        <w:autoSpaceDN/>
        <w:jc w:val="both"/>
        <w:rPr>
          <w:rFonts w:ascii="Arial" w:eastAsia="Calibri" w:hAnsi="Arial" w:cs="Arial"/>
          <w:b/>
          <w:bCs/>
          <w:i/>
          <w:iCs/>
          <w:sz w:val="20"/>
          <w:szCs w:val="20"/>
        </w:rPr>
      </w:pPr>
    </w:p>
    <w:p w14:paraId="1477DF08" w14:textId="76121A1C" w:rsidR="007925B5" w:rsidRPr="0035417E" w:rsidRDefault="007925B5" w:rsidP="007925B5">
      <w:pPr>
        <w:widowControl/>
        <w:autoSpaceDE/>
        <w:autoSpaceDN/>
        <w:jc w:val="both"/>
        <w:rPr>
          <w:rFonts w:ascii="Arial" w:eastAsia="Calibri" w:hAnsi="Arial" w:cs="Arial"/>
          <w:sz w:val="20"/>
          <w:szCs w:val="20"/>
        </w:rPr>
      </w:pPr>
      <w:r w:rsidRPr="0035417E">
        <w:rPr>
          <w:rFonts w:ascii="Arial" w:eastAsia="Calibri" w:hAnsi="Arial" w:cs="Arial"/>
          <w:b/>
          <w:bCs/>
          <w:i/>
          <w:iCs/>
          <w:sz w:val="20"/>
          <w:szCs w:val="20"/>
        </w:rPr>
        <w:t>PRIMERO.-</w:t>
      </w:r>
      <w:r w:rsidRPr="0035417E">
        <w:rPr>
          <w:rFonts w:ascii="Arial" w:eastAsia="Calibri" w:hAnsi="Arial" w:cs="Arial"/>
          <w:i/>
          <w:iCs/>
          <w:sz w:val="20"/>
          <w:szCs w:val="20"/>
        </w:rPr>
        <w:t xml:space="preserve"> Que se </w:t>
      </w:r>
      <w:r w:rsidRPr="0035417E">
        <w:rPr>
          <w:rFonts w:ascii="Arial" w:eastAsia="Calibri" w:hAnsi="Arial" w:cs="Arial"/>
          <w:b/>
          <w:bCs/>
          <w:i/>
          <w:iCs/>
          <w:sz w:val="20"/>
          <w:szCs w:val="20"/>
        </w:rPr>
        <w:t xml:space="preserve">encuentran satisfechos los requisitos de procedibilidad de la </w:t>
      </w:r>
      <w:r w:rsidRPr="0035417E">
        <w:rPr>
          <w:rFonts w:ascii="Arial" w:eastAsia="Calibri" w:hAnsi="Arial" w:cs="Arial"/>
          <w:b/>
          <w:bCs/>
          <w:i/>
          <w:iCs/>
          <w:sz w:val="20"/>
          <w:szCs w:val="20"/>
        </w:rPr>
        <w:t>solicitud de Regularización de “Cesión de Derechos”, presentada por la C. CRISANTA MARTÍNEZ ORTIZ,</w:t>
      </w:r>
      <w:r w:rsidRPr="0035417E">
        <w:rPr>
          <w:rFonts w:ascii="Arial" w:eastAsia="Calibri" w:hAnsi="Arial" w:cs="Arial"/>
          <w:i/>
          <w:iCs/>
          <w:sz w:val="20"/>
          <w:szCs w:val="20"/>
        </w:rPr>
        <w:t xml:space="preserve"> y que obran en el </w:t>
      </w:r>
      <w:r w:rsidRPr="0035417E">
        <w:rPr>
          <w:rFonts w:ascii="Arial" w:eastAsia="Calibri" w:hAnsi="Arial" w:cs="Arial"/>
          <w:b/>
          <w:bCs/>
          <w:i/>
          <w:iCs/>
          <w:sz w:val="20"/>
          <w:szCs w:val="20"/>
        </w:rPr>
        <w:t xml:space="preserve">Expediente Administrativo: </w:t>
      </w:r>
      <w:proofErr w:type="spellStart"/>
      <w:r w:rsidRPr="0035417E">
        <w:rPr>
          <w:rFonts w:ascii="Arial" w:eastAsia="Calibri" w:hAnsi="Arial" w:cs="Arial"/>
          <w:b/>
          <w:bCs/>
          <w:i/>
          <w:iCs/>
          <w:sz w:val="20"/>
          <w:szCs w:val="20"/>
        </w:rPr>
        <w:t>CMyCVP</w:t>
      </w:r>
      <w:proofErr w:type="spellEnd"/>
      <w:r w:rsidRPr="0035417E">
        <w:rPr>
          <w:rFonts w:ascii="Arial" w:eastAsia="Calibri" w:hAnsi="Arial" w:cs="Arial"/>
          <w:b/>
          <w:bCs/>
          <w:i/>
          <w:iCs/>
          <w:sz w:val="20"/>
          <w:szCs w:val="20"/>
        </w:rPr>
        <w:t>/ORD/RC/PROG/70/2024</w:t>
      </w:r>
      <w:r w:rsidRPr="0035417E">
        <w:rPr>
          <w:rFonts w:ascii="Arial" w:eastAsia="Calibri" w:hAnsi="Arial" w:cs="Arial"/>
          <w:sz w:val="20"/>
          <w:szCs w:val="20"/>
        </w:rPr>
        <w:t xml:space="preserve">. - - - - - - - - - </w:t>
      </w:r>
    </w:p>
    <w:p w14:paraId="55B3FC6A" w14:textId="77777777" w:rsidR="007925B5" w:rsidRPr="0035417E" w:rsidRDefault="007925B5" w:rsidP="007925B5">
      <w:pPr>
        <w:widowControl/>
        <w:autoSpaceDE/>
        <w:autoSpaceDN/>
        <w:jc w:val="both"/>
        <w:rPr>
          <w:rFonts w:ascii="Arial" w:eastAsia="Calibri" w:hAnsi="Arial" w:cs="Arial"/>
          <w:b/>
          <w:bCs/>
          <w:i/>
          <w:iCs/>
          <w:sz w:val="20"/>
          <w:szCs w:val="20"/>
        </w:rPr>
      </w:pPr>
    </w:p>
    <w:p w14:paraId="74E7456C" w14:textId="482F02AD" w:rsidR="007925B5" w:rsidRPr="0035417E" w:rsidRDefault="007925B5" w:rsidP="007925B5">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SEGUNDO.- </w:t>
      </w:r>
      <w:r w:rsidRPr="0035417E">
        <w:rPr>
          <w:rFonts w:ascii="Arial" w:eastAsia="Calibri" w:hAnsi="Arial" w:cs="Arial"/>
          <w:i/>
          <w:iCs/>
          <w:sz w:val="20"/>
          <w:szCs w:val="20"/>
        </w:rPr>
        <w:t xml:space="preserve">La Comisión de Mercados y Comercio en Vía Pública, propone al H. Cabildo, APRUEBE la solicitud de Regularización de “Cesión de Derechos”, presentada por la </w:t>
      </w:r>
      <w:r w:rsidRPr="0035417E">
        <w:rPr>
          <w:rFonts w:ascii="Arial" w:eastAsia="Calibri" w:hAnsi="Arial" w:cs="Arial"/>
          <w:b/>
          <w:bCs/>
          <w:i/>
          <w:iCs/>
          <w:sz w:val="20"/>
          <w:szCs w:val="20"/>
        </w:rPr>
        <w:t>C. CRISANTA MARTÍNEZ ORTIZ</w:t>
      </w:r>
      <w:r w:rsidRPr="0035417E">
        <w:rPr>
          <w:rFonts w:ascii="Arial" w:eastAsia="Calibri" w:hAnsi="Arial" w:cs="Arial"/>
          <w:i/>
          <w:iCs/>
          <w:sz w:val="20"/>
          <w:szCs w:val="20"/>
        </w:rPr>
        <w:t xml:space="preserve">, respecto del </w:t>
      </w:r>
      <w:r w:rsidRPr="0035417E">
        <w:rPr>
          <w:rFonts w:ascii="Arial" w:eastAsia="Calibri" w:hAnsi="Arial" w:cs="Arial"/>
          <w:b/>
          <w:bCs/>
          <w:i/>
          <w:iCs/>
          <w:sz w:val="20"/>
          <w:szCs w:val="20"/>
        </w:rPr>
        <w:t>TIPO DE PUESTO: PUESTO FIJO, LOCAL: 2520 DOBLE, CANTIDAD DE PUESTOS: 2, GIRO DEL MERCADO: ESTETICA</w:t>
      </w:r>
      <w:r w:rsidR="004F05E0" w:rsidRPr="0035417E">
        <w:rPr>
          <w:rFonts w:ascii="Arial" w:eastAsia="Calibri" w:hAnsi="Arial" w:cs="Arial"/>
          <w:b/>
          <w:bCs/>
          <w:i/>
          <w:iCs/>
          <w:sz w:val="20"/>
          <w:szCs w:val="20"/>
        </w:rPr>
        <w:t xml:space="preserve"> </w:t>
      </w:r>
      <w:r w:rsidR="004F05E0" w:rsidRPr="0035417E">
        <w:rPr>
          <w:rFonts w:ascii="Arial" w:eastAsia="Calibri" w:hAnsi="Arial" w:cs="Arial"/>
          <w:sz w:val="20"/>
          <w:szCs w:val="20"/>
        </w:rPr>
        <w:t>(sic)</w:t>
      </w:r>
      <w:r w:rsidRPr="0035417E">
        <w:rPr>
          <w:rFonts w:ascii="Arial" w:eastAsia="Calibri" w:hAnsi="Arial" w:cs="Arial"/>
          <w:b/>
          <w:bCs/>
          <w:i/>
          <w:iCs/>
          <w:sz w:val="20"/>
          <w:szCs w:val="20"/>
        </w:rPr>
        <w:t xml:space="preserve">, OBJETO/CUENTA: </w:t>
      </w:r>
      <w:r w:rsidRPr="0035417E">
        <w:rPr>
          <w:rFonts w:ascii="Arial" w:eastAsia="Calibri" w:hAnsi="Arial" w:cs="Arial"/>
          <w:b/>
          <w:bCs/>
          <w:i/>
          <w:iCs/>
          <w:sz w:val="20"/>
          <w:szCs w:val="20"/>
          <w:lang w:val="es-ES"/>
        </w:rPr>
        <w:t>1050000009119</w:t>
      </w:r>
      <w:r w:rsidRPr="0035417E">
        <w:rPr>
          <w:rFonts w:ascii="Arial" w:eastAsia="Calibri" w:hAnsi="Arial" w:cs="Arial"/>
          <w:i/>
          <w:iCs/>
          <w:sz w:val="20"/>
          <w:szCs w:val="20"/>
        </w:rPr>
        <w:t xml:space="preserve">, </w:t>
      </w:r>
      <w:r w:rsidRPr="0035417E">
        <w:rPr>
          <w:rFonts w:ascii="Arial" w:eastAsia="Calibri" w:hAnsi="Arial" w:cs="Arial"/>
          <w:b/>
          <w:bCs/>
          <w:i/>
          <w:iCs/>
          <w:sz w:val="20"/>
          <w:szCs w:val="20"/>
        </w:rPr>
        <w:t>MERCADO: ABASTOS, ZONA: SECTOR 2 TIANGUIS</w:t>
      </w:r>
      <w:r w:rsidRPr="0035417E">
        <w:rPr>
          <w:rFonts w:ascii="Arial" w:eastAsia="Calibri" w:hAnsi="Arial" w:cs="Arial"/>
          <w:i/>
          <w:iCs/>
          <w:sz w:val="20"/>
          <w:szCs w:val="20"/>
        </w:rPr>
        <w:t xml:space="preserve">, del Municipio de Oaxaca de Juárez, Oaxaca; por cuya razón se emite el siguiente: - - </w:t>
      </w:r>
    </w:p>
    <w:p w14:paraId="675F350C" w14:textId="77777777" w:rsidR="007925B5" w:rsidRPr="0035417E" w:rsidRDefault="007925B5" w:rsidP="007925B5">
      <w:pPr>
        <w:widowControl/>
        <w:autoSpaceDE/>
        <w:autoSpaceDN/>
        <w:jc w:val="both"/>
        <w:rPr>
          <w:rFonts w:ascii="Arial" w:eastAsia="Calibri" w:hAnsi="Arial" w:cs="Arial"/>
          <w:b/>
          <w:bCs/>
          <w:i/>
          <w:iCs/>
          <w:sz w:val="20"/>
          <w:szCs w:val="20"/>
        </w:rPr>
      </w:pPr>
    </w:p>
    <w:p w14:paraId="4A82EE17" w14:textId="276F45F7" w:rsidR="007925B5" w:rsidRPr="0035417E" w:rsidRDefault="007925B5" w:rsidP="00B84CF6">
      <w:pPr>
        <w:widowControl/>
        <w:autoSpaceDE/>
        <w:autoSpaceDN/>
        <w:rPr>
          <w:rFonts w:ascii="Arial" w:eastAsia="Calibri" w:hAnsi="Arial" w:cs="Arial"/>
          <w:b/>
          <w:bCs/>
          <w:i/>
          <w:iCs/>
          <w:sz w:val="20"/>
          <w:szCs w:val="20"/>
        </w:rPr>
      </w:pPr>
      <w:r w:rsidRPr="0035417E">
        <w:rPr>
          <w:rFonts w:ascii="Arial" w:eastAsia="Calibri" w:hAnsi="Arial" w:cs="Arial"/>
          <w:b/>
          <w:bCs/>
          <w:i/>
          <w:iCs/>
          <w:sz w:val="20"/>
          <w:szCs w:val="20"/>
        </w:rPr>
        <w:t xml:space="preserve">- - - - - - - - - - - -D I C T A M E N- - - - - - - - - - - - </w:t>
      </w:r>
    </w:p>
    <w:p w14:paraId="72DBD1F2" w14:textId="77777777" w:rsidR="00B84CF6" w:rsidRPr="0035417E" w:rsidRDefault="00B84CF6" w:rsidP="00B84CF6">
      <w:pPr>
        <w:widowControl/>
        <w:autoSpaceDE/>
        <w:autoSpaceDN/>
        <w:rPr>
          <w:rFonts w:ascii="Arial" w:eastAsia="Calibri" w:hAnsi="Arial" w:cs="Arial"/>
          <w:b/>
          <w:bCs/>
          <w:i/>
          <w:iCs/>
          <w:sz w:val="20"/>
          <w:szCs w:val="20"/>
        </w:rPr>
      </w:pPr>
    </w:p>
    <w:p w14:paraId="4A2052CF" w14:textId="175A44C1" w:rsidR="00B84CF6" w:rsidRPr="0035417E" w:rsidRDefault="007925B5" w:rsidP="007925B5">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PRIMERO. – El Honorable Cabildo del Municipio de Oaxaca de Juárez, Oaxaca</w:t>
      </w:r>
      <w:r w:rsidRPr="0035417E">
        <w:rPr>
          <w:rFonts w:ascii="Arial" w:eastAsia="Calibri" w:hAnsi="Arial" w:cs="Arial"/>
          <w:i/>
          <w:iCs/>
          <w:sz w:val="20"/>
          <w:szCs w:val="20"/>
        </w:rPr>
        <w:t xml:space="preserve">, con fundamento en lo dispuesto por los artículos </w:t>
      </w:r>
      <w:bookmarkStart w:id="11" w:name="_Hlk172291292"/>
      <w:r w:rsidRPr="0035417E">
        <w:rPr>
          <w:rFonts w:ascii="Arial" w:eastAsia="Calibri" w:hAnsi="Arial" w:cs="Arial"/>
          <w:i/>
          <w:iCs/>
          <w:sz w:val="20"/>
          <w:szCs w:val="20"/>
        </w:rPr>
        <w:t>43 apartado C fracción X</w:t>
      </w:r>
      <w:bookmarkEnd w:id="11"/>
      <w:r w:rsidRPr="0035417E">
        <w:rPr>
          <w:rFonts w:ascii="Arial" w:eastAsia="Calibri" w:hAnsi="Arial" w:cs="Arial"/>
          <w:i/>
          <w:iCs/>
          <w:sz w:val="20"/>
          <w:szCs w:val="20"/>
        </w:rPr>
        <w:t xml:space="preserve">, 54 y 55 fracción III de la Ley Orgánica Municipal del Estado de Oaxaca; 88 fracción V, del Bando de Policía y Gobierno del Municipio de Oaxaca de Juárez; los Lineamientos para Trámites Administrativos de los Mercados Públicos; </w:t>
      </w:r>
      <w:r w:rsidRPr="0035417E">
        <w:rPr>
          <w:rFonts w:ascii="Arial" w:eastAsia="Calibri" w:hAnsi="Arial" w:cs="Arial"/>
          <w:i/>
          <w:iCs/>
          <w:sz w:val="20"/>
          <w:szCs w:val="20"/>
          <w:lang w:val="es-ES"/>
        </w:rPr>
        <w:t>aprobada mediante sesión ordinaria de cabildo de fecha 14 de marzo de 2024,</w:t>
      </w:r>
      <w:r w:rsidRPr="0035417E">
        <w:rPr>
          <w:rFonts w:ascii="Arial" w:eastAsia="Calibri" w:hAnsi="Arial" w:cs="Arial"/>
          <w:i/>
          <w:iCs/>
          <w:sz w:val="20"/>
          <w:szCs w:val="20"/>
        </w:rPr>
        <w:t xml:space="preserve"> </w:t>
      </w:r>
      <w:r w:rsidRPr="0035417E">
        <w:rPr>
          <w:rFonts w:ascii="Arial" w:eastAsia="Calibri" w:hAnsi="Arial" w:cs="Arial"/>
          <w:b/>
          <w:bCs/>
          <w:i/>
          <w:iCs/>
          <w:sz w:val="20"/>
          <w:szCs w:val="20"/>
          <w:u w:val="single"/>
        </w:rPr>
        <w:t>DE ACUERDO A LAS BASES DE LA CONVOCATORIA DEL PROGRAMA “TU MUNICIPIO REGULARIZA SUS MERCADOS”, determina “APROBAR” la “CESIÓN DE DERECHOS” a favor de la C. CRISANTA MARTÍNEZ ORTIZ, respecto del TIPO DE PUESTO: PUESTO FIJO, LOCAL: 2520 DOBLE, CANTIDAD DE PUESTOS: 2, GIRO DEL MERCADO: ESTETICA</w:t>
      </w:r>
      <w:r w:rsidR="004F05E0" w:rsidRPr="0035417E">
        <w:rPr>
          <w:rFonts w:ascii="Arial" w:eastAsia="Calibri" w:hAnsi="Arial" w:cs="Arial"/>
          <w:b/>
          <w:bCs/>
          <w:i/>
          <w:iCs/>
          <w:sz w:val="20"/>
          <w:szCs w:val="20"/>
          <w:u w:val="single"/>
        </w:rPr>
        <w:t xml:space="preserve"> </w:t>
      </w:r>
      <w:r w:rsidR="004F05E0" w:rsidRPr="0035417E">
        <w:rPr>
          <w:rFonts w:ascii="Arial" w:eastAsia="Calibri" w:hAnsi="Arial" w:cs="Arial"/>
          <w:sz w:val="20"/>
          <w:szCs w:val="20"/>
        </w:rPr>
        <w:t>(sic)</w:t>
      </w:r>
      <w:r w:rsidRPr="0035417E">
        <w:rPr>
          <w:rFonts w:ascii="Arial" w:eastAsia="Calibri" w:hAnsi="Arial" w:cs="Arial"/>
          <w:b/>
          <w:bCs/>
          <w:i/>
          <w:iCs/>
          <w:sz w:val="20"/>
          <w:szCs w:val="20"/>
          <w:u w:val="single"/>
        </w:rPr>
        <w:t xml:space="preserve">, OBJETO/CUENTA: </w:t>
      </w:r>
      <w:r w:rsidRPr="0035417E">
        <w:rPr>
          <w:rFonts w:ascii="Arial" w:eastAsia="Calibri" w:hAnsi="Arial" w:cs="Arial"/>
          <w:b/>
          <w:bCs/>
          <w:i/>
          <w:iCs/>
          <w:sz w:val="20"/>
          <w:szCs w:val="20"/>
          <w:u w:val="single"/>
          <w:lang w:val="es-ES"/>
        </w:rPr>
        <w:t>1050000009119</w:t>
      </w:r>
      <w:r w:rsidRPr="0035417E">
        <w:rPr>
          <w:rFonts w:ascii="Arial" w:eastAsia="Calibri" w:hAnsi="Arial" w:cs="Arial"/>
          <w:i/>
          <w:iCs/>
          <w:sz w:val="20"/>
          <w:szCs w:val="20"/>
          <w:u w:val="single"/>
        </w:rPr>
        <w:t xml:space="preserve">, </w:t>
      </w:r>
      <w:r w:rsidRPr="0035417E">
        <w:rPr>
          <w:rFonts w:ascii="Arial" w:eastAsia="Calibri" w:hAnsi="Arial" w:cs="Arial"/>
          <w:b/>
          <w:bCs/>
          <w:i/>
          <w:iCs/>
          <w:sz w:val="20"/>
          <w:szCs w:val="20"/>
          <w:u w:val="single"/>
        </w:rPr>
        <w:t>MERCADO: ABASTOS, ZONA: SECTOR 2 TIANGUIS</w:t>
      </w:r>
      <w:bookmarkStart w:id="12" w:name="_Hlk131082751"/>
      <w:r w:rsidRPr="0035417E">
        <w:rPr>
          <w:rFonts w:ascii="Arial" w:eastAsia="Calibri" w:hAnsi="Arial" w:cs="Arial"/>
          <w:b/>
          <w:bCs/>
          <w:i/>
          <w:iCs/>
          <w:sz w:val="20"/>
          <w:szCs w:val="20"/>
          <w:u w:val="single"/>
        </w:rPr>
        <w:t xml:space="preserve">, </w:t>
      </w:r>
      <w:bookmarkEnd w:id="12"/>
      <w:r w:rsidRPr="0035417E">
        <w:rPr>
          <w:rFonts w:ascii="Arial" w:eastAsia="Calibri" w:hAnsi="Arial" w:cs="Arial"/>
          <w:b/>
          <w:bCs/>
          <w:i/>
          <w:iCs/>
          <w:sz w:val="20"/>
          <w:szCs w:val="20"/>
          <w:u w:val="single"/>
        </w:rPr>
        <w:t>del Municipio de Oaxaca de Juárez, Oaxaca</w:t>
      </w:r>
      <w:r w:rsidRPr="0035417E">
        <w:rPr>
          <w:rFonts w:ascii="Arial" w:eastAsia="Calibri" w:hAnsi="Arial" w:cs="Arial"/>
          <w:i/>
          <w:iCs/>
          <w:sz w:val="20"/>
          <w:szCs w:val="20"/>
        </w:rPr>
        <w:t xml:space="preserve">. - - - - - - - - - - - - - - - - - - - - - - - </w:t>
      </w:r>
    </w:p>
    <w:p w14:paraId="1AA7C8DC" w14:textId="77777777" w:rsidR="007925B5" w:rsidRPr="0035417E" w:rsidRDefault="007925B5" w:rsidP="007925B5">
      <w:pPr>
        <w:widowControl/>
        <w:autoSpaceDE/>
        <w:autoSpaceDN/>
        <w:jc w:val="both"/>
        <w:rPr>
          <w:rFonts w:ascii="Arial" w:eastAsia="Calibri" w:hAnsi="Arial" w:cs="Arial"/>
          <w:b/>
          <w:bCs/>
          <w:i/>
          <w:iCs/>
          <w:sz w:val="20"/>
          <w:szCs w:val="20"/>
        </w:rPr>
      </w:pPr>
    </w:p>
    <w:p w14:paraId="31D16A40" w14:textId="39594972" w:rsidR="007925B5" w:rsidRPr="0035417E" w:rsidRDefault="007925B5" w:rsidP="007925B5">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SEGUNDO. – </w:t>
      </w:r>
      <w:r w:rsidRPr="0035417E">
        <w:rPr>
          <w:rFonts w:ascii="Arial" w:eastAsia="Calibri" w:hAnsi="Arial" w:cs="Arial"/>
          <w:i/>
          <w:iCs/>
          <w:sz w:val="20"/>
          <w:szCs w:val="20"/>
        </w:rPr>
        <w:t xml:space="preserve">Notifíquese a la Dirección del Mercado de Abasto, del Municipio de Oaxaca de Juárez, el contenido del presente dictamen para los trámites administrativos correspondientes. - - </w:t>
      </w:r>
    </w:p>
    <w:p w14:paraId="49E5FA48" w14:textId="77777777" w:rsidR="007925B5" w:rsidRPr="0035417E" w:rsidRDefault="007925B5" w:rsidP="007925B5">
      <w:pPr>
        <w:widowControl/>
        <w:autoSpaceDE/>
        <w:autoSpaceDN/>
        <w:jc w:val="both"/>
        <w:rPr>
          <w:rFonts w:ascii="Arial" w:eastAsia="Calibri" w:hAnsi="Arial" w:cs="Arial"/>
          <w:b/>
          <w:bCs/>
          <w:i/>
          <w:iCs/>
          <w:sz w:val="20"/>
          <w:szCs w:val="20"/>
        </w:rPr>
      </w:pPr>
    </w:p>
    <w:p w14:paraId="16BF7E9D" w14:textId="77777777" w:rsidR="007925B5" w:rsidRPr="0035417E" w:rsidRDefault="007925B5" w:rsidP="007925B5">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Se le hace del conocimiento a la </w:t>
      </w:r>
      <w:r w:rsidRPr="0035417E">
        <w:rPr>
          <w:rFonts w:ascii="Arial" w:eastAsia="Calibri" w:hAnsi="Arial" w:cs="Arial"/>
          <w:b/>
          <w:bCs/>
          <w:i/>
          <w:iCs/>
          <w:sz w:val="20"/>
          <w:szCs w:val="20"/>
        </w:rPr>
        <w:t>Ciudadana CRISANTA MARTÍNEZ ORTIZ,</w:t>
      </w:r>
      <w:r w:rsidRPr="0035417E">
        <w:rPr>
          <w:rFonts w:ascii="Arial" w:eastAsia="Calibri" w:hAnsi="Arial" w:cs="Arial"/>
          <w:i/>
          <w:iCs/>
          <w:sz w:val="20"/>
          <w:szCs w:val="20"/>
        </w:rPr>
        <w:t xml:space="preserve">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w:t>
      </w:r>
      <w:r w:rsidRPr="0035417E">
        <w:rPr>
          <w:rFonts w:ascii="Arial" w:eastAsia="Calibri" w:hAnsi="Arial" w:cs="Arial"/>
          <w:i/>
          <w:iCs/>
          <w:sz w:val="20"/>
          <w:szCs w:val="20"/>
        </w:rPr>
        <w:lastRenderedPageBreak/>
        <w:t xml:space="preserve">de Sujetos Obligados del Estado de Oaxaca; 61, 62, fracciones I y IV, y 63 de la Ley de Transparencia y Acceso a la Información Pública y Buen Gobierno para el Estado de Oaxaca, respectivamente.- - - - - - - - - - - - - - - - - - - - - - </w:t>
      </w:r>
    </w:p>
    <w:p w14:paraId="4B691A70" w14:textId="77777777" w:rsidR="007925B5" w:rsidRPr="0035417E" w:rsidRDefault="007925B5" w:rsidP="007925B5">
      <w:pPr>
        <w:widowControl/>
        <w:autoSpaceDE/>
        <w:autoSpaceDN/>
        <w:jc w:val="both"/>
        <w:rPr>
          <w:rFonts w:ascii="Arial" w:eastAsia="Calibri" w:hAnsi="Arial" w:cs="Arial"/>
          <w:b/>
          <w:bCs/>
          <w:i/>
          <w:iCs/>
          <w:sz w:val="20"/>
          <w:szCs w:val="20"/>
        </w:rPr>
      </w:pPr>
    </w:p>
    <w:p w14:paraId="1A280684" w14:textId="31636FE9" w:rsidR="007925B5" w:rsidRPr="0035417E" w:rsidRDefault="007925B5" w:rsidP="007925B5">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CUARTO. - </w:t>
      </w:r>
      <w:r w:rsidRPr="0035417E">
        <w:rPr>
          <w:rFonts w:ascii="Arial" w:eastAsia="Calibri" w:hAnsi="Arial" w:cs="Arial"/>
          <w:i/>
          <w:iCs/>
          <w:sz w:val="20"/>
          <w:szCs w:val="20"/>
        </w:rPr>
        <w:t xml:space="preserve">El Honorable Ayuntamiento del Municipio de Oaxaca de Juárez, Oaxaca, a través de la Dirección del Mercado de Abasto, supervisará que el concesionario se apegue a las normas establecidas, de tal modo que, se garantice la generalidad, suficiencia, regularidad y seguridad del servicio. - - - - - - - - - - - - - - - - - - </w:t>
      </w:r>
    </w:p>
    <w:p w14:paraId="0C8EC8E7" w14:textId="77777777" w:rsidR="007925B5" w:rsidRPr="0035417E" w:rsidRDefault="007925B5" w:rsidP="007925B5">
      <w:pPr>
        <w:widowControl/>
        <w:autoSpaceDE/>
        <w:autoSpaceDN/>
        <w:jc w:val="both"/>
        <w:rPr>
          <w:rFonts w:ascii="Arial" w:eastAsia="Calibri" w:hAnsi="Arial" w:cs="Arial"/>
          <w:b/>
          <w:bCs/>
          <w:i/>
          <w:iCs/>
          <w:sz w:val="20"/>
          <w:szCs w:val="20"/>
        </w:rPr>
      </w:pPr>
    </w:p>
    <w:p w14:paraId="5CBDFC51" w14:textId="3C215973" w:rsidR="007925B5" w:rsidRPr="0035417E" w:rsidRDefault="007925B5" w:rsidP="007925B5">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QUINTO. - Instrúyase al titular de la Dirección del Mercado de Abasto, del Municipio de Oaxaca de Juárez, para efectos de que, dentro del término de diez(10) días hábiles, contados a partir de que le sea notificado el contenido del presente Dictamen, genere la orden de pago por concepto de “Cesión de Derechos”</w:t>
      </w:r>
      <w:r w:rsidRPr="0035417E">
        <w:rPr>
          <w:rFonts w:ascii="Arial" w:eastAsia="Calibri" w:hAnsi="Arial" w:cs="Arial"/>
          <w:i/>
          <w:iCs/>
          <w:sz w:val="20"/>
          <w:szCs w:val="20"/>
        </w:rPr>
        <w:t xml:space="preserve">. - - - - - - - </w:t>
      </w:r>
      <w:r w:rsidR="00E4418A" w:rsidRPr="0035417E">
        <w:rPr>
          <w:rFonts w:ascii="Arial" w:eastAsia="Calibri" w:hAnsi="Arial" w:cs="Arial"/>
          <w:i/>
          <w:iCs/>
          <w:sz w:val="20"/>
          <w:szCs w:val="20"/>
        </w:rPr>
        <w:t xml:space="preserve">- - - - - - - - - - - - - - - - - - - </w:t>
      </w:r>
    </w:p>
    <w:p w14:paraId="7F858451" w14:textId="77777777" w:rsidR="007925B5" w:rsidRPr="0035417E" w:rsidRDefault="007925B5" w:rsidP="007925B5">
      <w:pPr>
        <w:widowControl/>
        <w:autoSpaceDE/>
        <w:autoSpaceDN/>
        <w:jc w:val="both"/>
        <w:rPr>
          <w:rFonts w:ascii="Arial" w:eastAsia="Calibri" w:hAnsi="Arial" w:cs="Arial"/>
          <w:b/>
          <w:bCs/>
          <w:i/>
          <w:iCs/>
          <w:sz w:val="20"/>
          <w:szCs w:val="20"/>
        </w:rPr>
      </w:pPr>
    </w:p>
    <w:p w14:paraId="40320FE9" w14:textId="4EC8FAC9" w:rsidR="007925B5" w:rsidRPr="0035417E" w:rsidRDefault="007925B5" w:rsidP="007925B5">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SEXTO. – Notifíquese a la Ciudadana CRISANTA MARTÍNEZ ORTIZ, que cuenta con un plazo de QUINCE DÍAS HÁBILES(15), para que acuda a realizar el pago que se le genere por concepto del trámite correspondiente, término que empezará a computarse a partir de la recepción de la orden de pago, apercibiendo al interesado que en caso de no hacerlo quedará sin efecto el presente dictamen, así como la orden de pago que se genere</w:t>
      </w:r>
      <w:r w:rsidRPr="0035417E">
        <w:rPr>
          <w:rFonts w:ascii="Arial" w:eastAsia="Calibri" w:hAnsi="Arial" w:cs="Arial"/>
          <w:i/>
          <w:iCs/>
          <w:sz w:val="20"/>
          <w:szCs w:val="20"/>
        </w:rPr>
        <w:t xml:space="preserve">.- - - - - - - - - - - - - - - - - - - - - - - - - - - - - - </w:t>
      </w:r>
    </w:p>
    <w:p w14:paraId="5B993A7B" w14:textId="77777777" w:rsidR="007925B5" w:rsidRPr="0035417E" w:rsidRDefault="007925B5" w:rsidP="007925B5">
      <w:pPr>
        <w:widowControl/>
        <w:autoSpaceDE/>
        <w:autoSpaceDN/>
        <w:jc w:val="both"/>
        <w:rPr>
          <w:rFonts w:ascii="Arial" w:eastAsia="Calibri" w:hAnsi="Arial" w:cs="Arial"/>
          <w:i/>
          <w:iCs/>
          <w:sz w:val="20"/>
          <w:szCs w:val="20"/>
        </w:rPr>
      </w:pPr>
    </w:p>
    <w:p w14:paraId="2B855C3F" w14:textId="0F49D341" w:rsidR="007925B5" w:rsidRPr="0035417E" w:rsidRDefault="007925B5" w:rsidP="007925B5">
      <w:pPr>
        <w:jc w:val="both"/>
        <w:rPr>
          <w:rFonts w:ascii="Arial" w:eastAsia="Calibri" w:hAnsi="Arial" w:cs="Arial"/>
          <w:i/>
          <w:iCs/>
          <w:sz w:val="20"/>
          <w:szCs w:val="20"/>
        </w:rPr>
      </w:pPr>
      <w:r w:rsidRPr="0035417E">
        <w:rPr>
          <w:rFonts w:ascii="Arial" w:eastAsia="Calibri" w:hAnsi="Arial" w:cs="Arial"/>
          <w:b/>
          <w:bCs/>
          <w:i/>
          <w:iCs/>
          <w:sz w:val="20"/>
          <w:szCs w:val="20"/>
        </w:rPr>
        <w:t>SÉPTIMO. -</w:t>
      </w:r>
      <w:r w:rsidRPr="0035417E">
        <w:rPr>
          <w:rFonts w:ascii="Arial" w:eastAsia="Calibri" w:hAnsi="Arial" w:cs="Arial"/>
          <w:i/>
          <w:iCs/>
          <w:sz w:val="20"/>
          <w:szCs w:val="20"/>
        </w:rPr>
        <w:t xml:space="preserve"> NOTIFÍQUESE Y CÚMPLASE. - - - </w:t>
      </w:r>
    </w:p>
    <w:p w14:paraId="1891A03B" w14:textId="35341E90" w:rsidR="00107D87" w:rsidRPr="0035417E" w:rsidRDefault="00107D87" w:rsidP="00107D87">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SIETE DE NOVIEMBRE DEL AÑO DOS MIL VEINTICUATRO. PRESIDENTE MUNICIPAL CONSTITUCIONAL DE OAXACA DE JUÁREZ, FRANCISCO MARTÍNEZ NERI. SECRETARIA MUNICIPAL DE OAXACA DE JUÁREZ, EDITH ELENA RODRÍGUEZ ESCOBAR.</w:t>
      </w:r>
    </w:p>
    <w:p w14:paraId="25BCB148" w14:textId="77777777" w:rsidR="00107D87" w:rsidRPr="0035417E" w:rsidRDefault="00107D87" w:rsidP="00107D87">
      <w:pPr>
        <w:rPr>
          <w:rFonts w:ascii="Arial" w:hAnsi="Arial" w:cs="Arial"/>
          <w:b/>
          <w:bCs/>
          <w:sz w:val="20"/>
          <w:szCs w:val="20"/>
        </w:rPr>
      </w:pPr>
      <w:r w:rsidRPr="0035417E">
        <w:rPr>
          <w:noProof/>
          <w:lang w:eastAsia="es-MX"/>
        </w:rPr>
        <w:drawing>
          <wp:anchor distT="0" distB="0" distL="114300" distR="114300" simplePos="0" relativeHeight="251790848" behindDoc="0" locked="0" layoutInCell="1" allowOverlap="1" wp14:anchorId="52E9D353" wp14:editId="6F5CEB85">
            <wp:simplePos x="0" y="0"/>
            <wp:positionH relativeFrom="column">
              <wp:posOffset>0</wp:posOffset>
            </wp:positionH>
            <wp:positionV relativeFrom="paragraph">
              <wp:posOffset>151765</wp:posOffset>
            </wp:positionV>
            <wp:extent cx="2735580" cy="265430"/>
            <wp:effectExtent l="0" t="0" r="7620" b="127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67063118" w14:textId="5AC43B62" w:rsidR="00107D87" w:rsidRPr="0035417E" w:rsidRDefault="00107D87" w:rsidP="009A16F2">
      <w:pPr>
        <w:rPr>
          <w:rFonts w:ascii="Arial" w:hAnsi="Arial" w:cs="Arial"/>
          <w:b/>
          <w:bCs/>
          <w:sz w:val="20"/>
          <w:szCs w:val="20"/>
        </w:rPr>
      </w:pPr>
    </w:p>
    <w:p w14:paraId="37DE61A1" w14:textId="77777777" w:rsidR="00107D87" w:rsidRPr="0035417E" w:rsidRDefault="00107D87" w:rsidP="00107D87">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69544004" w14:textId="77777777" w:rsidR="00107D87" w:rsidRPr="0035417E" w:rsidRDefault="00107D87" w:rsidP="00107D87">
      <w:pPr>
        <w:jc w:val="both"/>
        <w:rPr>
          <w:rFonts w:ascii="Arial" w:eastAsia="Calibri" w:hAnsi="Arial" w:cs="Arial"/>
          <w:sz w:val="20"/>
          <w:szCs w:val="20"/>
        </w:rPr>
      </w:pPr>
    </w:p>
    <w:p w14:paraId="6028D42F" w14:textId="77777777" w:rsidR="00107D87" w:rsidRPr="0035417E" w:rsidRDefault="00107D87" w:rsidP="00107D87">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w:t>
      </w:r>
      <w:r w:rsidRPr="0035417E">
        <w:rPr>
          <w:rFonts w:ascii="Arial" w:eastAsia="Calibri" w:hAnsi="Arial" w:cs="Arial"/>
          <w:sz w:val="20"/>
          <w:szCs w:val="20"/>
        </w:rPr>
        <w:t xml:space="preserve">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siete de noviembre de dos mil veinticuatro, tuvo a bien aprobar y expedir el siguiente</w:t>
      </w:r>
      <w:r w:rsidRPr="0035417E">
        <w:rPr>
          <w:rFonts w:ascii="Arial" w:eastAsia="Calibri" w:hAnsi="Arial" w:cs="Arial"/>
          <w:sz w:val="20"/>
          <w:szCs w:val="20"/>
        </w:rPr>
        <w:t>:</w:t>
      </w:r>
    </w:p>
    <w:p w14:paraId="771FF749" w14:textId="77777777" w:rsidR="00DC0474" w:rsidRPr="0035417E" w:rsidRDefault="00DC0474" w:rsidP="00DC0474">
      <w:pPr>
        <w:pStyle w:val="Textoindependiente"/>
        <w:jc w:val="center"/>
        <w:outlineLvl w:val="0"/>
        <w:rPr>
          <w:rFonts w:ascii="Arial" w:hAnsi="Arial" w:cs="Arial"/>
          <w:b/>
        </w:rPr>
      </w:pPr>
      <w:r w:rsidRPr="0035417E">
        <w:rPr>
          <w:rFonts w:ascii="Arial" w:hAnsi="Arial" w:cs="Arial"/>
          <w:b/>
        </w:rPr>
        <w:t>DICTAMEN</w:t>
      </w:r>
    </w:p>
    <w:p w14:paraId="75B9DD14" w14:textId="169272CD" w:rsidR="00107D87" w:rsidRPr="0035417E" w:rsidRDefault="00DC0474" w:rsidP="00DC0474">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/RCD/2</w:t>
      </w:r>
      <w:r w:rsidR="007F5C11" w:rsidRPr="0035417E">
        <w:rPr>
          <w:rFonts w:ascii="Arial" w:hAnsi="Arial" w:cs="Arial"/>
          <w:b/>
        </w:rPr>
        <w:t>3</w:t>
      </w:r>
      <w:r w:rsidRPr="0035417E">
        <w:rPr>
          <w:rFonts w:ascii="Arial" w:hAnsi="Arial" w:cs="Arial"/>
          <w:b/>
        </w:rPr>
        <w:t>/2024</w:t>
      </w:r>
    </w:p>
    <w:p w14:paraId="6A702FA4" w14:textId="77777777" w:rsidR="00DC0474" w:rsidRPr="0035417E" w:rsidRDefault="00DC0474" w:rsidP="00DC0474">
      <w:pPr>
        <w:pStyle w:val="Textoindependiente"/>
        <w:jc w:val="center"/>
        <w:outlineLvl w:val="0"/>
        <w:rPr>
          <w:rFonts w:ascii="Arial" w:hAnsi="Arial" w:cs="Arial"/>
          <w:b/>
        </w:rPr>
      </w:pPr>
    </w:p>
    <w:p w14:paraId="5813CFC2" w14:textId="7A516B32" w:rsidR="00DC0474" w:rsidRPr="0035417E" w:rsidRDefault="00DC0474" w:rsidP="00DC0474">
      <w:pPr>
        <w:widowControl/>
        <w:autoSpaceDE/>
        <w:autoSpaceDN/>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C O N S I D E R A N D O - - - - - - - - </w:t>
      </w:r>
    </w:p>
    <w:p w14:paraId="0B162C6E" w14:textId="77777777" w:rsidR="00DC0474" w:rsidRPr="0035417E" w:rsidRDefault="00DC0474" w:rsidP="00DC0474">
      <w:pPr>
        <w:widowControl/>
        <w:autoSpaceDE/>
        <w:autoSpaceDN/>
        <w:jc w:val="center"/>
        <w:rPr>
          <w:rFonts w:ascii="Arial" w:eastAsia="Calibri" w:hAnsi="Arial" w:cs="Arial"/>
          <w:b/>
          <w:sz w:val="20"/>
          <w:szCs w:val="20"/>
        </w:rPr>
      </w:pPr>
    </w:p>
    <w:p w14:paraId="6CB34177" w14:textId="208A507B" w:rsidR="00DC0474" w:rsidRPr="0035417E" w:rsidRDefault="00DC0474" w:rsidP="00DC0474">
      <w:pPr>
        <w:widowControl/>
        <w:autoSpaceDE/>
        <w:autoSpaceDN/>
        <w:jc w:val="both"/>
        <w:rPr>
          <w:rFonts w:ascii="Arial" w:eastAsia="Calibri" w:hAnsi="Arial" w:cs="Arial"/>
          <w:sz w:val="20"/>
          <w:szCs w:val="20"/>
          <w:lang w:val="es-ES"/>
        </w:rPr>
      </w:pPr>
      <w:r w:rsidRPr="0035417E">
        <w:rPr>
          <w:rFonts w:ascii="Arial" w:eastAsia="Calibri" w:hAnsi="Arial" w:cs="Arial"/>
          <w:b/>
          <w:sz w:val="20"/>
          <w:szCs w:val="20"/>
        </w:rPr>
        <w:t>PRIMERO.-</w:t>
      </w:r>
      <w:r w:rsidRPr="0035417E">
        <w:rPr>
          <w:rFonts w:ascii="Arial" w:eastAsia="Calibri" w:hAnsi="Arial" w:cs="Arial"/>
          <w:sz w:val="20"/>
          <w:szCs w:val="20"/>
        </w:rPr>
        <w:t xml:space="preserve"> </w:t>
      </w:r>
      <w:r w:rsidRPr="0035417E">
        <w:rPr>
          <w:rFonts w:ascii="Arial" w:eastAsia="Calibri" w:hAnsi="Arial" w:cs="Arial"/>
          <w:b/>
          <w:bCs/>
          <w:sz w:val="20"/>
          <w:szCs w:val="20"/>
        </w:rPr>
        <w:t xml:space="preserve">Que esta “Comisión de Mercados y Comercio en Vía Pública” del Municipio de Oaxaca de Juárez, Oaxaca, es competente para conocer, estudiar y dictaminar sobre </w:t>
      </w:r>
      <w:r w:rsidRPr="0035417E">
        <w:rPr>
          <w:rFonts w:ascii="Arial" w:eastAsia="Calibri" w:hAnsi="Arial" w:cs="Arial"/>
          <w:b/>
          <w:bCs/>
          <w:sz w:val="20"/>
          <w:szCs w:val="20"/>
          <w:lang w:val="es-ES"/>
        </w:rPr>
        <w:t>el trámite de regularización de “Cesión de Derechos” derivado del programa “Tu Municipio Regulariza sus Mercados”</w:t>
      </w:r>
      <w:r w:rsidRPr="0035417E">
        <w:rPr>
          <w:rFonts w:ascii="Arial" w:eastAsia="Calibri" w:hAnsi="Arial" w:cs="Arial"/>
          <w:sz w:val="20"/>
          <w:szCs w:val="20"/>
          <w:lang w:val="es-ES"/>
        </w:rPr>
        <w:t xml:space="preserve">, </w:t>
      </w:r>
      <w:r w:rsidRPr="0035417E">
        <w:rPr>
          <w:rFonts w:ascii="Arial" w:eastAsia="Calibri"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Policía y Gobierno del Municipio de Oaxaca de Juárez; y </w:t>
      </w:r>
      <w:r w:rsidRPr="0035417E">
        <w:rPr>
          <w:rFonts w:ascii="Arial" w:eastAsia="Calibri" w:hAnsi="Arial" w:cs="Arial"/>
          <w:sz w:val="20"/>
          <w:szCs w:val="20"/>
          <w:lang w:val="es-ES"/>
        </w:rPr>
        <w:t xml:space="preserve">así como de las bases que contiene la convocatoria inserta en el dictamen número </w:t>
      </w:r>
      <w:proofErr w:type="spellStart"/>
      <w:r w:rsidRPr="0035417E">
        <w:rPr>
          <w:rFonts w:ascii="Arial" w:eastAsia="Calibri" w:hAnsi="Arial" w:cs="Arial"/>
          <w:sz w:val="20"/>
          <w:szCs w:val="20"/>
          <w:lang w:val="es-ES"/>
        </w:rPr>
        <w:t>CMyCVP</w:t>
      </w:r>
      <w:proofErr w:type="spellEnd"/>
      <w:r w:rsidRPr="0035417E">
        <w:rPr>
          <w:rFonts w:ascii="Arial" w:eastAsia="Calibri" w:hAnsi="Arial" w:cs="Arial"/>
          <w:sz w:val="20"/>
          <w:szCs w:val="20"/>
          <w:lang w:val="es-ES"/>
        </w:rPr>
        <w:t>/PROG/01/2024 relativo al programa “Tu Municipio Regulariza sus Mercados”;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V CAMBIO DE GIRO” del ordenamiento jurídico denominado “</w:t>
      </w:r>
      <w:r w:rsidRPr="0035417E">
        <w:rPr>
          <w:rFonts w:ascii="Arial" w:eastAsia="Calibri" w:hAnsi="Arial" w:cs="Arial"/>
          <w:b/>
          <w:bCs/>
          <w:sz w:val="20"/>
          <w:szCs w:val="20"/>
          <w:lang w:val="es-ES"/>
        </w:rPr>
        <w:t>Lineamientos para Trámites Administrativos de los Mercados Públicos”</w:t>
      </w:r>
      <w:r w:rsidRPr="0035417E">
        <w:rPr>
          <w:rFonts w:ascii="Arial" w:eastAsia="Calibri" w:hAnsi="Arial" w:cs="Arial"/>
          <w:sz w:val="20"/>
          <w:szCs w:val="20"/>
          <w:lang w:val="es-ES"/>
        </w:rPr>
        <w:t xml:space="preserve">. - - - - - - - - - - - - - - </w:t>
      </w:r>
    </w:p>
    <w:p w14:paraId="33E35357" w14:textId="77777777" w:rsidR="00DC0474" w:rsidRPr="0035417E" w:rsidRDefault="00DC0474" w:rsidP="00DC0474">
      <w:pPr>
        <w:widowControl/>
        <w:autoSpaceDE/>
        <w:autoSpaceDN/>
        <w:jc w:val="both"/>
        <w:rPr>
          <w:rFonts w:ascii="Arial" w:eastAsia="Calibri" w:hAnsi="Arial" w:cs="Arial"/>
          <w:sz w:val="20"/>
          <w:szCs w:val="20"/>
        </w:rPr>
      </w:pPr>
    </w:p>
    <w:p w14:paraId="3300F3AB" w14:textId="16DCB6FF" w:rsidR="00DC0474" w:rsidRPr="0035417E" w:rsidRDefault="00DC0474" w:rsidP="00DC0474">
      <w:pPr>
        <w:widowControl/>
        <w:autoSpaceDE/>
        <w:autoSpaceDN/>
        <w:jc w:val="both"/>
        <w:rPr>
          <w:rFonts w:ascii="Arial" w:eastAsia="Calibri" w:hAnsi="Arial" w:cs="Arial"/>
          <w:sz w:val="20"/>
          <w:szCs w:val="20"/>
        </w:rPr>
      </w:pPr>
      <w:r w:rsidRPr="0035417E">
        <w:rPr>
          <w:rFonts w:ascii="Arial" w:eastAsia="Calibri" w:hAnsi="Arial" w:cs="Arial"/>
          <w:b/>
          <w:sz w:val="20"/>
          <w:szCs w:val="20"/>
        </w:rPr>
        <w:t>SEGUNDO. -</w:t>
      </w:r>
      <w:r w:rsidRPr="0035417E">
        <w:rPr>
          <w:rFonts w:ascii="Arial" w:eastAsia="Calibri" w:hAnsi="Arial" w:cs="Arial"/>
          <w:sz w:val="20"/>
          <w:szCs w:val="20"/>
        </w:rPr>
        <w:t xml:space="preserve"> La figura Jurídica del programa “Tu Municipio Regulariza sus Mercados”, se encuentra establecida en la convocatoria </w:t>
      </w:r>
      <w:r w:rsidRPr="0035417E">
        <w:rPr>
          <w:rFonts w:ascii="Arial" w:eastAsia="Calibri" w:hAnsi="Arial" w:cs="Arial"/>
          <w:sz w:val="20"/>
          <w:szCs w:val="20"/>
        </w:rPr>
        <w:lastRenderedPageBreak/>
        <w:t xml:space="preserve">aprobada con fecha 14 de marzo del 2024, mediante dictamen </w:t>
      </w:r>
      <w:proofErr w:type="spellStart"/>
      <w:r w:rsidRPr="0035417E">
        <w:rPr>
          <w:rFonts w:ascii="Arial" w:eastAsia="Calibri" w:hAnsi="Arial" w:cs="Arial"/>
          <w:sz w:val="20"/>
          <w:szCs w:val="20"/>
        </w:rPr>
        <w:t>CMyCVP</w:t>
      </w:r>
      <w:proofErr w:type="spellEnd"/>
      <w:r w:rsidRPr="0035417E">
        <w:rPr>
          <w:rFonts w:ascii="Arial" w:eastAsia="Calibri" w:hAnsi="Arial" w:cs="Arial"/>
          <w:sz w:val="20"/>
          <w:szCs w:val="20"/>
        </w:rPr>
        <w:t xml:space="preserve">/PROG/01/2024. - - </w:t>
      </w:r>
    </w:p>
    <w:p w14:paraId="4690B067" w14:textId="77777777" w:rsidR="00DC0474" w:rsidRPr="0035417E" w:rsidRDefault="00DC0474" w:rsidP="00DC0474">
      <w:pPr>
        <w:widowControl/>
        <w:autoSpaceDE/>
        <w:autoSpaceDN/>
        <w:jc w:val="both"/>
        <w:rPr>
          <w:rFonts w:ascii="Arial" w:eastAsia="Calibri" w:hAnsi="Arial" w:cs="Arial"/>
          <w:sz w:val="20"/>
          <w:szCs w:val="20"/>
        </w:rPr>
      </w:pPr>
      <w:r w:rsidRPr="0035417E">
        <w:rPr>
          <w:rFonts w:ascii="Arial" w:eastAsia="Calibri" w:hAnsi="Arial" w:cs="Arial"/>
          <w:sz w:val="20"/>
          <w:szCs w:val="20"/>
        </w:rPr>
        <w:t xml:space="preserve"> </w:t>
      </w:r>
    </w:p>
    <w:p w14:paraId="37CC2B9F" w14:textId="05815793" w:rsidR="00DC0474" w:rsidRPr="0035417E" w:rsidRDefault="00DC0474" w:rsidP="00DC0474">
      <w:pPr>
        <w:widowControl/>
        <w:autoSpaceDE/>
        <w:autoSpaceDN/>
        <w:jc w:val="both"/>
        <w:rPr>
          <w:rFonts w:ascii="Arial" w:eastAsia="Calibri" w:hAnsi="Arial" w:cs="Arial"/>
          <w:sz w:val="20"/>
          <w:szCs w:val="20"/>
        </w:rPr>
      </w:pPr>
      <w:r w:rsidRPr="0035417E">
        <w:rPr>
          <w:rFonts w:ascii="Arial" w:eastAsia="Calibri" w:hAnsi="Arial" w:cs="Arial"/>
          <w:b/>
          <w:sz w:val="20"/>
          <w:szCs w:val="20"/>
        </w:rPr>
        <w:t xml:space="preserve">TERCERO.- </w:t>
      </w:r>
      <w:r w:rsidRPr="0035417E">
        <w:rPr>
          <w:rFonts w:ascii="Arial" w:eastAsia="Calibri" w:hAnsi="Arial" w:cs="Arial"/>
          <w:sz w:val="20"/>
          <w:szCs w:val="20"/>
        </w:rPr>
        <w:t xml:space="preserve"> </w:t>
      </w:r>
      <w:r w:rsidRPr="0035417E">
        <w:rPr>
          <w:rFonts w:ascii="Arial" w:eastAsia="Calibri" w:hAnsi="Arial" w:cs="Arial"/>
          <w:b/>
          <w:bCs/>
          <w:sz w:val="20"/>
          <w:szCs w:val="20"/>
        </w:rPr>
        <w:t>Esta “Comisión de Mercados y Comercio en Vía Pública”</w:t>
      </w:r>
      <w:r w:rsidRPr="0035417E">
        <w:rPr>
          <w:rFonts w:ascii="Arial" w:eastAsia="Calibri" w:hAnsi="Arial" w:cs="Arial"/>
          <w:sz w:val="20"/>
          <w:szCs w:val="20"/>
        </w:rPr>
        <w:t xml:space="preserve">, </w:t>
      </w:r>
      <w:r w:rsidRPr="0035417E">
        <w:rPr>
          <w:rFonts w:ascii="Arial" w:eastAsia="Calibri" w:hAnsi="Arial" w:cs="Arial"/>
          <w:b/>
          <w:bCs/>
          <w:sz w:val="20"/>
          <w:szCs w:val="20"/>
        </w:rPr>
        <w:t>considera que cuenta con los elementos necesarios para resolver el presente expediente</w:t>
      </w:r>
      <w:r w:rsidRPr="0035417E">
        <w:rPr>
          <w:rFonts w:ascii="Arial" w:eastAsia="Calibri" w:hAnsi="Arial" w:cs="Arial"/>
          <w:sz w:val="20"/>
          <w:szCs w:val="20"/>
        </w:rPr>
        <w:t xml:space="preserve">, por lo tanto, </w:t>
      </w:r>
      <w:r w:rsidRPr="0035417E">
        <w:rPr>
          <w:rFonts w:ascii="Arial" w:eastAsia="Calibri" w:hAnsi="Arial" w:cs="Arial"/>
          <w:b/>
          <w:bCs/>
          <w:sz w:val="20"/>
          <w:szCs w:val="20"/>
        </w:rPr>
        <w:t>entrando al estudio y análisis de la solicitud presentada por el C. MARIANO CONSEPCIÓN</w:t>
      </w:r>
      <w:r w:rsidR="00667D6B" w:rsidRPr="0035417E">
        <w:rPr>
          <w:rFonts w:ascii="Arial" w:eastAsia="Calibri" w:hAnsi="Arial" w:cs="Arial"/>
          <w:b/>
          <w:b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b/>
          <w:bCs/>
          <w:sz w:val="20"/>
          <w:szCs w:val="20"/>
        </w:rPr>
        <w:t xml:space="preserve"> SÁNCHEZ MANUEL</w:t>
      </w:r>
      <w:r w:rsidRPr="0035417E">
        <w:rPr>
          <w:rFonts w:ascii="Arial" w:eastAsia="Calibri" w:hAnsi="Arial" w:cs="Arial"/>
          <w:sz w:val="20"/>
          <w:szCs w:val="20"/>
        </w:rPr>
        <w:t xml:space="preserve">, y pruebas que obran en el expediente administrativo; además de las establecidas en la convocatoria del programa “Tu Municipio Regulariza sus Mercados” se advierte que, de conformidad con la base tercera, con relación al considerando tercero de este dictamen, la </w:t>
      </w:r>
      <w:r w:rsidRPr="0035417E">
        <w:rPr>
          <w:rFonts w:ascii="Arial" w:eastAsia="Calibri" w:hAnsi="Arial" w:cs="Arial"/>
          <w:b/>
          <w:bCs/>
          <w:sz w:val="20"/>
          <w:szCs w:val="20"/>
        </w:rPr>
        <w:t>C. MARIANO CONSEPCIÓN</w:t>
      </w:r>
      <w:r w:rsidR="00667D6B" w:rsidRPr="0035417E">
        <w:rPr>
          <w:rFonts w:ascii="Arial" w:eastAsia="Calibri" w:hAnsi="Arial" w:cs="Arial"/>
          <w:b/>
          <w:b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b/>
          <w:bCs/>
          <w:sz w:val="20"/>
          <w:szCs w:val="20"/>
        </w:rPr>
        <w:t xml:space="preserve"> SÁNCHEZ MANUEL</w:t>
      </w:r>
      <w:r w:rsidRPr="0035417E">
        <w:rPr>
          <w:rFonts w:ascii="Arial" w:eastAsia="Calibri" w:hAnsi="Arial" w:cs="Arial"/>
          <w:sz w:val="20"/>
          <w:szCs w:val="20"/>
        </w:rPr>
        <w:t xml:space="preserve">, le da cumplimiento en tiempo y forma a todos y cada uno de los requisitos estipulados en la referida convocatoria para que su solicitud sea procedente.- - - </w:t>
      </w:r>
      <w:r w:rsidR="001002A0" w:rsidRPr="0035417E">
        <w:rPr>
          <w:rFonts w:ascii="Arial" w:eastAsia="Calibri" w:hAnsi="Arial" w:cs="Arial"/>
          <w:sz w:val="20"/>
          <w:szCs w:val="20"/>
        </w:rPr>
        <w:t xml:space="preserve">- - - - - </w:t>
      </w:r>
    </w:p>
    <w:p w14:paraId="2EB24230" w14:textId="77777777" w:rsidR="00DC0474" w:rsidRPr="0035417E" w:rsidRDefault="00DC0474" w:rsidP="00DC0474">
      <w:pPr>
        <w:widowControl/>
        <w:autoSpaceDE/>
        <w:autoSpaceDN/>
        <w:jc w:val="both"/>
        <w:rPr>
          <w:rFonts w:ascii="Arial" w:eastAsia="Calibri" w:hAnsi="Arial" w:cs="Arial"/>
          <w:sz w:val="20"/>
          <w:szCs w:val="20"/>
        </w:rPr>
      </w:pPr>
    </w:p>
    <w:p w14:paraId="07A1F399" w14:textId="66716957" w:rsidR="00DC0474" w:rsidRPr="0035417E" w:rsidRDefault="00DC0474" w:rsidP="00B472CA">
      <w:pPr>
        <w:widowControl/>
        <w:numPr>
          <w:ilvl w:val="0"/>
          <w:numId w:val="7"/>
        </w:numPr>
        <w:autoSpaceDE/>
        <w:autoSpaceDN/>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La Convocatoria “Tu Municipio Regulariza sus Mercados” en la base cuarta</w:t>
      </w:r>
      <w:r w:rsidRPr="0035417E">
        <w:rPr>
          <w:rFonts w:ascii="Arial" w:eastAsia="Calibri" w:hAnsi="Arial" w:cs="Arial"/>
          <w:b/>
          <w:bCs/>
          <w:i/>
          <w:iCs/>
          <w:sz w:val="20"/>
          <w:szCs w:val="20"/>
          <w:lang w:val="es-ES"/>
        </w:rPr>
        <w:t>,</w:t>
      </w:r>
      <w:r w:rsidRPr="0035417E">
        <w:rPr>
          <w:rFonts w:ascii="Arial" w:eastAsia="Calibri" w:hAnsi="Arial" w:cs="Arial"/>
          <w:sz w:val="20"/>
          <w:szCs w:val="20"/>
          <w:lang w:val="es-ES"/>
        </w:rPr>
        <w:t xml:space="preserve"> cita textualmente:</w:t>
      </w:r>
    </w:p>
    <w:p w14:paraId="27E32345" w14:textId="77777777" w:rsidR="00E4418A" w:rsidRPr="0035417E" w:rsidRDefault="00E4418A" w:rsidP="00E4418A">
      <w:pPr>
        <w:widowControl/>
        <w:autoSpaceDE/>
        <w:autoSpaceDN/>
        <w:ind w:left="284"/>
        <w:contextualSpacing/>
        <w:jc w:val="both"/>
        <w:rPr>
          <w:rFonts w:ascii="Arial" w:eastAsia="Calibri" w:hAnsi="Arial" w:cs="Arial"/>
          <w:sz w:val="20"/>
          <w:szCs w:val="20"/>
          <w:lang w:val="es-ES"/>
        </w:rPr>
      </w:pPr>
    </w:p>
    <w:p w14:paraId="6B0AE4FC" w14:textId="3171FB98" w:rsidR="00DC0474" w:rsidRPr="0035417E" w:rsidRDefault="00DC0474" w:rsidP="00CC500D">
      <w:pPr>
        <w:widowControl/>
        <w:autoSpaceDE/>
        <w:autoSpaceDN/>
        <w:ind w:left="426"/>
        <w:contextualSpacing/>
        <w:jc w:val="both"/>
        <w:rPr>
          <w:rFonts w:ascii="Arial" w:eastAsia="Calibri" w:hAnsi="Arial" w:cs="Arial"/>
          <w:b/>
          <w:bCs/>
          <w:i/>
          <w:iCs/>
          <w:sz w:val="20"/>
          <w:szCs w:val="20"/>
        </w:rPr>
      </w:pPr>
      <w:r w:rsidRPr="0035417E">
        <w:rPr>
          <w:rFonts w:ascii="Arial" w:eastAsia="Calibri" w:hAnsi="Arial" w:cs="Arial"/>
          <w:b/>
          <w:bCs/>
          <w:i/>
          <w:iCs/>
          <w:sz w:val="20"/>
          <w:szCs w:val="20"/>
        </w:rPr>
        <w:t>BASE CUARTA. – LOS POSESIONARIOS A REGULARIZAR Y QUE HAYAN CUMPLIDO CON TODOS LOS REQUISITOS SEÑALADOS CON ANTERIORIDAD, LE SERÁ AUTORIZADA LA “CESIÓN DE DERCHOS</w:t>
      </w:r>
      <w:r w:rsidR="003E50C7" w:rsidRPr="0035417E">
        <w:rPr>
          <w:rFonts w:ascii="Arial" w:eastAsia="Calibri" w:hAnsi="Arial" w:cs="Arial"/>
          <w:b/>
          <w:bCs/>
          <w:i/>
          <w:iCs/>
          <w:sz w:val="20"/>
          <w:szCs w:val="20"/>
        </w:rPr>
        <w:t xml:space="preserve"> </w:t>
      </w:r>
      <w:r w:rsidR="003E50C7" w:rsidRPr="0035417E">
        <w:rPr>
          <w:rFonts w:ascii="Arial" w:eastAsia="Calibri" w:hAnsi="Arial" w:cs="Arial"/>
          <w:sz w:val="20"/>
          <w:szCs w:val="20"/>
        </w:rPr>
        <w:t>(sic)</w:t>
      </w:r>
      <w:r w:rsidRPr="0035417E">
        <w:rPr>
          <w:rFonts w:ascii="Arial" w:eastAsia="Calibri" w:hAnsi="Arial" w:cs="Arial"/>
          <w:b/>
          <w:bCs/>
          <w:i/>
          <w:iCs/>
          <w:sz w:val="20"/>
          <w:szCs w:val="20"/>
        </w:rPr>
        <w:t>”,</w:t>
      </w:r>
    </w:p>
    <w:p w14:paraId="1BFF7E6D" w14:textId="4AA219FD" w:rsidR="00DC0474" w:rsidRPr="0035417E" w:rsidRDefault="00DC0474" w:rsidP="00CC500D">
      <w:pPr>
        <w:widowControl/>
        <w:autoSpaceDE/>
        <w:autoSpaceDN/>
        <w:ind w:left="426"/>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RESPECTO DE LA CONSECIÓN</w:t>
      </w:r>
      <w:r w:rsidR="007D3248" w:rsidRPr="0035417E">
        <w:rPr>
          <w:rFonts w:ascii="Arial" w:eastAsia="Calibri" w:hAnsi="Arial" w:cs="Arial"/>
          <w:b/>
          <w:bCs/>
          <w:i/>
          <w:iCs/>
          <w:sz w:val="20"/>
          <w:szCs w:val="20"/>
        </w:rPr>
        <w:t xml:space="preserve"> </w:t>
      </w:r>
      <w:r w:rsidR="007D3248" w:rsidRPr="0035417E">
        <w:rPr>
          <w:rFonts w:ascii="Arial" w:eastAsia="Calibri" w:hAnsi="Arial" w:cs="Arial"/>
          <w:sz w:val="20"/>
          <w:szCs w:val="20"/>
        </w:rPr>
        <w:t>(sic)</w:t>
      </w:r>
      <w:r w:rsidRPr="0035417E">
        <w:rPr>
          <w:rFonts w:ascii="Arial" w:eastAsia="Calibri" w:hAnsi="Arial" w:cs="Arial"/>
          <w:b/>
          <w:bCs/>
          <w:i/>
          <w:iCs/>
          <w:sz w:val="20"/>
          <w:szCs w:val="20"/>
        </w:rPr>
        <w:t xml:space="preserve"> EXISTENTE, PREVIO PAGO DE DERECHOS CORRESPONDIENTES; Y CON RELACIÓN A LOS REQUISITOS QUE PRESENTA EL SOLICITANTE DE ACUERDO A LAS ESTABLECIDAS EN LA CONVOCATORIA DEL PROGRAMA “TU MUNICIPIO REGULARIZA SUS MERCADOS”, LAS CUALES SE DESCRIBEN EN EL RESULTANDO PRIMERO.</w:t>
      </w:r>
    </w:p>
    <w:p w14:paraId="33A1DE36" w14:textId="77777777" w:rsidR="00DC0474" w:rsidRPr="0035417E" w:rsidRDefault="00DC0474" w:rsidP="00CC500D">
      <w:pPr>
        <w:widowControl/>
        <w:autoSpaceDE/>
        <w:autoSpaceDN/>
        <w:ind w:left="426"/>
        <w:contextualSpacing/>
        <w:jc w:val="both"/>
        <w:rPr>
          <w:rFonts w:ascii="Arial" w:eastAsia="Calibri" w:hAnsi="Arial" w:cs="Arial"/>
          <w:b/>
          <w:bCs/>
          <w:sz w:val="20"/>
          <w:szCs w:val="20"/>
          <w:lang w:val="es-ES"/>
        </w:rPr>
      </w:pPr>
    </w:p>
    <w:p w14:paraId="63D68373" w14:textId="77777777" w:rsidR="00DC0474" w:rsidRPr="0035417E" w:rsidRDefault="00DC0474" w:rsidP="00CC500D">
      <w:pPr>
        <w:widowControl/>
        <w:autoSpaceDE/>
        <w:autoSpaceDN/>
        <w:ind w:left="426"/>
        <w:contextualSpacing/>
        <w:jc w:val="both"/>
        <w:rPr>
          <w:rFonts w:ascii="Arial" w:eastAsia="Calibri" w:hAnsi="Arial" w:cs="Arial"/>
          <w:b/>
          <w:bCs/>
          <w:i/>
          <w:iCs/>
          <w:sz w:val="20"/>
          <w:szCs w:val="20"/>
        </w:rPr>
      </w:pPr>
      <w:r w:rsidRPr="0035417E">
        <w:rPr>
          <w:rFonts w:ascii="Arial" w:eastAsia="Calibri" w:hAnsi="Arial" w:cs="Arial"/>
          <w:b/>
          <w:bCs/>
          <w:i/>
          <w:iCs/>
          <w:sz w:val="20"/>
          <w:szCs w:val="20"/>
        </w:rPr>
        <w:t>“VI.- LINEAMIENTOS PARA EL PROCEDIMIENTO ADMINISTRATIVO DE TRÁMITES DE SUCESIÓN DE DERECHOS, REGULARIZACIÓN DE CONCESIONARIO, CESIÓN DE DERECHOS, TRASPASO DE PUESTO O CASETA, AMPLIACIÓN DE GIRO V CAMBIO DE GIRO:</w:t>
      </w:r>
    </w:p>
    <w:p w14:paraId="377DB7B5" w14:textId="77777777" w:rsidR="00DC0474" w:rsidRPr="0035417E" w:rsidRDefault="00DC0474" w:rsidP="00CC500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 xml:space="preserve">1.- LA ADMINISTRACIÓN DEL MERCADO CORRESPONDIENTE, EMITIRÁ LA CONSTANCIA DE VERIFICACIÓN Y RECONOCIMIENTO, MISMA QUE DEBERÁ INCLUIR LOS SIGUIENTES DATOS: MEDIDAS DEL LOCAL, PUESTO O CASETA, GIRO COMERCIAL, </w:t>
      </w:r>
      <w:r w:rsidRPr="0035417E">
        <w:rPr>
          <w:rFonts w:ascii="Arial" w:eastAsia="Calibri" w:hAnsi="Arial" w:cs="Arial"/>
          <w:b/>
          <w:bCs/>
          <w:sz w:val="20"/>
          <w:szCs w:val="20"/>
        </w:rPr>
        <w:t>CONDICIONES EN QUE SE ENCUENTRA, DESCRIPCIÓN DEL TIPO DE CONSTRUCCIÓN, NÚMERO DE CUENTA Y LOS COMENTARIOS QUE SE ESTIMEN PERTINENTES.</w:t>
      </w:r>
    </w:p>
    <w:p w14:paraId="6CFD67ED" w14:textId="77777777" w:rsidR="00DC0474" w:rsidRPr="0035417E" w:rsidRDefault="00DC0474" w:rsidP="00CC500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5088F2BF" w14:textId="4CF5027B" w:rsidR="00DC0474" w:rsidRPr="0035417E" w:rsidRDefault="00DC0474" w:rsidP="00CC500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3.- CADA UNO DE LOS TRÁMITES SE REALIZARÁ POR SEPRADO</w:t>
      </w:r>
      <w:r w:rsidR="007D3248" w:rsidRPr="0035417E">
        <w:rPr>
          <w:rFonts w:ascii="Arial" w:eastAsia="Calibri" w:hAnsi="Arial" w:cs="Arial"/>
          <w:b/>
          <w:bCs/>
          <w:sz w:val="20"/>
          <w:szCs w:val="20"/>
        </w:rPr>
        <w:t xml:space="preserve"> </w:t>
      </w:r>
      <w:r w:rsidR="007D3248" w:rsidRPr="0035417E">
        <w:rPr>
          <w:rFonts w:ascii="Arial" w:eastAsia="Calibri" w:hAnsi="Arial" w:cs="Arial"/>
          <w:sz w:val="20"/>
          <w:szCs w:val="20"/>
        </w:rPr>
        <w:t>(sic)</w:t>
      </w:r>
      <w:r w:rsidRPr="0035417E">
        <w:rPr>
          <w:rFonts w:ascii="Arial" w:eastAsia="Calibri" w:hAnsi="Arial" w:cs="Arial"/>
          <w:b/>
          <w:bCs/>
          <w:sz w:val="20"/>
          <w:szCs w:val="20"/>
        </w:rPr>
        <w:t xml:space="preserve"> YA QUE LA LEY DE INGRESOS MUNICIPAL EN EL APARTADO PRIMERO CORRESPONDIENTE A MERCADOS Y </w:t>
      </w:r>
    </w:p>
    <w:p w14:paraId="30D568C6" w14:textId="77777777" w:rsidR="00DC0474" w:rsidRPr="0035417E" w:rsidRDefault="00DC0474" w:rsidP="00CC500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VÍA PÚBLICA, CONTEMPLA UN COSTO INDEPENDIENTE PARA CADA UNO DE ELLOS.</w:t>
      </w:r>
    </w:p>
    <w:p w14:paraId="0621302D" w14:textId="384C637F" w:rsidR="00DC0474" w:rsidRPr="0035417E" w:rsidRDefault="00DC0474" w:rsidP="00CC500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 xml:space="preserve">4.- LA ADMINISTRACIÓN DEL MERCADO CORRESPONDIENTE, DEBERÁ CANALIZAR LOS EXPEDIENTES A LA DIRECCIÓN DE MERCADOS PÚBLICOS PARA REVISIÓN Y VISTO BUENO DEL TITULAR, A FIN DE QUE SE REMITA A LA REGIDURÍA DE SERVICIOS MUNICIPALES, Y DE MERCADOS Y COMERCIO EN VIA </w:t>
      </w:r>
      <w:r w:rsidR="001A595B" w:rsidRPr="0035417E">
        <w:rPr>
          <w:rFonts w:ascii="Arial" w:eastAsia="Calibri" w:hAnsi="Arial" w:cs="Arial"/>
          <w:sz w:val="20"/>
          <w:szCs w:val="20"/>
        </w:rPr>
        <w:t xml:space="preserve">(sic) </w:t>
      </w:r>
      <w:r w:rsidRPr="0035417E">
        <w:rPr>
          <w:rFonts w:ascii="Arial" w:eastAsia="Calibri" w:hAnsi="Arial" w:cs="Arial"/>
          <w:b/>
          <w:bCs/>
          <w:sz w:val="20"/>
          <w:szCs w:val="20"/>
        </w:rPr>
        <w:t>PÚBLICA.</w:t>
      </w:r>
    </w:p>
    <w:p w14:paraId="4241E352" w14:textId="77777777" w:rsidR="00DC0474" w:rsidRPr="0035417E" w:rsidRDefault="00DC0474" w:rsidP="00CC500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74BAAABC" w14:textId="77777777" w:rsidR="00DC0474" w:rsidRPr="0035417E" w:rsidRDefault="00DC0474" w:rsidP="00CC500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COMERCIO EN VÍA PÚBLICA DICTAMINE LA SOLICITUD PLANTEADA, EL INTERESADO SERÁ NOTIFICADO A TRAVÉS DE LA REGIDURÍA DE SERVICIOS MUNICIPALES Y DE MERCADOS Y VÍA PÚBLICA.</w:t>
      </w:r>
    </w:p>
    <w:p w14:paraId="3834E85B" w14:textId="77777777" w:rsidR="00DC0474" w:rsidRPr="0035417E" w:rsidRDefault="00DC0474" w:rsidP="00CC500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 xml:space="preserve">7.- LA DIRECCIÓN DE MERCADOS PÚBLICOS DEBERÁ EXPEDIR LA ORDEN DE PAGO DEL TRÁMITE CORRESPONDIENTE EN UN PLAZO DE DIEZ DÍAS HÁBILES, CONTADOS A PARTIR DE LA RECEPCIÓN DEL OFICIO </w:t>
      </w:r>
      <w:r w:rsidRPr="0035417E">
        <w:rPr>
          <w:rFonts w:ascii="Arial" w:eastAsia="Calibri" w:hAnsi="Arial" w:cs="Arial"/>
          <w:b/>
          <w:bCs/>
          <w:sz w:val="20"/>
          <w:szCs w:val="20"/>
        </w:rPr>
        <w:lastRenderedPageBreak/>
        <w:t>MEDIANTE EL QUE LA REGIDURÍA DE SERVICIOS MUNICIPALES, Y DE MERCADOS Y VÍA PÚBLICA REMITA COPIA SIMPLE DEL DICTAMEN PARA SU CUMPLIMIENTO.</w:t>
      </w:r>
    </w:p>
    <w:p w14:paraId="60C2C0DA" w14:textId="77777777" w:rsidR="00DC0474" w:rsidRPr="0035417E" w:rsidRDefault="00DC0474" w:rsidP="00CC500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2A6D4436" w14:textId="77777777" w:rsidR="00DC0474" w:rsidRPr="0035417E" w:rsidRDefault="00DC0474" w:rsidP="00CC500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3CDE9D5D" w14:textId="77777777" w:rsidR="00DC0474" w:rsidRPr="0035417E" w:rsidRDefault="00DC0474" w:rsidP="00CC500D">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4347D925" w14:textId="77777777" w:rsidR="00DC0474" w:rsidRPr="0035417E" w:rsidRDefault="00DC0474" w:rsidP="00DC0474">
      <w:pPr>
        <w:widowControl/>
        <w:autoSpaceDE/>
        <w:autoSpaceDN/>
        <w:jc w:val="both"/>
        <w:rPr>
          <w:rFonts w:ascii="Arial" w:eastAsia="Calibri" w:hAnsi="Arial" w:cs="Arial"/>
          <w:b/>
          <w:bCs/>
          <w:sz w:val="20"/>
          <w:szCs w:val="20"/>
        </w:rPr>
      </w:pPr>
    </w:p>
    <w:p w14:paraId="36622A8C" w14:textId="77777777" w:rsidR="00DC0474" w:rsidRPr="0035417E" w:rsidRDefault="00DC0474" w:rsidP="00B472CA">
      <w:pPr>
        <w:widowControl/>
        <w:numPr>
          <w:ilvl w:val="0"/>
          <w:numId w:val="7"/>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cumplimentarse esos requisitos de procedibilidad, se lleva a cabo un análisis de las constancias que obran en el sumario, tenemos que:</w:t>
      </w:r>
    </w:p>
    <w:p w14:paraId="7BF09A5D" w14:textId="00E5E8EE" w:rsidR="00DC0474" w:rsidRPr="0035417E" w:rsidRDefault="00DC0474" w:rsidP="00B472CA">
      <w:pPr>
        <w:widowControl/>
        <w:numPr>
          <w:ilvl w:val="0"/>
          <w:numId w:val="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emisión de la Constancia de Verificación y Reconocimiento de fecha 20 DE MAYO DEL 2024, fue hecha por autoridad competente y; también se acredita la existencia del TIPO DE PUESTO: PUESTO FIJO, CANTIDAD DE PUESTOS: 2, LOCAL: 2921-3020, GIRO DEL MERCADO: FRUTAS Y LEGUMBRES, OBJETO/CUENTA: 1050000007128, DEL MERCADO: ABASTO, ZONA: SECTOR 2 TIANGUIS; en términos la convocatoria “Tu Municipio Regulariza sus Mercados”, en su base tercera inciso g) y al apartado IV, numeral 7, de los Lineamientos antes invocados; </w:t>
      </w:r>
      <w:r w:rsidR="001002A0" w:rsidRPr="0035417E">
        <w:rPr>
          <w:rFonts w:ascii="Arial" w:eastAsia="Calibri" w:hAnsi="Arial" w:cs="Arial"/>
          <w:sz w:val="20"/>
          <w:szCs w:val="20"/>
        </w:rPr>
        <w:t>(sic)</w:t>
      </w:r>
    </w:p>
    <w:p w14:paraId="585ED480" w14:textId="0F25ADE2" w:rsidR="00DC0474" w:rsidRPr="0035417E" w:rsidRDefault="00DC0474" w:rsidP="00B472CA">
      <w:pPr>
        <w:widowControl/>
        <w:numPr>
          <w:ilvl w:val="0"/>
          <w:numId w:val="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los comprobantes de pago realizados por el solicitante correspondientes a los años: 2019, 2020, 2021, 2022, 2023 y 2024 se acredita que el mismo se encuentra al corriente de sus pagos y sus derechos; </w:t>
      </w:r>
      <w:r w:rsidR="001002A0" w:rsidRPr="0035417E">
        <w:rPr>
          <w:rFonts w:ascii="Arial" w:eastAsia="Calibri" w:hAnsi="Arial" w:cs="Arial"/>
          <w:sz w:val="20"/>
          <w:szCs w:val="20"/>
        </w:rPr>
        <w:t>(sic)</w:t>
      </w:r>
    </w:p>
    <w:p w14:paraId="486F3112" w14:textId="57C5E3AF" w:rsidR="00DC0474" w:rsidRPr="0035417E" w:rsidRDefault="00DC0474" w:rsidP="00B472CA">
      <w:pPr>
        <w:widowControl/>
        <w:numPr>
          <w:ilvl w:val="0"/>
          <w:numId w:val="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el OFICIO: SG/DMA/394/2024, suscrito por el Director del Mercado de Abasto, con fecha 20 DE MAYO DEL 2024, se afirma que el posesionario es el C. MARIANO CONSEPCIÓN</w:t>
      </w:r>
      <w:r w:rsidR="00667D6B" w:rsidRPr="0035417E">
        <w:rPr>
          <w:rFonts w:ascii="Arial" w:eastAsia="Calibri" w:hAnsi="Arial" w:cs="Arial"/>
          <w:b/>
          <w:bCs/>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b/>
          <w:bCs/>
          <w:i/>
          <w:iCs/>
          <w:sz w:val="20"/>
          <w:szCs w:val="20"/>
        </w:rPr>
        <w:t xml:space="preserve"> SÁNCHEZ </w:t>
      </w:r>
      <w:r w:rsidRPr="0035417E">
        <w:rPr>
          <w:rFonts w:ascii="Arial" w:eastAsia="Calibri" w:hAnsi="Arial" w:cs="Arial"/>
          <w:b/>
          <w:bCs/>
          <w:i/>
          <w:iCs/>
          <w:sz w:val="20"/>
          <w:szCs w:val="20"/>
        </w:rPr>
        <w:t>MANUEL, y que efectivamente viene desarrollando su actividad comercial en el TIPO DE PUESTO: PUESTO FIJO, CANTIDAD DE PUESTOS: 2, LOCAL: 2921-3020, GIRO DEL MERCADO: FRUTAS Y LEGUMBRES, OBJETO/CUENTA: 1050000007128, DEL MERCADO: ABASTO, ZONA: SECTOR 2 TIANGUIS, de forma PUBLICA, PACIFICA Y CONTINUA</w:t>
      </w:r>
      <w:r w:rsidRPr="0035417E">
        <w:rPr>
          <w:rFonts w:ascii="Arial" w:eastAsia="Calibri" w:hAnsi="Arial" w:cs="Arial"/>
          <w:i/>
          <w:iCs/>
          <w:sz w:val="20"/>
          <w:szCs w:val="20"/>
        </w:rPr>
        <w:t xml:space="preserve">; </w:t>
      </w:r>
      <w:r w:rsidRPr="0035417E">
        <w:rPr>
          <w:rFonts w:ascii="Arial" w:eastAsia="Calibri" w:hAnsi="Arial" w:cs="Arial"/>
          <w:b/>
          <w:bCs/>
          <w:i/>
          <w:iCs/>
          <w:sz w:val="20"/>
          <w:szCs w:val="20"/>
        </w:rPr>
        <w:t>con relación al Oficio: SG/DMA/653/2024, Asunto: Constancia, con fecha 05 de agosto del 2024, donde EL Director del Mercado refiere que los testigos son comerciantes vecinos del puesto sujeto a regularización</w:t>
      </w:r>
      <w:r w:rsidRPr="0035417E">
        <w:rPr>
          <w:rFonts w:ascii="Arial" w:eastAsia="Calibri" w:hAnsi="Arial" w:cs="Arial"/>
          <w:i/>
          <w:iCs/>
          <w:sz w:val="20"/>
          <w:szCs w:val="20"/>
        </w:rPr>
        <w:t>.</w:t>
      </w:r>
    </w:p>
    <w:p w14:paraId="430C7B08" w14:textId="2766FB8A" w:rsidR="00DC0474" w:rsidRPr="0035417E" w:rsidRDefault="00DC0474" w:rsidP="00B472CA">
      <w:pPr>
        <w:widowControl/>
        <w:numPr>
          <w:ilvl w:val="0"/>
          <w:numId w:val="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las publicaciones de los edictos le dio cumplimiento a la garantía de audiencia consagrada en términos de los artículos 14 y 16 de la Constitución Política de los Estados Unidos Mexicanos; con relación al oficio número 643, ASUNTO: EDICTOS, de FECHA 02 DE AGOSTO DEL 2024, se acredita que no existió interés jurídico de ninguna persona. Debido a que no se presentó ante la Dirección del Mercado de Abasto, persona alguna que se creara con derechos a oponerse al trámite, ni tampoco compareció ante la administración del referido Mercado a deducir sus derechos dentro del término de 10 días hábiles que fueron contados a partir de la última publicación que realizó el C. MARIANO CONSEPCIÓN</w:t>
      </w:r>
      <w:r w:rsidR="00667D6B" w:rsidRPr="0035417E">
        <w:rPr>
          <w:rFonts w:ascii="Arial" w:eastAsia="Calibri" w:hAnsi="Arial" w:cs="Arial"/>
          <w:b/>
          <w:bCs/>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b/>
          <w:bCs/>
          <w:i/>
          <w:iCs/>
          <w:sz w:val="20"/>
          <w:szCs w:val="20"/>
        </w:rPr>
        <w:t xml:space="preserve"> SÁNCHEZ MANUEL, respecto del TIPO DE PUESTO: PUESTO FIJO, CANTIDAD DE PUESTOS: 2, LOCAL: 2921-3020, GIRO DEL MERCADO: FRUTAS Y LEGUMBRES, OBJETO/CUENTA: 1050000007128, DEL MERCADO: ABASTO, ZONA: SECTOR 2 TIANGUIS. De acuerdo a lo estipulado en la base tercera inciso k), del programa “Tu Municipio Regulariza sus Mercados”. </w:t>
      </w:r>
    </w:p>
    <w:p w14:paraId="50D8C470" w14:textId="77777777" w:rsidR="00DC0474" w:rsidRPr="0035417E" w:rsidRDefault="00DC0474" w:rsidP="00B472CA">
      <w:pPr>
        <w:widowControl/>
        <w:numPr>
          <w:ilvl w:val="0"/>
          <w:numId w:val="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26F4D10F" w14:textId="77777777" w:rsidR="00DC0474" w:rsidRPr="0035417E" w:rsidRDefault="00DC0474" w:rsidP="00CC500D">
      <w:pPr>
        <w:widowControl/>
        <w:autoSpaceDE/>
        <w:autoSpaceDN/>
        <w:ind w:left="709" w:hanging="283"/>
        <w:contextualSpacing/>
        <w:jc w:val="both"/>
        <w:rPr>
          <w:rFonts w:ascii="Arial" w:eastAsia="Calibri" w:hAnsi="Arial" w:cs="Arial"/>
          <w:b/>
          <w:bCs/>
          <w:i/>
          <w:iCs/>
          <w:sz w:val="20"/>
          <w:szCs w:val="20"/>
        </w:rPr>
      </w:pPr>
    </w:p>
    <w:p w14:paraId="1904F429" w14:textId="77777777" w:rsidR="00DC0474" w:rsidRPr="0035417E" w:rsidRDefault="00DC0474" w:rsidP="00B472CA">
      <w:pPr>
        <w:widowControl/>
        <w:numPr>
          <w:ilvl w:val="0"/>
          <w:numId w:val="7"/>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Mediante escrito dirigido al DIRECTOR DEL MERCADO DE ABASTO, SIN FECHA, ASUNTO: SOLICITUD DE POSECIONARIO A CONCESIONARIO</w:t>
      </w:r>
      <w:r w:rsidRPr="0035417E">
        <w:rPr>
          <w:rFonts w:ascii="Arial" w:eastAsia="Calibri" w:hAnsi="Arial" w:cs="Arial"/>
          <w:b/>
          <w:bCs/>
          <w:i/>
          <w:iCs/>
          <w:sz w:val="20"/>
          <w:szCs w:val="20"/>
          <w:lang w:val="es-ES"/>
        </w:rPr>
        <w:t>;</w:t>
      </w:r>
      <w:r w:rsidRPr="0035417E">
        <w:rPr>
          <w:rFonts w:ascii="Arial" w:eastAsia="Calibri" w:hAnsi="Arial" w:cs="Arial"/>
          <w:b/>
          <w:bCs/>
          <w:i/>
          <w:iCs/>
          <w:sz w:val="20"/>
          <w:szCs w:val="20"/>
        </w:rPr>
        <w:t xml:space="preserve"> con relación al escrito de fecha DIECISÉIS(16) DE MAYO(05) DEL DOS MIL VEINTICUATRO(2024), acudió ante el </w:t>
      </w:r>
      <w:r w:rsidRPr="0035417E">
        <w:rPr>
          <w:rFonts w:ascii="Arial" w:eastAsia="Calibri" w:hAnsi="Arial" w:cs="Arial"/>
          <w:b/>
          <w:bCs/>
          <w:i/>
          <w:iCs/>
          <w:sz w:val="20"/>
          <w:szCs w:val="20"/>
        </w:rPr>
        <w:lastRenderedPageBreak/>
        <w:t xml:space="preserve">REGIDOR DE SERVICIOS MUNICIPALES Y DE MERCADOS Y COMERCIO EN VÍA PÚBLICA, encabezada por el C. LIC. ISMAEL CRUZ GAYTÁN, donde solicitó </w:t>
      </w:r>
      <w:r w:rsidRPr="0035417E">
        <w:rPr>
          <w:rFonts w:ascii="Arial" w:eastAsia="Calibri" w:hAnsi="Arial" w:cs="Arial"/>
          <w:b/>
          <w:bCs/>
          <w:i/>
          <w:iCs/>
          <w:sz w:val="20"/>
          <w:szCs w:val="20"/>
          <w:lang w:val="es-ES"/>
        </w:rPr>
        <w:t xml:space="preserve">integrarse al programa “Tu Municipio Regulariza sus Mercados”, </w:t>
      </w:r>
      <w:r w:rsidRPr="0035417E">
        <w:rPr>
          <w:rFonts w:ascii="Arial" w:eastAsia="Calibri" w:hAnsi="Arial" w:cs="Arial"/>
          <w:b/>
          <w:bCs/>
          <w:i/>
          <w:iCs/>
          <w:sz w:val="20"/>
          <w:szCs w:val="20"/>
        </w:rPr>
        <w:t>respecto del TIPO DE PUESTO: PUESTO FIJO, CANTIDAD DE PUESTOS: 2, LOCAL: 2921-3020, GIRO DEL MERCADO: FRUTAS Y LEGUMBRES, OBJETO/CUENTA: 1050000007128, DEL MERCADO: ABASTO, ZONA: SECTOR 2 TIANGUIS, del Municipio de Oaxaca de Juárez, Oaxaca, y en cuanto a los requisitos que se requieren en términos del apartado IV de los referidos LINEAMIENTOS PARA TRÁMITES ADMINISTRATIVOS DE LOS MERCADOS PÚBLICOS”, tenemos que obran en el presente expediente:</w:t>
      </w:r>
    </w:p>
    <w:p w14:paraId="6E1775D9" w14:textId="77777777" w:rsidR="00DC0474" w:rsidRPr="0035417E" w:rsidRDefault="00DC0474" w:rsidP="00CC500D">
      <w:pPr>
        <w:widowControl/>
        <w:autoSpaceDE/>
        <w:autoSpaceDN/>
        <w:ind w:left="284" w:hanging="284"/>
        <w:contextualSpacing/>
        <w:jc w:val="both"/>
        <w:rPr>
          <w:rFonts w:ascii="Arial" w:eastAsia="Calibri" w:hAnsi="Arial" w:cs="Arial"/>
          <w:b/>
          <w:bCs/>
          <w:i/>
          <w:iCs/>
          <w:sz w:val="20"/>
          <w:szCs w:val="20"/>
        </w:rPr>
      </w:pPr>
    </w:p>
    <w:p w14:paraId="15110570" w14:textId="2D1DEA39" w:rsidR="00DC0474" w:rsidRPr="0035417E" w:rsidRDefault="00DC0474" w:rsidP="00B472CA">
      <w:pPr>
        <w:widowControl/>
        <w:numPr>
          <w:ilvl w:val="0"/>
          <w:numId w:val="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r w:rsidR="001002A0" w:rsidRPr="0035417E">
        <w:rPr>
          <w:rFonts w:ascii="Arial" w:eastAsia="Calibri" w:hAnsi="Arial" w:cs="Arial"/>
          <w:b/>
          <w:bCs/>
          <w:i/>
          <w:iCs/>
          <w:sz w:val="20"/>
          <w:szCs w:val="20"/>
        </w:rPr>
        <w:t xml:space="preserve"> </w:t>
      </w:r>
      <w:r w:rsidR="001002A0" w:rsidRPr="0035417E">
        <w:rPr>
          <w:rFonts w:ascii="Arial" w:eastAsia="Calibri" w:hAnsi="Arial" w:cs="Arial"/>
          <w:sz w:val="20"/>
          <w:szCs w:val="20"/>
        </w:rPr>
        <w:t>(sic)</w:t>
      </w:r>
    </w:p>
    <w:p w14:paraId="490A5A0D" w14:textId="218576F2" w:rsidR="00DC0474" w:rsidRPr="0035417E" w:rsidRDefault="00DC0474" w:rsidP="00B472CA">
      <w:pPr>
        <w:widowControl/>
        <w:numPr>
          <w:ilvl w:val="0"/>
          <w:numId w:val="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r w:rsidR="001002A0" w:rsidRPr="0035417E">
        <w:rPr>
          <w:rFonts w:ascii="Arial" w:eastAsia="Calibri" w:hAnsi="Arial" w:cs="Arial"/>
          <w:b/>
          <w:bCs/>
          <w:i/>
          <w:iCs/>
          <w:sz w:val="20"/>
          <w:szCs w:val="20"/>
        </w:rPr>
        <w:t xml:space="preserve"> </w:t>
      </w:r>
      <w:r w:rsidR="001002A0" w:rsidRPr="0035417E">
        <w:rPr>
          <w:rFonts w:ascii="Arial" w:eastAsia="Calibri" w:hAnsi="Arial" w:cs="Arial"/>
          <w:sz w:val="20"/>
          <w:szCs w:val="20"/>
        </w:rPr>
        <w:t>(sic)</w:t>
      </w:r>
    </w:p>
    <w:p w14:paraId="2D2D7FB0" w14:textId="37A602F7" w:rsidR="00DC0474" w:rsidRPr="0035417E" w:rsidRDefault="00DC0474" w:rsidP="00B472CA">
      <w:pPr>
        <w:widowControl/>
        <w:numPr>
          <w:ilvl w:val="0"/>
          <w:numId w:val="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 identificación oficial del solicitante y su comprobante de domicilio vigente;</w:t>
      </w:r>
      <w:r w:rsidR="001002A0" w:rsidRPr="0035417E">
        <w:rPr>
          <w:rFonts w:ascii="Arial" w:eastAsia="Calibri" w:hAnsi="Arial" w:cs="Arial"/>
          <w:sz w:val="20"/>
          <w:szCs w:val="20"/>
        </w:rPr>
        <w:t xml:space="preserve"> (sic)</w:t>
      </w:r>
    </w:p>
    <w:p w14:paraId="45884A0B" w14:textId="23104001" w:rsidR="00DC0474" w:rsidRPr="0035417E" w:rsidRDefault="00DC0474" w:rsidP="00B472CA">
      <w:pPr>
        <w:widowControl/>
        <w:numPr>
          <w:ilvl w:val="0"/>
          <w:numId w:val="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los recibos de pago de los años 2019, 2020, 2021, 2022, 2023 y 2024 demuestra estar al corriente en sus pagos y sus derechos;</w:t>
      </w:r>
      <w:r w:rsidR="001002A0" w:rsidRPr="0035417E">
        <w:rPr>
          <w:rFonts w:ascii="Arial" w:eastAsia="Calibri" w:hAnsi="Arial" w:cs="Arial"/>
          <w:b/>
          <w:bCs/>
          <w:i/>
          <w:iCs/>
          <w:sz w:val="20"/>
          <w:szCs w:val="20"/>
        </w:rPr>
        <w:t xml:space="preserve"> </w:t>
      </w:r>
      <w:r w:rsidR="001002A0" w:rsidRPr="0035417E">
        <w:rPr>
          <w:rFonts w:ascii="Arial" w:eastAsia="Calibri" w:hAnsi="Arial" w:cs="Arial"/>
          <w:sz w:val="20"/>
          <w:szCs w:val="20"/>
        </w:rPr>
        <w:t>(sic)</w:t>
      </w:r>
    </w:p>
    <w:p w14:paraId="188D704D" w14:textId="29A73341" w:rsidR="00DC0474" w:rsidRPr="0035417E" w:rsidRDefault="00DC0474" w:rsidP="00B472CA">
      <w:pPr>
        <w:widowControl/>
        <w:numPr>
          <w:ilvl w:val="0"/>
          <w:numId w:val="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de verificación y reconocimiento emitida por autoridad competente acredita la existencia del TIPO DE PUESTO: PUESTO FIJO, CANTIDAD DE PUESTOS: 2, LOCAL: 2921-3020, GIRO DEL MERCADO: FRUTAS Y LEGUMBRES, OBJETO/CUENTA: 1050000007128, DEL MERCADO: ABASTO, ZONA: SECTOR 2 TIANGUIS, en el referido mercado;</w:t>
      </w:r>
      <w:r w:rsidR="001002A0" w:rsidRPr="0035417E">
        <w:rPr>
          <w:rFonts w:ascii="Arial" w:eastAsia="Calibri" w:hAnsi="Arial" w:cs="Arial"/>
          <w:b/>
          <w:bCs/>
          <w:i/>
          <w:iCs/>
          <w:sz w:val="20"/>
          <w:szCs w:val="20"/>
        </w:rPr>
        <w:t xml:space="preserve"> </w:t>
      </w:r>
      <w:r w:rsidR="001002A0" w:rsidRPr="0035417E">
        <w:rPr>
          <w:rFonts w:ascii="Arial" w:eastAsia="Calibri" w:hAnsi="Arial" w:cs="Arial"/>
          <w:sz w:val="20"/>
          <w:szCs w:val="20"/>
        </w:rPr>
        <w:t>(sic)</w:t>
      </w:r>
    </w:p>
    <w:p w14:paraId="0519E775" w14:textId="2BC54971" w:rsidR="00DC0474" w:rsidRPr="0035417E" w:rsidRDefault="00DC0474" w:rsidP="00B472CA">
      <w:pPr>
        <w:widowControl/>
        <w:numPr>
          <w:ilvl w:val="0"/>
          <w:numId w:val="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de posesión emitida a favor del C. MARIANO CONSEPCIÓN</w:t>
      </w:r>
      <w:r w:rsidR="00667D6B" w:rsidRPr="0035417E">
        <w:rPr>
          <w:rFonts w:ascii="Arial" w:eastAsia="Calibri" w:hAnsi="Arial" w:cs="Arial"/>
          <w:b/>
          <w:bCs/>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b/>
          <w:bCs/>
          <w:i/>
          <w:iCs/>
          <w:sz w:val="20"/>
          <w:szCs w:val="20"/>
        </w:rPr>
        <w:t xml:space="preserve"> SÁNCHEZ MANUEL, acredito la POSESION DEL TIPO DE PUESTO: PUESTO FIJO, CANTIDAD DE PUESTOS: 2, LOCAL: 2921-3020, GIRO DEL MERCADO: FRUTAS Y LEGUMBRES, OBJETO/CUENTA: 1050000007128, DEL MERCADO: ABASTO, ZONA: SECTOR 2 TIANGUIS; con relación al oficio: SG/DMA/653/2024.</w:t>
      </w:r>
    </w:p>
    <w:p w14:paraId="4DD130CB" w14:textId="77777777" w:rsidR="00DC0474" w:rsidRPr="0035417E" w:rsidRDefault="00DC0474" w:rsidP="00B472CA">
      <w:pPr>
        <w:widowControl/>
        <w:numPr>
          <w:ilvl w:val="0"/>
          <w:numId w:val="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el </w:t>
      </w:r>
      <w:r w:rsidRPr="0035417E">
        <w:rPr>
          <w:rFonts w:ascii="Arial" w:eastAsia="Calibri" w:hAnsi="Arial" w:cs="Arial"/>
          <w:b/>
          <w:bCs/>
          <w:i/>
          <w:iCs/>
          <w:sz w:val="20"/>
          <w:szCs w:val="20"/>
          <w:u w:val="single"/>
        </w:rPr>
        <w:t>OFICIO NÚMERO: SG/DMA/539/2024</w:t>
      </w:r>
      <w:r w:rsidRPr="0035417E">
        <w:rPr>
          <w:rFonts w:ascii="Arial" w:eastAsia="Calibri" w:hAnsi="Arial" w:cs="Arial"/>
          <w:b/>
          <w:bCs/>
          <w:i/>
          <w:iCs/>
          <w:sz w:val="20"/>
          <w:szCs w:val="20"/>
        </w:rPr>
        <w:t xml:space="preserve">, emitido por el Director del Mercado de Abasto; </w:t>
      </w:r>
      <w:r w:rsidRPr="0035417E">
        <w:rPr>
          <w:rFonts w:ascii="Arial" w:eastAsia="Calibri" w:hAnsi="Arial" w:cs="Arial"/>
          <w:b/>
          <w:bCs/>
          <w:i/>
          <w:iCs/>
          <w:sz w:val="20"/>
          <w:szCs w:val="20"/>
          <w:u w:val="single"/>
        </w:rPr>
        <w:t xml:space="preserve">SE </w:t>
      </w:r>
      <w:r w:rsidRPr="0035417E">
        <w:rPr>
          <w:rFonts w:ascii="Arial" w:eastAsia="Calibri" w:hAnsi="Arial" w:cs="Arial"/>
          <w:b/>
          <w:bCs/>
          <w:i/>
          <w:iCs/>
          <w:sz w:val="20"/>
          <w:szCs w:val="20"/>
          <w:u w:val="single"/>
        </w:rPr>
        <w:t>ACREDITA QUE NINGUNA PERSONA COMPARECIÓ EN EL TÉRMINO DE DIEZ(10) DÍAS A LA ADMINISTRACIÓN DEL REFERIDO MERCADO A OPONERSE AL DESAHOGO DEL TRÁMITE ADMINISTRATIVO</w:t>
      </w:r>
      <w:r w:rsidRPr="0035417E">
        <w:rPr>
          <w:rFonts w:ascii="Arial" w:eastAsia="Calibri" w:hAnsi="Arial" w:cs="Arial"/>
          <w:b/>
          <w:bCs/>
          <w:i/>
          <w:iCs/>
          <w:sz w:val="20"/>
          <w:szCs w:val="20"/>
        </w:rPr>
        <w:t xml:space="preserve"> y a su vez se le dio cumplimiento al articulado 14 y 16 de la Constitución Política de los Estados Unidos Mexicanos.</w:t>
      </w:r>
    </w:p>
    <w:p w14:paraId="6D49CBE9" w14:textId="77777777" w:rsidR="00DC0474" w:rsidRPr="0035417E" w:rsidRDefault="00DC0474" w:rsidP="00DC0474">
      <w:pPr>
        <w:widowControl/>
        <w:autoSpaceDE/>
        <w:autoSpaceDN/>
        <w:jc w:val="both"/>
        <w:rPr>
          <w:rFonts w:ascii="Arial" w:eastAsia="Calibri" w:hAnsi="Arial" w:cs="Arial"/>
          <w:b/>
          <w:bCs/>
          <w:i/>
          <w:iCs/>
          <w:sz w:val="20"/>
          <w:szCs w:val="20"/>
        </w:rPr>
      </w:pPr>
    </w:p>
    <w:p w14:paraId="4320A6A0" w14:textId="77777777" w:rsidR="00DC0474" w:rsidRPr="0035417E" w:rsidRDefault="00DC0474" w:rsidP="00DC0474">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56A52110" w14:textId="77777777" w:rsidR="00DC0474" w:rsidRPr="0035417E" w:rsidRDefault="00DC0474" w:rsidP="00DC0474">
      <w:pPr>
        <w:widowControl/>
        <w:autoSpaceDE/>
        <w:autoSpaceDN/>
        <w:jc w:val="both"/>
        <w:rPr>
          <w:rFonts w:ascii="Arial" w:eastAsia="Calibri" w:hAnsi="Arial" w:cs="Arial"/>
          <w:b/>
          <w:bCs/>
          <w:i/>
          <w:iCs/>
          <w:sz w:val="20"/>
          <w:szCs w:val="20"/>
        </w:rPr>
      </w:pPr>
    </w:p>
    <w:p w14:paraId="17F253F5" w14:textId="5AE3C7DD" w:rsidR="00DC0474" w:rsidRPr="0035417E" w:rsidRDefault="00DC0474" w:rsidP="00DC0474">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PRIMERO.- Que se encuentran satisfechos los requisitos de procedibilidad de la solicitud de Regularización de “Cesión de Derechos”, presentada por el C. MARIANO CONSEPCIÓN</w:t>
      </w:r>
      <w:r w:rsidR="00667D6B" w:rsidRPr="0035417E">
        <w:rPr>
          <w:rFonts w:ascii="Arial" w:eastAsia="Calibri" w:hAnsi="Arial" w:cs="Arial"/>
          <w:b/>
          <w:bCs/>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b/>
          <w:bCs/>
          <w:i/>
          <w:iCs/>
          <w:sz w:val="20"/>
          <w:szCs w:val="20"/>
        </w:rPr>
        <w:t xml:space="preserve"> SÁNCHEZ MANUEL</w:t>
      </w:r>
      <w:r w:rsidRPr="0035417E">
        <w:rPr>
          <w:rFonts w:ascii="Arial" w:eastAsia="Calibri" w:hAnsi="Arial" w:cs="Arial"/>
          <w:i/>
          <w:iCs/>
          <w:sz w:val="20"/>
          <w:szCs w:val="20"/>
        </w:rPr>
        <w:t xml:space="preserve">, y que obran en el </w:t>
      </w:r>
      <w:r w:rsidRPr="0035417E">
        <w:rPr>
          <w:rFonts w:ascii="Arial" w:eastAsia="Calibri" w:hAnsi="Arial" w:cs="Arial"/>
          <w:b/>
          <w:bCs/>
          <w:i/>
          <w:iCs/>
          <w:sz w:val="20"/>
          <w:szCs w:val="20"/>
        </w:rPr>
        <w:t xml:space="preserve">expediente administrativo: </w:t>
      </w:r>
      <w:proofErr w:type="spellStart"/>
      <w:r w:rsidRPr="0035417E">
        <w:rPr>
          <w:rFonts w:ascii="Arial" w:eastAsia="Calibri" w:hAnsi="Arial" w:cs="Arial"/>
          <w:b/>
          <w:bCs/>
          <w:i/>
          <w:iCs/>
          <w:sz w:val="20"/>
          <w:szCs w:val="20"/>
        </w:rPr>
        <w:t>CMyCVP</w:t>
      </w:r>
      <w:proofErr w:type="spellEnd"/>
      <w:r w:rsidRPr="0035417E">
        <w:rPr>
          <w:rFonts w:ascii="Arial" w:eastAsia="Calibri" w:hAnsi="Arial" w:cs="Arial"/>
          <w:b/>
          <w:bCs/>
          <w:i/>
          <w:iCs/>
          <w:sz w:val="20"/>
          <w:szCs w:val="20"/>
        </w:rPr>
        <w:t>/ORD/RC/PROG/68/2024</w:t>
      </w:r>
      <w:r w:rsidRPr="0035417E">
        <w:rPr>
          <w:rFonts w:ascii="Arial" w:eastAsia="Calibri" w:hAnsi="Arial" w:cs="Arial"/>
          <w:i/>
          <w:iCs/>
          <w:sz w:val="20"/>
          <w:szCs w:val="20"/>
        </w:rPr>
        <w:t xml:space="preserve">. - - - - - - - - - </w:t>
      </w:r>
    </w:p>
    <w:p w14:paraId="468B9C1F" w14:textId="77777777" w:rsidR="00DC0474" w:rsidRPr="0035417E" w:rsidRDefault="00DC0474" w:rsidP="00DC0474">
      <w:pPr>
        <w:widowControl/>
        <w:autoSpaceDE/>
        <w:autoSpaceDN/>
        <w:jc w:val="both"/>
        <w:rPr>
          <w:rFonts w:ascii="Arial" w:eastAsia="Calibri" w:hAnsi="Arial" w:cs="Arial"/>
          <w:b/>
          <w:bCs/>
          <w:i/>
          <w:iCs/>
          <w:sz w:val="20"/>
          <w:szCs w:val="20"/>
        </w:rPr>
      </w:pPr>
    </w:p>
    <w:p w14:paraId="74F11AFD" w14:textId="4EBB6443" w:rsidR="00DC0474" w:rsidRPr="0035417E" w:rsidRDefault="00DC0474" w:rsidP="00DC0474">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SEGUNDO.- La Comisión de Mercados y Comercio en Vía Pública, propone al H. Cabildo, APRUEBE la solicitud de Regularización de “Cesión de Derechos”</w:t>
      </w:r>
      <w:r w:rsidRPr="0035417E">
        <w:rPr>
          <w:rFonts w:ascii="Arial" w:eastAsia="Calibri" w:hAnsi="Arial" w:cs="Arial"/>
          <w:i/>
          <w:iCs/>
          <w:sz w:val="20"/>
          <w:szCs w:val="20"/>
        </w:rPr>
        <w:t xml:space="preserve">, presentada por el </w:t>
      </w:r>
      <w:r w:rsidRPr="0035417E">
        <w:rPr>
          <w:rFonts w:ascii="Arial" w:eastAsia="Calibri" w:hAnsi="Arial" w:cs="Arial"/>
          <w:b/>
          <w:bCs/>
          <w:i/>
          <w:iCs/>
          <w:sz w:val="20"/>
          <w:szCs w:val="20"/>
        </w:rPr>
        <w:t>C. MARIANO CONSEPCIÓN</w:t>
      </w:r>
      <w:r w:rsidR="00667D6B" w:rsidRPr="0035417E">
        <w:rPr>
          <w:rFonts w:ascii="Arial" w:eastAsia="Calibri" w:hAnsi="Arial" w:cs="Arial"/>
          <w:b/>
          <w:bCs/>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b/>
          <w:bCs/>
          <w:i/>
          <w:iCs/>
          <w:sz w:val="20"/>
          <w:szCs w:val="20"/>
        </w:rPr>
        <w:t xml:space="preserve"> SÁNCHEZ MANUEL</w:t>
      </w:r>
      <w:r w:rsidRPr="0035417E">
        <w:rPr>
          <w:rFonts w:ascii="Arial" w:eastAsia="Calibri" w:hAnsi="Arial" w:cs="Arial"/>
          <w:i/>
          <w:iCs/>
          <w:sz w:val="20"/>
          <w:szCs w:val="20"/>
        </w:rPr>
        <w:t xml:space="preserve">, respecto del </w:t>
      </w:r>
      <w:r w:rsidRPr="0035417E">
        <w:rPr>
          <w:rFonts w:ascii="Arial" w:eastAsia="Calibri" w:hAnsi="Arial" w:cs="Arial"/>
          <w:b/>
          <w:bCs/>
          <w:i/>
          <w:iCs/>
          <w:sz w:val="20"/>
          <w:szCs w:val="20"/>
        </w:rPr>
        <w:t xml:space="preserve">TIPO DE PUESTO: PUESTO FIJO, CANTIDAD DE PUESTOS: 2, LOCAL: 2921-3020, GIRO DEL MERCADO: FRUTAS Y LEGUMBRES, OBJETO/CUENTA: 1050000007128, DEL MERCADO: ABASTO, ZONA: SECTOR 2 TIANGUIS, </w:t>
      </w:r>
      <w:r w:rsidRPr="0035417E">
        <w:rPr>
          <w:rFonts w:ascii="Arial" w:eastAsia="Calibri" w:hAnsi="Arial" w:cs="Arial"/>
          <w:i/>
          <w:iCs/>
          <w:sz w:val="20"/>
          <w:szCs w:val="20"/>
        </w:rPr>
        <w:t xml:space="preserve">del Municipio de Oaxaca de Juárez, Oaxaca; por cuya razón se emite el siguiente: - - </w:t>
      </w:r>
    </w:p>
    <w:p w14:paraId="60A551EC" w14:textId="77777777" w:rsidR="00DC0474" w:rsidRPr="0035417E" w:rsidRDefault="00DC0474" w:rsidP="00DC0474">
      <w:pPr>
        <w:widowControl/>
        <w:autoSpaceDE/>
        <w:autoSpaceDN/>
        <w:jc w:val="both"/>
        <w:rPr>
          <w:rFonts w:ascii="Arial" w:eastAsia="Calibri" w:hAnsi="Arial" w:cs="Arial"/>
          <w:b/>
          <w:bCs/>
          <w:i/>
          <w:iCs/>
          <w:sz w:val="20"/>
          <w:szCs w:val="20"/>
        </w:rPr>
      </w:pPr>
    </w:p>
    <w:p w14:paraId="4144A7DF" w14:textId="3EBE570A" w:rsidR="00DC0474" w:rsidRPr="0035417E" w:rsidRDefault="00DC0474" w:rsidP="00CC500D">
      <w:pPr>
        <w:widowControl/>
        <w:autoSpaceDE/>
        <w:autoSpaceDN/>
        <w:rPr>
          <w:rFonts w:ascii="Arial" w:eastAsia="Calibri" w:hAnsi="Arial" w:cs="Arial"/>
          <w:b/>
          <w:bCs/>
          <w:i/>
          <w:iCs/>
          <w:sz w:val="20"/>
          <w:szCs w:val="20"/>
        </w:rPr>
      </w:pPr>
      <w:r w:rsidRPr="0035417E">
        <w:rPr>
          <w:rFonts w:ascii="Arial" w:eastAsia="Calibri" w:hAnsi="Arial" w:cs="Arial"/>
          <w:i/>
          <w:iCs/>
          <w:sz w:val="20"/>
          <w:szCs w:val="20"/>
        </w:rPr>
        <w:t>- - - - - - - - - - -</w:t>
      </w:r>
      <w:r w:rsidRPr="0035417E">
        <w:rPr>
          <w:rFonts w:ascii="Arial" w:eastAsia="Calibri" w:hAnsi="Arial" w:cs="Arial"/>
          <w:b/>
          <w:bCs/>
          <w:i/>
          <w:iCs/>
          <w:sz w:val="20"/>
          <w:szCs w:val="20"/>
        </w:rPr>
        <w:t>D I C T A M E N</w:t>
      </w:r>
      <w:r w:rsidRPr="0035417E">
        <w:rPr>
          <w:rFonts w:ascii="Arial" w:eastAsia="Calibri" w:hAnsi="Arial" w:cs="Arial"/>
          <w:i/>
          <w:iCs/>
          <w:sz w:val="20"/>
          <w:szCs w:val="20"/>
        </w:rPr>
        <w:t xml:space="preserve">- - - - - - - - - - - - - </w:t>
      </w:r>
    </w:p>
    <w:p w14:paraId="01E8E763" w14:textId="77777777" w:rsidR="00DC0474" w:rsidRPr="0035417E" w:rsidRDefault="00DC0474" w:rsidP="00DC0474">
      <w:pPr>
        <w:widowControl/>
        <w:autoSpaceDE/>
        <w:autoSpaceDN/>
        <w:jc w:val="center"/>
        <w:rPr>
          <w:rFonts w:ascii="Arial" w:eastAsia="Calibri" w:hAnsi="Arial" w:cs="Arial"/>
          <w:b/>
          <w:bCs/>
          <w:i/>
          <w:iCs/>
          <w:sz w:val="20"/>
          <w:szCs w:val="20"/>
        </w:rPr>
      </w:pPr>
    </w:p>
    <w:p w14:paraId="5F017E7B" w14:textId="1C4F241D" w:rsidR="00DC0474" w:rsidRPr="0035417E" w:rsidRDefault="00DC0474" w:rsidP="00DC0474">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 xml:space="preserve">El Honorable Cabildo del Municipio de Oaxaca de Juárez, Oaxaca, con fundamento en lo dispuesto por los artículos 43 apartado C fracción X, 54 y 55 fracción III de la Ley Orgánica Municipal del Estado de Oaxaca; 88 fracción V, del Bando de Policía y Gobierno del Municipio de Oaxaca de Juárez; los Lineamientos para Trámites Administrativos de los Mercados Públicos; </w:t>
      </w:r>
      <w:r w:rsidRPr="0035417E">
        <w:rPr>
          <w:rFonts w:ascii="Arial" w:eastAsia="Calibri" w:hAnsi="Arial" w:cs="Arial"/>
          <w:i/>
          <w:iCs/>
          <w:sz w:val="20"/>
          <w:szCs w:val="20"/>
          <w:lang w:val="es-ES"/>
        </w:rPr>
        <w:t>aprobada mediante sesión ordinaria de cabildo de fecha 14 de marzo de 2024,</w:t>
      </w:r>
      <w:r w:rsidRPr="0035417E">
        <w:rPr>
          <w:rFonts w:ascii="Arial" w:eastAsia="Calibri" w:hAnsi="Arial" w:cs="Arial"/>
          <w:i/>
          <w:iCs/>
          <w:sz w:val="20"/>
          <w:szCs w:val="20"/>
        </w:rPr>
        <w:t xml:space="preserve"> </w:t>
      </w:r>
      <w:r w:rsidRPr="0035417E">
        <w:rPr>
          <w:rFonts w:ascii="Arial" w:eastAsia="Calibri" w:hAnsi="Arial" w:cs="Arial"/>
          <w:b/>
          <w:bCs/>
          <w:i/>
          <w:iCs/>
          <w:sz w:val="20"/>
          <w:szCs w:val="20"/>
          <w:u w:val="single"/>
        </w:rPr>
        <w:t>DE ACUERDO A LAS BASES DE LA CONVOCATORIA DEL PROGRAMA “TU MUNICIPIO REGULARIZA SUS MERCADOS”, DETERMINA “APROBAR” LA “CESIÓN DE DERECHOS” A FAVOR DEL C. MARIANO CONSEPCIÓN</w:t>
      </w:r>
      <w:r w:rsidR="00667D6B" w:rsidRPr="0035417E">
        <w:rPr>
          <w:rFonts w:ascii="Arial" w:eastAsia="Calibri" w:hAnsi="Arial" w:cs="Arial"/>
          <w:b/>
          <w:bCs/>
          <w:i/>
          <w:iCs/>
          <w:sz w:val="20"/>
          <w:szCs w:val="20"/>
          <w:u w:val="single"/>
        </w:rPr>
        <w:t xml:space="preserve"> </w:t>
      </w:r>
      <w:r w:rsidR="00667D6B" w:rsidRPr="0035417E">
        <w:rPr>
          <w:rFonts w:ascii="Arial" w:eastAsia="Calibri" w:hAnsi="Arial" w:cs="Arial"/>
          <w:sz w:val="20"/>
          <w:szCs w:val="20"/>
        </w:rPr>
        <w:t>(sic)</w:t>
      </w:r>
      <w:r w:rsidRPr="0035417E">
        <w:rPr>
          <w:rFonts w:ascii="Arial" w:eastAsia="Calibri" w:hAnsi="Arial" w:cs="Arial"/>
          <w:b/>
          <w:bCs/>
          <w:i/>
          <w:iCs/>
          <w:sz w:val="20"/>
          <w:szCs w:val="20"/>
          <w:u w:val="single"/>
        </w:rPr>
        <w:t xml:space="preserve"> SÁNCHEZ MANUEL, RESPECTO DEL TIPO DE PUESTO: PUESTO FIJO, CANTIDAD DE PUESTOS: 2, LOCAL: 2921-3020, GIRO DEL MERCADO: FRUTAS Y LEGUMBRES, OBJETO/CUENTA: </w:t>
      </w:r>
      <w:r w:rsidRPr="0035417E">
        <w:rPr>
          <w:rFonts w:ascii="Arial" w:eastAsia="Calibri" w:hAnsi="Arial" w:cs="Arial"/>
          <w:b/>
          <w:bCs/>
          <w:i/>
          <w:iCs/>
          <w:sz w:val="20"/>
          <w:szCs w:val="20"/>
          <w:u w:val="single"/>
        </w:rPr>
        <w:lastRenderedPageBreak/>
        <w:t>1050000007128, DEL MERCADO: ABASTO, ZONA: SECTOR 2 TIANGUIS, del Municipio de Oaxaca de Juárez, Oaxaca</w:t>
      </w:r>
      <w:r w:rsidRPr="0035417E">
        <w:rPr>
          <w:rFonts w:ascii="Arial" w:eastAsia="Calibri" w:hAnsi="Arial" w:cs="Arial"/>
          <w:i/>
          <w:iCs/>
          <w:sz w:val="20"/>
          <w:szCs w:val="20"/>
        </w:rPr>
        <w:t xml:space="preserve">. - - - - - - - - - - - - - - </w:t>
      </w:r>
    </w:p>
    <w:p w14:paraId="575E1365" w14:textId="77777777" w:rsidR="00DC0474" w:rsidRPr="0035417E" w:rsidRDefault="00DC0474" w:rsidP="00DC0474">
      <w:pPr>
        <w:widowControl/>
        <w:autoSpaceDE/>
        <w:autoSpaceDN/>
        <w:jc w:val="both"/>
        <w:rPr>
          <w:rFonts w:ascii="Arial" w:eastAsia="Calibri" w:hAnsi="Arial" w:cs="Arial"/>
          <w:b/>
          <w:bCs/>
          <w:i/>
          <w:iCs/>
          <w:sz w:val="20"/>
          <w:szCs w:val="20"/>
        </w:rPr>
      </w:pPr>
    </w:p>
    <w:p w14:paraId="4F1AEAF3" w14:textId="400DFC19" w:rsidR="00DC0474" w:rsidRPr="0035417E" w:rsidRDefault="00DC0474" w:rsidP="00DC0474">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SEGUNDO. – Notifíquese a la Dirección del MERCADO DE ABASTO, del Municipio de Oaxaca de Juárez</w:t>
      </w:r>
      <w:r w:rsidRPr="0035417E">
        <w:rPr>
          <w:rFonts w:ascii="Arial" w:eastAsia="Calibri" w:hAnsi="Arial" w:cs="Arial"/>
          <w:i/>
          <w:iCs/>
          <w:sz w:val="20"/>
          <w:szCs w:val="20"/>
        </w:rPr>
        <w:t xml:space="preserve">, el contenido del presente dictamen para los trámites administrativos correspondientes. - - - - - - - - - - - - - - - - - - - - - - </w:t>
      </w:r>
    </w:p>
    <w:p w14:paraId="56B43D46" w14:textId="77777777" w:rsidR="00DC0474" w:rsidRPr="0035417E" w:rsidRDefault="00DC0474" w:rsidP="00DC0474">
      <w:pPr>
        <w:widowControl/>
        <w:autoSpaceDE/>
        <w:autoSpaceDN/>
        <w:jc w:val="both"/>
        <w:rPr>
          <w:rFonts w:ascii="Arial" w:eastAsia="Calibri" w:hAnsi="Arial" w:cs="Arial"/>
          <w:b/>
          <w:bCs/>
          <w:i/>
          <w:iCs/>
          <w:sz w:val="20"/>
          <w:szCs w:val="20"/>
        </w:rPr>
      </w:pPr>
    </w:p>
    <w:p w14:paraId="5B9F8DD4" w14:textId="68D3D762" w:rsidR="00DC0474" w:rsidRPr="0035417E" w:rsidRDefault="00DC0474" w:rsidP="00DC0474">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Se le hace del conocimiento al ciudadano </w:t>
      </w:r>
      <w:r w:rsidRPr="0035417E">
        <w:rPr>
          <w:rFonts w:ascii="Arial" w:eastAsia="Calibri" w:hAnsi="Arial" w:cs="Arial"/>
          <w:b/>
          <w:bCs/>
          <w:i/>
          <w:iCs/>
          <w:sz w:val="20"/>
          <w:szCs w:val="20"/>
        </w:rPr>
        <w:t xml:space="preserve">MARIANO CONSEPCIÓN </w:t>
      </w:r>
      <w:r w:rsidR="00667D6B" w:rsidRPr="0035417E">
        <w:rPr>
          <w:rFonts w:ascii="Arial" w:eastAsia="Calibri" w:hAnsi="Arial" w:cs="Arial"/>
          <w:sz w:val="20"/>
          <w:szCs w:val="20"/>
        </w:rPr>
        <w:t xml:space="preserve">(sic) </w:t>
      </w:r>
      <w:r w:rsidRPr="0035417E">
        <w:rPr>
          <w:rFonts w:ascii="Arial" w:eastAsia="Calibri" w:hAnsi="Arial" w:cs="Arial"/>
          <w:b/>
          <w:bCs/>
          <w:i/>
          <w:iCs/>
          <w:sz w:val="20"/>
          <w:szCs w:val="20"/>
        </w:rPr>
        <w:t>SÁNCHEZ MANUEL</w:t>
      </w:r>
      <w:r w:rsidRPr="0035417E">
        <w:rPr>
          <w:rFonts w:ascii="Arial" w:eastAsia="Calibri" w:hAnsi="Arial" w:cs="Arial"/>
          <w:i/>
          <w:iCs/>
          <w:sz w:val="20"/>
          <w:szCs w:val="20"/>
        </w:rPr>
        <w:t>,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w:t>
      </w:r>
      <w:r w:rsidR="00CC500D" w:rsidRPr="0035417E">
        <w:rPr>
          <w:rFonts w:ascii="Arial" w:eastAsia="Calibri" w:hAnsi="Arial" w:cs="Arial"/>
          <w:i/>
          <w:iCs/>
          <w:sz w:val="20"/>
          <w:szCs w:val="20"/>
        </w:rPr>
        <w:t xml:space="preserve">- - - - - - - - - - - - - - - - - </w:t>
      </w:r>
    </w:p>
    <w:p w14:paraId="1310F155" w14:textId="77777777" w:rsidR="00DC0474" w:rsidRPr="0035417E" w:rsidRDefault="00DC0474" w:rsidP="00DC0474">
      <w:pPr>
        <w:widowControl/>
        <w:autoSpaceDE/>
        <w:autoSpaceDN/>
        <w:jc w:val="both"/>
        <w:rPr>
          <w:rFonts w:ascii="Arial" w:eastAsia="Calibri" w:hAnsi="Arial" w:cs="Arial"/>
          <w:b/>
          <w:bCs/>
          <w:i/>
          <w:iCs/>
          <w:sz w:val="20"/>
          <w:szCs w:val="20"/>
        </w:rPr>
      </w:pPr>
    </w:p>
    <w:p w14:paraId="0C071243" w14:textId="71BB27B3" w:rsidR="00DC0474" w:rsidRPr="0035417E" w:rsidRDefault="00DC0474" w:rsidP="00DC0474">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CUARTO. - </w:t>
      </w:r>
      <w:r w:rsidRPr="0035417E">
        <w:rPr>
          <w:rFonts w:ascii="Arial" w:eastAsia="Calibri" w:hAnsi="Arial" w:cs="Arial"/>
          <w:i/>
          <w:iCs/>
          <w:sz w:val="20"/>
          <w:szCs w:val="20"/>
        </w:rPr>
        <w:t xml:space="preserve">El Honorable Ayuntamiento del Municipio de Oaxaca de Juárez, Oaxaca, a través de la Dirección del Mercado de Abasto, supervisará que el concesionario se apegue a las normas establecidas, de tal modo que, se garantice la generalidad, suficiencia, regularidad y seguridad del servicio. - - - - - - - - - - - - - - - - - - </w:t>
      </w:r>
    </w:p>
    <w:p w14:paraId="065459A7" w14:textId="77777777" w:rsidR="00DC0474" w:rsidRPr="0035417E" w:rsidRDefault="00DC0474" w:rsidP="00DC0474">
      <w:pPr>
        <w:widowControl/>
        <w:autoSpaceDE/>
        <w:autoSpaceDN/>
        <w:jc w:val="both"/>
        <w:rPr>
          <w:rFonts w:ascii="Arial" w:eastAsia="Calibri" w:hAnsi="Arial" w:cs="Arial"/>
          <w:b/>
          <w:bCs/>
          <w:i/>
          <w:iCs/>
          <w:sz w:val="20"/>
          <w:szCs w:val="20"/>
        </w:rPr>
      </w:pPr>
    </w:p>
    <w:p w14:paraId="6D000FD1" w14:textId="33EEE02F" w:rsidR="00DC0474" w:rsidRPr="0035417E" w:rsidRDefault="00DC0474" w:rsidP="00DC0474">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QUINTO. - </w:t>
      </w:r>
      <w:r w:rsidRPr="0035417E">
        <w:rPr>
          <w:rFonts w:ascii="Arial" w:eastAsia="Calibri" w:hAnsi="Arial" w:cs="Arial"/>
          <w:i/>
          <w:iCs/>
          <w:sz w:val="20"/>
          <w:szCs w:val="20"/>
        </w:rPr>
        <w:t xml:space="preserve">Instrúyase al titular de la Dirección del Mercado de Abasto, del Municipio de Oaxaca de Juárez, para efectos de que, dentro del </w:t>
      </w:r>
      <w:r w:rsidRPr="0035417E">
        <w:rPr>
          <w:rFonts w:ascii="Arial" w:eastAsia="Calibri" w:hAnsi="Arial" w:cs="Arial"/>
          <w:b/>
          <w:bCs/>
          <w:i/>
          <w:iCs/>
          <w:sz w:val="20"/>
          <w:szCs w:val="20"/>
        </w:rPr>
        <w:t>término de diez(10) días hábiles</w:t>
      </w:r>
      <w:r w:rsidRPr="0035417E">
        <w:rPr>
          <w:rFonts w:ascii="Arial" w:eastAsia="Calibri" w:hAnsi="Arial" w:cs="Arial"/>
          <w:i/>
          <w:iCs/>
          <w:sz w:val="20"/>
          <w:szCs w:val="20"/>
        </w:rPr>
        <w:t xml:space="preserve">, contados a partir de que le sea notificado el contenido del presente dictamen, </w:t>
      </w:r>
      <w:r w:rsidRPr="0035417E">
        <w:rPr>
          <w:rFonts w:ascii="Arial" w:eastAsia="Calibri" w:hAnsi="Arial" w:cs="Arial"/>
          <w:b/>
          <w:bCs/>
          <w:i/>
          <w:iCs/>
          <w:sz w:val="20"/>
          <w:szCs w:val="20"/>
        </w:rPr>
        <w:t>genere la orden de pago por concepto de “Cesión de Derechos”</w:t>
      </w:r>
      <w:r w:rsidRPr="0035417E">
        <w:rPr>
          <w:rFonts w:ascii="Arial" w:eastAsia="Calibri" w:hAnsi="Arial" w:cs="Arial"/>
          <w:i/>
          <w:iCs/>
          <w:sz w:val="20"/>
          <w:szCs w:val="20"/>
        </w:rPr>
        <w:t xml:space="preserve">. - - - - - - - </w:t>
      </w:r>
    </w:p>
    <w:p w14:paraId="366BAEF3" w14:textId="77777777" w:rsidR="00DC0474" w:rsidRPr="0035417E" w:rsidRDefault="00DC0474" w:rsidP="00DC0474">
      <w:pPr>
        <w:widowControl/>
        <w:autoSpaceDE/>
        <w:autoSpaceDN/>
        <w:jc w:val="both"/>
        <w:rPr>
          <w:rFonts w:ascii="Arial" w:eastAsia="Calibri" w:hAnsi="Arial" w:cs="Arial"/>
          <w:b/>
          <w:bCs/>
          <w:i/>
          <w:iCs/>
          <w:sz w:val="20"/>
          <w:szCs w:val="20"/>
        </w:rPr>
      </w:pPr>
    </w:p>
    <w:p w14:paraId="5C237B04" w14:textId="084616C7" w:rsidR="00DC0474" w:rsidRPr="0035417E" w:rsidRDefault="00DC0474" w:rsidP="00DC0474">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SEXTO. – </w:t>
      </w:r>
      <w:r w:rsidRPr="0035417E">
        <w:rPr>
          <w:rFonts w:ascii="Arial" w:eastAsia="Calibri" w:hAnsi="Arial" w:cs="Arial"/>
          <w:i/>
          <w:iCs/>
          <w:sz w:val="20"/>
          <w:szCs w:val="20"/>
        </w:rPr>
        <w:t xml:space="preserve">Notifíquese al </w:t>
      </w:r>
      <w:r w:rsidRPr="0035417E">
        <w:rPr>
          <w:rFonts w:ascii="Arial" w:eastAsia="Calibri" w:hAnsi="Arial" w:cs="Arial"/>
          <w:b/>
          <w:bCs/>
          <w:i/>
          <w:iCs/>
          <w:sz w:val="20"/>
          <w:szCs w:val="20"/>
        </w:rPr>
        <w:t>C. MARIANO CONSEPCIÓN SÁNCHEZ MANUEL</w:t>
      </w:r>
      <w:r w:rsidRPr="0035417E">
        <w:rPr>
          <w:rFonts w:ascii="Arial" w:eastAsia="Calibri" w:hAnsi="Arial" w:cs="Arial"/>
          <w:i/>
          <w:iCs/>
          <w:sz w:val="20"/>
          <w:szCs w:val="20"/>
        </w:rPr>
        <w:t xml:space="preserve">, que cuenta con </w:t>
      </w:r>
      <w:r w:rsidRPr="0035417E">
        <w:rPr>
          <w:rFonts w:ascii="Arial" w:eastAsia="Calibri" w:hAnsi="Arial" w:cs="Arial"/>
          <w:b/>
          <w:bCs/>
          <w:i/>
          <w:iCs/>
          <w:sz w:val="20"/>
          <w:szCs w:val="20"/>
        </w:rPr>
        <w:t xml:space="preserve">un plazo de QUINCE DÍAS </w:t>
      </w:r>
      <w:r w:rsidR="00C83F90" w:rsidRPr="0035417E">
        <w:rPr>
          <w:rFonts w:ascii="Arial" w:eastAsia="Calibri" w:hAnsi="Arial" w:cs="Arial"/>
          <w:b/>
          <w:bCs/>
          <w:i/>
          <w:iCs/>
          <w:sz w:val="20"/>
          <w:szCs w:val="20"/>
        </w:rPr>
        <w:t>HÁBILES (</w:t>
      </w:r>
      <w:r w:rsidRPr="0035417E">
        <w:rPr>
          <w:rFonts w:ascii="Arial" w:eastAsia="Calibri" w:hAnsi="Arial" w:cs="Arial"/>
          <w:b/>
          <w:bCs/>
          <w:i/>
          <w:iCs/>
          <w:sz w:val="20"/>
          <w:szCs w:val="20"/>
        </w:rPr>
        <w:t>15)</w:t>
      </w:r>
      <w:r w:rsidRPr="0035417E">
        <w:rPr>
          <w:rFonts w:ascii="Arial" w:eastAsia="Calibri" w:hAnsi="Arial" w:cs="Arial"/>
          <w:i/>
          <w:iCs/>
          <w:sz w:val="20"/>
          <w:szCs w:val="20"/>
        </w:rPr>
        <w:t xml:space="preserve">, para que acuda a realizar el pago que se le genere por concepto del trámite correspondiente, término que empezará a computarse a partir de la recepción de la orden de pago, apercibiendo al interesado que en caso de no hacerlo quedará sin efecto el presente dictamen, así como la orden de pago que se </w:t>
      </w:r>
      <w:r w:rsidR="00C83F90" w:rsidRPr="0035417E">
        <w:rPr>
          <w:rFonts w:ascii="Arial" w:eastAsia="Calibri" w:hAnsi="Arial" w:cs="Arial"/>
          <w:i/>
          <w:iCs/>
          <w:sz w:val="20"/>
          <w:szCs w:val="20"/>
        </w:rPr>
        <w:t>genere. -</w:t>
      </w:r>
      <w:r w:rsidRPr="0035417E">
        <w:rPr>
          <w:rFonts w:ascii="Arial" w:eastAsia="Calibri" w:hAnsi="Arial" w:cs="Arial"/>
          <w:i/>
          <w:iCs/>
          <w:sz w:val="20"/>
          <w:szCs w:val="20"/>
        </w:rPr>
        <w:t xml:space="preserve"> - - - - - - - - - - - - - - - - - - - - - - - - - - - - - </w:t>
      </w:r>
    </w:p>
    <w:p w14:paraId="58332104" w14:textId="77777777" w:rsidR="00DC0474" w:rsidRPr="0035417E" w:rsidRDefault="00DC0474" w:rsidP="00DC0474">
      <w:pPr>
        <w:widowControl/>
        <w:autoSpaceDE/>
        <w:autoSpaceDN/>
        <w:jc w:val="both"/>
        <w:rPr>
          <w:rFonts w:ascii="Arial" w:eastAsia="Calibri" w:hAnsi="Arial" w:cs="Arial"/>
          <w:i/>
          <w:iCs/>
          <w:sz w:val="20"/>
          <w:szCs w:val="20"/>
        </w:rPr>
      </w:pPr>
    </w:p>
    <w:p w14:paraId="20EB02A2" w14:textId="111A7D61" w:rsidR="00DC0474" w:rsidRPr="0035417E" w:rsidRDefault="00DC0474" w:rsidP="00DC0474">
      <w:pPr>
        <w:jc w:val="both"/>
        <w:rPr>
          <w:rFonts w:ascii="Arial" w:eastAsia="Calibri" w:hAnsi="Arial" w:cs="Arial"/>
          <w:i/>
          <w:iCs/>
          <w:sz w:val="20"/>
          <w:szCs w:val="20"/>
        </w:rPr>
      </w:pPr>
      <w:r w:rsidRPr="0035417E">
        <w:rPr>
          <w:rFonts w:ascii="Arial" w:eastAsia="Calibri" w:hAnsi="Arial" w:cs="Arial"/>
          <w:b/>
          <w:bCs/>
          <w:i/>
          <w:iCs/>
          <w:sz w:val="20"/>
          <w:szCs w:val="20"/>
        </w:rPr>
        <w:t>SÉPTIMO. -</w:t>
      </w:r>
      <w:r w:rsidRPr="0035417E">
        <w:rPr>
          <w:rFonts w:ascii="Arial" w:eastAsia="Calibri" w:hAnsi="Arial" w:cs="Arial"/>
          <w:i/>
          <w:iCs/>
          <w:sz w:val="20"/>
          <w:szCs w:val="20"/>
        </w:rPr>
        <w:t xml:space="preserve"> NOTIFÍQUESE Y CÚMPLASE. - - - </w:t>
      </w:r>
    </w:p>
    <w:p w14:paraId="40489F0C" w14:textId="77777777" w:rsidR="00CC500D" w:rsidRPr="0035417E" w:rsidRDefault="00CC500D" w:rsidP="00DC0474">
      <w:pPr>
        <w:jc w:val="both"/>
        <w:rPr>
          <w:rFonts w:ascii="Arial" w:hAnsi="Arial" w:cs="Arial"/>
          <w:sz w:val="20"/>
          <w:szCs w:val="20"/>
        </w:rPr>
      </w:pPr>
    </w:p>
    <w:p w14:paraId="76632EEA" w14:textId="2FFD3BC7" w:rsidR="00107D87" w:rsidRPr="0035417E" w:rsidRDefault="00107D87" w:rsidP="00107D87">
      <w:pPr>
        <w:jc w:val="both"/>
        <w:rPr>
          <w:rFonts w:ascii="Arial" w:hAnsi="Arial" w:cs="Arial"/>
          <w:b/>
          <w:bCs/>
          <w:sz w:val="20"/>
          <w:szCs w:val="20"/>
        </w:rPr>
      </w:pPr>
      <w:r w:rsidRPr="0035417E">
        <w:rPr>
          <w:rFonts w:ascii="Arial" w:hAnsi="Arial" w:cs="Arial"/>
          <w:b/>
          <w:bCs/>
          <w:sz w:val="20"/>
          <w:szCs w:val="20"/>
        </w:rPr>
        <w:t xml:space="preserve">DADO EN EL SALÓN DE CABILDO “PORFIRIO DÍAZ MORI” DEL HONORABLE AYUNTAMIENTO DEL MUNICIPIO DE </w:t>
      </w:r>
      <w:r w:rsidRPr="0035417E">
        <w:rPr>
          <w:rFonts w:ascii="Arial" w:hAnsi="Arial" w:cs="Arial"/>
          <w:b/>
          <w:bCs/>
          <w:sz w:val="20"/>
          <w:szCs w:val="20"/>
        </w:rPr>
        <w:t>OAXACA DE JUÁREZ, EL DÍA SIETE DE NOVIEMBRE DEL AÑO DOS MIL VEINTICUATRO. PRESIDENTE MUNICIPAL CONSTITUCIONAL DE OAXACA DE JUÁREZ, FRANCISCO MARTÍNEZ NERI. SECRETARIA MUNICIPAL DE OAXACA DE JUÁREZ, EDITH ELENA RODRÍGUEZ ESCOBAR.</w:t>
      </w:r>
    </w:p>
    <w:p w14:paraId="560BC184" w14:textId="77777777" w:rsidR="00107D87" w:rsidRPr="0035417E" w:rsidRDefault="00107D87" w:rsidP="00107D87">
      <w:pPr>
        <w:rPr>
          <w:rFonts w:ascii="Arial" w:hAnsi="Arial" w:cs="Arial"/>
          <w:b/>
          <w:bCs/>
          <w:sz w:val="20"/>
          <w:szCs w:val="20"/>
        </w:rPr>
      </w:pPr>
      <w:r w:rsidRPr="0035417E">
        <w:rPr>
          <w:noProof/>
          <w:lang w:eastAsia="es-MX"/>
        </w:rPr>
        <w:drawing>
          <wp:anchor distT="0" distB="0" distL="114300" distR="114300" simplePos="0" relativeHeight="251792896" behindDoc="0" locked="0" layoutInCell="1" allowOverlap="1" wp14:anchorId="1C0BBE32" wp14:editId="098C4475">
            <wp:simplePos x="0" y="0"/>
            <wp:positionH relativeFrom="column">
              <wp:posOffset>0</wp:posOffset>
            </wp:positionH>
            <wp:positionV relativeFrom="paragraph">
              <wp:posOffset>151765</wp:posOffset>
            </wp:positionV>
            <wp:extent cx="2735580" cy="265430"/>
            <wp:effectExtent l="0" t="0" r="7620" b="1270"/>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1CFFEAB1" w14:textId="77777777" w:rsidR="00F73DE8" w:rsidRPr="0035417E" w:rsidRDefault="00F73DE8" w:rsidP="009A16F2">
      <w:pPr>
        <w:rPr>
          <w:rFonts w:ascii="Arial" w:hAnsi="Arial" w:cs="Arial"/>
          <w:b/>
          <w:bCs/>
          <w:sz w:val="20"/>
          <w:szCs w:val="20"/>
        </w:rPr>
      </w:pPr>
    </w:p>
    <w:p w14:paraId="652AEA22" w14:textId="77777777" w:rsidR="00107D87" w:rsidRPr="0035417E" w:rsidRDefault="00107D87" w:rsidP="00107D87">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3A650BF2" w14:textId="77777777" w:rsidR="00107D87" w:rsidRPr="0035417E" w:rsidRDefault="00107D87" w:rsidP="00107D87">
      <w:pPr>
        <w:jc w:val="both"/>
        <w:rPr>
          <w:rFonts w:ascii="Arial" w:eastAsia="Calibri" w:hAnsi="Arial" w:cs="Arial"/>
          <w:sz w:val="20"/>
          <w:szCs w:val="20"/>
        </w:rPr>
      </w:pPr>
    </w:p>
    <w:p w14:paraId="5188047A" w14:textId="77777777" w:rsidR="00107D87" w:rsidRPr="0035417E" w:rsidRDefault="00107D87" w:rsidP="00107D87">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siete de noviembre de dos mil veinticuatro, tuvo a bien aprobar y expedir el siguiente</w:t>
      </w:r>
      <w:r w:rsidRPr="0035417E">
        <w:rPr>
          <w:rFonts w:ascii="Arial" w:eastAsia="Calibri" w:hAnsi="Arial" w:cs="Arial"/>
          <w:sz w:val="20"/>
          <w:szCs w:val="20"/>
        </w:rPr>
        <w:t>:</w:t>
      </w:r>
    </w:p>
    <w:p w14:paraId="6A2093AF" w14:textId="70191DAB" w:rsidR="00107D87" w:rsidRPr="0035417E" w:rsidRDefault="00C83F90" w:rsidP="00107D87">
      <w:pPr>
        <w:pStyle w:val="Textoindependiente"/>
        <w:jc w:val="center"/>
        <w:outlineLvl w:val="0"/>
        <w:rPr>
          <w:rFonts w:ascii="Arial" w:hAnsi="Arial" w:cs="Arial"/>
          <w:b/>
        </w:rPr>
      </w:pPr>
      <w:r w:rsidRPr="0035417E">
        <w:rPr>
          <w:rFonts w:ascii="Arial" w:hAnsi="Arial" w:cs="Arial"/>
          <w:b/>
        </w:rPr>
        <w:t>DICTAMEN</w:t>
      </w:r>
    </w:p>
    <w:p w14:paraId="7ECE98D5" w14:textId="5A407177" w:rsidR="00107D87" w:rsidRPr="0035417E" w:rsidRDefault="00C83F90" w:rsidP="00107D87">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w:t>
      </w:r>
      <w:r w:rsidR="00834E30" w:rsidRPr="0035417E">
        <w:rPr>
          <w:rFonts w:ascii="Arial" w:hAnsi="Arial" w:cs="Arial"/>
          <w:b/>
        </w:rPr>
        <w:t>RCD/33/2024</w:t>
      </w:r>
    </w:p>
    <w:p w14:paraId="56CA11AC" w14:textId="77777777" w:rsidR="00107D87" w:rsidRPr="0035417E" w:rsidRDefault="00107D87" w:rsidP="00107D87">
      <w:pPr>
        <w:jc w:val="both"/>
        <w:rPr>
          <w:rFonts w:ascii="Arial" w:hAnsi="Arial" w:cs="Arial"/>
          <w:b/>
          <w:bCs/>
          <w:sz w:val="20"/>
          <w:szCs w:val="20"/>
        </w:rPr>
      </w:pPr>
    </w:p>
    <w:p w14:paraId="69DF04A3" w14:textId="71342391" w:rsidR="00834E30" w:rsidRPr="0035417E" w:rsidRDefault="00834E30" w:rsidP="00834E30">
      <w:pPr>
        <w:widowControl/>
        <w:autoSpaceDE/>
        <w:autoSpaceDN/>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C O N S I D E R A N D O - - - - - - - - </w:t>
      </w:r>
    </w:p>
    <w:p w14:paraId="443182BD" w14:textId="705D6BF6" w:rsidR="00834E30" w:rsidRPr="0035417E" w:rsidRDefault="00834E30" w:rsidP="00834E30">
      <w:pPr>
        <w:widowControl/>
        <w:autoSpaceDE/>
        <w:autoSpaceDN/>
        <w:jc w:val="both"/>
        <w:rPr>
          <w:rFonts w:ascii="Arial" w:eastAsia="Calibri" w:hAnsi="Arial" w:cs="Arial"/>
          <w:sz w:val="20"/>
          <w:szCs w:val="20"/>
          <w:lang w:val="es-ES"/>
        </w:rPr>
      </w:pPr>
      <w:r w:rsidRPr="0035417E">
        <w:rPr>
          <w:rFonts w:ascii="Arial" w:eastAsia="Calibri" w:hAnsi="Arial" w:cs="Arial"/>
          <w:b/>
          <w:sz w:val="20"/>
          <w:szCs w:val="20"/>
        </w:rPr>
        <w:t>PRIMERO.-</w:t>
      </w:r>
      <w:r w:rsidRPr="0035417E">
        <w:rPr>
          <w:rFonts w:ascii="Arial" w:eastAsia="Calibri" w:hAnsi="Arial" w:cs="Arial"/>
          <w:sz w:val="20"/>
          <w:szCs w:val="20"/>
        </w:rPr>
        <w:t xml:space="preserve"> </w:t>
      </w:r>
      <w:r w:rsidRPr="0035417E">
        <w:rPr>
          <w:rFonts w:ascii="Arial" w:eastAsia="Calibri" w:hAnsi="Arial" w:cs="Arial"/>
          <w:b/>
          <w:bCs/>
          <w:sz w:val="20"/>
          <w:szCs w:val="20"/>
        </w:rPr>
        <w:t xml:space="preserve">Que esta “Comisión de Mercados y Comercio en Vía Pública” del Municipio de Oaxaca de Juárez, Oaxaca, es competente para conocer, estudiar y dictaminar sobre </w:t>
      </w:r>
      <w:r w:rsidRPr="0035417E">
        <w:rPr>
          <w:rFonts w:ascii="Arial" w:eastAsia="Calibri" w:hAnsi="Arial" w:cs="Arial"/>
          <w:b/>
          <w:bCs/>
          <w:sz w:val="20"/>
          <w:szCs w:val="20"/>
          <w:lang w:val="es-ES"/>
        </w:rPr>
        <w:t>el trámite de regularización de “Cesión de Derechos” derivado del programa “Tu Municipio Regulariza sus Mercados”</w:t>
      </w:r>
      <w:r w:rsidRPr="0035417E">
        <w:rPr>
          <w:rFonts w:ascii="Arial" w:eastAsia="Calibri" w:hAnsi="Arial" w:cs="Arial"/>
          <w:sz w:val="20"/>
          <w:szCs w:val="20"/>
          <w:lang w:val="es-ES"/>
        </w:rPr>
        <w:t xml:space="preserve">, </w:t>
      </w:r>
      <w:r w:rsidRPr="0035417E">
        <w:rPr>
          <w:rFonts w:ascii="Arial" w:eastAsia="Calibri"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Policía y Gobierno del Municipio de Oaxaca de Juárez; y </w:t>
      </w:r>
      <w:r w:rsidRPr="0035417E">
        <w:rPr>
          <w:rFonts w:ascii="Arial" w:eastAsia="Calibri" w:hAnsi="Arial" w:cs="Arial"/>
          <w:sz w:val="20"/>
          <w:szCs w:val="20"/>
          <w:lang w:val="es-ES"/>
        </w:rPr>
        <w:t xml:space="preserve">así como de las bases que contiene la convocatoria inserta en el dictamen número </w:t>
      </w:r>
      <w:proofErr w:type="spellStart"/>
      <w:r w:rsidRPr="0035417E">
        <w:rPr>
          <w:rFonts w:ascii="Arial" w:eastAsia="Calibri" w:hAnsi="Arial" w:cs="Arial"/>
          <w:sz w:val="20"/>
          <w:szCs w:val="20"/>
          <w:lang w:val="es-ES"/>
        </w:rPr>
        <w:t>CMyCVP</w:t>
      </w:r>
      <w:proofErr w:type="spellEnd"/>
      <w:r w:rsidRPr="0035417E">
        <w:rPr>
          <w:rFonts w:ascii="Arial" w:eastAsia="Calibri" w:hAnsi="Arial" w:cs="Arial"/>
          <w:sz w:val="20"/>
          <w:szCs w:val="20"/>
          <w:lang w:val="es-ES"/>
        </w:rPr>
        <w:t xml:space="preserve">/PROG/01/2024 relativo al programa “Tu Municipio Regulariza sus Mercados”; el </w:t>
      </w:r>
      <w:r w:rsidRPr="0035417E">
        <w:rPr>
          <w:rFonts w:ascii="Arial" w:eastAsia="Calibri" w:hAnsi="Arial" w:cs="Arial"/>
          <w:sz w:val="20"/>
          <w:szCs w:val="20"/>
          <w:lang w:val="es-ES"/>
        </w:rPr>
        <w:lastRenderedPageBreak/>
        <w:t>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V CAMBIO DE GIRO” del ordenamiento jurídico denominado “</w:t>
      </w:r>
      <w:r w:rsidRPr="0035417E">
        <w:rPr>
          <w:rFonts w:ascii="Arial" w:eastAsia="Calibri" w:hAnsi="Arial" w:cs="Arial"/>
          <w:b/>
          <w:bCs/>
          <w:sz w:val="20"/>
          <w:szCs w:val="20"/>
          <w:lang w:val="es-ES"/>
        </w:rPr>
        <w:t>Lineamientos para Trámites Administrativos de los Mercados Públicos”</w:t>
      </w:r>
      <w:r w:rsidRPr="0035417E">
        <w:rPr>
          <w:rFonts w:ascii="Arial" w:eastAsia="Calibri" w:hAnsi="Arial" w:cs="Arial"/>
          <w:sz w:val="20"/>
          <w:szCs w:val="20"/>
          <w:lang w:val="es-ES"/>
        </w:rPr>
        <w:t xml:space="preserve">. - - - - - - - - - - - - - - </w:t>
      </w:r>
    </w:p>
    <w:p w14:paraId="3A716168" w14:textId="77777777" w:rsidR="00834E30" w:rsidRPr="0035417E" w:rsidRDefault="00834E30" w:rsidP="00834E30">
      <w:pPr>
        <w:widowControl/>
        <w:autoSpaceDE/>
        <w:autoSpaceDN/>
        <w:jc w:val="both"/>
        <w:rPr>
          <w:rFonts w:ascii="Arial" w:eastAsia="Calibri" w:hAnsi="Arial" w:cs="Arial"/>
          <w:sz w:val="20"/>
          <w:szCs w:val="20"/>
        </w:rPr>
      </w:pPr>
    </w:p>
    <w:p w14:paraId="2AB296F8" w14:textId="7547C77F" w:rsidR="00834E30" w:rsidRPr="0035417E" w:rsidRDefault="00585B03" w:rsidP="00834E30">
      <w:pPr>
        <w:widowControl/>
        <w:autoSpaceDE/>
        <w:autoSpaceDN/>
        <w:jc w:val="both"/>
        <w:rPr>
          <w:rFonts w:ascii="Arial" w:eastAsia="Calibri" w:hAnsi="Arial" w:cs="Arial"/>
          <w:sz w:val="20"/>
          <w:szCs w:val="20"/>
        </w:rPr>
      </w:pPr>
      <w:r w:rsidRPr="0035417E">
        <w:rPr>
          <w:rFonts w:ascii="Arial" w:eastAsia="Calibri" w:hAnsi="Arial" w:cs="Arial"/>
          <w:b/>
          <w:sz w:val="20"/>
          <w:szCs w:val="20"/>
        </w:rPr>
        <w:t>SEGUNDO. -</w:t>
      </w:r>
      <w:r w:rsidR="00834E30" w:rsidRPr="0035417E">
        <w:rPr>
          <w:rFonts w:ascii="Arial" w:eastAsia="Calibri" w:hAnsi="Arial" w:cs="Arial"/>
          <w:sz w:val="20"/>
          <w:szCs w:val="20"/>
        </w:rPr>
        <w:t xml:space="preserve"> La figura Jurídica del programa “Tu Municipio Regulariza sus Mercados”, se encuentra establecida en la convocatoria aprobada con fecha 14 de marzo del 2024, mediante </w:t>
      </w:r>
      <w:r w:rsidR="00834E30" w:rsidRPr="0035417E">
        <w:rPr>
          <w:rFonts w:ascii="Arial" w:eastAsia="Calibri" w:hAnsi="Arial" w:cs="Arial"/>
          <w:b/>
          <w:bCs/>
          <w:sz w:val="20"/>
          <w:szCs w:val="20"/>
        </w:rPr>
        <w:t xml:space="preserve">Dictamen: </w:t>
      </w:r>
      <w:proofErr w:type="spellStart"/>
      <w:r w:rsidR="00834E30" w:rsidRPr="0035417E">
        <w:rPr>
          <w:rFonts w:ascii="Arial" w:eastAsia="Calibri" w:hAnsi="Arial" w:cs="Arial"/>
          <w:b/>
          <w:bCs/>
          <w:sz w:val="20"/>
          <w:szCs w:val="20"/>
        </w:rPr>
        <w:t>CMyCVP</w:t>
      </w:r>
      <w:proofErr w:type="spellEnd"/>
      <w:r w:rsidR="00834E30" w:rsidRPr="0035417E">
        <w:rPr>
          <w:rFonts w:ascii="Arial" w:eastAsia="Calibri" w:hAnsi="Arial" w:cs="Arial"/>
          <w:b/>
          <w:bCs/>
          <w:sz w:val="20"/>
          <w:szCs w:val="20"/>
        </w:rPr>
        <w:t>/PROG/01/2024</w:t>
      </w:r>
      <w:r w:rsidR="00834E30" w:rsidRPr="0035417E">
        <w:rPr>
          <w:rFonts w:ascii="Arial" w:eastAsia="Calibri" w:hAnsi="Arial" w:cs="Arial"/>
          <w:sz w:val="20"/>
          <w:szCs w:val="20"/>
        </w:rPr>
        <w:t xml:space="preserve">. - </w:t>
      </w:r>
    </w:p>
    <w:p w14:paraId="205666D0" w14:textId="77777777" w:rsidR="00834E30" w:rsidRPr="0035417E" w:rsidRDefault="00834E30" w:rsidP="00834E30">
      <w:pPr>
        <w:widowControl/>
        <w:autoSpaceDE/>
        <w:autoSpaceDN/>
        <w:jc w:val="both"/>
        <w:rPr>
          <w:rFonts w:ascii="Arial" w:eastAsia="Calibri" w:hAnsi="Arial" w:cs="Arial"/>
          <w:sz w:val="20"/>
          <w:szCs w:val="20"/>
        </w:rPr>
      </w:pPr>
      <w:r w:rsidRPr="0035417E">
        <w:rPr>
          <w:rFonts w:ascii="Arial" w:eastAsia="Calibri" w:hAnsi="Arial" w:cs="Arial"/>
          <w:sz w:val="20"/>
          <w:szCs w:val="20"/>
        </w:rPr>
        <w:t xml:space="preserve"> </w:t>
      </w:r>
    </w:p>
    <w:p w14:paraId="2DB2EE50" w14:textId="571BF6DC" w:rsidR="00834E30" w:rsidRPr="0035417E" w:rsidRDefault="00834E30" w:rsidP="00834E30">
      <w:pPr>
        <w:widowControl/>
        <w:autoSpaceDE/>
        <w:autoSpaceDN/>
        <w:jc w:val="both"/>
        <w:rPr>
          <w:rFonts w:ascii="Arial" w:eastAsia="Calibri" w:hAnsi="Arial" w:cs="Arial"/>
          <w:sz w:val="20"/>
          <w:szCs w:val="20"/>
        </w:rPr>
      </w:pPr>
      <w:r w:rsidRPr="0035417E">
        <w:rPr>
          <w:rFonts w:ascii="Arial" w:eastAsia="Calibri" w:hAnsi="Arial" w:cs="Arial"/>
          <w:b/>
          <w:sz w:val="20"/>
          <w:szCs w:val="20"/>
        </w:rPr>
        <w:t>TERCERO.-  Esta “Comisión de Mercados y Comercio en Vía Pública”</w:t>
      </w:r>
      <w:r w:rsidRPr="0035417E">
        <w:rPr>
          <w:rFonts w:ascii="Arial" w:eastAsia="Calibri" w:hAnsi="Arial" w:cs="Arial"/>
          <w:bCs/>
          <w:sz w:val="20"/>
          <w:szCs w:val="20"/>
        </w:rPr>
        <w:t xml:space="preserve">, considera que </w:t>
      </w:r>
      <w:r w:rsidRPr="0035417E">
        <w:rPr>
          <w:rFonts w:ascii="Arial" w:eastAsia="Calibri" w:hAnsi="Arial" w:cs="Arial"/>
          <w:b/>
          <w:sz w:val="20"/>
          <w:szCs w:val="20"/>
        </w:rPr>
        <w:t>cuenta con los elementos necesarios para resolver el presente expediente</w:t>
      </w:r>
      <w:r w:rsidRPr="0035417E">
        <w:rPr>
          <w:rFonts w:ascii="Arial" w:eastAsia="Calibri" w:hAnsi="Arial" w:cs="Arial"/>
          <w:sz w:val="20"/>
          <w:szCs w:val="20"/>
        </w:rPr>
        <w:t xml:space="preserve">, por lo tanto, </w:t>
      </w:r>
      <w:r w:rsidRPr="0035417E">
        <w:rPr>
          <w:rFonts w:ascii="Arial" w:eastAsia="Calibri" w:hAnsi="Arial" w:cs="Arial"/>
          <w:b/>
          <w:bCs/>
          <w:sz w:val="20"/>
          <w:szCs w:val="20"/>
        </w:rPr>
        <w:t>entrando al estudio y análisis de la solicitud presentada</w:t>
      </w:r>
      <w:r w:rsidRPr="0035417E">
        <w:rPr>
          <w:rFonts w:ascii="Arial" w:eastAsia="Calibri" w:hAnsi="Arial" w:cs="Arial"/>
          <w:sz w:val="20"/>
          <w:szCs w:val="20"/>
        </w:rPr>
        <w:t xml:space="preserve"> por </w:t>
      </w:r>
      <w:r w:rsidR="00585B03" w:rsidRPr="0035417E">
        <w:rPr>
          <w:rFonts w:ascii="Arial" w:eastAsia="Calibri" w:hAnsi="Arial" w:cs="Arial"/>
          <w:sz w:val="20"/>
          <w:szCs w:val="20"/>
        </w:rPr>
        <w:t>la</w:t>
      </w:r>
      <w:r w:rsidRPr="0035417E">
        <w:rPr>
          <w:rFonts w:ascii="Arial" w:eastAsia="Calibri" w:hAnsi="Arial" w:cs="Arial"/>
          <w:sz w:val="20"/>
          <w:szCs w:val="20"/>
        </w:rPr>
        <w:t xml:space="preserve"> </w:t>
      </w:r>
      <w:r w:rsidR="00585B03" w:rsidRPr="0035417E">
        <w:rPr>
          <w:rFonts w:ascii="Arial" w:eastAsia="Calibri" w:hAnsi="Arial" w:cs="Arial"/>
          <w:b/>
          <w:bCs/>
          <w:sz w:val="20"/>
          <w:szCs w:val="20"/>
        </w:rPr>
        <w:t>ALMA LIBERTAD HERNANDÉZ SALINAS</w:t>
      </w:r>
      <w:r w:rsidRPr="0035417E">
        <w:rPr>
          <w:rFonts w:ascii="Arial" w:eastAsia="Calibri" w:hAnsi="Arial" w:cs="Arial"/>
          <w:sz w:val="20"/>
          <w:szCs w:val="20"/>
        </w:rPr>
        <w:t>, y</w:t>
      </w:r>
      <w:r w:rsidRPr="0035417E">
        <w:rPr>
          <w:rFonts w:ascii="Arial" w:eastAsia="Calibri" w:hAnsi="Arial" w:cs="Arial"/>
          <w:b/>
          <w:bCs/>
          <w:sz w:val="20"/>
          <w:szCs w:val="20"/>
        </w:rPr>
        <w:t xml:space="preserve"> pruebas que obran en el expediente administrativo; además de las establecidas en la convocatoria del programa “Tu Municipio Regulariza sus Mercados”</w:t>
      </w:r>
      <w:r w:rsidRPr="0035417E">
        <w:rPr>
          <w:rFonts w:ascii="Arial" w:eastAsia="Calibri" w:hAnsi="Arial" w:cs="Arial"/>
          <w:sz w:val="20"/>
          <w:szCs w:val="20"/>
        </w:rPr>
        <w:t xml:space="preserve"> se advierte que, de conformidad con la base tercera, con relación al considerando tercero de este Dictamen, la </w:t>
      </w:r>
      <w:r w:rsidRPr="0035417E">
        <w:rPr>
          <w:rFonts w:ascii="Arial" w:eastAsia="Calibri" w:hAnsi="Arial" w:cs="Arial"/>
          <w:b/>
          <w:bCs/>
          <w:sz w:val="20"/>
          <w:szCs w:val="20"/>
        </w:rPr>
        <w:t>Ciudadana ALMA LIBERTAD HERNANDÉZ SALINAS</w:t>
      </w:r>
      <w:r w:rsidRPr="0035417E">
        <w:rPr>
          <w:rFonts w:ascii="Arial" w:eastAsia="Calibri" w:hAnsi="Arial" w:cs="Arial"/>
          <w:sz w:val="20"/>
          <w:szCs w:val="20"/>
        </w:rPr>
        <w:t xml:space="preserve">, </w:t>
      </w:r>
      <w:r w:rsidRPr="0035417E">
        <w:rPr>
          <w:rFonts w:ascii="Arial" w:eastAsia="Calibri" w:hAnsi="Arial" w:cs="Arial"/>
          <w:b/>
          <w:bCs/>
          <w:sz w:val="20"/>
          <w:szCs w:val="20"/>
        </w:rPr>
        <w:t>le da cumplimiento en tiempo y forma a todos y cada uno de los requisitos estipulados en la referida convocatoria para que su solicitud sea procedente</w:t>
      </w:r>
      <w:r w:rsidRPr="0035417E">
        <w:rPr>
          <w:rFonts w:ascii="Arial" w:eastAsia="Calibri" w:hAnsi="Arial" w:cs="Arial"/>
          <w:sz w:val="20"/>
          <w:szCs w:val="20"/>
        </w:rPr>
        <w:t xml:space="preserve">. - - - - - - - - - - - - - - - - - - - - - - -  </w:t>
      </w:r>
    </w:p>
    <w:p w14:paraId="446D481B" w14:textId="77777777" w:rsidR="00834E30" w:rsidRPr="0035417E" w:rsidRDefault="00834E30" w:rsidP="00CA3B2A">
      <w:pPr>
        <w:widowControl/>
        <w:autoSpaceDE/>
        <w:autoSpaceDN/>
        <w:ind w:left="284" w:hanging="284"/>
        <w:jc w:val="both"/>
        <w:rPr>
          <w:rFonts w:ascii="Arial" w:eastAsia="Calibri" w:hAnsi="Arial" w:cs="Arial"/>
          <w:sz w:val="20"/>
          <w:szCs w:val="20"/>
        </w:rPr>
      </w:pPr>
    </w:p>
    <w:p w14:paraId="2F7413DE" w14:textId="77777777" w:rsidR="00834E30" w:rsidRPr="0035417E" w:rsidRDefault="00834E30" w:rsidP="00B472CA">
      <w:pPr>
        <w:widowControl/>
        <w:numPr>
          <w:ilvl w:val="0"/>
          <w:numId w:val="10"/>
        </w:numPr>
        <w:autoSpaceDE/>
        <w:autoSpaceDN/>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La Convocatoria “Tu Municipio Regulariza sus Mercados” en la base cuarta</w:t>
      </w:r>
      <w:r w:rsidRPr="0035417E">
        <w:rPr>
          <w:rFonts w:ascii="Arial" w:eastAsia="Calibri" w:hAnsi="Arial" w:cs="Arial"/>
          <w:b/>
          <w:bCs/>
          <w:i/>
          <w:iCs/>
          <w:sz w:val="20"/>
          <w:szCs w:val="20"/>
          <w:lang w:val="es-ES"/>
        </w:rPr>
        <w:t>,</w:t>
      </w:r>
      <w:r w:rsidRPr="0035417E">
        <w:rPr>
          <w:rFonts w:ascii="Arial" w:eastAsia="Calibri" w:hAnsi="Arial" w:cs="Arial"/>
          <w:sz w:val="20"/>
          <w:szCs w:val="20"/>
          <w:lang w:val="es-ES"/>
        </w:rPr>
        <w:t xml:space="preserve"> cita textualmente:</w:t>
      </w:r>
    </w:p>
    <w:p w14:paraId="132B003F" w14:textId="6AE8BF52" w:rsidR="00834E30" w:rsidRPr="0035417E" w:rsidRDefault="00834E30" w:rsidP="00CA3B2A">
      <w:pPr>
        <w:widowControl/>
        <w:autoSpaceDE/>
        <w:autoSpaceDN/>
        <w:ind w:left="426"/>
        <w:contextualSpacing/>
        <w:jc w:val="both"/>
        <w:rPr>
          <w:rFonts w:ascii="Arial" w:eastAsia="Calibri" w:hAnsi="Arial" w:cs="Arial"/>
          <w:b/>
          <w:bCs/>
          <w:i/>
          <w:iCs/>
          <w:sz w:val="20"/>
          <w:szCs w:val="20"/>
          <w:u w:val="single"/>
        </w:rPr>
      </w:pPr>
      <w:r w:rsidRPr="0035417E">
        <w:rPr>
          <w:rFonts w:ascii="Arial" w:eastAsia="Calibri" w:hAnsi="Arial" w:cs="Arial"/>
          <w:b/>
          <w:bCs/>
          <w:i/>
          <w:iCs/>
          <w:sz w:val="20"/>
          <w:szCs w:val="20"/>
          <w:u w:val="single"/>
        </w:rPr>
        <w:t>BASE CUARTA. – LOS POSESIONARIOS A REGULARIZAR Y QUE HAYAN CUMPLIDO CON TODOS LOS REQUISITOS SEÑALADOS CON ANTERIORIDAD, LE SERÁ AUTORIZADA LA “CESIÓN DE DERCHOS</w:t>
      </w:r>
      <w:r w:rsidR="003E50C7" w:rsidRPr="0035417E">
        <w:rPr>
          <w:rFonts w:ascii="Arial" w:eastAsia="Calibri" w:hAnsi="Arial" w:cs="Arial"/>
          <w:b/>
          <w:bCs/>
          <w:i/>
          <w:iCs/>
          <w:sz w:val="20"/>
          <w:szCs w:val="20"/>
          <w:u w:val="single"/>
        </w:rPr>
        <w:t xml:space="preserve"> </w:t>
      </w:r>
      <w:r w:rsidR="003E50C7" w:rsidRPr="0035417E">
        <w:rPr>
          <w:rFonts w:ascii="Arial" w:eastAsia="Calibri" w:hAnsi="Arial" w:cs="Arial"/>
          <w:sz w:val="20"/>
          <w:szCs w:val="20"/>
        </w:rPr>
        <w:t>(sic)</w:t>
      </w:r>
      <w:r w:rsidRPr="0035417E">
        <w:rPr>
          <w:rFonts w:ascii="Arial" w:eastAsia="Calibri" w:hAnsi="Arial" w:cs="Arial"/>
          <w:b/>
          <w:bCs/>
          <w:i/>
          <w:iCs/>
          <w:sz w:val="20"/>
          <w:szCs w:val="20"/>
          <w:u w:val="single"/>
        </w:rPr>
        <w:t>”,</w:t>
      </w:r>
    </w:p>
    <w:p w14:paraId="07AB30AD" w14:textId="2D9D7386" w:rsidR="00834E30" w:rsidRPr="0035417E" w:rsidRDefault="00834E30" w:rsidP="00CA3B2A">
      <w:pPr>
        <w:widowControl/>
        <w:autoSpaceDE/>
        <w:autoSpaceDN/>
        <w:ind w:left="426"/>
        <w:contextualSpacing/>
        <w:jc w:val="both"/>
        <w:rPr>
          <w:rFonts w:ascii="Arial" w:eastAsia="Calibri" w:hAnsi="Arial" w:cs="Arial"/>
          <w:sz w:val="20"/>
          <w:szCs w:val="20"/>
          <w:lang w:val="es-ES"/>
        </w:rPr>
      </w:pPr>
      <w:r w:rsidRPr="0035417E">
        <w:rPr>
          <w:rFonts w:ascii="Arial" w:eastAsia="Calibri" w:hAnsi="Arial" w:cs="Arial"/>
          <w:b/>
          <w:bCs/>
          <w:i/>
          <w:iCs/>
          <w:sz w:val="20"/>
          <w:szCs w:val="20"/>
          <w:u w:val="single"/>
        </w:rPr>
        <w:t xml:space="preserve"> RESPECTO DE LA CONSECIÓN </w:t>
      </w:r>
      <w:r w:rsidR="002131C4" w:rsidRPr="0035417E">
        <w:rPr>
          <w:rFonts w:ascii="Arial" w:eastAsia="Calibri" w:hAnsi="Arial" w:cs="Arial"/>
          <w:sz w:val="20"/>
          <w:szCs w:val="20"/>
        </w:rPr>
        <w:t xml:space="preserve">(sic) </w:t>
      </w:r>
      <w:r w:rsidRPr="0035417E">
        <w:rPr>
          <w:rFonts w:ascii="Arial" w:eastAsia="Calibri" w:hAnsi="Arial" w:cs="Arial"/>
          <w:b/>
          <w:bCs/>
          <w:i/>
          <w:iCs/>
          <w:sz w:val="20"/>
          <w:szCs w:val="20"/>
          <w:u w:val="single"/>
        </w:rPr>
        <w:t xml:space="preserve">EXISTENTE, PREVIO PAGO DE DERECHOS CORRESPONDIENTES; Y CON RELACIÓN A LOS REQUISITOS QUE PRESENTA EL SOLICITANTE DE ACUERDO A LAS ESTABLECIDAS EN LA CONVOCATORIA DEL PROGRAMA “TU MUNICIPIO REGULARIZA SUS MERCADOS”, LAS CUALES SE </w:t>
      </w:r>
      <w:r w:rsidRPr="0035417E">
        <w:rPr>
          <w:rFonts w:ascii="Arial" w:eastAsia="Calibri" w:hAnsi="Arial" w:cs="Arial"/>
          <w:b/>
          <w:bCs/>
          <w:i/>
          <w:iCs/>
          <w:sz w:val="20"/>
          <w:szCs w:val="20"/>
          <w:u w:val="single"/>
        </w:rPr>
        <w:t>DESCRIBEN EN EL RESULTANDO PRIMERO.</w:t>
      </w:r>
      <w:r w:rsidRPr="0035417E">
        <w:rPr>
          <w:rFonts w:ascii="Arial" w:eastAsia="Calibri" w:hAnsi="Arial" w:cs="Arial"/>
          <w:b/>
          <w:bCs/>
          <w:i/>
          <w:iCs/>
          <w:sz w:val="20"/>
          <w:szCs w:val="20"/>
        </w:rPr>
        <w:t xml:space="preserve"> </w:t>
      </w:r>
      <w:r w:rsidRPr="0035417E">
        <w:rPr>
          <w:rFonts w:ascii="Arial" w:eastAsia="Calibri" w:hAnsi="Arial" w:cs="Arial"/>
          <w:sz w:val="20"/>
          <w:szCs w:val="20"/>
        </w:rPr>
        <w:t xml:space="preserve"> </w:t>
      </w:r>
    </w:p>
    <w:p w14:paraId="6BD110CA" w14:textId="3BD9CD15" w:rsidR="00834E30" w:rsidRPr="0035417E" w:rsidRDefault="00834E30" w:rsidP="003133D5">
      <w:pPr>
        <w:widowControl/>
        <w:autoSpaceDE/>
        <w:autoSpaceDN/>
        <w:ind w:left="426"/>
        <w:contextualSpacing/>
        <w:jc w:val="center"/>
        <w:rPr>
          <w:rFonts w:ascii="Arial" w:eastAsia="Calibri" w:hAnsi="Arial" w:cs="Arial"/>
          <w:b/>
          <w:bCs/>
          <w:sz w:val="20"/>
          <w:szCs w:val="20"/>
        </w:rPr>
      </w:pPr>
      <w:r w:rsidRPr="0035417E">
        <w:rPr>
          <w:rFonts w:ascii="Arial" w:eastAsia="Calibri" w:hAnsi="Arial" w:cs="Arial"/>
          <w:b/>
          <w:bCs/>
          <w:sz w:val="20"/>
          <w:szCs w:val="20"/>
        </w:rPr>
        <w:t>Y</w:t>
      </w:r>
    </w:p>
    <w:p w14:paraId="4E7DF42B" w14:textId="77777777" w:rsidR="00834E30" w:rsidRPr="0035417E" w:rsidRDefault="00834E30" w:rsidP="00CA3B2A">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510CE6EB" w14:textId="77777777" w:rsidR="00834E30" w:rsidRPr="0035417E" w:rsidRDefault="00834E30" w:rsidP="00CA3B2A">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 MEDIDAS DEL LOCAL, PUESTO O CASETA, GIRO COMERCIAL, CONDICIONES EN QUE SE ENCUENTRA, DESCRIPCIÓN DEL TIPO DE CONSTRUCCIÓN, NÚMERO DE CUENTA Y LOS COMENTARIOS QUE SE ESTIMEN PERTINENTES.</w:t>
      </w:r>
    </w:p>
    <w:p w14:paraId="7703A247" w14:textId="77777777" w:rsidR="00834E30" w:rsidRPr="0035417E" w:rsidRDefault="00834E30" w:rsidP="00CA3B2A">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617586FC" w14:textId="777088A3" w:rsidR="00834E30" w:rsidRPr="0035417E" w:rsidRDefault="00834E30" w:rsidP="00CA3B2A">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3.- CADA UNO DE LOS TRÁMITES SE REALIZARÁ POR SEPRADO</w:t>
      </w:r>
      <w:r w:rsidR="0007603A" w:rsidRPr="0035417E">
        <w:rPr>
          <w:rFonts w:ascii="Arial" w:eastAsia="Calibri" w:hAnsi="Arial" w:cs="Arial"/>
          <w:b/>
          <w:bCs/>
          <w:sz w:val="20"/>
          <w:szCs w:val="20"/>
        </w:rPr>
        <w:t xml:space="preserve"> </w:t>
      </w:r>
      <w:r w:rsidR="0007603A" w:rsidRPr="0035417E">
        <w:rPr>
          <w:rFonts w:ascii="Arial" w:eastAsia="Calibri" w:hAnsi="Arial" w:cs="Arial"/>
          <w:sz w:val="20"/>
          <w:szCs w:val="20"/>
        </w:rPr>
        <w:t>(sic)</w:t>
      </w:r>
      <w:r w:rsidRPr="0035417E">
        <w:rPr>
          <w:rFonts w:ascii="Arial" w:eastAsia="Calibri" w:hAnsi="Arial" w:cs="Arial"/>
          <w:b/>
          <w:bCs/>
          <w:sz w:val="20"/>
          <w:szCs w:val="20"/>
        </w:rPr>
        <w:t xml:space="preserve"> YA QUE LA LEY DE INGRESOS MUNICIPAL EN EL APARTADO PRIMERO CORRESPONDIENTE A MERCADOS Y VÍA PÚBLICA, CONTEMPLA UN COSTO INDEPENDIENTE PARA CADA UNO DE ELLOS.</w:t>
      </w:r>
    </w:p>
    <w:p w14:paraId="74C861DD" w14:textId="7AFC443A" w:rsidR="00834E30" w:rsidRPr="0035417E" w:rsidRDefault="00834E30" w:rsidP="00CA3B2A">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 xml:space="preserve">4.- LA ADMINISTRACIÓN DEL MERCADO CORRESPONDIENTE, DEBERÁ CANALIZAR LOS EXPEDIENTES A LA DIRECCIÓN DE MERCADOS PÚBLICOS PARA REVISIÓN Y VISTO BUENO DEL TITULAR, A FIN DE QUE SE REMITA A LA REGIDURÍA DE SERVICIOS MUNICIPALES, Y DE MERCADOS Y COMERCIO EN VIA </w:t>
      </w:r>
      <w:r w:rsidR="001002A0" w:rsidRPr="0035417E">
        <w:rPr>
          <w:rFonts w:ascii="Arial" w:eastAsia="Calibri" w:hAnsi="Arial" w:cs="Arial"/>
          <w:sz w:val="20"/>
          <w:szCs w:val="20"/>
        </w:rPr>
        <w:t xml:space="preserve">(sic) </w:t>
      </w:r>
      <w:r w:rsidRPr="0035417E">
        <w:rPr>
          <w:rFonts w:ascii="Arial" w:eastAsia="Calibri" w:hAnsi="Arial" w:cs="Arial"/>
          <w:b/>
          <w:bCs/>
          <w:sz w:val="20"/>
          <w:szCs w:val="20"/>
        </w:rPr>
        <w:t>PÚBLICA.</w:t>
      </w:r>
    </w:p>
    <w:p w14:paraId="465F3FD7" w14:textId="77777777" w:rsidR="00834E30" w:rsidRPr="0035417E" w:rsidRDefault="00834E30" w:rsidP="00CA3B2A">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 xml:space="preserve">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w:t>
      </w:r>
      <w:r w:rsidRPr="0035417E">
        <w:rPr>
          <w:rFonts w:ascii="Arial" w:eastAsia="Calibri" w:hAnsi="Arial" w:cs="Arial"/>
          <w:b/>
          <w:bCs/>
          <w:sz w:val="20"/>
          <w:szCs w:val="20"/>
        </w:rPr>
        <w:lastRenderedPageBreak/>
        <w:t>SERÁ TURNADO A LA COMISIÓN DE MERCADOS Y VÍA PÚBLICA, PARA SU VALORACIÓN, ANÁLISIS Y DICTAMEN RESPECTIVO.</w:t>
      </w:r>
    </w:p>
    <w:p w14:paraId="4F20EBF4" w14:textId="77777777" w:rsidR="00834E30" w:rsidRPr="0035417E" w:rsidRDefault="00834E30" w:rsidP="00CA3B2A">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COMERCIO EN VÍA PÚBLICA DICTAMINE LA SOLICITUD PLANTEADA, EL INTERESADO SERÁ NOTIFICADO A TRAVÉS DE LA REGIDURÍA DE SERVICIOS MUNICIPALES Y DE MERCADOS Y VÍA PÚBLICA.</w:t>
      </w:r>
    </w:p>
    <w:p w14:paraId="3D08C91B" w14:textId="77777777" w:rsidR="00834E30" w:rsidRPr="0035417E" w:rsidRDefault="00834E30" w:rsidP="00CA3B2A">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1517E601" w14:textId="77777777" w:rsidR="00834E30" w:rsidRPr="0035417E" w:rsidRDefault="00834E30" w:rsidP="00CA3B2A">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50DF7BFE" w14:textId="77777777" w:rsidR="00834E30" w:rsidRPr="0035417E" w:rsidRDefault="00834E30" w:rsidP="00CA3B2A">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28A4B1FE" w14:textId="77777777" w:rsidR="00834E30" w:rsidRPr="0035417E" w:rsidRDefault="00834E30" w:rsidP="00CA3B2A">
      <w:pPr>
        <w:widowControl/>
        <w:autoSpaceDE/>
        <w:autoSpaceDN/>
        <w:ind w:left="426"/>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514D1445" w14:textId="77777777" w:rsidR="00834E30" w:rsidRPr="0035417E" w:rsidRDefault="00834E30" w:rsidP="00834E30">
      <w:pPr>
        <w:widowControl/>
        <w:autoSpaceDE/>
        <w:autoSpaceDN/>
        <w:jc w:val="both"/>
        <w:rPr>
          <w:rFonts w:ascii="Arial" w:eastAsia="Calibri" w:hAnsi="Arial" w:cs="Arial"/>
          <w:b/>
          <w:bCs/>
          <w:sz w:val="20"/>
          <w:szCs w:val="20"/>
        </w:rPr>
      </w:pPr>
    </w:p>
    <w:p w14:paraId="150F8159" w14:textId="77777777" w:rsidR="00834E30" w:rsidRPr="0035417E" w:rsidRDefault="00834E30" w:rsidP="00B472CA">
      <w:pPr>
        <w:widowControl/>
        <w:numPr>
          <w:ilvl w:val="0"/>
          <w:numId w:val="10"/>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cumplimentarse esos requisitos de procedibilidad, se lleva a cabo un análisis de las constancias que obran en el sumario, tenemos que:</w:t>
      </w:r>
    </w:p>
    <w:p w14:paraId="0EE1E47D" w14:textId="77777777" w:rsidR="00834E30" w:rsidRPr="0035417E" w:rsidRDefault="00834E30" w:rsidP="00834E30">
      <w:pPr>
        <w:widowControl/>
        <w:autoSpaceDE/>
        <w:autoSpaceDN/>
        <w:ind w:left="720"/>
        <w:contextualSpacing/>
        <w:jc w:val="both"/>
        <w:rPr>
          <w:rFonts w:ascii="Arial" w:eastAsia="Calibri" w:hAnsi="Arial" w:cs="Arial"/>
          <w:b/>
          <w:bCs/>
          <w:i/>
          <w:iCs/>
          <w:sz w:val="20"/>
          <w:szCs w:val="20"/>
        </w:rPr>
      </w:pPr>
    </w:p>
    <w:p w14:paraId="0B0748E2" w14:textId="0DC005D6" w:rsidR="00834E30" w:rsidRPr="0035417E" w:rsidRDefault="00834E30" w:rsidP="00B472CA">
      <w:pPr>
        <w:widowControl/>
        <w:numPr>
          <w:ilvl w:val="0"/>
          <w:numId w:val="11"/>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los COMPROBANTES DE PAGO PRESENTADOS por la solicitante Ciudadana ALMA LIBERTAD HERNANDÉZ SALINAS</w:t>
      </w:r>
      <w:r w:rsidRPr="0035417E">
        <w:rPr>
          <w:rFonts w:ascii="Arial" w:eastAsia="Calibri" w:hAnsi="Arial" w:cs="Arial"/>
          <w:i/>
          <w:iCs/>
          <w:sz w:val="20"/>
          <w:szCs w:val="20"/>
        </w:rPr>
        <w:t>,</w:t>
      </w:r>
      <w:r w:rsidRPr="0035417E">
        <w:rPr>
          <w:rFonts w:ascii="Arial" w:eastAsia="Calibri" w:hAnsi="Arial" w:cs="Arial"/>
          <w:b/>
          <w:bCs/>
          <w:i/>
          <w:iCs/>
          <w:sz w:val="20"/>
          <w:szCs w:val="20"/>
        </w:rPr>
        <w:t xml:space="preserve"> correspondientes a los años: 2021, 2022, 2023 y 2024, se ACREDITA QUE EL MISMO SE ENCUENTRA AL CORRIENTE DE SUS PAGOS DE SUS DERECHOS;</w:t>
      </w:r>
      <w:r w:rsidR="007E1985" w:rsidRPr="0035417E">
        <w:rPr>
          <w:rFonts w:ascii="Arial" w:eastAsia="Calibri" w:hAnsi="Arial" w:cs="Arial"/>
          <w:b/>
          <w:bCs/>
          <w:i/>
          <w:iCs/>
          <w:sz w:val="20"/>
          <w:szCs w:val="20"/>
        </w:rPr>
        <w:t xml:space="preserve"> </w:t>
      </w:r>
      <w:r w:rsidR="007E1985" w:rsidRPr="0035417E">
        <w:rPr>
          <w:rFonts w:ascii="Arial" w:eastAsia="Calibri" w:hAnsi="Arial" w:cs="Arial"/>
          <w:sz w:val="20"/>
          <w:szCs w:val="20"/>
        </w:rPr>
        <w:t>(sic)</w:t>
      </w:r>
    </w:p>
    <w:p w14:paraId="3183C5CB" w14:textId="68E0C177" w:rsidR="00834E30" w:rsidRPr="0035417E" w:rsidRDefault="00834E30" w:rsidP="00B472CA">
      <w:pPr>
        <w:widowControl/>
        <w:numPr>
          <w:ilvl w:val="0"/>
          <w:numId w:val="11"/>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emisión de la CONSTANCIA DE VERIFICACIÓN Y RECONOCIMIENTO, </w:t>
      </w:r>
      <w:r w:rsidRPr="0035417E">
        <w:rPr>
          <w:rFonts w:ascii="Arial" w:eastAsia="Calibri" w:hAnsi="Arial" w:cs="Arial"/>
          <w:b/>
          <w:bCs/>
          <w:i/>
          <w:iCs/>
          <w:sz w:val="20"/>
          <w:szCs w:val="20"/>
        </w:rPr>
        <w:t>de FECHA 15 DE JULIO DEL 2024, fue HECHA POR AUTORIDAD COMPETENTE y; también se ACREDITA LA EXISTENCIA del TIPO DE PUESTO: PUESTO FIJO, LOCAL:131, GIRO DEL MERCADO: AGUAS FRESCAS, OBJETO/CUENTA: 1050000001036, MERCADO: ABASTOS, ZONA: ZONA HÚMEDA, en términos la convocatoria “Tu Municipio Regulariza sus Mercados”, en su base tercera inciso g) y el apartado IV, numeral 7, de los Lineamientos antes invocados;</w:t>
      </w:r>
      <w:r w:rsidR="007E1985" w:rsidRPr="0035417E">
        <w:rPr>
          <w:rFonts w:ascii="Arial" w:eastAsia="Calibri" w:hAnsi="Arial" w:cs="Arial"/>
          <w:b/>
          <w:bCs/>
          <w:i/>
          <w:iCs/>
          <w:sz w:val="20"/>
          <w:szCs w:val="20"/>
        </w:rPr>
        <w:t xml:space="preserve"> </w:t>
      </w:r>
      <w:r w:rsidR="007E1985" w:rsidRPr="0035417E">
        <w:rPr>
          <w:rFonts w:ascii="Arial" w:eastAsia="Calibri" w:hAnsi="Arial" w:cs="Arial"/>
          <w:sz w:val="20"/>
          <w:szCs w:val="20"/>
        </w:rPr>
        <w:t>(sic)</w:t>
      </w:r>
    </w:p>
    <w:p w14:paraId="2747BF5C" w14:textId="4A0F559B" w:rsidR="00834E30" w:rsidRPr="0035417E" w:rsidRDefault="00834E30" w:rsidP="00B472CA">
      <w:pPr>
        <w:widowControl/>
        <w:numPr>
          <w:ilvl w:val="0"/>
          <w:numId w:val="11"/>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el OFICIO: SG/DMA/585/2024, ASUNTO: CONSTANCIA DE POSESIONARIO, se confirma que el TIPO DE PUESTO: PUESTO FIJO, LOCAL:131, GIRO DEL MERCADO: AGUAS FRESCAS, OBJETO/CUENTA: 1050000001036, MERCADO: ABASTOS, ZONA: ZONA HÚMEDA, lo tiene en POSESIÓN la solicitante por más de cinco años y que el mismo no se encuentra en conflicto;</w:t>
      </w:r>
      <w:r w:rsidR="007E1985" w:rsidRPr="0035417E">
        <w:rPr>
          <w:rFonts w:ascii="Arial" w:eastAsia="Calibri" w:hAnsi="Arial" w:cs="Arial"/>
          <w:b/>
          <w:bCs/>
          <w:i/>
          <w:iCs/>
          <w:sz w:val="20"/>
          <w:szCs w:val="20"/>
        </w:rPr>
        <w:t xml:space="preserve"> </w:t>
      </w:r>
      <w:r w:rsidR="007E1985" w:rsidRPr="0035417E">
        <w:rPr>
          <w:rFonts w:ascii="Arial" w:eastAsia="Calibri" w:hAnsi="Arial" w:cs="Arial"/>
          <w:sz w:val="20"/>
          <w:szCs w:val="20"/>
        </w:rPr>
        <w:t>(sic)</w:t>
      </w:r>
    </w:p>
    <w:p w14:paraId="0684F242" w14:textId="77777777" w:rsidR="00834E30" w:rsidRPr="0035417E" w:rsidRDefault="00834E30" w:rsidP="00B472CA">
      <w:pPr>
        <w:widowControl/>
        <w:numPr>
          <w:ilvl w:val="0"/>
          <w:numId w:val="11"/>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el OFICIO: SG/DMA/736/2024, se acredita que los TESTIGOS PROTESTADOS, son COMERCIANTES VECINOS DEL TIPO DE PUESTO: PUESTO FIJO, LOCAL:131, GIRO DEL MERCADO: AGUAS FRESCAS, OBJETO/CUENTA: 1050000001036, MERCADO: ABASTOS, ZONA: ZONA HÚMEDA. </w:t>
      </w:r>
    </w:p>
    <w:p w14:paraId="354E8C8B" w14:textId="77777777" w:rsidR="00834E30" w:rsidRPr="0035417E" w:rsidRDefault="00834E30" w:rsidP="00B472CA">
      <w:pPr>
        <w:widowControl/>
        <w:numPr>
          <w:ilvl w:val="0"/>
          <w:numId w:val="11"/>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las PUBLICACIONES de los EDICTOS le dio CUMPLIMIENTO A LA GARANTÍA DE AUDIENCIA consagrada en términos de los artículos 14 y 16 de la Constitución Política de los Estados Unidos Mexicanos; con relación al OFICIO NÚMERO: 735, ASUNTO: EDICTOS, de FECHA 15 DE AGOSTO DEL 2024.</w:t>
      </w:r>
    </w:p>
    <w:p w14:paraId="21727DAD" w14:textId="77777777" w:rsidR="00834E30" w:rsidRPr="0035417E" w:rsidRDefault="00834E30" w:rsidP="00B472CA">
      <w:pPr>
        <w:widowControl/>
        <w:numPr>
          <w:ilvl w:val="0"/>
          <w:numId w:val="11"/>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404C0CC5" w14:textId="77777777" w:rsidR="00834E30" w:rsidRPr="0035417E" w:rsidRDefault="00834E30" w:rsidP="00CA3B2A">
      <w:pPr>
        <w:widowControl/>
        <w:autoSpaceDE/>
        <w:autoSpaceDN/>
        <w:ind w:left="284" w:hanging="283"/>
        <w:contextualSpacing/>
        <w:jc w:val="both"/>
        <w:rPr>
          <w:rFonts w:ascii="Arial" w:eastAsia="Calibri" w:hAnsi="Arial" w:cs="Arial"/>
          <w:b/>
          <w:bCs/>
          <w:i/>
          <w:iCs/>
          <w:sz w:val="20"/>
          <w:szCs w:val="20"/>
        </w:rPr>
      </w:pPr>
    </w:p>
    <w:p w14:paraId="58FE2D03" w14:textId="77777777" w:rsidR="00834E30" w:rsidRPr="0035417E" w:rsidRDefault="00834E30" w:rsidP="00B472CA">
      <w:pPr>
        <w:widowControl/>
        <w:numPr>
          <w:ilvl w:val="0"/>
          <w:numId w:val="10"/>
        </w:numPr>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Mediante escrito de fecha QUINCE(15) DE JULIO(07) DEL DOS MIL VEINTICUATRO(2024), la Ciudadana Alma Libertad Hernández Salinas, acudió ante el Administrador del Mercado de Abasto, “Margarita Maza de Juárez”, con relación al de FECHA QUINCE(15) DE JULIO DEL DOS MIL VEINTICUATRO(2024), donde solicito adherirse al programa “Tu Municipio Regulariza sus Mercados”, respecto del TIPO DE PUESTO: PUESTO FIJO, LOCAL:131, GIRO DEL MERCADO: </w:t>
      </w:r>
      <w:r w:rsidRPr="0035417E">
        <w:rPr>
          <w:rFonts w:ascii="Arial" w:eastAsia="Calibri" w:hAnsi="Arial" w:cs="Arial"/>
          <w:b/>
          <w:bCs/>
          <w:i/>
          <w:iCs/>
          <w:sz w:val="20"/>
          <w:szCs w:val="20"/>
        </w:rPr>
        <w:lastRenderedPageBreak/>
        <w:t xml:space="preserve">AGUAS FRESCAS, OBJETO/CUENTA: 1050000001036, MERCADO: ABASTOS, ZONA: ZONA HÚMEDA, </w:t>
      </w:r>
      <w:r w:rsidRPr="0035417E">
        <w:rPr>
          <w:rFonts w:ascii="Arial" w:eastAsia="Calibri" w:hAnsi="Arial" w:cs="Arial"/>
          <w:b/>
          <w:i/>
          <w:iCs/>
          <w:sz w:val="20"/>
          <w:szCs w:val="20"/>
        </w:rPr>
        <w:t>del Municipio de Oaxaca de Juárez, Oaxaca,</w:t>
      </w:r>
      <w:r w:rsidRPr="0035417E">
        <w:rPr>
          <w:rFonts w:ascii="Arial" w:eastAsia="Calibri" w:hAnsi="Arial" w:cs="Arial"/>
          <w:b/>
          <w:bCs/>
          <w:i/>
          <w:iCs/>
          <w:sz w:val="20"/>
          <w:szCs w:val="20"/>
        </w:rPr>
        <w:t xml:space="preserve"> y en cuanto a los requisitos que se requieren en términos del apartado IV de los referidos LINEAMIENTOS PARA TRÁMITES ADMINISTRATIVOS DE LOS MERCADOS PÚBLICOS”, tenemos que obran en el presente expediente:</w:t>
      </w:r>
    </w:p>
    <w:p w14:paraId="02EF0370" w14:textId="77777777" w:rsidR="00834E30" w:rsidRPr="0035417E" w:rsidRDefault="00834E30" w:rsidP="00B472CA">
      <w:pPr>
        <w:widowControl/>
        <w:numPr>
          <w:ilvl w:val="0"/>
          <w:numId w:val="12"/>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2663908B" w14:textId="77777777" w:rsidR="00834E30" w:rsidRPr="0035417E" w:rsidRDefault="00834E30" w:rsidP="00B472CA">
      <w:pPr>
        <w:widowControl/>
        <w:numPr>
          <w:ilvl w:val="0"/>
          <w:numId w:val="12"/>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54ACE875" w14:textId="77777777" w:rsidR="00834E30" w:rsidRPr="0035417E" w:rsidRDefault="00834E30" w:rsidP="00B472CA">
      <w:pPr>
        <w:widowControl/>
        <w:numPr>
          <w:ilvl w:val="0"/>
          <w:numId w:val="12"/>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 IDENTIFICACIÓN OFICIAL del solicitante vigente y su COMPROBANTE DE DOMICILIO, vigentes;</w:t>
      </w:r>
    </w:p>
    <w:p w14:paraId="085EB7AF" w14:textId="77777777" w:rsidR="00834E30" w:rsidRPr="0035417E" w:rsidRDefault="00834E30" w:rsidP="00B472CA">
      <w:pPr>
        <w:widowControl/>
        <w:numPr>
          <w:ilvl w:val="0"/>
          <w:numId w:val="12"/>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los RECIBOS DE PAGO de los años 2021, 2022, 2023 y 2024 demuestra estar al corriente en sus pagos de sus derechos;</w:t>
      </w:r>
    </w:p>
    <w:p w14:paraId="34B96C9F" w14:textId="35F8F894" w:rsidR="00834E30" w:rsidRPr="0035417E" w:rsidRDefault="00834E30" w:rsidP="00B472CA">
      <w:pPr>
        <w:widowControl/>
        <w:numPr>
          <w:ilvl w:val="0"/>
          <w:numId w:val="12"/>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DE VERIFICACIÓN Y RECONOCIMIENTO emitida por autoridad competente acredito la existencia del TIPO DE PUESTO: PUESTO FIJO, LOCAL:131, GIRO DEL MERCADO: AGUAS FRESCAS, OBJETO/CUENTA: 1050000001036, MERCADO: ABASTOS, ZONA: ZONA HÚMEDA;</w:t>
      </w:r>
      <w:r w:rsidR="007E1985" w:rsidRPr="0035417E">
        <w:rPr>
          <w:rFonts w:ascii="Arial" w:eastAsia="Calibri" w:hAnsi="Arial" w:cs="Arial"/>
          <w:b/>
          <w:bCs/>
          <w:i/>
          <w:iCs/>
          <w:sz w:val="20"/>
          <w:szCs w:val="20"/>
        </w:rPr>
        <w:t xml:space="preserve"> </w:t>
      </w:r>
      <w:r w:rsidR="007E1985" w:rsidRPr="0035417E">
        <w:rPr>
          <w:rFonts w:ascii="Arial" w:eastAsia="Calibri" w:hAnsi="Arial" w:cs="Arial"/>
          <w:sz w:val="20"/>
          <w:szCs w:val="20"/>
        </w:rPr>
        <w:t>(sic)</w:t>
      </w:r>
    </w:p>
    <w:p w14:paraId="4888E481" w14:textId="621587FF" w:rsidR="00834E30" w:rsidRPr="0035417E" w:rsidRDefault="00834E30" w:rsidP="00B472CA">
      <w:pPr>
        <w:widowControl/>
        <w:numPr>
          <w:ilvl w:val="0"/>
          <w:numId w:val="12"/>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DE POSESIÓN emitida a favor de la Ciudadana ALMA LIBERTAD HERNÁNDEZ SALINAS, elaborada por autoridad competente con la cual acredito plenamente la POSESIÓN por más de 5 años del TIPO DE PUESTO: PUESTO FIJO, LOCAL:131, GIRO DEL MERCADO: AGUAS FRESCAS, OBJETO/CUENTA: 1050000001036, MERCADO: ABASTOS, ZONA: ZONA HÚMEDA y que no se encontraba en conflicto el referido bien inmueble.;</w:t>
      </w:r>
      <w:r w:rsidR="007E1985" w:rsidRPr="0035417E">
        <w:rPr>
          <w:rFonts w:ascii="Arial" w:eastAsia="Calibri" w:hAnsi="Arial" w:cs="Arial"/>
          <w:b/>
          <w:bCs/>
          <w:i/>
          <w:iCs/>
          <w:sz w:val="20"/>
          <w:szCs w:val="20"/>
        </w:rPr>
        <w:t xml:space="preserve"> </w:t>
      </w:r>
      <w:r w:rsidR="007E1985" w:rsidRPr="0035417E">
        <w:rPr>
          <w:rFonts w:ascii="Arial" w:eastAsia="Calibri" w:hAnsi="Arial" w:cs="Arial"/>
          <w:sz w:val="20"/>
          <w:szCs w:val="20"/>
        </w:rPr>
        <w:t>(sic)</w:t>
      </w:r>
    </w:p>
    <w:p w14:paraId="46B31369" w14:textId="77777777" w:rsidR="00834E30" w:rsidRPr="0035417E" w:rsidRDefault="00834E30" w:rsidP="00B472CA">
      <w:pPr>
        <w:widowControl/>
        <w:numPr>
          <w:ilvl w:val="0"/>
          <w:numId w:val="12"/>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Las declaraciones de los testigos “PROTESTADOS”;</w:t>
      </w:r>
    </w:p>
    <w:p w14:paraId="5EFC8839" w14:textId="77777777" w:rsidR="00834E30" w:rsidRPr="0035417E" w:rsidRDefault="00834E30" w:rsidP="00B472CA">
      <w:pPr>
        <w:widowControl/>
        <w:numPr>
          <w:ilvl w:val="0"/>
          <w:numId w:val="12"/>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SG/DMA/736/2024, se acredito que los TESTIGOS son vecinos del TIPO DE PUESTO: PUESTO FIJO, LOCAL:131, GIRO DEL MERCADO: AGUAS FRESCAS, OBJETO/CUENTA: 1050000001036, MERCADO: ABASTOS, ZONA: ZONA HÚMEDA;</w:t>
      </w:r>
    </w:p>
    <w:p w14:paraId="1902CDD3" w14:textId="77777777" w:rsidR="00834E30" w:rsidRPr="0035417E" w:rsidRDefault="00834E30" w:rsidP="00B472CA">
      <w:pPr>
        <w:widowControl/>
        <w:numPr>
          <w:ilvl w:val="0"/>
          <w:numId w:val="12"/>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El Oficio Número: 735, se acreditó que no acudió persona alguna ante la Dirección del Mercado de Abasto, </w:t>
      </w:r>
      <w:r w:rsidRPr="0035417E">
        <w:rPr>
          <w:rFonts w:ascii="Arial" w:eastAsia="Calibri" w:hAnsi="Arial" w:cs="Arial"/>
          <w:b/>
          <w:bCs/>
          <w:i/>
          <w:iCs/>
          <w:sz w:val="20"/>
          <w:szCs w:val="20"/>
        </w:rPr>
        <w:t>“Margarita Maza de Juárez”, a oponerse respecto del referido trámite.</w:t>
      </w:r>
    </w:p>
    <w:p w14:paraId="1B9EC656" w14:textId="77777777" w:rsidR="00834E30" w:rsidRPr="0035417E" w:rsidRDefault="00834E30" w:rsidP="00834E30">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352B8AF0" w14:textId="77777777" w:rsidR="00834E30" w:rsidRPr="0035417E" w:rsidRDefault="00834E30" w:rsidP="00834E30">
      <w:pPr>
        <w:widowControl/>
        <w:autoSpaceDE/>
        <w:autoSpaceDN/>
        <w:jc w:val="both"/>
        <w:rPr>
          <w:rFonts w:ascii="Arial" w:eastAsia="Calibri" w:hAnsi="Arial" w:cs="Arial"/>
          <w:b/>
          <w:bCs/>
          <w:i/>
          <w:iCs/>
          <w:sz w:val="20"/>
          <w:szCs w:val="20"/>
        </w:rPr>
      </w:pPr>
    </w:p>
    <w:p w14:paraId="627DEDC8" w14:textId="72D3C006" w:rsidR="00834E30" w:rsidRPr="0035417E" w:rsidRDefault="0007603A" w:rsidP="00834E30">
      <w:pPr>
        <w:widowControl/>
        <w:autoSpaceDE/>
        <w:autoSpaceDN/>
        <w:jc w:val="both"/>
        <w:rPr>
          <w:rFonts w:ascii="Arial" w:eastAsia="Calibri" w:hAnsi="Arial" w:cs="Arial"/>
          <w:sz w:val="20"/>
          <w:szCs w:val="20"/>
        </w:rPr>
      </w:pPr>
      <w:r w:rsidRPr="0035417E">
        <w:rPr>
          <w:rFonts w:ascii="Arial" w:eastAsia="Calibri" w:hAnsi="Arial" w:cs="Arial"/>
          <w:b/>
          <w:bCs/>
          <w:i/>
          <w:iCs/>
          <w:sz w:val="20"/>
          <w:szCs w:val="20"/>
        </w:rPr>
        <w:t>PRIMERO. -</w:t>
      </w:r>
      <w:r w:rsidR="00834E30" w:rsidRPr="0035417E">
        <w:rPr>
          <w:rFonts w:ascii="Arial" w:eastAsia="Calibri" w:hAnsi="Arial" w:cs="Arial"/>
          <w:i/>
          <w:iCs/>
          <w:sz w:val="20"/>
          <w:szCs w:val="20"/>
        </w:rPr>
        <w:t xml:space="preserve"> Que se </w:t>
      </w:r>
      <w:r w:rsidR="00834E30" w:rsidRPr="0035417E">
        <w:rPr>
          <w:rFonts w:ascii="Arial" w:eastAsia="Calibri" w:hAnsi="Arial" w:cs="Arial"/>
          <w:b/>
          <w:bCs/>
          <w:i/>
          <w:iCs/>
          <w:sz w:val="20"/>
          <w:szCs w:val="20"/>
        </w:rPr>
        <w:t>encuentran satisfechos los requisitos de procedibilidad de la solicitud de regularización de “Cesión de Derechos”, presentada por la Ciudadana ALMA LIBERTAD HERNÁNDEZ SALINAS</w:t>
      </w:r>
      <w:r w:rsidR="00834E30" w:rsidRPr="0035417E">
        <w:rPr>
          <w:rFonts w:ascii="Arial" w:eastAsia="Calibri" w:hAnsi="Arial" w:cs="Arial"/>
          <w:i/>
          <w:iCs/>
          <w:sz w:val="20"/>
          <w:szCs w:val="20"/>
        </w:rPr>
        <w:t xml:space="preserve">, y que obran en el </w:t>
      </w:r>
      <w:r w:rsidR="00834E30" w:rsidRPr="0035417E">
        <w:rPr>
          <w:rFonts w:ascii="Arial" w:eastAsia="Calibri" w:hAnsi="Arial" w:cs="Arial"/>
          <w:b/>
          <w:bCs/>
          <w:i/>
          <w:iCs/>
          <w:sz w:val="20"/>
          <w:szCs w:val="20"/>
        </w:rPr>
        <w:t xml:space="preserve">Expediente Administrativo: </w:t>
      </w:r>
      <w:proofErr w:type="spellStart"/>
      <w:r w:rsidR="00834E30" w:rsidRPr="0035417E">
        <w:rPr>
          <w:rFonts w:ascii="Arial" w:eastAsia="Calibri" w:hAnsi="Arial" w:cs="Arial"/>
          <w:b/>
          <w:bCs/>
          <w:i/>
          <w:iCs/>
          <w:sz w:val="20"/>
          <w:szCs w:val="20"/>
        </w:rPr>
        <w:t>CMyCVP</w:t>
      </w:r>
      <w:proofErr w:type="spellEnd"/>
      <w:r w:rsidR="00834E30" w:rsidRPr="0035417E">
        <w:rPr>
          <w:rFonts w:ascii="Arial" w:eastAsia="Calibri" w:hAnsi="Arial" w:cs="Arial"/>
          <w:b/>
          <w:bCs/>
          <w:i/>
          <w:iCs/>
          <w:sz w:val="20"/>
          <w:szCs w:val="20"/>
        </w:rPr>
        <w:t>/RC/PROG/107/2024</w:t>
      </w:r>
      <w:r w:rsidR="00834E30" w:rsidRPr="0035417E">
        <w:rPr>
          <w:rFonts w:ascii="Arial" w:eastAsia="Calibri" w:hAnsi="Arial" w:cs="Arial"/>
          <w:sz w:val="20"/>
          <w:szCs w:val="20"/>
        </w:rPr>
        <w:t xml:space="preserve">. - - - - - - - - - - - - </w:t>
      </w:r>
    </w:p>
    <w:p w14:paraId="1417EE45" w14:textId="77777777" w:rsidR="00834E30" w:rsidRPr="0035417E" w:rsidRDefault="00834E30" w:rsidP="00834E30">
      <w:pPr>
        <w:widowControl/>
        <w:autoSpaceDE/>
        <w:autoSpaceDN/>
        <w:jc w:val="both"/>
        <w:rPr>
          <w:rFonts w:ascii="Arial" w:eastAsia="Calibri" w:hAnsi="Arial" w:cs="Arial"/>
          <w:b/>
          <w:bCs/>
          <w:i/>
          <w:iCs/>
          <w:sz w:val="20"/>
          <w:szCs w:val="20"/>
        </w:rPr>
      </w:pPr>
    </w:p>
    <w:p w14:paraId="751C9405" w14:textId="7E5BF3B5" w:rsidR="00834E30" w:rsidRPr="0035417E" w:rsidRDefault="0007603A" w:rsidP="00834E30">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SEGUNDO. -</w:t>
      </w:r>
      <w:r w:rsidR="00834E30" w:rsidRPr="0035417E">
        <w:rPr>
          <w:rFonts w:ascii="Arial" w:eastAsia="Calibri" w:hAnsi="Arial" w:cs="Arial"/>
          <w:b/>
          <w:bCs/>
          <w:i/>
          <w:iCs/>
          <w:sz w:val="20"/>
          <w:szCs w:val="20"/>
        </w:rPr>
        <w:t xml:space="preserve"> La Comisión de Mercados y Comercio en Vía Pública, propone al H. Cabildo, APRUEBE la solicitud de regularización de “Cesión de Derechos”, presentada por la Ciudadana ALMA LIBERTAD HERNÁNDEZ SALINAS</w:t>
      </w:r>
      <w:r w:rsidR="00834E30" w:rsidRPr="0035417E">
        <w:rPr>
          <w:rFonts w:ascii="Arial" w:eastAsia="Calibri" w:hAnsi="Arial" w:cs="Arial"/>
          <w:i/>
          <w:iCs/>
          <w:sz w:val="20"/>
          <w:szCs w:val="20"/>
        </w:rPr>
        <w:t xml:space="preserve">, respecto del </w:t>
      </w:r>
      <w:r w:rsidR="00834E30" w:rsidRPr="0035417E">
        <w:rPr>
          <w:rFonts w:ascii="Arial" w:eastAsia="Calibri" w:hAnsi="Arial" w:cs="Arial"/>
          <w:b/>
          <w:bCs/>
          <w:i/>
          <w:iCs/>
          <w:sz w:val="20"/>
          <w:szCs w:val="20"/>
        </w:rPr>
        <w:t xml:space="preserve">TIPO DE PUESTO: PUESTO FIJO, LOCAL:131, GIRO DEL MERCADO: AGUAS FRESCAS, OBJETO/CUENTA: 1050000001036, MERCADO: ABASTOS, ZONA: ZONA HÚMEDA, </w:t>
      </w:r>
      <w:r w:rsidR="00834E30" w:rsidRPr="0035417E">
        <w:rPr>
          <w:rFonts w:ascii="Arial" w:eastAsia="Calibri" w:hAnsi="Arial" w:cs="Arial"/>
          <w:i/>
          <w:iCs/>
          <w:sz w:val="20"/>
          <w:szCs w:val="20"/>
        </w:rPr>
        <w:t xml:space="preserve">del Municipio de Oaxaca de Juárez, Oaxaca; por cuya razón se emite el siguiente: - - - - - - - - - - - - - - - - - - - - - - </w:t>
      </w:r>
    </w:p>
    <w:p w14:paraId="6467848B" w14:textId="77777777" w:rsidR="00834E30" w:rsidRPr="0035417E" w:rsidRDefault="00834E30" w:rsidP="00834E30">
      <w:pPr>
        <w:widowControl/>
        <w:autoSpaceDE/>
        <w:autoSpaceDN/>
        <w:jc w:val="both"/>
        <w:rPr>
          <w:rFonts w:ascii="Arial" w:eastAsia="Calibri" w:hAnsi="Arial" w:cs="Arial"/>
          <w:b/>
          <w:bCs/>
          <w:i/>
          <w:iCs/>
          <w:sz w:val="20"/>
          <w:szCs w:val="20"/>
        </w:rPr>
      </w:pPr>
    </w:p>
    <w:p w14:paraId="34408AC7" w14:textId="1F08DF7B" w:rsidR="00834E30" w:rsidRPr="0035417E" w:rsidRDefault="00834E30" w:rsidP="00EE07E5">
      <w:pPr>
        <w:widowControl/>
        <w:autoSpaceDE/>
        <w:autoSpaceDN/>
        <w:rPr>
          <w:rFonts w:ascii="Arial" w:eastAsia="Calibri" w:hAnsi="Arial" w:cs="Arial"/>
          <w:b/>
          <w:bCs/>
          <w:i/>
          <w:iCs/>
          <w:sz w:val="20"/>
          <w:szCs w:val="20"/>
        </w:rPr>
      </w:pPr>
      <w:r w:rsidRPr="0035417E">
        <w:rPr>
          <w:rFonts w:ascii="Arial" w:eastAsia="Calibri" w:hAnsi="Arial" w:cs="Arial"/>
          <w:b/>
          <w:bCs/>
          <w:i/>
          <w:iCs/>
          <w:sz w:val="20"/>
          <w:szCs w:val="20"/>
        </w:rPr>
        <w:t xml:space="preserve">- - - - - - </w:t>
      </w:r>
      <w:r w:rsidR="00CA3B2A" w:rsidRPr="0035417E">
        <w:rPr>
          <w:rFonts w:ascii="Arial" w:eastAsia="Calibri" w:hAnsi="Arial" w:cs="Arial"/>
          <w:b/>
          <w:bCs/>
          <w:i/>
          <w:iCs/>
          <w:sz w:val="20"/>
          <w:szCs w:val="20"/>
        </w:rPr>
        <w:t xml:space="preserve">- - - </w:t>
      </w:r>
      <w:r w:rsidRPr="0035417E">
        <w:rPr>
          <w:rFonts w:ascii="Arial" w:eastAsia="Calibri" w:hAnsi="Arial" w:cs="Arial"/>
          <w:b/>
          <w:bCs/>
          <w:i/>
          <w:iCs/>
          <w:sz w:val="20"/>
          <w:szCs w:val="20"/>
        </w:rPr>
        <w:t xml:space="preserve">- -D I C T A M E N- - - - - - - - - - - - </w:t>
      </w:r>
      <w:r w:rsidR="00EE07E5" w:rsidRPr="0035417E">
        <w:rPr>
          <w:rFonts w:ascii="Arial" w:eastAsia="Calibri" w:hAnsi="Arial" w:cs="Arial"/>
          <w:b/>
          <w:bCs/>
          <w:i/>
          <w:iCs/>
          <w:sz w:val="20"/>
          <w:szCs w:val="20"/>
        </w:rPr>
        <w:t>-</w:t>
      </w:r>
    </w:p>
    <w:p w14:paraId="2B18BD0D" w14:textId="28A15BB8" w:rsidR="00834E30" w:rsidRPr="0035417E" w:rsidRDefault="00834E30" w:rsidP="00834E30">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PRIMERO. – El Honorable Cabildo del Municipio de Oaxaca de Juárez, Oaxaca</w:t>
      </w:r>
      <w:r w:rsidRPr="0035417E">
        <w:rPr>
          <w:rFonts w:ascii="Arial" w:eastAsia="Calibri" w:hAnsi="Arial" w:cs="Arial"/>
          <w:i/>
          <w:iCs/>
          <w:sz w:val="20"/>
          <w:szCs w:val="20"/>
        </w:rPr>
        <w:t xml:space="preserve">, con fundamento en lo dispuesto por los artículos 43 apartado C fracción X, 54 y 55 fracción III de la Ley Orgánica Municipal del Estado de Oaxaca; 88 fracción V, del Bando de Policía y Gobierno del Municipio de Oaxaca de Juárez; los Lineamientos para Trámites Administrativos de los Mercados Públicos; y de acuerdo a las bases de la convocatoria del programa “Tu Municipio Regulariza sus Mercados”, </w:t>
      </w:r>
      <w:r w:rsidRPr="0035417E">
        <w:rPr>
          <w:rFonts w:ascii="Arial" w:eastAsia="Calibri" w:hAnsi="Arial" w:cs="Arial"/>
          <w:i/>
          <w:iCs/>
          <w:sz w:val="20"/>
          <w:szCs w:val="20"/>
          <w:lang w:val="es-ES"/>
        </w:rPr>
        <w:t xml:space="preserve">aprobada mediante sesión ordinaria de cabildo de fecha 14 de marzo de 2024, </w:t>
      </w:r>
      <w:r w:rsidRPr="0035417E">
        <w:rPr>
          <w:rFonts w:ascii="Arial" w:eastAsia="Calibri" w:hAnsi="Arial" w:cs="Arial"/>
          <w:b/>
          <w:bCs/>
          <w:i/>
          <w:iCs/>
          <w:sz w:val="20"/>
          <w:szCs w:val="20"/>
          <w:u w:val="single"/>
        </w:rPr>
        <w:t>DE ACUERDO A LAS BASES DE LA CONVOCATORIA DEL PROGRAMA “TU MUNICIPIO REGULARIZA SUS MERCADOS”</w:t>
      </w:r>
      <w:r w:rsidRPr="0035417E">
        <w:rPr>
          <w:rFonts w:ascii="Arial" w:eastAsia="Calibri" w:hAnsi="Arial" w:cs="Arial"/>
          <w:i/>
          <w:iCs/>
          <w:sz w:val="20"/>
          <w:szCs w:val="20"/>
          <w:u w:val="single"/>
        </w:rPr>
        <w:t xml:space="preserve">, </w:t>
      </w:r>
      <w:r w:rsidRPr="0035417E">
        <w:rPr>
          <w:rFonts w:ascii="Arial" w:eastAsia="Calibri" w:hAnsi="Arial" w:cs="Arial"/>
          <w:b/>
          <w:bCs/>
          <w:i/>
          <w:iCs/>
          <w:sz w:val="20"/>
          <w:szCs w:val="20"/>
          <w:u w:val="single"/>
        </w:rPr>
        <w:t>DETERMINA APROBAR LA “CESIÓN DE DERECHOS” A FAVOR DE LA CIUDADANA ALMA LIBERTAD HERNÁNDEZ SALINAS, RESPECTO DEL TIPO DE PUESTO: PUESTO FIJO, LOCAL 131</w:t>
      </w:r>
      <w:r w:rsidRPr="0035417E">
        <w:rPr>
          <w:rFonts w:ascii="Arial" w:eastAsia="Calibri" w:hAnsi="Arial" w:cs="Arial"/>
          <w:i/>
          <w:iCs/>
          <w:sz w:val="20"/>
          <w:szCs w:val="20"/>
          <w:u w:val="single"/>
        </w:rPr>
        <w:t xml:space="preserve">, </w:t>
      </w:r>
      <w:r w:rsidRPr="0035417E">
        <w:rPr>
          <w:rFonts w:ascii="Arial" w:eastAsia="Calibri" w:hAnsi="Arial" w:cs="Arial"/>
          <w:b/>
          <w:bCs/>
          <w:i/>
          <w:iCs/>
          <w:sz w:val="20"/>
          <w:szCs w:val="20"/>
          <w:u w:val="single"/>
        </w:rPr>
        <w:t>GIRO DEL MERCADO: AGUAS FRESCAS</w:t>
      </w:r>
      <w:r w:rsidRPr="0035417E">
        <w:rPr>
          <w:rFonts w:ascii="Arial" w:eastAsia="Calibri" w:hAnsi="Arial" w:cs="Arial"/>
          <w:i/>
          <w:iCs/>
          <w:sz w:val="20"/>
          <w:szCs w:val="20"/>
          <w:u w:val="single"/>
        </w:rPr>
        <w:t xml:space="preserve">, </w:t>
      </w:r>
      <w:r w:rsidRPr="0035417E">
        <w:rPr>
          <w:rFonts w:ascii="Arial" w:eastAsia="Calibri" w:hAnsi="Arial" w:cs="Arial"/>
          <w:b/>
          <w:bCs/>
          <w:i/>
          <w:iCs/>
          <w:sz w:val="20"/>
          <w:szCs w:val="20"/>
          <w:u w:val="single"/>
        </w:rPr>
        <w:t xml:space="preserve">OBJETO/CUENTA: </w:t>
      </w:r>
      <w:r w:rsidRPr="0035417E">
        <w:rPr>
          <w:rFonts w:ascii="Arial" w:eastAsia="Calibri" w:hAnsi="Arial" w:cs="Arial"/>
          <w:b/>
          <w:bCs/>
          <w:i/>
          <w:iCs/>
          <w:sz w:val="20"/>
          <w:szCs w:val="20"/>
          <w:u w:val="single"/>
          <w:lang w:val="es-ES"/>
        </w:rPr>
        <w:t>1050000001036</w:t>
      </w:r>
      <w:r w:rsidRPr="0035417E">
        <w:rPr>
          <w:rFonts w:ascii="Arial" w:eastAsia="Calibri" w:hAnsi="Arial" w:cs="Arial"/>
          <w:b/>
          <w:bCs/>
          <w:i/>
          <w:iCs/>
          <w:sz w:val="20"/>
          <w:szCs w:val="20"/>
          <w:u w:val="single"/>
        </w:rPr>
        <w:t xml:space="preserve">, UBICADO EN EL MERCADO: ABASTOS, ZONA: ZONA HUMEDA, del Municipio de Oaxaca de Juárez, Oaxaca. </w:t>
      </w:r>
      <w:r w:rsidRPr="0035417E">
        <w:rPr>
          <w:rFonts w:ascii="Arial" w:eastAsia="Calibri" w:hAnsi="Arial" w:cs="Arial"/>
          <w:i/>
          <w:iCs/>
          <w:sz w:val="20"/>
          <w:szCs w:val="20"/>
        </w:rPr>
        <w:t xml:space="preserve">- - - - </w:t>
      </w:r>
    </w:p>
    <w:p w14:paraId="6F195D82" w14:textId="6480C175" w:rsidR="00834E30" w:rsidRPr="0035417E" w:rsidRDefault="00834E30" w:rsidP="00834E30">
      <w:pPr>
        <w:widowControl/>
        <w:autoSpaceDE/>
        <w:autoSpaceDN/>
        <w:jc w:val="both"/>
        <w:rPr>
          <w:rFonts w:ascii="Arial" w:eastAsia="Calibri" w:hAnsi="Arial" w:cs="Arial"/>
          <w:b/>
          <w:bCs/>
          <w:i/>
          <w:iCs/>
          <w:sz w:val="20"/>
          <w:szCs w:val="20"/>
        </w:rPr>
      </w:pPr>
    </w:p>
    <w:p w14:paraId="3B253080" w14:textId="6A363F86" w:rsidR="00834E30" w:rsidRPr="0035417E" w:rsidRDefault="00834E30" w:rsidP="00834E30">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SEGUNDO. – </w:t>
      </w:r>
      <w:r w:rsidRPr="0035417E">
        <w:rPr>
          <w:rFonts w:ascii="Arial" w:eastAsia="Calibri" w:hAnsi="Arial" w:cs="Arial"/>
          <w:i/>
          <w:iCs/>
          <w:sz w:val="20"/>
          <w:szCs w:val="20"/>
        </w:rPr>
        <w:t>Notifíquese a la Dirección del Mercado de Abasto, del Municipio de Oaxaca de</w:t>
      </w:r>
      <w:r w:rsidR="00EE07E5" w:rsidRPr="0035417E">
        <w:rPr>
          <w:rFonts w:ascii="Arial" w:eastAsia="Calibri" w:hAnsi="Arial" w:cs="Arial"/>
          <w:i/>
          <w:iCs/>
          <w:sz w:val="20"/>
          <w:szCs w:val="20"/>
        </w:rPr>
        <w:t xml:space="preserve"> </w:t>
      </w:r>
      <w:r w:rsidRPr="0035417E">
        <w:rPr>
          <w:rFonts w:ascii="Arial" w:eastAsia="Calibri" w:hAnsi="Arial" w:cs="Arial"/>
          <w:i/>
          <w:iCs/>
          <w:sz w:val="20"/>
          <w:szCs w:val="20"/>
        </w:rPr>
        <w:t xml:space="preserve">Juárez, el contenido del presente Dictamen para los trámites administrativos correspondientes. - - </w:t>
      </w:r>
    </w:p>
    <w:p w14:paraId="1CC2641C" w14:textId="77777777" w:rsidR="00834E30" w:rsidRPr="0035417E" w:rsidRDefault="00834E30" w:rsidP="00834E30">
      <w:pPr>
        <w:widowControl/>
        <w:autoSpaceDE/>
        <w:autoSpaceDN/>
        <w:jc w:val="both"/>
        <w:rPr>
          <w:rFonts w:ascii="Arial" w:eastAsia="Calibri" w:hAnsi="Arial" w:cs="Arial"/>
          <w:b/>
          <w:bCs/>
          <w:i/>
          <w:iCs/>
          <w:sz w:val="20"/>
          <w:szCs w:val="20"/>
        </w:rPr>
      </w:pPr>
    </w:p>
    <w:p w14:paraId="68875631" w14:textId="77777777" w:rsidR="00834E30" w:rsidRPr="0035417E" w:rsidRDefault="00834E30" w:rsidP="00834E30">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Se le hace del conocimiento a la </w:t>
      </w:r>
      <w:r w:rsidRPr="0035417E">
        <w:rPr>
          <w:rFonts w:ascii="Arial" w:eastAsia="Calibri" w:hAnsi="Arial" w:cs="Arial"/>
          <w:b/>
          <w:bCs/>
          <w:i/>
          <w:iCs/>
          <w:sz w:val="20"/>
          <w:szCs w:val="20"/>
        </w:rPr>
        <w:t>Ciudadana ALMA LIBERTAD HERNÁNDEZ SALINAS</w:t>
      </w:r>
      <w:r w:rsidRPr="0035417E">
        <w:rPr>
          <w:rFonts w:ascii="Arial" w:eastAsia="Calibri" w:hAnsi="Arial" w:cs="Arial"/>
          <w:i/>
          <w:iCs/>
          <w:sz w:val="20"/>
          <w:szCs w:val="20"/>
        </w:rPr>
        <w:t>,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w:t>
      </w:r>
    </w:p>
    <w:p w14:paraId="2B0295B4" w14:textId="77777777" w:rsidR="00834E30" w:rsidRPr="0035417E" w:rsidRDefault="00834E30" w:rsidP="00834E30">
      <w:pPr>
        <w:widowControl/>
        <w:autoSpaceDE/>
        <w:autoSpaceDN/>
        <w:jc w:val="both"/>
        <w:rPr>
          <w:rFonts w:ascii="Arial" w:eastAsia="Calibri" w:hAnsi="Arial" w:cs="Arial"/>
          <w:b/>
          <w:bCs/>
          <w:i/>
          <w:iCs/>
          <w:sz w:val="20"/>
          <w:szCs w:val="20"/>
        </w:rPr>
      </w:pPr>
    </w:p>
    <w:p w14:paraId="1D35F68E" w14:textId="1C0E5919" w:rsidR="00834E30" w:rsidRPr="0035417E" w:rsidRDefault="00834E30" w:rsidP="00834E30">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CUARTO. - </w:t>
      </w:r>
      <w:r w:rsidRPr="0035417E">
        <w:rPr>
          <w:rFonts w:ascii="Arial" w:eastAsia="Calibri" w:hAnsi="Arial" w:cs="Arial"/>
          <w:i/>
          <w:iCs/>
          <w:sz w:val="20"/>
          <w:szCs w:val="20"/>
        </w:rPr>
        <w:t xml:space="preserve">El Honorable Ayuntamiento del Municipio de Oaxaca de Juárez, Oaxaca, a través de la Dirección del Mercado de Abasto, supervisará que el concesionario se apegue a las normas establecidas, de tal modo que, se garantice la generalidad, suficiencia, regularidad y seguridad del servicio. - - - - - - - - - - - - - - - - - - </w:t>
      </w:r>
    </w:p>
    <w:p w14:paraId="3A406919" w14:textId="77777777" w:rsidR="00834E30" w:rsidRPr="0035417E" w:rsidRDefault="00834E30" w:rsidP="00834E30">
      <w:pPr>
        <w:widowControl/>
        <w:autoSpaceDE/>
        <w:autoSpaceDN/>
        <w:jc w:val="both"/>
        <w:rPr>
          <w:rFonts w:ascii="Arial" w:eastAsia="Calibri" w:hAnsi="Arial" w:cs="Arial"/>
          <w:b/>
          <w:bCs/>
          <w:i/>
          <w:iCs/>
          <w:sz w:val="20"/>
          <w:szCs w:val="20"/>
        </w:rPr>
      </w:pPr>
    </w:p>
    <w:p w14:paraId="540CB0CF" w14:textId="65351336" w:rsidR="00834E30" w:rsidRPr="0035417E" w:rsidRDefault="00834E30" w:rsidP="00834E30">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QUINTO. - Instrúyase al titular de la Dirección del Mercado de Abasto, del Municipio de Oaxaca de Juárez, para efectos de que, dentro del término de diez(10) días hábiles, contados a partir de que le sea notificado el contenido del presente Dictamen, genere la orden de pago por concepto de “Cesión de Derechos”</w:t>
      </w:r>
      <w:r w:rsidRPr="0035417E">
        <w:rPr>
          <w:rFonts w:ascii="Arial" w:eastAsia="Calibri" w:hAnsi="Arial" w:cs="Arial"/>
          <w:i/>
          <w:iCs/>
          <w:sz w:val="20"/>
          <w:szCs w:val="20"/>
        </w:rPr>
        <w:t xml:space="preserve">. - - - - - - - </w:t>
      </w:r>
      <w:r w:rsidR="000F5763" w:rsidRPr="0035417E">
        <w:rPr>
          <w:rFonts w:ascii="Arial" w:eastAsia="Calibri" w:hAnsi="Arial" w:cs="Arial"/>
          <w:i/>
          <w:iCs/>
          <w:sz w:val="20"/>
          <w:szCs w:val="20"/>
        </w:rPr>
        <w:t>- - - - - - - - - - - - - - - - - - -</w:t>
      </w:r>
    </w:p>
    <w:p w14:paraId="05E7CF0B" w14:textId="77777777" w:rsidR="00834E30" w:rsidRPr="0035417E" w:rsidRDefault="00834E30" w:rsidP="00834E30">
      <w:pPr>
        <w:widowControl/>
        <w:autoSpaceDE/>
        <w:autoSpaceDN/>
        <w:jc w:val="both"/>
        <w:rPr>
          <w:rFonts w:ascii="Arial" w:eastAsia="Calibri" w:hAnsi="Arial" w:cs="Arial"/>
          <w:b/>
          <w:bCs/>
          <w:i/>
          <w:iCs/>
          <w:sz w:val="20"/>
          <w:szCs w:val="20"/>
        </w:rPr>
      </w:pPr>
    </w:p>
    <w:p w14:paraId="28FE844E" w14:textId="20229684" w:rsidR="00834E30" w:rsidRPr="0035417E" w:rsidRDefault="00834E30" w:rsidP="00834E30">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SEXTO. – Notifíquese a la Ciudadana ALMA LIBERTAD HERNÁNDEZ SALINAS, que cuenta con un plazo de QUINCE DÍAS </w:t>
      </w:r>
      <w:r w:rsidR="000F5763" w:rsidRPr="0035417E">
        <w:rPr>
          <w:rFonts w:ascii="Arial" w:eastAsia="Calibri" w:hAnsi="Arial" w:cs="Arial"/>
          <w:b/>
          <w:bCs/>
          <w:i/>
          <w:iCs/>
          <w:sz w:val="20"/>
          <w:szCs w:val="20"/>
        </w:rPr>
        <w:t>HÁBILES (</w:t>
      </w:r>
      <w:r w:rsidRPr="0035417E">
        <w:rPr>
          <w:rFonts w:ascii="Arial" w:eastAsia="Calibri" w:hAnsi="Arial" w:cs="Arial"/>
          <w:b/>
          <w:bCs/>
          <w:i/>
          <w:iCs/>
          <w:sz w:val="20"/>
          <w:szCs w:val="20"/>
        </w:rPr>
        <w:t xml:space="preserve">15), para que acuda a realizar el pago que se le genere por concepto del trámite correspondiente, término que empezará a computarse a partir de la recepción de la orden de pago, apercibiendo al interesado que en caso de no hacerlo quedará sin efecto el presente dictamen, así como la orden de pago que se </w:t>
      </w:r>
      <w:r w:rsidR="000F5763" w:rsidRPr="0035417E">
        <w:rPr>
          <w:rFonts w:ascii="Arial" w:eastAsia="Calibri" w:hAnsi="Arial" w:cs="Arial"/>
          <w:b/>
          <w:bCs/>
          <w:i/>
          <w:iCs/>
          <w:sz w:val="20"/>
          <w:szCs w:val="20"/>
        </w:rPr>
        <w:t>genere</w:t>
      </w:r>
      <w:r w:rsidR="000F5763" w:rsidRPr="0035417E">
        <w:rPr>
          <w:rFonts w:ascii="Arial" w:eastAsia="Calibri" w:hAnsi="Arial" w:cs="Arial"/>
          <w:i/>
          <w:iCs/>
          <w:sz w:val="20"/>
          <w:szCs w:val="20"/>
        </w:rPr>
        <w:t>. -</w:t>
      </w:r>
      <w:r w:rsidRPr="0035417E">
        <w:rPr>
          <w:rFonts w:ascii="Arial" w:eastAsia="Calibri" w:hAnsi="Arial" w:cs="Arial"/>
          <w:i/>
          <w:iCs/>
          <w:sz w:val="20"/>
          <w:szCs w:val="20"/>
        </w:rPr>
        <w:t xml:space="preserve"> - - - - </w:t>
      </w:r>
    </w:p>
    <w:p w14:paraId="47267DBA" w14:textId="77777777" w:rsidR="00834E30" w:rsidRPr="0035417E" w:rsidRDefault="00834E30" w:rsidP="00834E30">
      <w:pPr>
        <w:widowControl/>
        <w:autoSpaceDE/>
        <w:autoSpaceDN/>
        <w:jc w:val="both"/>
        <w:rPr>
          <w:rFonts w:ascii="Arial" w:eastAsia="Calibri" w:hAnsi="Arial" w:cs="Arial"/>
          <w:i/>
          <w:iCs/>
          <w:sz w:val="20"/>
          <w:szCs w:val="20"/>
        </w:rPr>
      </w:pPr>
    </w:p>
    <w:p w14:paraId="0A6432CE" w14:textId="497CF7F5" w:rsidR="00834E30" w:rsidRPr="0035417E" w:rsidRDefault="00834E30" w:rsidP="00834E30">
      <w:pPr>
        <w:jc w:val="both"/>
        <w:rPr>
          <w:rFonts w:ascii="Arial" w:eastAsia="Calibri" w:hAnsi="Arial" w:cs="Arial"/>
          <w:i/>
          <w:iCs/>
          <w:sz w:val="20"/>
          <w:szCs w:val="20"/>
        </w:rPr>
      </w:pPr>
      <w:r w:rsidRPr="0035417E">
        <w:rPr>
          <w:rFonts w:ascii="Arial" w:eastAsia="Calibri" w:hAnsi="Arial" w:cs="Arial"/>
          <w:b/>
          <w:bCs/>
          <w:i/>
          <w:iCs/>
          <w:sz w:val="20"/>
          <w:szCs w:val="20"/>
        </w:rPr>
        <w:t>SÉPTIMO. - NOTIFÍQUESE Y CÚMPLASE. -</w:t>
      </w:r>
      <w:r w:rsidRPr="0035417E">
        <w:rPr>
          <w:rFonts w:ascii="Arial" w:eastAsia="Calibri" w:hAnsi="Arial" w:cs="Arial"/>
          <w:i/>
          <w:iCs/>
          <w:sz w:val="20"/>
          <w:szCs w:val="20"/>
        </w:rPr>
        <w:t xml:space="preserve"> - - </w:t>
      </w:r>
    </w:p>
    <w:p w14:paraId="1428E1A9" w14:textId="77777777" w:rsidR="000F5763" w:rsidRPr="0035417E" w:rsidRDefault="000F5763" w:rsidP="00834E30">
      <w:pPr>
        <w:jc w:val="both"/>
        <w:rPr>
          <w:rFonts w:ascii="Arial" w:hAnsi="Arial" w:cs="Arial"/>
          <w:b/>
          <w:bCs/>
          <w:sz w:val="20"/>
          <w:szCs w:val="20"/>
        </w:rPr>
      </w:pPr>
    </w:p>
    <w:p w14:paraId="2114DBB6" w14:textId="3E2FD56A" w:rsidR="00107D87" w:rsidRPr="0035417E" w:rsidRDefault="00EE07E5" w:rsidP="00107D87">
      <w:pPr>
        <w:jc w:val="both"/>
        <w:rPr>
          <w:rFonts w:ascii="Arial" w:hAnsi="Arial" w:cs="Arial"/>
          <w:b/>
          <w:bCs/>
          <w:sz w:val="20"/>
          <w:szCs w:val="20"/>
        </w:rPr>
      </w:pPr>
      <w:r w:rsidRPr="0035417E">
        <w:rPr>
          <w:noProof/>
          <w:lang w:eastAsia="es-MX"/>
        </w:rPr>
        <w:drawing>
          <wp:anchor distT="0" distB="0" distL="114300" distR="114300" simplePos="0" relativeHeight="251794944" behindDoc="0" locked="0" layoutInCell="1" allowOverlap="1" wp14:anchorId="2F7C750D" wp14:editId="693238AD">
            <wp:simplePos x="0" y="0"/>
            <wp:positionH relativeFrom="column">
              <wp:posOffset>-17780</wp:posOffset>
            </wp:positionH>
            <wp:positionV relativeFrom="paragraph">
              <wp:posOffset>1561465</wp:posOffset>
            </wp:positionV>
            <wp:extent cx="2866390" cy="183515"/>
            <wp:effectExtent l="0" t="0" r="0" b="6985"/>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66390" cy="183515"/>
                    </a:xfrm>
                    <a:prstGeom prst="rect">
                      <a:avLst/>
                    </a:prstGeom>
                  </pic:spPr>
                </pic:pic>
              </a:graphicData>
            </a:graphic>
            <wp14:sizeRelH relativeFrom="margin">
              <wp14:pctWidth>0</wp14:pctWidth>
            </wp14:sizeRelH>
            <wp14:sizeRelV relativeFrom="margin">
              <wp14:pctHeight>0</wp14:pctHeight>
            </wp14:sizeRelV>
          </wp:anchor>
        </w:drawing>
      </w:r>
      <w:r w:rsidR="00107D87" w:rsidRPr="0035417E">
        <w:rPr>
          <w:rFonts w:ascii="Arial" w:hAnsi="Arial" w:cs="Arial"/>
          <w:b/>
          <w:bCs/>
          <w:sz w:val="20"/>
          <w:szCs w:val="20"/>
        </w:rPr>
        <w:t>DADO EN EL SALÓN DE CABILDO “PORFIRIO DÍAZ MORI” DEL HONORABLE AYUNTAMIENTO DEL MUNICIPIO DE OAXACA DE JUÁREZ, EL DÍA SIETE DE NOVIEMBRE DEL AÑO DOS MIL VEINTICUATRO. PRESIDENTE MUNICIPAL CONSTITUCIONAL DE OAXACA DE JUÁREZ, FRANCISCO MARTÍNEZ NERI. SECRETARIA MUNICIPAL DE OAXACA DE JUÁREZ, EDITH ELENA RODRÍGUEZ ESCOBAR.</w:t>
      </w:r>
    </w:p>
    <w:p w14:paraId="383DA1FF" w14:textId="56C0E42D" w:rsidR="00107D87" w:rsidRPr="0035417E" w:rsidRDefault="00107D87" w:rsidP="00107D87">
      <w:pPr>
        <w:rPr>
          <w:rFonts w:ascii="Arial" w:hAnsi="Arial" w:cs="Arial"/>
          <w:b/>
          <w:bCs/>
          <w:sz w:val="20"/>
          <w:szCs w:val="20"/>
        </w:rPr>
      </w:pPr>
    </w:p>
    <w:p w14:paraId="6D5DA301" w14:textId="77777777" w:rsidR="00107D87" w:rsidRPr="0035417E" w:rsidRDefault="00107D87" w:rsidP="00107D87">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3C435373" w14:textId="77777777" w:rsidR="00107D87" w:rsidRPr="0035417E" w:rsidRDefault="00107D87" w:rsidP="00107D87">
      <w:pPr>
        <w:jc w:val="both"/>
        <w:rPr>
          <w:rFonts w:ascii="Arial" w:eastAsia="Calibri" w:hAnsi="Arial" w:cs="Arial"/>
          <w:sz w:val="20"/>
          <w:szCs w:val="20"/>
        </w:rPr>
      </w:pPr>
    </w:p>
    <w:p w14:paraId="7DE546CE" w14:textId="77777777" w:rsidR="00107D87" w:rsidRPr="0035417E" w:rsidRDefault="00107D87" w:rsidP="00107D87">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siete de noviembre de dos mil veinticuatro, tuvo a bien aprobar y expedir el siguiente</w:t>
      </w:r>
      <w:r w:rsidRPr="0035417E">
        <w:rPr>
          <w:rFonts w:ascii="Arial" w:eastAsia="Calibri" w:hAnsi="Arial" w:cs="Arial"/>
          <w:sz w:val="20"/>
          <w:szCs w:val="20"/>
        </w:rPr>
        <w:t>:</w:t>
      </w:r>
    </w:p>
    <w:p w14:paraId="1D15B44B" w14:textId="77777777" w:rsidR="000D509F" w:rsidRPr="0035417E" w:rsidRDefault="000D509F" w:rsidP="000D509F">
      <w:pPr>
        <w:pStyle w:val="Textoindependiente"/>
        <w:jc w:val="center"/>
        <w:outlineLvl w:val="0"/>
        <w:rPr>
          <w:rFonts w:ascii="Arial" w:hAnsi="Arial" w:cs="Arial"/>
          <w:b/>
        </w:rPr>
      </w:pPr>
      <w:r w:rsidRPr="0035417E">
        <w:rPr>
          <w:rFonts w:ascii="Arial" w:hAnsi="Arial" w:cs="Arial"/>
          <w:b/>
        </w:rPr>
        <w:t>DICTAMEN</w:t>
      </w:r>
    </w:p>
    <w:p w14:paraId="01CD3602" w14:textId="52F85D07" w:rsidR="00107D87" w:rsidRPr="0035417E" w:rsidRDefault="000D509F" w:rsidP="000D509F">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/AG/01/2024</w:t>
      </w:r>
    </w:p>
    <w:p w14:paraId="4B510BB8" w14:textId="77777777" w:rsidR="00BD785D" w:rsidRPr="0035417E" w:rsidRDefault="00BD785D" w:rsidP="00BD785D">
      <w:pPr>
        <w:widowControl/>
        <w:suppressAutoHyphens/>
        <w:autoSpaceDE/>
        <w:contextualSpacing/>
        <w:rPr>
          <w:rFonts w:ascii="Arial" w:eastAsia="Calibri" w:hAnsi="Arial" w:cs="Arial"/>
          <w:b/>
          <w:lang w:val="es-ES"/>
        </w:rPr>
      </w:pPr>
    </w:p>
    <w:p w14:paraId="1844323A" w14:textId="6190DA01" w:rsidR="00BD785D" w:rsidRPr="0035417E" w:rsidRDefault="00BD785D" w:rsidP="00BD785D">
      <w:pPr>
        <w:widowControl/>
        <w:suppressAutoHyphens/>
        <w:autoSpaceDE/>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 - - CONSIDERANDO - - - - - - - - - -  </w:t>
      </w:r>
    </w:p>
    <w:p w14:paraId="0B478C3A" w14:textId="77777777" w:rsidR="00BD785D" w:rsidRPr="0035417E" w:rsidRDefault="00BD785D" w:rsidP="00BD785D">
      <w:pPr>
        <w:widowControl/>
        <w:suppressAutoHyphens/>
        <w:autoSpaceDE/>
        <w:jc w:val="center"/>
        <w:rPr>
          <w:rFonts w:ascii="Arial" w:eastAsia="Calibri" w:hAnsi="Arial" w:cs="Arial"/>
          <w:b/>
          <w:sz w:val="20"/>
          <w:szCs w:val="20"/>
        </w:rPr>
      </w:pPr>
    </w:p>
    <w:p w14:paraId="52DB468A" w14:textId="6E9D8327" w:rsidR="00BD785D" w:rsidRPr="0035417E" w:rsidRDefault="00BD785D" w:rsidP="00BD785D">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la </w:t>
      </w:r>
      <w:r w:rsidRPr="0035417E">
        <w:rPr>
          <w:rFonts w:ascii="Arial" w:eastAsia="Calibri" w:hAnsi="Arial" w:cs="Arial"/>
          <w:b/>
          <w:sz w:val="20"/>
          <w:szCs w:val="20"/>
        </w:rPr>
        <w:t xml:space="preserve"> AMPLIACION</w:t>
      </w:r>
      <w:r w:rsidR="004F05E0" w:rsidRPr="0035417E">
        <w:rPr>
          <w:rFonts w:ascii="Arial" w:eastAsia="Calibri" w:hAnsi="Arial" w:cs="Arial"/>
          <w:b/>
          <w:sz w:val="20"/>
          <w:szCs w:val="20"/>
        </w:rPr>
        <w:t xml:space="preserve"> </w:t>
      </w:r>
      <w:r w:rsidR="004F05E0" w:rsidRPr="0035417E">
        <w:rPr>
          <w:rFonts w:ascii="Arial" w:eastAsia="Calibri" w:hAnsi="Arial" w:cs="Arial"/>
          <w:sz w:val="20"/>
          <w:szCs w:val="20"/>
        </w:rPr>
        <w:t>(sic)</w:t>
      </w:r>
      <w:r w:rsidRPr="0035417E">
        <w:rPr>
          <w:rFonts w:ascii="Arial" w:eastAsia="Calibri" w:hAnsi="Arial" w:cs="Arial"/>
          <w:b/>
          <w:sz w:val="20"/>
          <w:szCs w:val="20"/>
        </w:rPr>
        <w:t xml:space="preserve"> DE GIRO </w:t>
      </w:r>
      <w:r w:rsidRPr="0035417E">
        <w:rPr>
          <w:rFonts w:ascii="Arial" w:eastAsia="Calibri" w:hAnsi="Arial" w:cs="Arial"/>
          <w:sz w:val="20"/>
          <w:szCs w:val="20"/>
        </w:rPr>
        <w:t>de una Concesión de espacios el</w:t>
      </w:r>
      <w:r w:rsidRPr="0035417E">
        <w:rPr>
          <w:rFonts w:ascii="Arial" w:eastAsia="Calibri" w:hAnsi="Arial" w:cs="Arial"/>
          <w:b/>
          <w:bCs/>
          <w:i/>
          <w:iCs/>
          <w:sz w:val="20"/>
          <w:szCs w:val="20"/>
        </w:rPr>
        <w:t xml:space="preserve"> </w:t>
      </w:r>
      <w:r w:rsidRPr="0035417E">
        <w:rPr>
          <w:rFonts w:ascii="Arial" w:eastAsia="Calibri" w:hAnsi="Arial" w:cs="Arial"/>
          <w:b/>
          <w:sz w:val="20"/>
          <w:szCs w:val="20"/>
        </w:rPr>
        <w:t>ubicado en el interior del Mercado “Benito Juárez Maza” del Municipio de Oaxaca de Juárez</w:t>
      </w:r>
      <w:r w:rsidRPr="0035417E">
        <w:rPr>
          <w:rFonts w:ascii="Arial" w:eastAsia="Calibri" w:hAnsi="Arial" w:cs="Arial"/>
          <w:sz w:val="20"/>
          <w:szCs w:val="20"/>
        </w:rPr>
        <w:t>,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el apartado III denominado “LINEAMIENTOS PARA  EL TRÁMITE DE CAMBIO DE GIRO”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Trámites Administrativos de los Mercados Públicos</w:t>
      </w:r>
      <w:r w:rsidRPr="0035417E">
        <w:rPr>
          <w:rFonts w:ascii="Arial" w:eastAsia="Calibri" w:hAnsi="Arial" w:cs="Arial"/>
          <w:b/>
          <w:bCs/>
          <w:i/>
          <w:iCs/>
          <w:sz w:val="20"/>
          <w:szCs w:val="20"/>
        </w:rPr>
        <w:t>”</w:t>
      </w:r>
      <w:r w:rsidRPr="0035417E">
        <w:rPr>
          <w:rFonts w:ascii="Arial" w:eastAsia="Calibri" w:hAnsi="Arial" w:cs="Arial"/>
          <w:sz w:val="20"/>
          <w:szCs w:val="20"/>
        </w:rPr>
        <w:t xml:space="preserve"> - - - - </w:t>
      </w:r>
    </w:p>
    <w:p w14:paraId="412E022F" w14:textId="77777777" w:rsidR="00BD785D" w:rsidRPr="0035417E" w:rsidRDefault="00BD785D" w:rsidP="00BD785D">
      <w:pPr>
        <w:widowControl/>
        <w:suppressAutoHyphens/>
        <w:autoSpaceDE/>
        <w:jc w:val="both"/>
        <w:rPr>
          <w:rFonts w:ascii="Arial" w:eastAsia="Calibri" w:hAnsi="Arial" w:cs="Arial"/>
          <w:sz w:val="20"/>
          <w:szCs w:val="20"/>
        </w:rPr>
      </w:pPr>
    </w:p>
    <w:p w14:paraId="1D16AE0D" w14:textId="1154E5B8" w:rsidR="00BD785D" w:rsidRPr="0035417E" w:rsidRDefault="00BD785D" w:rsidP="00BD785D">
      <w:pPr>
        <w:widowControl/>
        <w:suppressAutoHyphens/>
        <w:autoSpaceDE/>
        <w:jc w:val="both"/>
        <w:rPr>
          <w:rFonts w:ascii="Arial" w:eastAsia="Calibri" w:hAnsi="Arial" w:cs="Arial"/>
          <w:b/>
          <w:sz w:val="20"/>
          <w:szCs w:val="20"/>
        </w:rPr>
      </w:pPr>
      <w:r w:rsidRPr="0035417E">
        <w:rPr>
          <w:rFonts w:ascii="Arial" w:eastAsia="Calibri" w:hAnsi="Arial" w:cs="Arial"/>
          <w:b/>
          <w:sz w:val="20"/>
          <w:szCs w:val="20"/>
        </w:rPr>
        <w:t>SEGUNDO.-</w:t>
      </w:r>
      <w:r w:rsidRPr="0035417E">
        <w:rPr>
          <w:rFonts w:ascii="Arial" w:eastAsia="Calibri" w:hAnsi="Arial" w:cs="Arial"/>
          <w:sz w:val="20"/>
          <w:szCs w:val="20"/>
        </w:rPr>
        <w:t xml:space="preserve"> La figura Jurídica denominada Concesión Administrativa, se encuentra previsto en el TÍTULO TERCERO “</w:t>
      </w:r>
      <w:r w:rsidRPr="0035417E">
        <w:rPr>
          <w:rFonts w:ascii="Arial" w:eastAsia="Calibri" w:hAnsi="Arial" w:cs="Arial"/>
          <w:i/>
          <w:iCs/>
          <w:sz w:val="20"/>
          <w:szCs w:val="20"/>
        </w:rPr>
        <w:t>DE LA CONCESIÓN DE SERVICIOS PÚBLICOS MUNICIPALES” CAPÍTULO I “OTORGAMIENTO Y RÉGIMEN DE LAS CONCESIONES” de</w:t>
      </w:r>
      <w:r w:rsidRPr="0035417E">
        <w:rPr>
          <w:rFonts w:ascii="Arial" w:eastAsia="Calibri" w:hAnsi="Arial" w:cs="Arial"/>
          <w:sz w:val="20"/>
          <w:szCs w:val="20"/>
        </w:rPr>
        <w:t xml:space="preserve"> la Ley de Planeación, Desarrollo Administrativo y Servicios Públicos Municipales, vigente en el  Estado. - - - </w:t>
      </w:r>
    </w:p>
    <w:p w14:paraId="0A1FEE8F" w14:textId="77777777" w:rsidR="00BD785D" w:rsidRPr="0035417E" w:rsidRDefault="00BD785D" w:rsidP="00BD785D">
      <w:pPr>
        <w:widowControl/>
        <w:suppressAutoHyphens/>
        <w:autoSpaceDE/>
        <w:jc w:val="both"/>
        <w:rPr>
          <w:rFonts w:ascii="Arial" w:eastAsia="Calibri" w:hAnsi="Arial" w:cs="Arial"/>
          <w:b/>
          <w:sz w:val="20"/>
          <w:szCs w:val="20"/>
        </w:rPr>
      </w:pPr>
    </w:p>
    <w:p w14:paraId="060FA285" w14:textId="467067ED" w:rsidR="00BD785D" w:rsidRPr="0035417E" w:rsidRDefault="00BD785D" w:rsidP="00BD785D">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TERCERO:</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considera que cuenta con los elementos necesarios para resolver el presente expediente, por lo tanto, entrando al estudio y análisis de la solicitud realizada por la Ciudadana OLIVA LAURA PÈREZ VASQUEZ</w:t>
      </w:r>
      <w:r w:rsidR="00EF0CA0" w:rsidRPr="0035417E">
        <w:rPr>
          <w:rFonts w:ascii="Arial" w:eastAsia="Calibri" w:hAnsi="Arial" w:cs="Arial"/>
          <w:sz w:val="20"/>
          <w:szCs w:val="20"/>
        </w:rPr>
        <w:t xml:space="preserve"> (sic)</w:t>
      </w:r>
      <w:r w:rsidRPr="0035417E">
        <w:rPr>
          <w:rFonts w:ascii="Arial" w:eastAsia="Calibri" w:hAnsi="Arial" w:cs="Arial"/>
          <w:sz w:val="20"/>
          <w:szCs w:val="20"/>
        </w:rPr>
        <w:t xml:space="preserve"> y pruebas que obran en el expediente, tenemos:  - </w:t>
      </w:r>
      <w:r w:rsidR="007E1985" w:rsidRPr="0035417E">
        <w:rPr>
          <w:rFonts w:ascii="Arial" w:eastAsia="Calibri" w:hAnsi="Arial" w:cs="Arial"/>
          <w:sz w:val="20"/>
          <w:szCs w:val="20"/>
        </w:rPr>
        <w:t xml:space="preserve">- - - - - - - - - - - - - - - - - - - - - - - - - - - </w:t>
      </w:r>
    </w:p>
    <w:p w14:paraId="20DA6F22" w14:textId="77777777" w:rsidR="00BD785D" w:rsidRPr="0035417E" w:rsidRDefault="00BD785D" w:rsidP="00BD785D">
      <w:pPr>
        <w:widowControl/>
        <w:suppressAutoHyphens/>
        <w:autoSpaceDE/>
        <w:jc w:val="both"/>
        <w:rPr>
          <w:rFonts w:ascii="Arial" w:eastAsia="Calibri" w:hAnsi="Arial" w:cs="Arial"/>
          <w:sz w:val="20"/>
          <w:szCs w:val="20"/>
        </w:rPr>
      </w:pPr>
    </w:p>
    <w:p w14:paraId="76E62245" w14:textId="77777777" w:rsidR="00BD785D" w:rsidRPr="0035417E" w:rsidRDefault="00BD785D" w:rsidP="00B472CA">
      <w:pPr>
        <w:widowControl/>
        <w:numPr>
          <w:ilvl w:val="0"/>
          <w:numId w:val="13"/>
        </w:numPr>
        <w:suppressAutoHyphens/>
        <w:autoSpaceDE/>
        <w:autoSpaceDN/>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El apartado III y VI de los</w:t>
      </w:r>
      <w:r w:rsidRPr="0035417E">
        <w:rPr>
          <w:rFonts w:ascii="Arial" w:eastAsia="Calibri" w:hAnsi="Arial" w:cs="Arial"/>
          <w:b/>
          <w:bCs/>
          <w:i/>
          <w:iCs/>
          <w:sz w:val="20"/>
          <w:szCs w:val="20"/>
          <w:lang w:val="es-ES"/>
        </w:rPr>
        <w:t xml:space="preserve"> Lineamientos para Trámites Administrativos de los Mercados Públicos,</w:t>
      </w:r>
      <w:r w:rsidRPr="0035417E">
        <w:rPr>
          <w:rFonts w:ascii="Arial" w:eastAsia="Calibri" w:hAnsi="Arial" w:cs="Arial"/>
          <w:sz w:val="20"/>
          <w:szCs w:val="20"/>
          <w:lang w:val="es-ES"/>
        </w:rPr>
        <w:t xml:space="preserve"> citan textualmente:</w:t>
      </w:r>
    </w:p>
    <w:p w14:paraId="75BDB6BC" w14:textId="77777777" w:rsidR="00BD785D" w:rsidRPr="0035417E" w:rsidRDefault="00BD785D" w:rsidP="00BD785D">
      <w:pPr>
        <w:widowControl/>
        <w:suppressAutoHyphens/>
        <w:autoSpaceDE/>
        <w:jc w:val="both"/>
        <w:rPr>
          <w:rFonts w:ascii="Arial" w:eastAsia="Calibri" w:hAnsi="Arial" w:cs="Arial"/>
          <w:b/>
          <w:bCs/>
          <w:sz w:val="20"/>
          <w:szCs w:val="20"/>
        </w:rPr>
      </w:pPr>
    </w:p>
    <w:p w14:paraId="0A184C4D" w14:textId="77777777" w:rsidR="00BD785D" w:rsidRPr="0035417E" w:rsidRDefault="00BD785D" w:rsidP="00BD785D">
      <w:pPr>
        <w:widowControl/>
        <w:suppressAutoHyphens/>
        <w:autoSpaceDE/>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“III.- LINEAMIENTOS PARA EL TRÁMITE DE CAMBIO DE GIRO:</w:t>
      </w:r>
    </w:p>
    <w:p w14:paraId="6133DF24" w14:textId="77777777" w:rsidR="00BD785D" w:rsidRPr="0035417E" w:rsidRDefault="00BD785D" w:rsidP="00BD785D">
      <w:pPr>
        <w:widowControl/>
        <w:suppressAutoHyphens/>
        <w:autoSpaceDE/>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1.- SOLICITUD DIRIGIDA A LA ADMINISTRACIÓN DEL MERCADO CORRESPONDIENTE, PRESENTADA POR EL CONCESIONARIO.</w:t>
      </w:r>
    </w:p>
    <w:p w14:paraId="1E04589F" w14:textId="77777777" w:rsidR="00BD785D" w:rsidRPr="0035417E" w:rsidRDefault="00BD785D" w:rsidP="00BD785D">
      <w:pPr>
        <w:widowControl/>
        <w:suppressAutoHyphens/>
        <w:autoSpaceDE/>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2.- FORMATO ÚNICO DE MERCADOS DEBIDAMENTE REQUISITADO.</w:t>
      </w:r>
    </w:p>
    <w:p w14:paraId="27C89EDC" w14:textId="77777777" w:rsidR="00BD785D" w:rsidRPr="0035417E" w:rsidRDefault="00BD785D" w:rsidP="00BD785D">
      <w:pPr>
        <w:widowControl/>
        <w:suppressAutoHyphens/>
        <w:autoSpaceDE/>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3.- IDENTIFICACIÓN OFICIAL VIGENTE DEL LOCATARIO O CONCESIONARIO.</w:t>
      </w:r>
    </w:p>
    <w:p w14:paraId="56832241" w14:textId="77777777" w:rsidR="00BD785D" w:rsidRPr="0035417E" w:rsidRDefault="00BD785D" w:rsidP="00BD785D">
      <w:pPr>
        <w:widowControl/>
        <w:suppressAutoHyphens/>
        <w:autoSpaceDE/>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4.- COMPROBANTE DE DOMICILIO RECIENTE DEL CONCESIONARIO.</w:t>
      </w:r>
    </w:p>
    <w:p w14:paraId="7FC60AA0" w14:textId="77777777" w:rsidR="00BD785D" w:rsidRPr="0035417E" w:rsidRDefault="00BD785D" w:rsidP="00BD785D">
      <w:pPr>
        <w:widowControl/>
        <w:suppressAutoHyphens/>
        <w:autoSpaceDE/>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5.- CONSTANCIA DE NO ADEUDO SUSCRITA POR LA DIRECCIÓN DE INGRESOS Y CONTROL FISCAL DEL H. AYUNTAMIENTO DE OAXACA DE JUÁREZ, VIGENTE. </w:t>
      </w:r>
    </w:p>
    <w:p w14:paraId="6B92955B" w14:textId="77777777" w:rsidR="00BD785D" w:rsidRPr="0035417E" w:rsidRDefault="00BD785D" w:rsidP="00BD785D">
      <w:pPr>
        <w:widowControl/>
        <w:suppressAutoHyphens/>
        <w:autoSpaceDE/>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6.- CONSTANCIA DE VISTO BUENO EXPEDIDO POR LA ORGANIZACIÓN O MESA DIRECTIVA, EN CASO DE PERTENECER A ALGUNA.</w:t>
      </w:r>
    </w:p>
    <w:p w14:paraId="7178C05D" w14:textId="77777777" w:rsidR="00BD785D" w:rsidRPr="0035417E" w:rsidRDefault="00BD785D" w:rsidP="00BD785D">
      <w:pPr>
        <w:widowControl/>
        <w:suppressAutoHyphens/>
        <w:autoSpaceDE/>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7.- CONSTANCIA DE VERIFICACIÓN Y RECONOCIMIENTO DEL LOCAL COMERCIAL, PUESTO,</w:t>
      </w:r>
    </w:p>
    <w:p w14:paraId="407896D0" w14:textId="77777777" w:rsidR="00BD785D" w:rsidRPr="0035417E" w:rsidRDefault="00BD785D" w:rsidP="00BD785D">
      <w:pPr>
        <w:widowControl/>
        <w:suppressAutoHyphens/>
        <w:autoSpaceDE/>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CASETA O ESPACIO, SUSCRITA POR PARTE DE LA ADMINISTRACIÓN DEL MERCADO</w:t>
      </w:r>
    </w:p>
    <w:p w14:paraId="6D3E7A1C" w14:textId="77777777" w:rsidR="00BD785D" w:rsidRPr="0035417E" w:rsidRDefault="00BD785D" w:rsidP="00BD785D">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i/>
          <w:iCs/>
          <w:sz w:val="20"/>
          <w:szCs w:val="20"/>
        </w:rPr>
        <w:t>CORRESPONDIENTE.</w:t>
      </w:r>
      <w:r w:rsidRPr="0035417E">
        <w:rPr>
          <w:rFonts w:ascii="Arial" w:eastAsia="Calibri" w:hAnsi="Arial" w:cs="Arial"/>
          <w:b/>
          <w:bCs/>
          <w:sz w:val="20"/>
          <w:szCs w:val="20"/>
        </w:rPr>
        <w:t>.”</w:t>
      </w:r>
    </w:p>
    <w:p w14:paraId="10DF6821" w14:textId="77777777" w:rsidR="00BD785D" w:rsidRPr="0035417E" w:rsidRDefault="00BD785D" w:rsidP="00BD785D">
      <w:pPr>
        <w:widowControl/>
        <w:suppressAutoHyphens/>
        <w:autoSpaceDE/>
        <w:ind w:left="284"/>
        <w:contextualSpacing/>
        <w:jc w:val="center"/>
        <w:rPr>
          <w:rFonts w:ascii="Arial" w:eastAsia="Calibri" w:hAnsi="Arial" w:cs="Arial"/>
          <w:b/>
          <w:bCs/>
          <w:sz w:val="20"/>
          <w:szCs w:val="20"/>
        </w:rPr>
      </w:pPr>
      <w:r w:rsidRPr="0035417E">
        <w:rPr>
          <w:rFonts w:ascii="Arial" w:eastAsia="Calibri" w:hAnsi="Arial" w:cs="Arial"/>
          <w:b/>
          <w:bCs/>
          <w:sz w:val="20"/>
          <w:szCs w:val="20"/>
        </w:rPr>
        <w:t xml:space="preserve">Y  </w:t>
      </w:r>
    </w:p>
    <w:p w14:paraId="65AA7973" w14:textId="77777777" w:rsidR="00BD785D" w:rsidRPr="0035417E" w:rsidRDefault="00BD785D" w:rsidP="00BD785D">
      <w:pPr>
        <w:widowControl/>
        <w:suppressAutoHyphens/>
        <w:autoSpaceDE/>
        <w:ind w:left="284"/>
        <w:contextualSpacing/>
        <w:jc w:val="center"/>
        <w:rPr>
          <w:rFonts w:ascii="Arial" w:eastAsia="Calibri" w:hAnsi="Arial" w:cs="Arial"/>
          <w:b/>
          <w:bCs/>
          <w:sz w:val="20"/>
          <w:szCs w:val="20"/>
        </w:rPr>
      </w:pPr>
    </w:p>
    <w:p w14:paraId="58022B36" w14:textId="77777777" w:rsidR="00BD785D" w:rsidRPr="0035417E" w:rsidRDefault="00BD785D" w:rsidP="00BD785D">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“VI.- LINEAMIENTOS PARA EL PROCEDIMIENTO ADMINISTRATIVO DE TRÁMITES DE SUCESIÓN DE DERECHOS, REGULARIZACIÓN DE CONCESIONARIO, CESIÓN DE DERECHOS, TRASPASO DE </w:t>
      </w:r>
      <w:r w:rsidRPr="0035417E">
        <w:rPr>
          <w:rFonts w:ascii="Arial" w:eastAsia="Calibri" w:hAnsi="Arial" w:cs="Arial"/>
          <w:b/>
          <w:bCs/>
          <w:sz w:val="20"/>
          <w:szCs w:val="20"/>
        </w:rPr>
        <w:t>PUESTO O CASETA, AMPLIACIÓN DE GIRO V CAMBIO DE GIRO:</w:t>
      </w:r>
    </w:p>
    <w:p w14:paraId="664088D0" w14:textId="77777777" w:rsidR="00BD785D" w:rsidRPr="0035417E" w:rsidRDefault="00BD785D" w:rsidP="00BD785D">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 MEDIDAS DEL LOCAL, PUESTO O CASETA, GIRO COMERCIAL, CONDICIONES EN QUE SE ENCUENTRA, DESCRIPCIÓN DEL TIPO DE CONSTRUCCIÓN, NÚMERO DE CUENTA Y LOS COMENTARIOS QUE SE ESTIMEN PERTINENTES.</w:t>
      </w:r>
    </w:p>
    <w:p w14:paraId="54CD775E" w14:textId="77777777" w:rsidR="00BD785D" w:rsidRPr="0035417E" w:rsidRDefault="00BD785D" w:rsidP="00BD785D">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696928E3" w14:textId="77777777" w:rsidR="00BD785D" w:rsidRPr="0035417E" w:rsidRDefault="00BD785D" w:rsidP="00BD785D">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02528135" w14:textId="5183DD80" w:rsidR="00BD785D" w:rsidRPr="0035417E" w:rsidRDefault="00BD785D" w:rsidP="00BD785D">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 EXPEDIENTES A LA DIRECCIÓN DE MERCADOS PÚBLICOS PARA REVISIÓN Y VISTO BUENO DEL TITULAR, A FIN DE QUE SE REMITA A LA REGIDURÍA DE SERVICIOS MUNICIPALES, Y DE MERCADOS Y VIA</w:t>
      </w:r>
      <w:r w:rsidR="001A595B" w:rsidRPr="0035417E">
        <w:rPr>
          <w:rFonts w:ascii="Arial" w:eastAsia="Calibri" w:hAnsi="Arial" w:cs="Arial"/>
          <w:b/>
          <w:bCs/>
          <w:sz w:val="20"/>
          <w:szCs w:val="20"/>
        </w:rPr>
        <w:t xml:space="preserve"> </w:t>
      </w:r>
      <w:r w:rsidRPr="0035417E">
        <w:rPr>
          <w:rFonts w:ascii="Arial" w:eastAsia="Calibri" w:hAnsi="Arial" w:cs="Arial"/>
          <w:b/>
          <w:bCs/>
          <w:sz w:val="20"/>
          <w:szCs w:val="20"/>
        </w:rPr>
        <w:t xml:space="preserve"> PÚBLICA.</w:t>
      </w:r>
    </w:p>
    <w:p w14:paraId="32338195" w14:textId="77777777" w:rsidR="00BD785D" w:rsidRPr="0035417E" w:rsidRDefault="00BD785D" w:rsidP="00BD785D">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7CFEF4DD" w14:textId="77777777" w:rsidR="00BD785D" w:rsidRPr="0035417E" w:rsidRDefault="00BD785D" w:rsidP="00BD785D">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6.- UNA VEZ QUE LA COMISIÓN DE MERCADOS Y VÍA PÚBLICA DICTAMINE LA SOLICITUD PLANTEADA, EL INTERESADO SERÁ NOTIFICADO A TRAVÉS DE LA REGIDURÍA DE </w:t>
      </w:r>
      <w:r w:rsidRPr="0035417E">
        <w:rPr>
          <w:rFonts w:ascii="Arial" w:eastAsia="Calibri" w:hAnsi="Arial" w:cs="Arial"/>
          <w:b/>
          <w:bCs/>
          <w:sz w:val="20"/>
          <w:szCs w:val="20"/>
        </w:rPr>
        <w:lastRenderedPageBreak/>
        <w:t>SERVICIOS MUNICIPALES Y DE MERCADOS Y VÍA PÚBLICA.</w:t>
      </w:r>
    </w:p>
    <w:p w14:paraId="5C04BAEB" w14:textId="77777777" w:rsidR="00BD785D" w:rsidRPr="0035417E" w:rsidRDefault="00BD785D" w:rsidP="00BD785D">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3C83B44B" w14:textId="77777777" w:rsidR="00BD785D" w:rsidRPr="0035417E" w:rsidRDefault="00BD785D" w:rsidP="00BD785D">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23A882CE" w14:textId="77777777" w:rsidR="00BD785D" w:rsidRPr="0035417E" w:rsidRDefault="00BD785D" w:rsidP="00BD785D">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12AEDF59" w14:textId="77777777" w:rsidR="00BD785D" w:rsidRPr="0035417E" w:rsidRDefault="00BD785D" w:rsidP="00BD785D">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59BB09E2" w14:textId="77777777" w:rsidR="00BD785D" w:rsidRPr="0035417E" w:rsidRDefault="00BD785D" w:rsidP="00BD785D">
      <w:pPr>
        <w:widowControl/>
        <w:suppressAutoHyphens/>
        <w:autoSpaceDE/>
        <w:jc w:val="both"/>
        <w:rPr>
          <w:rFonts w:ascii="Arial" w:eastAsia="Calibri" w:hAnsi="Arial" w:cs="Arial"/>
          <w:b/>
          <w:bCs/>
          <w:sz w:val="20"/>
          <w:szCs w:val="20"/>
        </w:rPr>
      </w:pPr>
    </w:p>
    <w:p w14:paraId="777717E9" w14:textId="1A332632" w:rsidR="00BD785D" w:rsidRPr="0035417E" w:rsidRDefault="00BD785D" w:rsidP="00BD785D">
      <w:pPr>
        <w:widowControl/>
        <w:suppressAutoHyphens/>
        <w:autoSpaceDE/>
        <w:jc w:val="both"/>
        <w:rPr>
          <w:rFonts w:ascii="Arial" w:eastAsia="Calibri" w:hAnsi="Arial" w:cs="Arial"/>
          <w:b/>
          <w:bCs/>
          <w:i/>
          <w:iCs/>
          <w:sz w:val="20"/>
          <w:szCs w:val="20"/>
          <w:u w:val="single"/>
        </w:rPr>
      </w:pPr>
      <w:r w:rsidRPr="0035417E">
        <w:rPr>
          <w:rFonts w:ascii="Arial" w:eastAsia="Calibri" w:hAnsi="Arial" w:cs="Arial"/>
          <w:sz w:val="20"/>
          <w:szCs w:val="20"/>
        </w:rPr>
        <w:t>De dichos lineamientos en cita, podemos  establecer que en el trámite de AMPLIACION</w:t>
      </w:r>
      <w:r w:rsidR="004F05E0" w:rsidRPr="0035417E">
        <w:rPr>
          <w:rFonts w:ascii="Arial" w:eastAsia="Calibri" w:hAnsi="Arial" w:cs="Arial"/>
          <w:sz w:val="20"/>
          <w:szCs w:val="20"/>
        </w:rPr>
        <w:t xml:space="preserve"> (sic)</w:t>
      </w:r>
      <w:r w:rsidRPr="0035417E">
        <w:rPr>
          <w:rFonts w:ascii="Arial" w:eastAsia="Calibri" w:hAnsi="Arial" w:cs="Arial"/>
          <w:sz w:val="20"/>
          <w:szCs w:val="20"/>
        </w:rPr>
        <w:t xml:space="preserve"> DE GIRO, se requiere una petición formal</w:t>
      </w:r>
      <w:r w:rsidRPr="0035417E">
        <w:rPr>
          <w:rFonts w:ascii="Arial" w:eastAsia="Calibri" w:hAnsi="Arial" w:cs="Arial"/>
          <w:b/>
          <w:bCs/>
          <w:sz w:val="20"/>
          <w:szCs w:val="20"/>
        </w:rPr>
        <w:t xml:space="preserve">, como específicamente lo señala el numeral 1 del apartado III, antes citado, al establecer que la solicitud será presentada por el concesionario y </w:t>
      </w:r>
      <w:r w:rsidRPr="0035417E">
        <w:rPr>
          <w:rFonts w:ascii="Arial" w:eastAsia="Calibri" w:hAnsi="Arial" w:cs="Arial"/>
          <w:b/>
          <w:bCs/>
          <w:i/>
          <w:iCs/>
          <w:sz w:val="20"/>
          <w:szCs w:val="20"/>
        </w:rPr>
        <w:t>EL HECHO DE QUE LA AUTORIDAD MUNICIPAL, ORDENE LA RATIFICACIÓN POR PARTE DEL CONCESIONARIO, DE SU CORRESPONDIENTE SOLICITUD, OBEDECE AL MANDATO NORMATIVO, COMO LO ESTABLECE EL NUMERAL 5 DEL APARTADO VI, DE LOS LINEAMIENTOS, ANTES TRANSCRITOS.</w:t>
      </w:r>
    </w:p>
    <w:p w14:paraId="2EDD4CAB" w14:textId="77777777" w:rsidR="00BD785D" w:rsidRPr="0035417E" w:rsidRDefault="00BD785D" w:rsidP="00BD785D">
      <w:pPr>
        <w:widowControl/>
        <w:suppressAutoHyphens/>
        <w:autoSpaceDE/>
        <w:jc w:val="both"/>
        <w:rPr>
          <w:rFonts w:ascii="Arial" w:eastAsia="Calibri" w:hAnsi="Arial" w:cs="Arial"/>
          <w:b/>
          <w:bCs/>
          <w:i/>
          <w:iCs/>
          <w:sz w:val="20"/>
          <w:szCs w:val="20"/>
          <w:u w:val="single"/>
        </w:rPr>
      </w:pPr>
    </w:p>
    <w:p w14:paraId="7AD2FBE2" w14:textId="77777777" w:rsidR="00BD785D" w:rsidRPr="0035417E" w:rsidRDefault="00BD785D" w:rsidP="00B472CA">
      <w:pPr>
        <w:widowControl/>
        <w:numPr>
          <w:ilvl w:val="0"/>
          <w:numId w:val="13"/>
        </w:numPr>
        <w:suppressAutoHyphens/>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cumplimentarse esos requisitos de procedibilidad, se lleva a cabo un análisis de las constancias que obran en el sumario, tenemos que:</w:t>
      </w:r>
    </w:p>
    <w:p w14:paraId="0B15FD0C" w14:textId="77777777" w:rsidR="00BD785D" w:rsidRPr="0035417E" w:rsidRDefault="00BD785D" w:rsidP="00BD785D">
      <w:pPr>
        <w:widowControl/>
        <w:suppressAutoHyphens/>
        <w:autoSpaceDE/>
        <w:ind w:left="709" w:hanging="294"/>
        <w:contextualSpacing/>
        <w:jc w:val="both"/>
        <w:rPr>
          <w:rFonts w:ascii="Arial" w:eastAsia="Calibri" w:hAnsi="Arial" w:cs="Arial"/>
          <w:b/>
          <w:bCs/>
          <w:sz w:val="20"/>
          <w:szCs w:val="20"/>
        </w:rPr>
      </w:pPr>
    </w:p>
    <w:p w14:paraId="65997738" w14:textId="77777777" w:rsidR="00BD785D" w:rsidRPr="0035417E" w:rsidRDefault="00BD785D" w:rsidP="00B472CA">
      <w:pPr>
        <w:widowControl/>
        <w:numPr>
          <w:ilvl w:val="0"/>
          <w:numId w:val="14"/>
        </w:numPr>
        <w:suppressAutoHyphens/>
        <w:autoSpaceDE/>
        <w:autoSpaceDN/>
        <w:ind w:left="709"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de Verificación y Reconocimiento con número de folio: 52, de fecha 13 de diciembre de 2023, está acreditada la existencia respecto del puesto fijo S/N, con </w:t>
      </w:r>
      <w:r w:rsidRPr="0035417E">
        <w:rPr>
          <w:rFonts w:ascii="Arial" w:eastAsia="Calibri" w:hAnsi="Arial" w:cs="Arial"/>
          <w:b/>
          <w:bCs/>
          <w:i/>
          <w:iCs/>
          <w:sz w:val="20"/>
          <w:szCs w:val="20"/>
        </w:rPr>
        <w:t xml:space="preserve">objeto/contrato: 1050000008952, con giro de “VERDURAS” ubicado en el interior del Mercado “Benito Juárez Maza”; </w:t>
      </w:r>
    </w:p>
    <w:p w14:paraId="4B7F9295" w14:textId="7596B9EE" w:rsidR="00BD785D" w:rsidRPr="0035417E" w:rsidRDefault="00BD785D" w:rsidP="00B472CA">
      <w:pPr>
        <w:widowControl/>
        <w:numPr>
          <w:ilvl w:val="0"/>
          <w:numId w:val="14"/>
        </w:numPr>
        <w:suppressAutoHyphens/>
        <w:autoSpaceDE/>
        <w:autoSpaceDN/>
        <w:ind w:left="709"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DE NO ADEUDO, </w:t>
      </w:r>
      <w:bookmarkStart w:id="13" w:name="_Hlk131081835"/>
      <w:r w:rsidRPr="0035417E">
        <w:rPr>
          <w:rFonts w:ascii="Arial" w:eastAsia="Calibri" w:hAnsi="Arial" w:cs="Arial"/>
          <w:b/>
          <w:bCs/>
          <w:i/>
          <w:iCs/>
          <w:sz w:val="20"/>
          <w:szCs w:val="20"/>
        </w:rPr>
        <w:t xml:space="preserve">que emite LA DIRECTORA DE INGRESOS, adscrita a la TESORERÍA MUNICIPAL, de fecha seis de diciembre del año dos mil </w:t>
      </w:r>
      <w:proofErr w:type="spellStart"/>
      <w:r w:rsidRPr="0035417E">
        <w:rPr>
          <w:rFonts w:ascii="Arial" w:eastAsia="Calibri" w:hAnsi="Arial" w:cs="Arial"/>
          <w:b/>
          <w:bCs/>
          <w:i/>
          <w:iCs/>
          <w:sz w:val="20"/>
          <w:szCs w:val="20"/>
        </w:rPr>
        <w:t>veintitres</w:t>
      </w:r>
      <w:proofErr w:type="spellEnd"/>
      <w:r w:rsidR="00981FEA" w:rsidRPr="0035417E">
        <w:rPr>
          <w:rFonts w:ascii="Arial" w:eastAsia="Calibri" w:hAnsi="Arial" w:cs="Arial"/>
          <w:b/>
          <w:bCs/>
          <w:i/>
          <w:iCs/>
          <w:sz w:val="20"/>
          <w:szCs w:val="20"/>
        </w:rPr>
        <w:t xml:space="preserve"> </w:t>
      </w:r>
      <w:r w:rsidR="00981FEA" w:rsidRPr="0035417E">
        <w:rPr>
          <w:rFonts w:ascii="Arial" w:eastAsia="Calibri" w:hAnsi="Arial" w:cs="Arial"/>
          <w:sz w:val="20"/>
          <w:szCs w:val="20"/>
        </w:rPr>
        <w:t>(sic)</w:t>
      </w:r>
      <w:r w:rsidRPr="0035417E">
        <w:rPr>
          <w:rFonts w:ascii="Arial" w:eastAsia="Calibri" w:hAnsi="Arial" w:cs="Arial"/>
          <w:b/>
          <w:bCs/>
          <w:i/>
          <w:iCs/>
          <w:sz w:val="20"/>
          <w:szCs w:val="20"/>
        </w:rPr>
        <w:t>,</w:t>
      </w:r>
      <w:bookmarkEnd w:id="13"/>
      <w:r w:rsidRPr="0035417E">
        <w:rPr>
          <w:rFonts w:ascii="Arial" w:eastAsia="Calibri" w:hAnsi="Arial" w:cs="Arial"/>
          <w:b/>
          <w:bCs/>
          <w:i/>
          <w:iCs/>
          <w:sz w:val="20"/>
          <w:szCs w:val="20"/>
        </w:rPr>
        <w:t xml:space="preserve"> y que se encuentran descritos en el RESULTANDO PRIMERO, se acredita que el mismo se encuentra al corriente de sus pagos; </w:t>
      </w:r>
    </w:p>
    <w:p w14:paraId="782745E7" w14:textId="2D645FA2" w:rsidR="00BD785D" w:rsidRPr="0035417E" w:rsidRDefault="00BD785D" w:rsidP="00B472CA">
      <w:pPr>
        <w:widowControl/>
        <w:numPr>
          <w:ilvl w:val="0"/>
          <w:numId w:val="14"/>
        </w:numPr>
        <w:suppressAutoHyphens/>
        <w:autoSpaceDE/>
        <w:autoSpaceDN/>
        <w:ind w:left="709"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Se demuestra que dicho puesto fijo está concesionado a favor de la Ciudadana OLIVA LAURA PEREZ VASQUEZ</w:t>
      </w:r>
      <w:r w:rsidR="00EF0CA0" w:rsidRPr="0035417E">
        <w:rPr>
          <w:rFonts w:ascii="Arial" w:eastAsia="Calibri" w:hAnsi="Arial" w:cs="Arial"/>
          <w:b/>
          <w:bCs/>
          <w:i/>
          <w:iCs/>
          <w:sz w:val="20"/>
          <w:szCs w:val="20"/>
        </w:rPr>
        <w:t xml:space="preserve"> </w:t>
      </w:r>
      <w:r w:rsidR="00EF0CA0" w:rsidRPr="0035417E">
        <w:rPr>
          <w:rFonts w:ascii="Arial" w:eastAsia="Calibri" w:hAnsi="Arial" w:cs="Arial"/>
          <w:sz w:val="20"/>
          <w:szCs w:val="20"/>
        </w:rPr>
        <w:t>(sic)</w:t>
      </w:r>
      <w:r w:rsidRPr="0035417E">
        <w:rPr>
          <w:rFonts w:ascii="Arial" w:eastAsia="Calibri" w:hAnsi="Arial" w:cs="Arial"/>
          <w:b/>
          <w:bCs/>
          <w:i/>
          <w:iCs/>
          <w:sz w:val="20"/>
          <w:szCs w:val="20"/>
        </w:rPr>
        <w:t xml:space="preserve">, que obra copia de su identificación oficial, comprobante de domicilio y Constancia de Verificación y reconocimiento; </w:t>
      </w:r>
    </w:p>
    <w:p w14:paraId="15B19EB7" w14:textId="77777777" w:rsidR="00BD785D" w:rsidRPr="0035417E" w:rsidRDefault="00BD785D" w:rsidP="00B472CA">
      <w:pPr>
        <w:widowControl/>
        <w:numPr>
          <w:ilvl w:val="0"/>
          <w:numId w:val="14"/>
        </w:numPr>
        <w:suppressAutoHyphens/>
        <w:autoSpaceDE/>
        <w:autoSpaceDN/>
        <w:ind w:left="709"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dicho puesto fijo está al corriente en el pago de sus derechos de piso;</w:t>
      </w:r>
    </w:p>
    <w:p w14:paraId="5A228641" w14:textId="77777777" w:rsidR="00BD785D" w:rsidRPr="0035417E" w:rsidRDefault="00BD785D" w:rsidP="00B472CA">
      <w:pPr>
        <w:widowControl/>
        <w:numPr>
          <w:ilvl w:val="0"/>
          <w:numId w:val="14"/>
        </w:numPr>
        <w:suppressAutoHyphens/>
        <w:autoSpaceDE/>
        <w:autoSpaceDN/>
        <w:ind w:left="709"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Que la emisión de la constancia de verificación y reconocimiento, fue hecha por autoridad competente en términos del apartado III, numeral 7, de los Lineamientos antes invocados; </w:t>
      </w:r>
    </w:p>
    <w:p w14:paraId="79855928" w14:textId="77777777" w:rsidR="00BD785D" w:rsidRPr="0035417E" w:rsidRDefault="00BD785D" w:rsidP="00B472CA">
      <w:pPr>
        <w:widowControl/>
        <w:numPr>
          <w:ilvl w:val="0"/>
          <w:numId w:val="14"/>
        </w:numPr>
        <w:suppressAutoHyphens/>
        <w:autoSpaceDE/>
        <w:autoSpaceDN/>
        <w:ind w:left="709"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0BBA42CE" w14:textId="77777777" w:rsidR="00BD785D" w:rsidRPr="0035417E" w:rsidRDefault="00BD785D" w:rsidP="00BD785D">
      <w:pPr>
        <w:widowControl/>
        <w:suppressAutoHyphens/>
        <w:autoSpaceDE/>
        <w:jc w:val="both"/>
        <w:rPr>
          <w:rFonts w:ascii="Arial" w:eastAsia="Calibri" w:hAnsi="Arial" w:cs="Arial"/>
          <w:b/>
          <w:bCs/>
          <w:sz w:val="20"/>
          <w:szCs w:val="20"/>
        </w:rPr>
      </w:pPr>
    </w:p>
    <w:p w14:paraId="03A18246" w14:textId="3E81065B" w:rsidR="00BD785D" w:rsidRPr="0035417E" w:rsidRDefault="00BD785D" w:rsidP="00B472CA">
      <w:pPr>
        <w:widowControl/>
        <w:numPr>
          <w:ilvl w:val="0"/>
          <w:numId w:val="13"/>
        </w:numPr>
        <w:suppressAutoHyphens/>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Por otra parte el requisito de la RATIFICACIÓN está satisfecho, pues mediante diligencia de fecha</w:t>
      </w:r>
      <w:r w:rsidRPr="0035417E">
        <w:rPr>
          <w:rFonts w:ascii="Arial" w:eastAsia="Calibri" w:hAnsi="Arial" w:cs="Arial"/>
          <w:b/>
          <w:bCs/>
          <w:i/>
          <w:iCs/>
          <w:sz w:val="20"/>
          <w:szCs w:val="20"/>
        </w:rPr>
        <w:t xml:space="preserve"> CINCO DE ABRIL DEL AÑO DOS MIL VEINTICUATRO, compareció ante el Regidor de Servicios Municipales  y de Mercados y Comercio en Vía Pública, la CONCESIONARIA OLIVA LAURA PÈREZ VASQUEZ</w:t>
      </w:r>
      <w:r w:rsidR="00EF0CA0" w:rsidRPr="0035417E">
        <w:rPr>
          <w:rFonts w:ascii="Arial" w:eastAsia="Calibri" w:hAnsi="Arial" w:cs="Arial"/>
          <w:b/>
          <w:bCs/>
          <w:i/>
          <w:iCs/>
          <w:sz w:val="20"/>
          <w:szCs w:val="20"/>
        </w:rPr>
        <w:t xml:space="preserve"> </w:t>
      </w:r>
      <w:r w:rsidR="00EF0CA0" w:rsidRPr="0035417E">
        <w:rPr>
          <w:rFonts w:ascii="Arial" w:eastAsia="Calibri" w:hAnsi="Arial" w:cs="Arial"/>
          <w:sz w:val="20"/>
          <w:szCs w:val="20"/>
        </w:rPr>
        <w:t>(sic)</w:t>
      </w:r>
      <w:r w:rsidRPr="0035417E">
        <w:rPr>
          <w:rFonts w:ascii="Arial" w:eastAsia="Calibri" w:hAnsi="Arial" w:cs="Arial"/>
          <w:b/>
          <w:bCs/>
          <w:i/>
          <w:iCs/>
          <w:sz w:val="20"/>
          <w:szCs w:val="20"/>
        </w:rPr>
        <w:t>, a ratificar su solicitud de AMPLIACION</w:t>
      </w:r>
      <w:r w:rsidR="004F05E0" w:rsidRPr="0035417E">
        <w:rPr>
          <w:rFonts w:ascii="Arial" w:eastAsia="Calibri" w:hAnsi="Arial" w:cs="Arial"/>
          <w:b/>
          <w:bCs/>
          <w:i/>
          <w:iCs/>
          <w:sz w:val="20"/>
          <w:szCs w:val="20"/>
        </w:rPr>
        <w:t xml:space="preserve"> </w:t>
      </w:r>
      <w:r w:rsidR="004F05E0" w:rsidRPr="0035417E">
        <w:rPr>
          <w:rFonts w:ascii="Arial" w:eastAsia="Calibri" w:hAnsi="Arial" w:cs="Arial"/>
          <w:sz w:val="20"/>
          <w:szCs w:val="20"/>
        </w:rPr>
        <w:t>(sic)</w:t>
      </w:r>
      <w:r w:rsidRPr="0035417E">
        <w:rPr>
          <w:rFonts w:ascii="Arial" w:eastAsia="Calibri" w:hAnsi="Arial" w:cs="Arial"/>
          <w:b/>
          <w:bCs/>
          <w:i/>
          <w:iCs/>
          <w:sz w:val="20"/>
          <w:szCs w:val="20"/>
        </w:rPr>
        <w:t xml:space="preserve"> DE GIRO, respecto del puesto fijo S/N, con objeto/contrato: 1050000008952, con giro de “VERDURAS” a AMPLIACION</w:t>
      </w:r>
      <w:r w:rsidR="004F05E0" w:rsidRPr="0035417E">
        <w:rPr>
          <w:rFonts w:ascii="Arial" w:eastAsia="Calibri" w:hAnsi="Arial" w:cs="Arial"/>
          <w:b/>
          <w:bCs/>
          <w:i/>
          <w:iCs/>
          <w:sz w:val="20"/>
          <w:szCs w:val="20"/>
        </w:rPr>
        <w:t xml:space="preserve"> </w:t>
      </w:r>
      <w:r w:rsidR="004F05E0" w:rsidRPr="0035417E">
        <w:rPr>
          <w:rFonts w:ascii="Arial" w:eastAsia="Calibri" w:hAnsi="Arial" w:cs="Arial"/>
          <w:sz w:val="20"/>
          <w:szCs w:val="20"/>
        </w:rPr>
        <w:t>(sic)</w:t>
      </w:r>
      <w:r w:rsidRPr="0035417E">
        <w:rPr>
          <w:rFonts w:ascii="Arial" w:eastAsia="Calibri" w:hAnsi="Arial" w:cs="Arial"/>
          <w:b/>
          <w:bCs/>
          <w:i/>
          <w:iCs/>
          <w:sz w:val="20"/>
          <w:szCs w:val="20"/>
        </w:rPr>
        <w:t xml:space="preserve"> DE GIRO por el de “</w:t>
      </w:r>
      <w:r w:rsidRPr="0035417E">
        <w:rPr>
          <w:rFonts w:ascii="Arial" w:eastAsia="Calibri" w:hAnsi="Arial" w:cs="Arial"/>
          <w:bCs/>
          <w:sz w:val="20"/>
          <w:szCs w:val="20"/>
        </w:rPr>
        <w:t>VERDURAS, CHAPULINES, GUSANOS DE MAGUEY Y BOTANAS DE CHAPULINES Y GUSANOS DE MAGUEY</w:t>
      </w:r>
      <w:r w:rsidRPr="0035417E">
        <w:rPr>
          <w:rFonts w:ascii="Arial" w:eastAsia="Calibri" w:hAnsi="Arial" w:cs="Arial"/>
          <w:b/>
          <w:bCs/>
          <w:i/>
          <w:iCs/>
          <w:sz w:val="20"/>
          <w:szCs w:val="20"/>
        </w:rPr>
        <w:t xml:space="preserve">”, </w:t>
      </w:r>
      <w:r w:rsidRPr="0035417E">
        <w:rPr>
          <w:rFonts w:ascii="Arial" w:eastAsia="Calibri" w:hAnsi="Arial" w:cs="Arial"/>
          <w:b/>
          <w:sz w:val="20"/>
          <w:szCs w:val="20"/>
        </w:rPr>
        <w:t>ubicado en la zona: pasillo Huaves del Mercado “Benito Juárez Maza” del Municipio de Oaxaca de Juárez</w:t>
      </w:r>
      <w:r w:rsidRPr="0035417E">
        <w:rPr>
          <w:rFonts w:ascii="Arial" w:eastAsia="Calibri" w:hAnsi="Arial" w:cs="Arial"/>
          <w:b/>
          <w:bCs/>
          <w:i/>
          <w:iCs/>
          <w:sz w:val="20"/>
          <w:szCs w:val="20"/>
        </w:rPr>
        <w:t xml:space="preserve"> y en cuanto a los requisitos que se requieren en términos del apartado III de los referidos LINEAMIENTOS PARA TRÁMITES ADMINISTRATIVOS DE LOS MERCADOS PÚBLICOS”, tenemos que obran en el presente expediente:</w:t>
      </w:r>
    </w:p>
    <w:p w14:paraId="660F7C10" w14:textId="77777777" w:rsidR="00BD785D" w:rsidRPr="0035417E" w:rsidRDefault="00BD785D" w:rsidP="00BD785D">
      <w:pPr>
        <w:widowControl/>
        <w:suppressAutoHyphens/>
        <w:autoSpaceDE/>
        <w:ind w:left="284" w:hanging="284"/>
        <w:contextualSpacing/>
        <w:jc w:val="both"/>
        <w:rPr>
          <w:rFonts w:ascii="Arial" w:eastAsia="Calibri" w:hAnsi="Arial" w:cs="Arial"/>
          <w:b/>
          <w:bCs/>
          <w:i/>
          <w:iCs/>
          <w:sz w:val="20"/>
          <w:szCs w:val="20"/>
        </w:rPr>
      </w:pPr>
    </w:p>
    <w:p w14:paraId="7B175A56" w14:textId="77777777" w:rsidR="00BD785D" w:rsidRPr="0035417E" w:rsidRDefault="00BD785D" w:rsidP="00B472CA">
      <w:pPr>
        <w:widowControl/>
        <w:numPr>
          <w:ilvl w:val="0"/>
          <w:numId w:val="15"/>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49F17DFE" w14:textId="77777777" w:rsidR="00BD785D" w:rsidRPr="0035417E" w:rsidRDefault="00BD785D" w:rsidP="00B472CA">
      <w:pPr>
        <w:widowControl/>
        <w:numPr>
          <w:ilvl w:val="0"/>
          <w:numId w:val="15"/>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lastRenderedPageBreak/>
        <w:t>Exhibió el Formato Único de Mercados, debidamente requisitado;</w:t>
      </w:r>
    </w:p>
    <w:p w14:paraId="507B50B7" w14:textId="77777777" w:rsidR="00BD785D" w:rsidRPr="0035417E" w:rsidRDefault="00BD785D" w:rsidP="00B472CA">
      <w:pPr>
        <w:widowControl/>
        <w:numPr>
          <w:ilvl w:val="0"/>
          <w:numId w:val="15"/>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 identificación oficial del concesionario y su comprobante de domicilio;</w:t>
      </w:r>
    </w:p>
    <w:p w14:paraId="25D45559" w14:textId="23B9C96D" w:rsidR="00BD785D" w:rsidRPr="0035417E" w:rsidRDefault="00BD785D" w:rsidP="00B472CA">
      <w:pPr>
        <w:widowControl/>
        <w:numPr>
          <w:ilvl w:val="0"/>
          <w:numId w:val="15"/>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CONSTANCIA DE NO ADEUDO, que emite LA DIRECTORA DE INGRESOS, adscrita a la TESORERÍA MUNICIPAL, de fecha seis de diciembre del dos mil </w:t>
      </w:r>
      <w:proofErr w:type="spellStart"/>
      <w:r w:rsidRPr="0035417E">
        <w:rPr>
          <w:rFonts w:ascii="Arial" w:eastAsia="Calibri" w:hAnsi="Arial" w:cs="Arial"/>
          <w:b/>
          <w:bCs/>
          <w:i/>
          <w:iCs/>
          <w:sz w:val="20"/>
          <w:szCs w:val="20"/>
        </w:rPr>
        <w:t>veintitres</w:t>
      </w:r>
      <w:proofErr w:type="spellEnd"/>
      <w:r w:rsidR="00981FEA" w:rsidRPr="0035417E">
        <w:rPr>
          <w:rFonts w:ascii="Arial" w:eastAsia="Calibri" w:hAnsi="Arial" w:cs="Arial"/>
          <w:b/>
          <w:bCs/>
          <w:i/>
          <w:iCs/>
          <w:sz w:val="20"/>
          <w:szCs w:val="20"/>
        </w:rPr>
        <w:t xml:space="preserve"> </w:t>
      </w:r>
      <w:r w:rsidR="00981FEA" w:rsidRPr="0035417E">
        <w:rPr>
          <w:rFonts w:ascii="Arial" w:eastAsia="Calibri" w:hAnsi="Arial" w:cs="Arial"/>
          <w:sz w:val="20"/>
          <w:szCs w:val="20"/>
        </w:rPr>
        <w:t>(sic)</w:t>
      </w:r>
      <w:r w:rsidRPr="0035417E">
        <w:rPr>
          <w:rFonts w:ascii="Arial" w:eastAsia="Calibri" w:hAnsi="Arial" w:cs="Arial"/>
          <w:b/>
          <w:bCs/>
          <w:i/>
          <w:iCs/>
          <w:sz w:val="20"/>
          <w:szCs w:val="20"/>
        </w:rPr>
        <w:t>, y;</w:t>
      </w:r>
    </w:p>
    <w:p w14:paraId="5DDAFB24" w14:textId="77777777" w:rsidR="00BD785D" w:rsidRPr="0035417E" w:rsidRDefault="00BD785D" w:rsidP="00B472CA">
      <w:pPr>
        <w:widowControl/>
        <w:numPr>
          <w:ilvl w:val="0"/>
          <w:numId w:val="15"/>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constancia de verificación y reconocimiento del local comercial en cuestión; </w:t>
      </w:r>
    </w:p>
    <w:p w14:paraId="34E17CAE" w14:textId="77777777" w:rsidR="00BD785D" w:rsidRPr="0035417E" w:rsidRDefault="00BD785D" w:rsidP="00BD785D">
      <w:pPr>
        <w:widowControl/>
        <w:suppressAutoHyphens/>
        <w:autoSpaceDE/>
        <w:ind w:left="709" w:hanging="283"/>
        <w:jc w:val="both"/>
        <w:rPr>
          <w:rFonts w:ascii="Arial" w:eastAsia="Calibri" w:hAnsi="Arial" w:cs="Arial"/>
          <w:b/>
          <w:bCs/>
          <w:i/>
          <w:iCs/>
          <w:sz w:val="20"/>
          <w:szCs w:val="20"/>
        </w:rPr>
      </w:pPr>
    </w:p>
    <w:p w14:paraId="4978E891" w14:textId="77777777" w:rsidR="00BD785D" w:rsidRPr="0035417E" w:rsidRDefault="00BD785D" w:rsidP="00BD785D">
      <w:pPr>
        <w:widowControl/>
        <w:suppressAutoHyphens/>
        <w:autoSpaceDE/>
        <w:ind w:left="709" w:hanging="283"/>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3E7ED5D9" w14:textId="77777777" w:rsidR="00BD785D" w:rsidRPr="0035417E" w:rsidRDefault="00BD785D" w:rsidP="00BD785D">
      <w:pPr>
        <w:widowControl/>
        <w:suppressAutoHyphens/>
        <w:autoSpaceDE/>
        <w:ind w:left="709" w:hanging="283"/>
        <w:jc w:val="both"/>
        <w:rPr>
          <w:rFonts w:ascii="Arial" w:eastAsia="Calibri" w:hAnsi="Arial" w:cs="Arial"/>
          <w:b/>
          <w:bCs/>
          <w:i/>
          <w:iCs/>
          <w:sz w:val="20"/>
          <w:szCs w:val="20"/>
        </w:rPr>
      </w:pPr>
    </w:p>
    <w:p w14:paraId="22DEB123" w14:textId="37A089A2" w:rsidR="00BD785D" w:rsidRPr="0035417E" w:rsidRDefault="00282619" w:rsidP="00BD785D">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PRIMERO. -</w:t>
      </w:r>
      <w:r w:rsidR="00BD785D" w:rsidRPr="0035417E">
        <w:rPr>
          <w:rFonts w:ascii="Arial" w:eastAsia="Calibri" w:hAnsi="Arial" w:cs="Arial"/>
          <w:b/>
          <w:bCs/>
          <w:i/>
          <w:iCs/>
          <w:sz w:val="20"/>
          <w:szCs w:val="20"/>
        </w:rPr>
        <w:t xml:space="preserve"> Que se encuentran satisfechos los requisitos de procedibilidad de la solicitud de </w:t>
      </w:r>
      <w:r w:rsidRPr="0035417E">
        <w:rPr>
          <w:rFonts w:ascii="Arial" w:eastAsia="Calibri" w:hAnsi="Arial" w:cs="Arial"/>
          <w:b/>
          <w:bCs/>
          <w:i/>
          <w:iCs/>
          <w:sz w:val="20"/>
          <w:szCs w:val="20"/>
        </w:rPr>
        <w:t xml:space="preserve">ampliación </w:t>
      </w:r>
      <w:r w:rsidRPr="0035417E">
        <w:rPr>
          <w:rFonts w:ascii="Arial" w:eastAsia="Calibri" w:hAnsi="Arial" w:cs="Arial"/>
          <w:sz w:val="20"/>
          <w:szCs w:val="20"/>
        </w:rPr>
        <w:t>(sic)</w:t>
      </w:r>
      <w:r w:rsidR="00BD785D" w:rsidRPr="0035417E">
        <w:rPr>
          <w:rFonts w:ascii="Arial" w:eastAsia="Calibri" w:hAnsi="Arial" w:cs="Arial"/>
          <w:b/>
          <w:bCs/>
          <w:i/>
          <w:iCs/>
          <w:sz w:val="20"/>
          <w:szCs w:val="20"/>
        </w:rPr>
        <w:t xml:space="preserve"> de giro, hecho por la Concesionaria OLIVA LAURA PÈREZ VASQUEZ</w:t>
      </w:r>
      <w:r w:rsidR="00EF0CA0" w:rsidRPr="0035417E">
        <w:rPr>
          <w:rFonts w:ascii="Arial" w:eastAsia="Calibri" w:hAnsi="Arial" w:cs="Arial"/>
          <w:b/>
          <w:bCs/>
          <w:i/>
          <w:iCs/>
          <w:sz w:val="20"/>
          <w:szCs w:val="20"/>
        </w:rPr>
        <w:t xml:space="preserve"> </w:t>
      </w:r>
      <w:r w:rsidR="00EF0CA0" w:rsidRPr="0035417E">
        <w:rPr>
          <w:rFonts w:ascii="Arial" w:eastAsia="Calibri" w:hAnsi="Arial" w:cs="Arial"/>
          <w:sz w:val="20"/>
          <w:szCs w:val="20"/>
        </w:rPr>
        <w:t>(sic)</w:t>
      </w:r>
      <w:r w:rsidR="00BD785D" w:rsidRPr="0035417E">
        <w:rPr>
          <w:rFonts w:ascii="Arial" w:eastAsia="Calibri" w:hAnsi="Arial" w:cs="Arial"/>
          <w:b/>
          <w:bCs/>
          <w:i/>
          <w:iCs/>
          <w:sz w:val="20"/>
          <w:szCs w:val="20"/>
        </w:rPr>
        <w:t>.</w:t>
      </w:r>
    </w:p>
    <w:p w14:paraId="543E543F" w14:textId="77777777" w:rsidR="00BD785D" w:rsidRPr="0035417E" w:rsidRDefault="00BD785D" w:rsidP="00BD785D">
      <w:pPr>
        <w:widowControl/>
        <w:suppressAutoHyphens/>
        <w:autoSpaceDE/>
        <w:jc w:val="both"/>
        <w:rPr>
          <w:rFonts w:ascii="Arial" w:eastAsia="Calibri" w:hAnsi="Arial" w:cs="Arial"/>
          <w:b/>
          <w:bCs/>
          <w:i/>
          <w:iCs/>
          <w:sz w:val="20"/>
          <w:szCs w:val="20"/>
        </w:rPr>
      </w:pPr>
    </w:p>
    <w:p w14:paraId="7632C821" w14:textId="70D010C5" w:rsidR="00BD785D" w:rsidRPr="0035417E" w:rsidRDefault="00BD785D" w:rsidP="00BD785D">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SEGUNDO.- La Comisión de Mercados y Comercio en Vía Pública, propone al H. Cabildo, APRUEBE LA AMPLIACION</w:t>
      </w:r>
      <w:r w:rsidR="00EF0CA0" w:rsidRPr="0035417E">
        <w:rPr>
          <w:rFonts w:ascii="Arial" w:eastAsia="Calibri" w:hAnsi="Arial" w:cs="Arial"/>
          <w:b/>
          <w:bCs/>
          <w:i/>
          <w:iCs/>
          <w:sz w:val="20"/>
          <w:szCs w:val="20"/>
        </w:rPr>
        <w:t xml:space="preserve"> </w:t>
      </w:r>
      <w:r w:rsidR="00EF0CA0" w:rsidRPr="0035417E">
        <w:rPr>
          <w:rFonts w:ascii="Arial" w:eastAsia="Calibri" w:hAnsi="Arial" w:cs="Arial"/>
          <w:sz w:val="20"/>
          <w:szCs w:val="20"/>
        </w:rPr>
        <w:t>(sic)</w:t>
      </w:r>
      <w:r w:rsidRPr="0035417E">
        <w:rPr>
          <w:rFonts w:ascii="Arial" w:eastAsia="Calibri" w:hAnsi="Arial" w:cs="Arial"/>
          <w:b/>
          <w:bCs/>
          <w:i/>
          <w:iCs/>
          <w:sz w:val="20"/>
          <w:szCs w:val="20"/>
        </w:rPr>
        <w:t xml:space="preserve"> DE GIRO que realiza LA CONCESIONARIA OLIVA LAURA PÈREZ VASQUEZ</w:t>
      </w:r>
      <w:r w:rsidR="00EF0CA0" w:rsidRPr="0035417E">
        <w:rPr>
          <w:rFonts w:ascii="Arial" w:eastAsia="Calibri" w:hAnsi="Arial" w:cs="Arial"/>
          <w:b/>
          <w:bCs/>
          <w:i/>
          <w:iCs/>
          <w:sz w:val="20"/>
          <w:szCs w:val="20"/>
        </w:rPr>
        <w:t xml:space="preserve"> </w:t>
      </w:r>
      <w:r w:rsidR="00EF0CA0" w:rsidRPr="0035417E">
        <w:rPr>
          <w:rFonts w:ascii="Arial" w:eastAsia="Calibri" w:hAnsi="Arial" w:cs="Arial"/>
          <w:sz w:val="20"/>
          <w:szCs w:val="20"/>
        </w:rPr>
        <w:t>(sic)</w:t>
      </w:r>
      <w:r w:rsidRPr="0035417E">
        <w:rPr>
          <w:rFonts w:ascii="Arial" w:eastAsia="Calibri" w:hAnsi="Arial" w:cs="Arial"/>
          <w:b/>
          <w:bCs/>
          <w:i/>
          <w:iCs/>
          <w:sz w:val="20"/>
          <w:szCs w:val="20"/>
        </w:rPr>
        <w:t xml:space="preserve">, respecto del puesto fijo S/N, con objeto/contrato: 1050000008952, con giro de “VERDURAS” a AMPLIACION </w:t>
      </w:r>
      <w:r w:rsidR="004F05E0" w:rsidRPr="0035417E">
        <w:rPr>
          <w:rFonts w:ascii="Arial" w:eastAsia="Calibri" w:hAnsi="Arial" w:cs="Arial"/>
          <w:sz w:val="20"/>
          <w:szCs w:val="20"/>
        </w:rPr>
        <w:t xml:space="preserve">(sic) </w:t>
      </w:r>
      <w:r w:rsidRPr="0035417E">
        <w:rPr>
          <w:rFonts w:ascii="Arial" w:eastAsia="Calibri" w:hAnsi="Arial" w:cs="Arial"/>
          <w:b/>
          <w:bCs/>
          <w:i/>
          <w:iCs/>
          <w:sz w:val="20"/>
          <w:szCs w:val="20"/>
        </w:rPr>
        <w:t>DE GIRO por el de “</w:t>
      </w:r>
      <w:r w:rsidRPr="0035417E">
        <w:rPr>
          <w:rFonts w:ascii="Arial" w:eastAsia="Calibri" w:hAnsi="Arial" w:cs="Arial"/>
          <w:b/>
          <w:sz w:val="20"/>
          <w:szCs w:val="20"/>
        </w:rPr>
        <w:t>VERDURAS, CHAPULINES, GUSANOS DE MAGUEY Y BOTANAS DE CHAPULINES Y GUSANOS DE MAGUEY</w:t>
      </w:r>
      <w:r w:rsidRPr="0035417E">
        <w:rPr>
          <w:rFonts w:ascii="Arial" w:eastAsia="Calibri" w:hAnsi="Arial" w:cs="Arial"/>
          <w:b/>
          <w:bCs/>
          <w:i/>
          <w:iCs/>
          <w:sz w:val="20"/>
          <w:szCs w:val="20"/>
        </w:rPr>
        <w:t xml:space="preserve">”, ubicado en la zona: pasillo Huaves del Mercado “Benito Juárez Maza” del Municipio de Oaxaca de Juárez; por cuya razón se emite el siguiente: - - - - - - - - - - </w:t>
      </w:r>
    </w:p>
    <w:p w14:paraId="153492A0" w14:textId="77777777" w:rsidR="00BD785D" w:rsidRPr="0035417E" w:rsidRDefault="00BD785D" w:rsidP="00BD785D">
      <w:pPr>
        <w:widowControl/>
        <w:suppressAutoHyphens/>
        <w:autoSpaceDE/>
        <w:jc w:val="both"/>
        <w:rPr>
          <w:rFonts w:ascii="Arial" w:eastAsia="Calibri" w:hAnsi="Arial" w:cs="Arial"/>
          <w:b/>
          <w:bCs/>
          <w:i/>
          <w:iCs/>
          <w:sz w:val="20"/>
          <w:szCs w:val="20"/>
        </w:rPr>
      </w:pPr>
    </w:p>
    <w:p w14:paraId="1CE9C8B0" w14:textId="77777777" w:rsidR="00BD785D" w:rsidRPr="0035417E" w:rsidRDefault="00BD785D" w:rsidP="00BD785D">
      <w:pPr>
        <w:widowControl/>
        <w:suppressAutoHyphens/>
        <w:autoSpaceDE/>
        <w:jc w:val="center"/>
        <w:rPr>
          <w:rFonts w:ascii="Arial" w:eastAsia="Calibri" w:hAnsi="Arial" w:cs="Arial"/>
          <w:b/>
          <w:bCs/>
          <w:i/>
          <w:iCs/>
          <w:sz w:val="20"/>
          <w:szCs w:val="20"/>
        </w:rPr>
      </w:pPr>
      <w:r w:rsidRPr="0035417E">
        <w:rPr>
          <w:rFonts w:ascii="Arial" w:eastAsia="Calibri" w:hAnsi="Arial" w:cs="Arial"/>
          <w:b/>
          <w:bCs/>
          <w:i/>
          <w:iCs/>
          <w:sz w:val="20"/>
          <w:szCs w:val="20"/>
        </w:rPr>
        <w:t>DICTAMEN</w:t>
      </w:r>
    </w:p>
    <w:p w14:paraId="4FC4C321" w14:textId="77777777" w:rsidR="00BD785D" w:rsidRPr="0035417E" w:rsidRDefault="00BD785D" w:rsidP="00BD785D">
      <w:pPr>
        <w:widowControl/>
        <w:suppressAutoHyphens/>
        <w:autoSpaceDE/>
        <w:jc w:val="center"/>
        <w:rPr>
          <w:rFonts w:ascii="Arial" w:eastAsia="Calibri" w:hAnsi="Arial" w:cs="Arial"/>
          <w:b/>
          <w:bCs/>
          <w:i/>
          <w:iCs/>
          <w:sz w:val="20"/>
          <w:szCs w:val="20"/>
        </w:rPr>
      </w:pPr>
    </w:p>
    <w:p w14:paraId="4A7EB5DC" w14:textId="04108444" w:rsidR="00BD785D" w:rsidRPr="0035417E" w:rsidRDefault="00BD785D" w:rsidP="00BD785D">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PRIMERO. – EL HONORABLE CABILDO DEL MUNICIPIO DE OAXACA DE JUÁREZ, OAXACA, CON FUNDAMENTO EN LO DISPUESTO POR LOS ARTÍCULOS 43, APARTADO C, FRACCIÓN X, 54 Y 55 FRACCIÓN III DE LA LEY ORGÁNICA MUNICIPAL DEL ESTADO DE OAXACA Y 88 FRACCIÓN V DEL BANDO DE POLICIA</w:t>
      </w:r>
      <w:r w:rsidR="00667D6B" w:rsidRPr="0035417E">
        <w:rPr>
          <w:rFonts w:ascii="Arial" w:eastAsia="Calibri" w:hAnsi="Arial" w:cs="Arial"/>
          <w:b/>
          <w:bCs/>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b/>
          <w:bCs/>
          <w:i/>
          <w:iCs/>
          <w:sz w:val="20"/>
          <w:szCs w:val="20"/>
        </w:rPr>
        <w:t xml:space="preserve"> Y GOBIERNO DEL MUNICIPIO DE OAXACA DE JUÁREZ; DETERMINA APROBAR LA AMPLIACION </w:t>
      </w:r>
      <w:r w:rsidR="004F05E0" w:rsidRPr="0035417E">
        <w:rPr>
          <w:rFonts w:ascii="Arial" w:eastAsia="Calibri" w:hAnsi="Arial" w:cs="Arial"/>
          <w:sz w:val="20"/>
          <w:szCs w:val="20"/>
        </w:rPr>
        <w:t xml:space="preserve">(sic) </w:t>
      </w:r>
      <w:r w:rsidRPr="0035417E">
        <w:rPr>
          <w:rFonts w:ascii="Arial" w:eastAsia="Calibri" w:hAnsi="Arial" w:cs="Arial"/>
          <w:b/>
          <w:bCs/>
          <w:i/>
          <w:iCs/>
          <w:sz w:val="20"/>
          <w:szCs w:val="20"/>
        </w:rPr>
        <w:t>DE GIRO que realiza LA CONCESIONARIA OLIVA LAURA PÈREZ VASQUEZ</w:t>
      </w:r>
      <w:r w:rsidR="00EF0CA0" w:rsidRPr="0035417E">
        <w:rPr>
          <w:rFonts w:ascii="Arial" w:eastAsia="Calibri" w:hAnsi="Arial" w:cs="Arial"/>
          <w:b/>
          <w:bCs/>
          <w:i/>
          <w:iCs/>
          <w:sz w:val="20"/>
          <w:szCs w:val="20"/>
        </w:rPr>
        <w:t xml:space="preserve"> </w:t>
      </w:r>
      <w:r w:rsidR="00EF0CA0" w:rsidRPr="0035417E">
        <w:rPr>
          <w:rFonts w:ascii="Arial" w:eastAsia="Calibri" w:hAnsi="Arial" w:cs="Arial"/>
          <w:sz w:val="20"/>
          <w:szCs w:val="20"/>
        </w:rPr>
        <w:t>(sic)</w:t>
      </w:r>
      <w:r w:rsidRPr="0035417E">
        <w:rPr>
          <w:rFonts w:ascii="Arial" w:eastAsia="Calibri" w:hAnsi="Arial" w:cs="Arial"/>
          <w:b/>
          <w:bCs/>
          <w:i/>
          <w:iCs/>
          <w:sz w:val="20"/>
          <w:szCs w:val="20"/>
        </w:rPr>
        <w:t>, respecto del puesto fijo S/N, con objeto/contrato: 1050000008952, con giro de “VERDURAS”  POR EL GIRO de “</w:t>
      </w:r>
      <w:r w:rsidRPr="0035417E">
        <w:rPr>
          <w:rFonts w:ascii="Arial" w:eastAsia="Calibri" w:hAnsi="Arial" w:cs="Arial"/>
          <w:b/>
          <w:sz w:val="20"/>
          <w:szCs w:val="20"/>
        </w:rPr>
        <w:t xml:space="preserve">VERDURAS, CHAPULINES, GUSANOS DE </w:t>
      </w:r>
      <w:r w:rsidRPr="0035417E">
        <w:rPr>
          <w:rFonts w:ascii="Arial" w:eastAsia="Calibri" w:hAnsi="Arial" w:cs="Arial"/>
          <w:b/>
          <w:sz w:val="20"/>
          <w:szCs w:val="20"/>
        </w:rPr>
        <w:t>MAGUEY Y BOTANAS DE CHAPULINES Y GUSANOS DE MAGUEY</w:t>
      </w:r>
      <w:r w:rsidRPr="0035417E">
        <w:rPr>
          <w:rFonts w:ascii="Arial" w:eastAsia="Calibri" w:hAnsi="Arial" w:cs="Arial"/>
          <w:b/>
          <w:bCs/>
          <w:i/>
          <w:iCs/>
          <w:sz w:val="20"/>
          <w:szCs w:val="20"/>
        </w:rPr>
        <w:t xml:space="preserve">”, ubicado en la zona: pasillo Huaves del Mercado “Benito Juárez Maza” del Municipio de Oaxaca de Juárez. - - </w:t>
      </w:r>
    </w:p>
    <w:p w14:paraId="7A138FD6" w14:textId="77777777" w:rsidR="00BD785D" w:rsidRPr="0035417E" w:rsidRDefault="00BD785D" w:rsidP="00BD785D">
      <w:pPr>
        <w:widowControl/>
        <w:suppressAutoHyphens/>
        <w:autoSpaceDE/>
        <w:jc w:val="both"/>
        <w:rPr>
          <w:rFonts w:ascii="Arial" w:eastAsia="Calibri" w:hAnsi="Arial" w:cs="Arial"/>
          <w:b/>
          <w:bCs/>
          <w:i/>
          <w:iCs/>
          <w:sz w:val="20"/>
          <w:szCs w:val="20"/>
        </w:rPr>
      </w:pPr>
    </w:p>
    <w:p w14:paraId="5B81F98E" w14:textId="458BC47C" w:rsidR="00BD785D" w:rsidRPr="0035417E" w:rsidRDefault="00282619" w:rsidP="00BD785D">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SEGUNDO. –</w:t>
      </w:r>
      <w:r w:rsidR="00BD785D" w:rsidRPr="0035417E">
        <w:rPr>
          <w:rFonts w:ascii="Arial" w:eastAsia="Calibri" w:hAnsi="Arial" w:cs="Arial"/>
          <w:b/>
          <w:bCs/>
          <w:i/>
          <w:iCs/>
          <w:sz w:val="20"/>
          <w:szCs w:val="20"/>
        </w:rPr>
        <w:t xml:space="preserve"> NOTIFIQUESE </w:t>
      </w:r>
      <w:r w:rsidR="00DE5789" w:rsidRPr="0035417E">
        <w:rPr>
          <w:rFonts w:ascii="Arial" w:eastAsia="Calibri" w:hAnsi="Arial" w:cs="Arial"/>
          <w:sz w:val="20"/>
          <w:szCs w:val="20"/>
        </w:rPr>
        <w:t xml:space="preserve">(sic) </w:t>
      </w:r>
      <w:r w:rsidR="00BD785D" w:rsidRPr="0035417E">
        <w:rPr>
          <w:rFonts w:ascii="Arial" w:eastAsia="Calibri" w:hAnsi="Arial" w:cs="Arial"/>
          <w:b/>
          <w:bCs/>
          <w:i/>
          <w:iCs/>
          <w:sz w:val="20"/>
          <w:szCs w:val="20"/>
        </w:rPr>
        <w:t xml:space="preserve">A LA DIRECCIÓN </w:t>
      </w:r>
      <w:r w:rsidRPr="0035417E">
        <w:rPr>
          <w:rFonts w:ascii="Arial" w:eastAsia="Calibri" w:hAnsi="Arial" w:cs="Arial"/>
          <w:b/>
          <w:bCs/>
          <w:i/>
          <w:iCs/>
          <w:sz w:val="20"/>
          <w:szCs w:val="20"/>
        </w:rPr>
        <w:t>DE MERCADOS</w:t>
      </w:r>
      <w:r w:rsidR="00BD785D" w:rsidRPr="0035417E">
        <w:rPr>
          <w:rFonts w:ascii="Arial" w:eastAsia="Calibri" w:hAnsi="Arial" w:cs="Arial"/>
          <w:b/>
          <w:bCs/>
          <w:i/>
          <w:iCs/>
          <w:sz w:val="20"/>
          <w:szCs w:val="20"/>
        </w:rPr>
        <w:t xml:space="preserve"> DEL MUNICIPIO DE OAXACA DE JUÁREZ, EL CONTENIDO DEL PRESENTE DICTAMEN PARA LOS TRÁMITES ADMINISTRATIVOS CORRESPONDIENTES. - </w:t>
      </w:r>
    </w:p>
    <w:p w14:paraId="244F9D52" w14:textId="77777777" w:rsidR="00BD785D" w:rsidRPr="0035417E" w:rsidRDefault="00BD785D" w:rsidP="00BD785D">
      <w:pPr>
        <w:widowControl/>
        <w:suppressAutoHyphens/>
        <w:autoSpaceDE/>
        <w:jc w:val="both"/>
        <w:rPr>
          <w:rFonts w:ascii="Arial" w:eastAsia="Calibri" w:hAnsi="Arial" w:cs="Arial"/>
          <w:b/>
          <w:bCs/>
          <w:i/>
          <w:iCs/>
          <w:sz w:val="20"/>
          <w:szCs w:val="20"/>
        </w:rPr>
      </w:pPr>
    </w:p>
    <w:p w14:paraId="1D531960" w14:textId="15F32757" w:rsidR="00BD785D" w:rsidRPr="0035417E" w:rsidRDefault="00BD785D" w:rsidP="00BD785D">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TERCERO. – Se le hace del conocimiento a la Ciudadana OLIVA LAURA PÈREZ VASQUEZ</w:t>
      </w:r>
      <w:r w:rsidR="00EF0CA0" w:rsidRPr="0035417E">
        <w:rPr>
          <w:rFonts w:ascii="Arial" w:eastAsia="Calibri" w:hAnsi="Arial" w:cs="Arial"/>
          <w:b/>
          <w:bCs/>
          <w:i/>
          <w:iCs/>
          <w:sz w:val="20"/>
          <w:szCs w:val="20"/>
        </w:rPr>
        <w:t xml:space="preserve"> </w:t>
      </w:r>
      <w:r w:rsidR="00EF0CA0" w:rsidRPr="0035417E">
        <w:rPr>
          <w:rFonts w:ascii="Arial" w:eastAsia="Calibri" w:hAnsi="Arial" w:cs="Arial"/>
          <w:sz w:val="20"/>
          <w:szCs w:val="20"/>
        </w:rPr>
        <w:t>(sic)</w:t>
      </w:r>
      <w:r w:rsidRPr="0035417E">
        <w:rPr>
          <w:rFonts w:ascii="Arial" w:eastAsia="Calibri" w:hAnsi="Arial" w:cs="Arial"/>
          <w:b/>
          <w:bCs/>
          <w:i/>
          <w:iCs/>
          <w:sz w:val="20"/>
          <w:szCs w:val="20"/>
        </w:rPr>
        <w:t>,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b/>
          <w:bCs/>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w:t>
      </w:r>
    </w:p>
    <w:p w14:paraId="18012F66" w14:textId="77777777" w:rsidR="00BD785D" w:rsidRPr="0035417E" w:rsidRDefault="00BD785D" w:rsidP="00BD785D">
      <w:pPr>
        <w:widowControl/>
        <w:suppressAutoHyphens/>
        <w:autoSpaceDE/>
        <w:jc w:val="both"/>
        <w:rPr>
          <w:rFonts w:ascii="Arial" w:eastAsia="Calibri" w:hAnsi="Arial" w:cs="Arial"/>
          <w:b/>
          <w:bCs/>
          <w:i/>
          <w:iCs/>
          <w:sz w:val="20"/>
          <w:szCs w:val="20"/>
        </w:rPr>
      </w:pPr>
    </w:p>
    <w:p w14:paraId="00842663" w14:textId="1942930B" w:rsidR="00BD785D" w:rsidRPr="0035417E" w:rsidRDefault="00BD785D" w:rsidP="00BD785D">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 xml:space="preserve">CUARTO. - El Honorable Ayuntamiento de Oaxaca de Juárez, a través de la Dirección de Mercados, supervisará que la concesionaria se apegue a las normas establecidas, de tal modo que, se garantice la generalidad, suficiencia, regularidad y seguridad del servicio. - - - - - - - - - - - - - - - - - - - - - - - - - - - - </w:t>
      </w:r>
    </w:p>
    <w:p w14:paraId="68C15EA2" w14:textId="77777777" w:rsidR="00BD785D" w:rsidRPr="0035417E" w:rsidRDefault="00BD785D" w:rsidP="00BD785D">
      <w:pPr>
        <w:widowControl/>
        <w:suppressAutoHyphens/>
        <w:autoSpaceDE/>
        <w:jc w:val="both"/>
        <w:rPr>
          <w:rFonts w:ascii="Arial" w:eastAsia="Calibri" w:hAnsi="Arial" w:cs="Arial"/>
          <w:b/>
          <w:bCs/>
          <w:i/>
          <w:iCs/>
          <w:sz w:val="20"/>
          <w:szCs w:val="20"/>
        </w:rPr>
      </w:pPr>
    </w:p>
    <w:p w14:paraId="5D584F4F" w14:textId="177C2B4F" w:rsidR="00BD785D" w:rsidRPr="0035417E" w:rsidRDefault="00BD785D" w:rsidP="00BD785D">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QUINTO. - El presente dictamen, constituye el documento comprobatorio que acredita LA AMPLIACION</w:t>
      </w:r>
      <w:r w:rsidR="004F05E0" w:rsidRPr="0035417E">
        <w:rPr>
          <w:rFonts w:ascii="Arial" w:eastAsia="Calibri" w:hAnsi="Arial" w:cs="Arial"/>
          <w:b/>
          <w:bCs/>
          <w:i/>
          <w:iCs/>
          <w:sz w:val="20"/>
          <w:szCs w:val="20"/>
        </w:rPr>
        <w:t xml:space="preserve"> </w:t>
      </w:r>
      <w:r w:rsidR="004F05E0" w:rsidRPr="0035417E">
        <w:rPr>
          <w:rFonts w:ascii="Arial" w:eastAsia="Calibri" w:hAnsi="Arial" w:cs="Arial"/>
          <w:sz w:val="20"/>
          <w:szCs w:val="20"/>
        </w:rPr>
        <w:t>(sic)</w:t>
      </w:r>
      <w:r w:rsidRPr="0035417E">
        <w:rPr>
          <w:rFonts w:ascii="Arial" w:eastAsia="Calibri" w:hAnsi="Arial" w:cs="Arial"/>
          <w:b/>
          <w:bCs/>
          <w:i/>
          <w:iCs/>
          <w:sz w:val="20"/>
          <w:szCs w:val="20"/>
        </w:rPr>
        <w:t xml:space="preserve"> DE GIRO, de la concesión que ampara los derechos sobre el uso del puesto fijo S/N, con objeto/contrato: 1050000008952, por el de “</w:t>
      </w:r>
      <w:r w:rsidRPr="0035417E">
        <w:rPr>
          <w:rFonts w:ascii="Arial" w:eastAsia="Calibri" w:hAnsi="Arial" w:cs="Arial"/>
          <w:b/>
          <w:sz w:val="20"/>
          <w:szCs w:val="20"/>
        </w:rPr>
        <w:t>VERDURAS, CHAPULINES, GUSANOS DE MAGUEY Y BOTANAS DE CHAPULINES Y GUSANOS DE MAGUEY</w:t>
      </w:r>
      <w:r w:rsidRPr="0035417E">
        <w:rPr>
          <w:rFonts w:ascii="Arial" w:eastAsia="Calibri" w:hAnsi="Arial" w:cs="Arial"/>
          <w:b/>
          <w:bCs/>
          <w:i/>
          <w:iCs/>
          <w:sz w:val="20"/>
          <w:szCs w:val="20"/>
        </w:rPr>
        <w:t xml:space="preserve">”, ubicado en la zona: pasillo Huaves del Mercado “Benito Juárez Maza” del Municipio de Oaxaca de Juárez. - - - - - - - - - - </w:t>
      </w:r>
    </w:p>
    <w:p w14:paraId="1FE76291" w14:textId="77777777" w:rsidR="00BD785D" w:rsidRPr="0035417E" w:rsidRDefault="00BD785D" w:rsidP="00BD785D">
      <w:pPr>
        <w:widowControl/>
        <w:suppressAutoHyphens/>
        <w:autoSpaceDE/>
        <w:jc w:val="both"/>
        <w:rPr>
          <w:rFonts w:ascii="Arial" w:eastAsia="Calibri" w:hAnsi="Arial" w:cs="Arial"/>
          <w:b/>
          <w:bCs/>
          <w:i/>
          <w:iCs/>
          <w:sz w:val="20"/>
          <w:szCs w:val="20"/>
        </w:rPr>
      </w:pPr>
    </w:p>
    <w:p w14:paraId="0ABD187D" w14:textId="2FEC93B7" w:rsidR="00BD785D" w:rsidRPr="0035417E" w:rsidRDefault="00BD785D" w:rsidP="00BD785D">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 xml:space="preserve">SEXTO. - Gírese oficio al Secretario de Gobierno y al titular de la Dirección de Mercados del Municipio de Oaxaca de Juárez, a efecto de continuar con los trámites administrativos correspondientes y dar cumplimiento al presente dictamen en el ámbito de sus atribuciones. - - - - - - - - - - - - - </w:t>
      </w:r>
    </w:p>
    <w:p w14:paraId="136135A6" w14:textId="77777777" w:rsidR="00BD785D" w:rsidRPr="0035417E" w:rsidRDefault="00BD785D" w:rsidP="00BD785D">
      <w:pPr>
        <w:widowControl/>
        <w:suppressAutoHyphens/>
        <w:autoSpaceDE/>
        <w:jc w:val="both"/>
        <w:rPr>
          <w:rFonts w:ascii="Arial" w:eastAsia="Calibri" w:hAnsi="Arial" w:cs="Arial"/>
          <w:b/>
          <w:bCs/>
          <w:i/>
          <w:iCs/>
          <w:sz w:val="20"/>
          <w:szCs w:val="20"/>
        </w:rPr>
      </w:pPr>
    </w:p>
    <w:p w14:paraId="1353EAAA" w14:textId="629CED36" w:rsidR="00BD785D" w:rsidRPr="0035417E" w:rsidRDefault="00BD785D" w:rsidP="00BD785D">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 xml:space="preserve">SÉPTIMO. – Instrúyase al titular de la Dirección de Mercados del Municipio de Oaxaca de Juárez, para efectos de que, </w:t>
      </w:r>
      <w:r w:rsidRPr="0035417E">
        <w:rPr>
          <w:rFonts w:ascii="Arial" w:eastAsia="Calibri" w:hAnsi="Arial" w:cs="Arial"/>
          <w:b/>
          <w:bCs/>
          <w:i/>
          <w:iCs/>
          <w:sz w:val="20"/>
          <w:szCs w:val="20"/>
        </w:rPr>
        <w:lastRenderedPageBreak/>
        <w:t>dentro del término de diez días hábiles, contados a partir de que le sea notificado el contenido del presente dictamen, genere la orden de pago por concepto de autorización de AMPLIACION</w:t>
      </w:r>
      <w:r w:rsidR="004F05E0" w:rsidRPr="0035417E">
        <w:rPr>
          <w:rFonts w:ascii="Arial" w:eastAsia="Calibri" w:hAnsi="Arial" w:cs="Arial"/>
          <w:b/>
          <w:bCs/>
          <w:i/>
          <w:iCs/>
          <w:sz w:val="20"/>
          <w:szCs w:val="20"/>
        </w:rPr>
        <w:t xml:space="preserve"> </w:t>
      </w:r>
      <w:r w:rsidR="004F05E0" w:rsidRPr="0035417E">
        <w:rPr>
          <w:rFonts w:ascii="Arial" w:eastAsia="Calibri" w:hAnsi="Arial" w:cs="Arial"/>
          <w:sz w:val="20"/>
          <w:szCs w:val="20"/>
        </w:rPr>
        <w:t>(sic)</w:t>
      </w:r>
      <w:r w:rsidRPr="0035417E">
        <w:rPr>
          <w:rFonts w:ascii="Arial" w:eastAsia="Calibri" w:hAnsi="Arial" w:cs="Arial"/>
          <w:b/>
          <w:bCs/>
          <w:i/>
          <w:iCs/>
          <w:sz w:val="20"/>
          <w:szCs w:val="20"/>
        </w:rPr>
        <w:t xml:space="preserve"> DE GIRO. - - - - - - - - - - - </w:t>
      </w:r>
    </w:p>
    <w:p w14:paraId="155E2891" w14:textId="77777777" w:rsidR="00BD785D" w:rsidRPr="0035417E" w:rsidRDefault="00BD785D" w:rsidP="00BD785D">
      <w:pPr>
        <w:widowControl/>
        <w:suppressAutoHyphens/>
        <w:autoSpaceDE/>
        <w:jc w:val="both"/>
        <w:rPr>
          <w:rFonts w:ascii="Arial" w:eastAsia="Calibri" w:hAnsi="Arial" w:cs="Arial"/>
          <w:b/>
          <w:bCs/>
          <w:i/>
          <w:iCs/>
          <w:sz w:val="20"/>
          <w:szCs w:val="20"/>
        </w:rPr>
      </w:pPr>
    </w:p>
    <w:p w14:paraId="58470DFA" w14:textId="1D51C922" w:rsidR="00BD785D" w:rsidRPr="0035417E" w:rsidRDefault="00BD785D" w:rsidP="00BD785D">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OCTAVO. -Notifíquese a la Ciudadana OLIVA LAURA PÈREZ VASQUEZ</w:t>
      </w:r>
      <w:r w:rsidR="00EF0CA0" w:rsidRPr="0035417E">
        <w:rPr>
          <w:rFonts w:ascii="Arial" w:eastAsia="Calibri" w:hAnsi="Arial" w:cs="Arial"/>
          <w:b/>
          <w:bCs/>
          <w:i/>
          <w:iCs/>
          <w:sz w:val="20"/>
          <w:szCs w:val="20"/>
        </w:rPr>
        <w:t xml:space="preserve"> </w:t>
      </w:r>
      <w:r w:rsidR="00EF0CA0" w:rsidRPr="0035417E">
        <w:rPr>
          <w:rFonts w:ascii="Arial" w:eastAsia="Calibri" w:hAnsi="Arial" w:cs="Arial"/>
          <w:sz w:val="20"/>
          <w:szCs w:val="20"/>
        </w:rPr>
        <w:t>(sic)</w:t>
      </w:r>
      <w:r w:rsidRPr="0035417E">
        <w:rPr>
          <w:rFonts w:ascii="Arial" w:eastAsia="Calibri" w:hAnsi="Arial" w:cs="Arial"/>
          <w:b/>
          <w:bCs/>
          <w:i/>
          <w:iCs/>
          <w:sz w:val="20"/>
          <w:szCs w:val="20"/>
        </w:rPr>
        <w:t xml:space="preserve">, que cuenta con un plazo de QUINCE DÍAS HÁBILES, para que acuda a realizar el pago que se le genere por concepto del trámite correspondiente, término que empezará a computarse a partir de la recepción de la orden de pago, apercibiendo al interesado que en caso de no hacerlo quedará sin efecto el presente dictamen, así como la orden de pago que se genere. - - - - - - - - - - - - - - - - - - - - - - - - - - - - - </w:t>
      </w:r>
    </w:p>
    <w:p w14:paraId="38F01EB7" w14:textId="77777777" w:rsidR="00BD785D" w:rsidRPr="0035417E" w:rsidRDefault="00BD785D" w:rsidP="00BD785D">
      <w:pPr>
        <w:widowControl/>
        <w:suppressAutoHyphens/>
        <w:autoSpaceDE/>
        <w:jc w:val="both"/>
        <w:rPr>
          <w:rFonts w:ascii="Arial" w:eastAsia="Calibri" w:hAnsi="Arial" w:cs="Arial"/>
          <w:b/>
          <w:bCs/>
          <w:i/>
          <w:iCs/>
          <w:sz w:val="20"/>
          <w:szCs w:val="20"/>
        </w:rPr>
      </w:pPr>
    </w:p>
    <w:p w14:paraId="297A2298" w14:textId="46CB8671" w:rsidR="000D509F" w:rsidRPr="0035417E" w:rsidRDefault="00BD785D" w:rsidP="00BD785D">
      <w:pPr>
        <w:jc w:val="both"/>
        <w:rPr>
          <w:rFonts w:ascii="Arial" w:eastAsia="Calibri" w:hAnsi="Arial" w:cs="Arial"/>
          <w:b/>
          <w:bCs/>
          <w:i/>
          <w:iCs/>
          <w:sz w:val="20"/>
          <w:szCs w:val="20"/>
        </w:rPr>
      </w:pPr>
      <w:r w:rsidRPr="0035417E">
        <w:rPr>
          <w:rFonts w:ascii="Arial" w:eastAsia="Calibri" w:hAnsi="Arial" w:cs="Arial"/>
          <w:b/>
          <w:bCs/>
          <w:i/>
          <w:iCs/>
          <w:sz w:val="20"/>
          <w:szCs w:val="20"/>
        </w:rPr>
        <w:t xml:space="preserve">NOVENO.- NOTIFÍQUESE Y CÚMPLASE. - - - - </w:t>
      </w:r>
    </w:p>
    <w:p w14:paraId="08F1723F" w14:textId="77777777" w:rsidR="00BD785D" w:rsidRPr="0035417E" w:rsidRDefault="00BD785D" w:rsidP="00BD785D">
      <w:pPr>
        <w:jc w:val="both"/>
        <w:rPr>
          <w:rFonts w:ascii="Arial" w:hAnsi="Arial" w:cs="Arial"/>
          <w:b/>
          <w:bCs/>
          <w:sz w:val="20"/>
          <w:szCs w:val="20"/>
        </w:rPr>
      </w:pPr>
    </w:p>
    <w:p w14:paraId="389D9BA8" w14:textId="78184958" w:rsidR="00107D87" w:rsidRPr="0035417E" w:rsidRDefault="00EE07E5" w:rsidP="00107D87">
      <w:pPr>
        <w:jc w:val="both"/>
        <w:rPr>
          <w:rFonts w:ascii="Arial" w:hAnsi="Arial" w:cs="Arial"/>
          <w:b/>
          <w:bCs/>
          <w:sz w:val="20"/>
          <w:szCs w:val="20"/>
        </w:rPr>
      </w:pPr>
      <w:r w:rsidRPr="0035417E">
        <w:rPr>
          <w:noProof/>
          <w:lang w:eastAsia="es-MX"/>
        </w:rPr>
        <w:drawing>
          <wp:anchor distT="0" distB="0" distL="114300" distR="114300" simplePos="0" relativeHeight="251796992" behindDoc="0" locked="0" layoutInCell="1" allowOverlap="1" wp14:anchorId="0ED42E6D" wp14:editId="1F6A51B6">
            <wp:simplePos x="0" y="0"/>
            <wp:positionH relativeFrom="column">
              <wp:posOffset>0</wp:posOffset>
            </wp:positionH>
            <wp:positionV relativeFrom="paragraph">
              <wp:posOffset>1463675</wp:posOffset>
            </wp:positionV>
            <wp:extent cx="2735580" cy="265430"/>
            <wp:effectExtent l="0" t="0" r="7620" b="127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107D87" w:rsidRPr="0035417E">
        <w:rPr>
          <w:rFonts w:ascii="Arial" w:hAnsi="Arial" w:cs="Arial"/>
          <w:b/>
          <w:bCs/>
          <w:sz w:val="20"/>
          <w:szCs w:val="20"/>
        </w:rPr>
        <w:t>DADO EN EL SALÓN DE CABILDO “PORFIRIO DÍAZ MORI” DEL HONORABLE AYUNTAMIENTO DEL MUNICIPIO DE OAXACA DE JUÁREZ, EL DÍA SIETE DE NOVIEMBRE DEL AÑO DOS MIL VEINTICUATRO. PRESIDENTE MUNICIPAL CONSTITUCIONAL DE OAXACA DE JUÁREZ, FRANCISCO MARTÍNEZ NERI. SECRETARIA MUNICIPAL DE OAXACA DE JUÁREZ, EDITH ELENA RODRÍGUEZ ESCOBAR.</w:t>
      </w:r>
    </w:p>
    <w:p w14:paraId="32832CE2" w14:textId="70BF5B23" w:rsidR="00107D87" w:rsidRPr="0035417E" w:rsidRDefault="00107D87" w:rsidP="009A16F2">
      <w:pPr>
        <w:rPr>
          <w:rFonts w:ascii="Arial" w:hAnsi="Arial" w:cs="Arial"/>
          <w:b/>
          <w:bCs/>
          <w:sz w:val="20"/>
          <w:szCs w:val="20"/>
        </w:rPr>
      </w:pPr>
    </w:p>
    <w:p w14:paraId="7EE67C5A" w14:textId="77777777" w:rsidR="00107D87" w:rsidRPr="0035417E" w:rsidRDefault="00107D87" w:rsidP="00107D87">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6B3D7890" w14:textId="77777777" w:rsidR="00107D87" w:rsidRPr="0035417E" w:rsidRDefault="00107D87" w:rsidP="00107D87">
      <w:pPr>
        <w:jc w:val="both"/>
        <w:rPr>
          <w:rFonts w:ascii="Arial" w:eastAsia="Calibri" w:hAnsi="Arial" w:cs="Arial"/>
          <w:sz w:val="20"/>
          <w:szCs w:val="20"/>
        </w:rPr>
      </w:pPr>
    </w:p>
    <w:p w14:paraId="30470D7F" w14:textId="77777777" w:rsidR="00107D87" w:rsidRPr="0035417E" w:rsidRDefault="00107D87" w:rsidP="00107D87">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siete de noviembre de dos mil veinticuatro, tuvo a bien aprobar y expedir el siguiente</w:t>
      </w:r>
      <w:r w:rsidRPr="0035417E">
        <w:rPr>
          <w:rFonts w:ascii="Arial" w:eastAsia="Calibri" w:hAnsi="Arial" w:cs="Arial"/>
          <w:sz w:val="20"/>
          <w:szCs w:val="20"/>
        </w:rPr>
        <w:t>:</w:t>
      </w:r>
    </w:p>
    <w:p w14:paraId="1268F958" w14:textId="77777777" w:rsidR="005C10FD" w:rsidRPr="0035417E" w:rsidRDefault="005C10FD" w:rsidP="005C10FD">
      <w:pPr>
        <w:pStyle w:val="Textoindependiente"/>
        <w:jc w:val="center"/>
        <w:outlineLvl w:val="0"/>
        <w:rPr>
          <w:rFonts w:ascii="Arial" w:hAnsi="Arial" w:cs="Arial"/>
          <w:b/>
        </w:rPr>
      </w:pPr>
      <w:r w:rsidRPr="0035417E">
        <w:rPr>
          <w:rFonts w:ascii="Arial" w:hAnsi="Arial" w:cs="Arial"/>
          <w:b/>
        </w:rPr>
        <w:t>DICTAMEN</w:t>
      </w:r>
    </w:p>
    <w:p w14:paraId="5C00F01F" w14:textId="56C2AA15" w:rsidR="00107D87" w:rsidRPr="0035417E" w:rsidRDefault="005C10FD" w:rsidP="005C10FD">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/SD/39/2024</w:t>
      </w:r>
    </w:p>
    <w:p w14:paraId="0503BDE0" w14:textId="77777777" w:rsidR="00EE07E5" w:rsidRPr="0035417E" w:rsidRDefault="00EE07E5" w:rsidP="005C10FD">
      <w:pPr>
        <w:pStyle w:val="Textoindependiente"/>
        <w:jc w:val="center"/>
        <w:outlineLvl w:val="0"/>
        <w:rPr>
          <w:rFonts w:ascii="Arial" w:hAnsi="Arial" w:cs="Arial"/>
          <w:b/>
        </w:rPr>
      </w:pPr>
    </w:p>
    <w:p w14:paraId="33A546BA" w14:textId="1CBA60E9" w:rsidR="005C10FD" w:rsidRPr="0035417E" w:rsidRDefault="005C10FD" w:rsidP="005C10FD">
      <w:pPr>
        <w:widowControl/>
        <w:suppressAutoHyphens/>
        <w:autoSpaceDE/>
        <w:jc w:val="both"/>
        <w:rPr>
          <w:rFonts w:ascii="Arial" w:eastAsia="Calibri" w:hAnsi="Arial" w:cs="Arial"/>
          <w:b/>
          <w:bCs/>
          <w:sz w:val="20"/>
          <w:szCs w:val="20"/>
        </w:rPr>
      </w:pPr>
      <w:r w:rsidRPr="0035417E">
        <w:rPr>
          <w:rFonts w:ascii="Arial" w:eastAsia="Calibri" w:hAnsi="Arial" w:cs="Arial"/>
          <w:b/>
          <w:bCs/>
          <w:sz w:val="20"/>
          <w:szCs w:val="20"/>
        </w:rPr>
        <w:t xml:space="preserve">- - - - - - - - - - - CONSIDERANDOS - - - - - - - </w:t>
      </w:r>
      <w:r w:rsidR="00F926C1" w:rsidRPr="0035417E">
        <w:rPr>
          <w:rFonts w:ascii="Arial" w:eastAsia="Calibri" w:hAnsi="Arial" w:cs="Arial"/>
          <w:b/>
          <w:bCs/>
          <w:sz w:val="20"/>
          <w:szCs w:val="20"/>
        </w:rPr>
        <w:t xml:space="preserve">- - - </w:t>
      </w:r>
    </w:p>
    <w:p w14:paraId="3524871D" w14:textId="77777777" w:rsidR="00F926C1" w:rsidRPr="0035417E" w:rsidRDefault="00F926C1" w:rsidP="005C10FD">
      <w:pPr>
        <w:widowControl/>
        <w:suppressAutoHyphens/>
        <w:autoSpaceDE/>
        <w:jc w:val="both"/>
        <w:rPr>
          <w:rFonts w:ascii="Arial" w:eastAsia="Calibri" w:hAnsi="Arial" w:cs="Arial"/>
          <w:b/>
          <w:bCs/>
          <w:sz w:val="20"/>
          <w:szCs w:val="20"/>
        </w:rPr>
      </w:pPr>
    </w:p>
    <w:p w14:paraId="67013864" w14:textId="4D439B94" w:rsidR="00EC0D0B" w:rsidRPr="0035417E" w:rsidRDefault="005C10FD" w:rsidP="005C10FD">
      <w:pPr>
        <w:widowControl/>
        <w:suppressAutoHyphens/>
        <w:autoSpaceDE/>
        <w:jc w:val="both"/>
        <w:rPr>
          <w:rFonts w:ascii="Arial" w:eastAsia="Calibri" w:hAnsi="Arial" w:cs="Arial"/>
          <w:sz w:val="20"/>
          <w:szCs w:val="20"/>
        </w:rPr>
      </w:pPr>
      <w:r w:rsidRPr="0035417E">
        <w:rPr>
          <w:rFonts w:ascii="Arial" w:eastAsia="Calibri" w:hAnsi="Arial" w:cs="Arial"/>
          <w:b/>
          <w:bCs/>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la SUCESIÓN DE DERECHOS promovido por la  Ciudadana</w:t>
      </w:r>
      <w:r w:rsidRPr="0035417E">
        <w:rPr>
          <w:rFonts w:ascii="Arial" w:eastAsia="Calibri" w:hAnsi="Arial" w:cs="Arial"/>
          <w:b/>
          <w:bCs/>
          <w:sz w:val="20"/>
          <w:szCs w:val="20"/>
        </w:rPr>
        <w:t>, NICOLASA MERINO GARCIA</w:t>
      </w:r>
      <w:r w:rsidR="003131C7" w:rsidRPr="0035417E">
        <w:rPr>
          <w:rFonts w:ascii="Arial" w:eastAsia="Calibri" w:hAnsi="Arial" w:cs="Arial"/>
          <w:b/>
          <w:bCs/>
          <w:sz w:val="20"/>
          <w:szCs w:val="20"/>
        </w:rPr>
        <w:t xml:space="preserve"> </w:t>
      </w:r>
      <w:r w:rsidR="003131C7" w:rsidRPr="0035417E">
        <w:rPr>
          <w:rFonts w:ascii="Arial" w:eastAsia="Calibri" w:hAnsi="Arial" w:cs="Arial"/>
          <w:sz w:val="20"/>
          <w:szCs w:val="20"/>
        </w:rPr>
        <w:t>(sic)</w:t>
      </w:r>
      <w:r w:rsidRPr="0035417E">
        <w:rPr>
          <w:rFonts w:ascii="Arial" w:eastAsia="Calibri" w:hAnsi="Arial" w:cs="Arial"/>
          <w:b/>
          <w:bCs/>
          <w:sz w:val="20"/>
          <w:szCs w:val="20"/>
        </w:rPr>
        <w:t>,</w:t>
      </w:r>
      <w:r w:rsidRPr="0035417E">
        <w:rPr>
          <w:rFonts w:ascii="Arial" w:eastAsia="Calibri" w:hAnsi="Arial" w:cs="Arial"/>
          <w:sz w:val="20"/>
          <w:szCs w:val="20"/>
        </w:rPr>
        <w:t xml:space="preserve"> en su carácter de HIJA,  de la extinta concesionaria  MARIA</w:t>
      </w:r>
      <w:r w:rsidR="007F0339" w:rsidRPr="0035417E">
        <w:rPr>
          <w:rFonts w:ascii="Arial" w:eastAsia="Calibri" w:hAnsi="Arial" w:cs="Arial"/>
          <w:sz w:val="20"/>
          <w:szCs w:val="20"/>
        </w:rPr>
        <w:t xml:space="preserve"> (sic)</w:t>
      </w:r>
      <w:r w:rsidRPr="0035417E">
        <w:rPr>
          <w:rFonts w:ascii="Arial" w:eastAsia="Calibri" w:hAnsi="Arial" w:cs="Arial"/>
          <w:sz w:val="20"/>
          <w:szCs w:val="20"/>
        </w:rPr>
        <w:t xml:space="preserve"> PETRA GARCÍA MARTINEZ</w:t>
      </w:r>
      <w:r w:rsidR="00EC0D0B" w:rsidRPr="0035417E">
        <w:rPr>
          <w:rFonts w:ascii="Arial" w:eastAsia="Calibri" w:hAnsi="Arial" w:cs="Arial"/>
          <w:sz w:val="20"/>
          <w:szCs w:val="20"/>
        </w:rPr>
        <w:t xml:space="preserve"> (sic)</w:t>
      </w:r>
      <w:r w:rsidRPr="0035417E">
        <w:rPr>
          <w:rFonts w:ascii="Arial" w:eastAsia="Calibri" w:hAnsi="Arial" w:cs="Arial"/>
          <w:sz w:val="20"/>
          <w:szCs w:val="20"/>
        </w:rPr>
        <w:t>,  respecto del puesto fijo, sin número,  con giro de “ROPA TIPICA</w:t>
      </w:r>
      <w:r w:rsidR="00802C90" w:rsidRPr="0035417E">
        <w:rPr>
          <w:rFonts w:ascii="Arial" w:eastAsia="Calibri" w:hAnsi="Arial" w:cs="Arial"/>
          <w:sz w:val="20"/>
          <w:szCs w:val="20"/>
        </w:rPr>
        <w:t xml:space="preserve"> (sic)</w:t>
      </w:r>
      <w:r w:rsidRPr="0035417E">
        <w:rPr>
          <w:rFonts w:ascii="Arial" w:eastAsia="Calibri" w:hAnsi="Arial" w:cs="Arial"/>
          <w:sz w:val="20"/>
          <w:szCs w:val="20"/>
        </w:rPr>
        <w:t xml:space="preserve">” ubicado en el interior del Mercado de ARTESANIAS </w:t>
      </w:r>
      <w:r w:rsidR="00667D6B" w:rsidRPr="0035417E">
        <w:rPr>
          <w:rFonts w:ascii="Arial" w:eastAsia="Calibri" w:hAnsi="Arial" w:cs="Arial"/>
          <w:sz w:val="20"/>
          <w:szCs w:val="20"/>
        </w:rPr>
        <w:t xml:space="preserve">(sic) </w:t>
      </w:r>
      <w:r w:rsidRPr="0035417E">
        <w:rPr>
          <w:rFonts w:ascii="Arial" w:eastAsia="Calibri" w:hAnsi="Arial" w:cs="Arial"/>
          <w:sz w:val="20"/>
          <w:szCs w:val="20"/>
        </w:rPr>
        <w:t xml:space="preserve">JOSE </w:t>
      </w:r>
      <w:r w:rsidR="00667D6B" w:rsidRPr="0035417E">
        <w:rPr>
          <w:rFonts w:ascii="Arial" w:eastAsia="Calibri" w:hAnsi="Arial" w:cs="Arial"/>
          <w:sz w:val="20"/>
          <w:szCs w:val="20"/>
        </w:rPr>
        <w:t xml:space="preserve">(sic) </w:t>
      </w:r>
      <w:r w:rsidRPr="0035417E">
        <w:rPr>
          <w:rFonts w:ascii="Arial" w:eastAsia="Calibri" w:hAnsi="Arial" w:cs="Arial"/>
          <w:sz w:val="20"/>
          <w:szCs w:val="20"/>
        </w:rPr>
        <w:t xml:space="preserve">PERFECTO, con número de objeto/cuenta 1050000002015; 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apartado C, fracción 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w:t>
      </w:r>
      <w:r w:rsidR="00EC0D0B" w:rsidRPr="0035417E">
        <w:rPr>
          <w:rFonts w:ascii="Arial" w:eastAsia="Calibri" w:hAnsi="Arial" w:cs="Arial"/>
          <w:sz w:val="20"/>
          <w:szCs w:val="20"/>
        </w:rPr>
        <w:t>Públicos de</w:t>
      </w:r>
      <w:r w:rsidRPr="0035417E">
        <w:rPr>
          <w:rFonts w:ascii="Arial" w:eastAsia="Calibri" w:hAnsi="Arial" w:cs="Arial"/>
          <w:sz w:val="20"/>
          <w:szCs w:val="20"/>
        </w:rPr>
        <w:t xml:space="preserve"> la Ciudad de Oaxaca, </w:t>
      </w:r>
      <w:r w:rsidR="00EC0D0B" w:rsidRPr="0035417E">
        <w:rPr>
          <w:rFonts w:ascii="Arial" w:eastAsia="Calibri" w:hAnsi="Arial" w:cs="Arial"/>
          <w:sz w:val="20"/>
          <w:szCs w:val="20"/>
        </w:rPr>
        <w:t>y; el</w:t>
      </w:r>
      <w:r w:rsidRPr="0035417E">
        <w:rPr>
          <w:rFonts w:ascii="Arial" w:eastAsia="Calibri" w:hAnsi="Arial" w:cs="Arial"/>
          <w:sz w:val="20"/>
          <w:szCs w:val="20"/>
        </w:rPr>
        <w:t xml:space="preserve"> apartado I denominado “LINEAMIENTOS PARA EL TRÁMITES DE SUCESIÓN DE DERECHOS”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 Administrativos de los Mercados Públicos</w:t>
      </w:r>
      <w:r w:rsidR="00EC0D0B" w:rsidRPr="0035417E">
        <w:rPr>
          <w:rFonts w:ascii="Arial" w:eastAsia="Calibri" w:hAnsi="Arial" w:cs="Arial"/>
          <w:sz w:val="20"/>
          <w:szCs w:val="20"/>
        </w:rPr>
        <w:t>”. -</w:t>
      </w:r>
      <w:r w:rsidRPr="0035417E">
        <w:rPr>
          <w:rFonts w:ascii="Arial" w:eastAsia="Calibri" w:hAnsi="Arial" w:cs="Arial"/>
          <w:sz w:val="20"/>
          <w:szCs w:val="20"/>
        </w:rPr>
        <w:t xml:space="preserve"> - - - </w:t>
      </w:r>
    </w:p>
    <w:p w14:paraId="26ADDD5C" w14:textId="77777777" w:rsidR="00EC0D0B" w:rsidRPr="0035417E" w:rsidRDefault="00EC0D0B" w:rsidP="005C10FD">
      <w:pPr>
        <w:widowControl/>
        <w:suppressAutoHyphens/>
        <w:autoSpaceDE/>
        <w:jc w:val="both"/>
        <w:rPr>
          <w:rFonts w:ascii="Arial" w:eastAsia="Calibri" w:hAnsi="Arial" w:cs="Arial"/>
          <w:sz w:val="20"/>
          <w:szCs w:val="20"/>
        </w:rPr>
      </w:pPr>
    </w:p>
    <w:p w14:paraId="6A05B0D2" w14:textId="2765E162" w:rsidR="005C10FD" w:rsidRPr="0035417E" w:rsidRDefault="005C10FD" w:rsidP="005C10FD">
      <w:pPr>
        <w:widowControl/>
        <w:suppressAutoHyphens/>
        <w:autoSpaceDE/>
        <w:jc w:val="both"/>
        <w:rPr>
          <w:rFonts w:ascii="Arial" w:eastAsia="Calibri" w:hAnsi="Arial" w:cs="Arial"/>
          <w:sz w:val="20"/>
          <w:szCs w:val="20"/>
        </w:rPr>
      </w:pPr>
      <w:r w:rsidRPr="0035417E">
        <w:rPr>
          <w:rFonts w:ascii="Arial" w:eastAsia="Calibri" w:hAnsi="Arial" w:cs="Arial"/>
          <w:b/>
          <w:bCs/>
          <w:sz w:val="20"/>
          <w:szCs w:val="20"/>
        </w:rPr>
        <w:t>SEGUNDO:</w:t>
      </w:r>
      <w:r w:rsidRPr="0035417E">
        <w:rPr>
          <w:rFonts w:ascii="Arial" w:eastAsia="Calibri" w:hAnsi="Arial" w:cs="Arial"/>
          <w:sz w:val="20"/>
          <w:szCs w:val="20"/>
        </w:rPr>
        <w:t xml:space="preserve"> Es pertinente mencionar que la figura jurídica denominada Concesión Administrativa, se encuentra plasmada en Ley de Planeación, Desarrollo Administrativo y Servicios Públicos Municipales, vigente en el Estado, en los términos siguientes: - - - - - - - </w:t>
      </w:r>
      <w:r w:rsidR="00002EB5" w:rsidRPr="0035417E">
        <w:rPr>
          <w:rFonts w:ascii="Arial" w:eastAsia="Calibri" w:hAnsi="Arial" w:cs="Arial"/>
          <w:sz w:val="20"/>
          <w:szCs w:val="20"/>
        </w:rPr>
        <w:t>- - - - - - - - - - -</w:t>
      </w:r>
    </w:p>
    <w:p w14:paraId="775D4D5D" w14:textId="592A45FD"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45CBEE73" w14:textId="77777777" w:rsidR="00C7130B" w:rsidRPr="0035417E" w:rsidRDefault="00C7130B" w:rsidP="00C7130B">
      <w:pPr>
        <w:widowControl/>
        <w:suppressAutoHyphens/>
        <w:autoSpaceDE/>
        <w:ind w:left="284" w:right="55"/>
        <w:jc w:val="both"/>
        <w:rPr>
          <w:rFonts w:ascii="Arial" w:eastAsia="Calibri" w:hAnsi="Arial" w:cs="Arial"/>
          <w:i/>
          <w:iCs/>
          <w:sz w:val="20"/>
          <w:szCs w:val="20"/>
        </w:rPr>
      </w:pPr>
    </w:p>
    <w:p w14:paraId="516DEA43" w14:textId="3B878F10"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De igual manera se cita existe Tesis, que define la figura jurídica Concesión Administrativa, sustentada por el CUARTO TRIBUNAL COLEGIADO EN MATERIA ADMINISTRATIVA DEL PRIMER CIRCUITO. En el incidente de suspensión (revisión) 1/2013. MVS Multivisión, S.A. de C.V. y otra. 29 de agosto de 2013. Unanimidad de votos. Publicada en la Gaceta del Semanario Judicial de la Federación. Libro 1, diciembre de 2013, Pág. 1109, en los términos siguientes: </w:t>
      </w:r>
    </w:p>
    <w:p w14:paraId="5A88381F" w14:textId="77777777" w:rsidR="00C7130B" w:rsidRPr="0035417E" w:rsidRDefault="00C7130B" w:rsidP="00C7130B">
      <w:pPr>
        <w:widowControl/>
        <w:suppressAutoHyphens/>
        <w:autoSpaceDE/>
        <w:ind w:left="284" w:right="55"/>
        <w:jc w:val="both"/>
        <w:rPr>
          <w:rFonts w:ascii="Arial" w:eastAsia="Calibri" w:hAnsi="Arial" w:cs="Arial"/>
          <w:i/>
          <w:iCs/>
          <w:sz w:val="20"/>
          <w:szCs w:val="20"/>
        </w:rPr>
      </w:pPr>
    </w:p>
    <w:p w14:paraId="2559287E" w14:textId="0A842660"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“CONCESIÓN ADMINISTRATIVA. NOCIÓN Y ELEMENTOS QUE LA INTEGRAN. La concesión administrativa es el acto por medio del cual el Estado otorga a un particular la prestación de un servicio público, la explotación de bienes del dominio público, o bien, la realización de ambas actividades, y aun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 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 </w:t>
      </w:r>
    </w:p>
    <w:p w14:paraId="77D6CF03" w14:textId="77777777" w:rsidR="00C7130B" w:rsidRPr="0035417E" w:rsidRDefault="00C7130B" w:rsidP="00C7130B">
      <w:pPr>
        <w:widowControl/>
        <w:suppressAutoHyphens/>
        <w:autoSpaceDE/>
        <w:ind w:left="284" w:right="55"/>
        <w:jc w:val="both"/>
        <w:rPr>
          <w:rFonts w:ascii="Arial" w:eastAsia="Calibri" w:hAnsi="Arial" w:cs="Arial"/>
          <w:i/>
          <w:iCs/>
          <w:sz w:val="20"/>
          <w:szCs w:val="20"/>
        </w:rPr>
      </w:pPr>
    </w:p>
    <w:p w14:paraId="68732317" w14:textId="06D08FAB" w:rsidR="005C10FD" w:rsidRPr="0035417E" w:rsidRDefault="005C10FD" w:rsidP="00C7130B">
      <w:pPr>
        <w:widowControl/>
        <w:suppressAutoHyphens/>
        <w:autoSpaceDE/>
        <w:ind w:right="55" w:firstLine="284"/>
        <w:jc w:val="both"/>
        <w:rPr>
          <w:rFonts w:ascii="Arial" w:eastAsia="Calibri" w:hAnsi="Arial" w:cs="Arial"/>
          <w:sz w:val="20"/>
          <w:szCs w:val="20"/>
        </w:rPr>
      </w:pPr>
      <w:r w:rsidRPr="0035417E">
        <w:rPr>
          <w:rFonts w:ascii="Arial" w:eastAsia="Calibri" w:hAnsi="Arial" w:cs="Arial"/>
          <w:sz w:val="20"/>
          <w:szCs w:val="20"/>
        </w:rPr>
        <w:t xml:space="preserve">Así las cosas, debemos señalar que, la Normatividad Municipal de Oaxaca de Juárez, prevé la figura jurídica denominada Concesión </w:t>
      </w:r>
      <w:r w:rsidRPr="0035417E">
        <w:rPr>
          <w:rFonts w:ascii="Arial" w:eastAsia="Calibri" w:hAnsi="Arial" w:cs="Arial"/>
          <w:sz w:val="20"/>
          <w:szCs w:val="20"/>
        </w:rPr>
        <w:t xml:space="preserve">Administrativa, en términos de lo dispuesto por los artículos 1 bis, 2, 6, 7, 12 inciso b), 13 y 23 del Reglamento de los Mercados Públicos de la Ciudad de Oaxaca, que disponen en ese orden, lo siguiente:  </w:t>
      </w:r>
    </w:p>
    <w:p w14:paraId="0A24440E" w14:textId="77777777" w:rsidR="00C7130B" w:rsidRPr="0035417E" w:rsidRDefault="00C7130B" w:rsidP="00C7130B">
      <w:pPr>
        <w:widowControl/>
        <w:suppressAutoHyphens/>
        <w:autoSpaceDE/>
        <w:ind w:right="55" w:firstLine="284"/>
        <w:jc w:val="both"/>
        <w:rPr>
          <w:rFonts w:ascii="Arial" w:eastAsia="Calibri" w:hAnsi="Arial" w:cs="Arial"/>
          <w:sz w:val="20"/>
          <w:szCs w:val="20"/>
        </w:rPr>
      </w:pPr>
    </w:p>
    <w:p w14:paraId="241627D6"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1 Bis. - Este Reglamento contiene las normas a que se sujetará la organización y funcionamiento de los Mercados Públicos de la Ciudad de Oaxaca de Juárez. </w:t>
      </w:r>
    </w:p>
    <w:p w14:paraId="0103079A"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2.- Mercado público es el lugar sea </w:t>
      </w:r>
      <w:proofErr w:type="spellStart"/>
      <w:r w:rsidRPr="0035417E">
        <w:rPr>
          <w:rFonts w:ascii="Arial" w:eastAsia="Calibri" w:hAnsi="Arial" w:cs="Arial"/>
          <w:i/>
          <w:iCs/>
          <w:sz w:val="20"/>
          <w:szCs w:val="20"/>
        </w:rPr>
        <w:t>ó</w:t>
      </w:r>
      <w:proofErr w:type="spellEnd"/>
      <w:r w:rsidRPr="0035417E">
        <w:rPr>
          <w:rFonts w:ascii="Arial" w:eastAsia="Calibri" w:hAnsi="Arial" w:cs="Arial"/>
          <w:i/>
          <w:iCs/>
          <w:sz w:val="20"/>
          <w:szCs w:val="20"/>
        </w:rPr>
        <w:t xml:space="preserve"> (sic) no propiedad Municipal en donde se encuentran asentados diversidad de comerciantes, ejerciendo su actividad dentro del local, edificio o área que la Autoridad Municipal les otorgue para su funcionamiento. </w:t>
      </w:r>
    </w:p>
    <w:p w14:paraId="6C473DAA"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04158EBC"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6.- Se declara de orden público la concesión que el H. Ayuntamiento otorgue a los usuarios de los puestos, casetas o espacios de los mercados, para venta de artículos o cualquier operación propia de los mismos. </w:t>
      </w:r>
    </w:p>
    <w:p w14:paraId="4A117792"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7.- Los derechos que el Ayuntamiento conceda en renta o alquiler a los usuarios de los mercados constituirán una concesión a favor de éstos. </w:t>
      </w:r>
    </w:p>
    <w:p w14:paraId="1B24FB80"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74D120B5"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12.- Las concesiones que otorga el H. Ayuntamiento, será de dos categorías: </w:t>
      </w:r>
    </w:p>
    <w:p w14:paraId="15E0BD56"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a)</w:t>
      </w:r>
      <w:r w:rsidRPr="0035417E">
        <w:rPr>
          <w:rFonts w:ascii="Arial" w:eastAsia="Calibri" w:hAnsi="Arial" w:cs="Arial"/>
          <w:i/>
          <w:iCs/>
          <w:sz w:val="20"/>
          <w:szCs w:val="20"/>
        </w:rPr>
        <w:tab/>
        <w:t xml:space="preserve">… </w:t>
      </w:r>
    </w:p>
    <w:p w14:paraId="69CC5033"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b)</w:t>
      </w:r>
      <w:r w:rsidRPr="0035417E">
        <w:rPr>
          <w:rFonts w:ascii="Arial" w:eastAsia="Calibri" w:hAnsi="Arial" w:cs="Arial"/>
          <w:i/>
          <w:iCs/>
          <w:sz w:val="20"/>
          <w:szCs w:val="20"/>
        </w:rPr>
        <w:tab/>
        <w:t xml:space="preserve">DEFINITIVAS. </w:t>
      </w:r>
    </w:p>
    <w:p w14:paraId="5E2DAB10"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766D516C"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5AD980B6"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652BB648"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 </w:t>
      </w:r>
    </w:p>
    <w:p w14:paraId="183BDFB9" w14:textId="77777777" w:rsidR="00C7130B" w:rsidRPr="0035417E" w:rsidRDefault="00C7130B" w:rsidP="00C7130B">
      <w:pPr>
        <w:widowControl/>
        <w:suppressAutoHyphens/>
        <w:autoSpaceDE/>
        <w:ind w:firstLine="284"/>
        <w:jc w:val="both"/>
        <w:rPr>
          <w:rFonts w:ascii="Arial" w:eastAsia="Calibri" w:hAnsi="Arial" w:cs="Arial"/>
          <w:sz w:val="20"/>
          <w:szCs w:val="20"/>
        </w:rPr>
      </w:pPr>
    </w:p>
    <w:p w14:paraId="58FCE523" w14:textId="6065E142" w:rsidR="005C10FD" w:rsidRPr="0035417E" w:rsidRDefault="005C10FD" w:rsidP="00C7130B">
      <w:pPr>
        <w:widowControl/>
        <w:suppressAutoHyphens/>
        <w:autoSpaceDE/>
        <w:ind w:firstLine="284"/>
        <w:jc w:val="both"/>
        <w:rPr>
          <w:rFonts w:ascii="Arial" w:eastAsia="Calibri" w:hAnsi="Arial" w:cs="Arial"/>
          <w:sz w:val="20"/>
          <w:szCs w:val="20"/>
        </w:rPr>
      </w:pPr>
      <w:r w:rsidRPr="0035417E">
        <w:rPr>
          <w:rFonts w:ascii="Arial" w:eastAsia="Calibri" w:hAnsi="Arial" w:cs="Arial"/>
          <w:sz w:val="20"/>
          <w:szCs w:val="20"/>
        </w:rPr>
        <w:t>En ese tenor, la sucesión de derechos de concesión, se realiza respecto del puesto fijo, sin número, ubicada en el interior del Mercado de ARTESANIAS</w:t>
      </w:r>
      <w:r w:rsidR="00667D6B" w:rsidRPr="0035417E">
        <w:rPr>
          <w:rFonts w:ascii="Arial" w:eastAsia="Calibri" w:hAnsi="Arial" w:cs="Arial"/>
          <w:sz w:val="20"/>
          <w:szCs w:val="20"/>
        </w:rPr>
        <w:t xml:space="preserve"> (sic)</w:t>
      </w:r>
      <w:r w:rsidRPr="0035417E">
        <w:rPr>
          <w:rFonts w:ascii="Arial" w:eastAsia="Calibri" w:hAnsi="Arial" w:cs="Arial"/>
          <w:sz w:val="20"/>
          <w:szCs w:val="20"/>
        </w:rPr>
        <w:t xml:space="preserve">, JOSE </w:t>
      </w:r>
      <w:r w:rsidR="00667D6B" w:rsidRPr="0035417E">
        <w:rPr>
          <w:rFonts w:ascii="Arial" w:eastAsia="Calibri" w:hAnsi="Arial" w:cs="Arial"/>
          <w:sz w:val="20"/>
          <w:szCs w:val="20"/>
        </w:rPr>
        <w:t xml:space="preserve">(sic) </w:t>
      </w:r>
      <w:r w:rsidRPr="0035417E">
        <w:rPr>
          <w:rFonts w:ascii="Arial" w:eastAsia="Calibri" w:hAnsi="Arial" w:cs="Arial"/>
          <w:sz w:val="20"/>
          <w:szCs w:val="20"/>
        </w:rPr>
        <w:t xml:space="preserve">PERFECTO </w:t>
      </w:r>
      <w:r w:rsidRPr="0035417E">
        <w:rPr>
          <w:rFonts w:ascii="Arial" w:eastAsia="Calibri" w:hAnsi="Arial" w:cs="Arial"/>
          <w:sz w:val="20"/>
          <w:szCs w:val="20"/>
        </w:rPr>
        <w:lastRenderedPageBreak/>
        <w:t>GARCIA</w:t>
      </w:r>
      <w:r w:rsidR="003131C7" w:rsidRPr="0035417E">
        <w:rPr>
          <w:rFonts w:ascii="Arial" w:eastAsia="Calibri" w:hAnsi="Arial" w:cs="Arial"/>
          <w:sz w:val="20"/>
          <w:szCs w:val="20"/>
        </w:rPr>
        <w:t xml:space="preserve"> (sic)</w:t>
      </w:r>
      <w:r w:rsidRPr="0035417E">
        <w:rPr>
          <w:rFonts w:ascii="Arial" w:eastAsia="Calibri" w:hAnsi="Arial" w:cs="Arial"/>
          <w:sz w:val="20"/>
          <w:szCs w:val="20"/>
        </w:rPr>
        <w:t>, del Municipio de Oaxaca de Juárez, con giro de “ROPA TIPICA</w:t>
      </w:r>
      <w:r w:rsidR="00802C90" w:rsidRPr="0035417E">
        <w:rPr>
          <w:rFonts w:ascii="Arial" w:eastAsia="Calibri" w:hAnsi="Arial" w:cs="Arial"/>
          <w:sz w:val="20"/>
          <w:szCs w:val="20"/>
        </w:rPr>
        <w:t xml:space="preserve"> (sic)</w:t>
      </w:r>
      <w:r w:rsidRPr="0035417E">
        <w:rPr>
          <w:rFonts w:ascii="Arial" w:eastAsia="Calibri" w:hAnsi="Arial" w:cs="Arial"/>
          <w:sz w:val="20"/>
          <w:szCs w:val="20"/>
        </w:rPr>
        <w:t xml:space="preserve">” con número de objeto cuenta 1050000002015, cuyo concesionario fue la extinta </w:t>
      </w:r>
      <w:r w:rsidRPr="0035417E">
        <w:rPr>
          <w:rFonts w:ascii="Arial" w:eastAsia="Calibri" w:hAnsi="Arial" w:cs="Arial"/>
          <w:b/>
          <w:bCs/>
          <w:sz w:val="20"/>
          <w:szCs w:val="20"/>
        </w:rPr>
        <w:t xml:space="preserve">MARIA </w:t>
      </w:r>
      <w:r w:rsidR="007F0339" w:rsidRPr="0035417E">
        <w:rPr>
          <w:rFonts w:ascii="Arial" w:eastAsia="Calibri" w:hAnsi="Arial" w:cs="Arial"/>
          <w:sz w:val="20"/>
          <w:szCs w:val="20"/>
        </w:rPr>
        <w:t xml:space="preserve">(sic) </w:t>
      </w:r>
      <w:r w:rsidRPr="0035417E">
        <w:rPr>
          <w:rFonts w:ascii="Arial" w:eastAsia="Calibri" w:hAnsi="Arial" w:cs="Arial"/>
          <w:b/>
          <w:bCs/>
          <w:sz w:val="20"/>
          <w:szCs w:val="20"/>
        </w:rPr>
        <w:t>PETRA GARCIA</w:t>
      </w:r>
      <w:r w:rsidR="003131C7" w:rsidRPr="0035417E">
        <w:rPr>
          <w:rFonts w:ascii="Arial" w:eastAsia="Calibri" w:hAnsi="Arial" w:cs="Arial"/>
          <w:b/>
          <w:bCs/>
          <w:sz w:val="20"/>
          <w:szCs w:val="20"/>
        </w:rPr>
        <w:t xml:space="preserve"> </w:t>
      </w:r>
      <w:r w:rsidR="003131C7" w:rsidRPr="0035417E">
        <w:rPr>
          <w:rFonts w:ascii="Arial" w:eastAsia="Calibri" w:hAnsi="Arial" w:cs="Arial"/>
          <w:sz w:val="20"/>
          <w:szCs w:val="20"/>
        </w:rPr>
        <w:t>(sic)</w:t>
      </w:r>
      <w:r w:rsidRPr="0035417E">
        <w:rPr>
          <w:rFonts w:ascii="Arial" w:eastAsia="Calibri" w:hAnsi="Arial" w:cs="Arial"/>
          <w:b/>
          <w:bCs/>
          <w:sz w:val="20"/>
          <w:szCs w:val="20"/>
        </w:rPr>
        <w:t xml:space="preserve"> MARTINEZ</w:t>
      </w:r>
      <w:r w:rsidR="003131C7" w:rsidRPr="0035417E">
        <w:rPr>
          <w:rFonts w:ascii="Arial" w:eastAsia="Calibri" w:hAnsi="Arial" w:cs="Arial"/>
          <w:b/>
          <w:bCs/>
          <w:sz w:val="20"/>
          <w:szCs w:val="20"/>
        </w:rPr>
        <w:t xml:space="preserve"> </w:t>
      </w:r>
      <w:r w:rsidR="003131C7" w:rsidRPr="0035417E">
        <w:rPr>
          <w:rFonts w:ascii="Arial" w:eastAsia="Calibri" w:hAnsi="Arial" w:cs="Arial"/>
          <w:sz w:val="20"/>
          <w:szCs w:val="20"/>
        </w:rPr>
        <w:t>(sic).</w:t>
      </w:r>
      <w:r w:rsidRPr="0035417E">
        <w:rPr>
          <w:rFonts w:ascii="Arial" w:eastAsia="Calibri" w:hAnsi="Arial" w:cs="Arial"/>
          <w:sz w:val="20"/>
          <w:szCs w:val="20"/>
        </w:rPr>
        <w:t xml:space="preserve"> - - - </w:t>
      </w:r>
      <w:r w:rsidR="003131C7" w:rsidRPr="0035417E">
        <w:rPr>
          <w:rFonts w:ascii="Arial" w:eastAsia="Calibri" w:hAnsi="Arial" w:cs="Arial"/>
          <w:sz w:val="20"/>
          <w:szCs w:val="20"/>
        </w:rPr>
        <w:t xml:space="preserve">- - - - - - - - - </w:t>
      </w:r>
    </w:p>
    <w:p w14:paraId="1C32C9D5" w14:textId="77777777" w:rsidR="00C7130B" w:rsidRPr="0035417E" w:rsidRDefault="00C7130B" w:rsidP="00C7130B">
      <w:pPr>
        <w:widowControl/>
        <w:suppressAutoHyphens/>
        <w:autoSpaceDE/>
        <w:ind w:firstLine="284"/>
        <w:jc w:val="both"/>
        <w:rPr>
          <w:rFonts w:ascii="Arial" w:eastAsia="Calibri" w:hAnsi="Arial" w:cs="Arial"/>
          <w:sz w:val="20"/>
          <w:szCs w:val="20"/>
        </w:rPr>
      </w:pPr>
    </w:p>
    <w:p w14:paraId="78EF48A7" w14:textId="169CE611" w:rsidR="005C10FD" w:rsidRPr="0035417E" w:rsidRDefault="005C10FD" w:rsidP="00C7130B">
      <w:pPr>
        <w:widowControl/>
        <w:suppressAutoHyphens/>
        <w:autoSpaceDE/>
        <w:ind w:firstLine="284"/>
        <w:jc w:val="both"/>
        <w:rPr>
          <w:rFonts w:ascii="Arial" w:eastAsia="Calibri" w:hAnsi="Arial" w:cs="Arial"/>
          <w:sz w:val="20"/>
          <w:szCs w:val="20"/>
        </w:rPr>
      </w:pPr>
      <w:r w:rsidRPr="0035417E">
        <w:rPr>
          <w:rFonts w:ascii="Arial" w:eastAsia="Calibri" w:hAnsi="Arial" w:cs="Arial"/>
          <w:sz w:val="20"/>
          <w:szCs w:val="20"/>
        </w:rPr>
        <w:t xml:space="preserve">La sucesión de derechos se encuentra prevista en el </w:t>
      </w:r>
      <w:r w:rsidRPr="0035417E">
        <w:rPr>
          <w:rFonts w:ascii="Arial" w:eastAsia="Calibri" w:hAnsi="Arial" w:cs="Arial"/>
          <w:b/>
          <w:bCs/>
          <w:sz w:val="20"/>
          <w:szCs w:val="20"/>
        </w:rPr>
        <w:t>“TÍTULO SEXTO, CAPÍTULO ÚNICO “DE LA SUCESIÓN DE DERECHOS.”</w:t>
      </w:r>
      <w:r w:rsidRPr="0035417E">
        <w:rPr>
          <w:rFonts w:ascii="Arial" w:eastAsia="Calibri" w:hAnsi="Arial" w:cs="Arial"/>
          <w:sz w:val="20"/>
          <w:szCs w:val="20"/>
        </w:rPr>
        <w:t xml:space="preserve"> Del Reglamento de Mercados Públicos de la Ciudad de Oaxaca, cuyos artículos citan textualmente:</w:t>
      </w:r>
    </w:p>
    <w:p w14:paraId="0EC31FD0" w14:textId="77777777" w:rsidR="005C10FD" w:rsidRPr="0035417E" w:rsidRDefault="005C10FD" w:rsidP="00C7130B">
      <w:pPr>
        <w:widowControl/>
        <w:tabs>
          <w:tab w:val="left" w:pos="3261"/>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6EA82CD3" w14:textId="77777777" w:rsidR="005C10FD" w:rsidRPr="0035417E" w:rsidRDefault="005C10FD" w:rsidP="00C7130B">
      <w:pPr>
        <w:widowControl/>
        <w:tabs>
          <w:tab w:val="left" w:pos="3261"/>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41.- El concesionario o locatario tiene la facultad de designar a quien debe sucederle en sus derechos sobre la concesión otorgada por el Ayuntamiento. Podrá designar de entre su cónyuge e hijos y a falta de ellos a la persona con la que haga vida marital siempre que dependa económicamente de él. </w:t>
      </w:r>
    </w:p>
    <w:p w14:paraId="44CC98AF" w14:textId="77777777" w:rsidR="005C10FD" w:rsidRPr="0035417E" w:rsidRDefault="005C10FD" w:rsidP="00C7130B">
      <w:pPr>
        <w:widowControl/>
        <w:tabs>
          <w:tab w:val="left" w:pos="3261"/>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AI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 </w:t>
      </w:r>
    </w:p>
    <w:p w14:paraId="780A3921" w14:textId="77777777" w:rsidR="005C10FD" w:rsidRPr="0035417E" w:rsidRDefault="005C10FD" w:rsidP="00C7130B">
      <w:pPr>
        <w:widowControl/>
        <w:tabs>
          <w:tab w:val="left" w:pos="3261"/>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w:t>
      </w:r>
    </w:p>
    <w:p w14:paraId="14E9C7AE" w14:textId="77777777" w:rsidR="005C10FD" w:rsidRPr="0035417E" w:rsidRDefault="005C10FD" w:rsidP="00C7130B">
      <w:pPr>
        <w:widowControl/>
        <w:tabs>
          <w:tab w:val="left" w:pos="3261"/>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 “ </w:t>
      </w:r>
    </w:p>
    <w:p w14:paraId="04C64778" w14:textId="77777777" w:rsidR="00C7130B" w:rsidRPr="0035417E" w:rsidRDefault="00C7130B" w:rsidP="005C10FD">
      <w:pPr>
        <w:widowControl/>
        <w:suppressAutoHyphens/>
        <w:autoSpaceDE/>
        <w:jc w:val="both"/>
        <w:rPr>
          <w:rFonts w:ascii="Arial" w:eastAsia="Calibri" w:hAnsi="Arial" w:cs="Arial"/>
          <w:b/>
          <w:bCs/>
          <w:i/>
          <w:iCs/>
          <w:sz w:val="20"/>
          <w:szCs w:val="20"/>
        </w:rPr>
      </w:pPr>
    </w:p>
    <w:p w14:paraId="679E1BBA" w14:textId="0EB39A4B" w:rsidR="005C10FD" w:rsidRPr="0035417E" w:rsidRDefault="005C10FD" w:rsidP="005C10FD">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TERCERO:</w:t>
      </w:r>
      <w:r w:rsidRPr="0035417E">
        <w:rPr>
          <w:rFonts w:ascii="Arial" w:eastAsia="Calibri" w:hAnsi="Arial" w:cs="Arial"/>
          <w:sz w:val="20"/>
          <w:szCs w:val="20"/>
        </w:rPr>
        <w:t xml:space="preserve"> Que del análisis de las documentales presentadas por la particular y atendiendo a lo establecido por el </w:t>
      </w:r>
      <w:r w:rsidRPr="0035417E">
        <w:rPr>
          <w:rFonts w:ascii="Arial" w:eastAsia="Calibri" w:hAnsi="Arial" w:cs="Arial"/>
          <w:b/>
          <w:bCs/>
          <w:i/>
          <w:iCs/>
          <w:sz w:val="20"/>
          <w:szCs w:val="20"/>
        </w:rPr>
        <w:t>apartado I</w:t>
      </w:r>
      <w:r w:rsidRPr="0035417E">
        <w:rPr>
          <w:rFonts w:ascii="Arial" w:eastAsia="Calibri" w:hAnsi="Arial" w:cs="Arial"/>
          <w:sz w:val="20"/>
          <w:szCs w:val="20"/>
        </w:rPr>
        <w:t xml:space="preserve"> denominado “LINEAMIENTOS PARA EL TRÁMITE DE SUCESIÓN DE DERECHOS” </w:t>
      </w:r>
      <w:r w:rsidRPr="0035417E">
        <w:rPr>
          <w:rFonts w:ascii="Arial" w:eastAsia="Calibri" w:hAnsi="Arial" w:cs="Arial"/>
          <w:b/>
          <w:bCs/>
          <w:i/>
          <w:iCs/>
          <w:sz w:val="20"/>
          <w:szCs w:val="20"/>
        </w:rPr>
        <w:t>de los Lineamientos para Trámites Administrativos de los Mercados Públicos, que cita textualmente lo siguiente:</w:t>
      </w:r>
    </w:p>
    <w:p w14:paraId="1B32F229" w14:textId="77777777" w:rsidR="00C7130B" w:rsidRPr="0035417E" w:rsidRDefault="00C7130B" w:rsidP="005C10FD">
      <w:pPr>
        <w:widowControl/>
        <w:suppressAutoHyphens/>
        <w:autoSpaceDE/>
        <w:jc w:val="both"/>
        <w:rPr>
          <w:rFonts w:ascii="Arial" w:eastAsia="Calibri" w:hAnsi="Arial" w:cs="Arial"/>
          <w:b/>
          <w:bCs/>
          <w:i/>
          <w:iCs/>
          <w:sz w:val="20"/>
          <w:szCs w:val="20"/>
        </w:rPr>
      </w:pPr>
    </w:p>
    <w:p w14:paraId="379A8D48" w14:textId="0C80CA3E" w:rsidR="005C10FD" w:rsidRPr="0035417E" w:rsidRDefault="005C10FD" w:rsidP="00C7130B">
      <w:pPr>
        <w:widowControl/>
        <w:suppressAutoHyphens/>
        <w:autoSpaceDE/>
        <w:ind w:left="284" w:right="55"/>
        <w:jc w:val="center"/>
        <w:rPr>
          <w:rFonts w:ascii="Arial" w:eastAsia="Calibri" w:hAnsi="Arial" w:cs="Arial"/>
          <w:i/>
          <w:iCs/>
          <w:sz w:val="20"/>
          <w:szCs w:val="20"/>
        </w:rPr>
      </w:pPr>
      <w:r w:rsidRPr="0035417E">
        <w:rPr>
          <w:rFonts w:ascii="Arial" w:eastAsia="Calibri" w:hAnsi="Arial" w:cs="Arial"/>
          <w:i/>
          <w:iCs/>
          <w:sz w:val="20"/>
          <w:szCs w:val="20"/>
        </w:rPr>
        <w:t>I.- LINEAMIENTOS PARA EL TRÁMITE DE SUCESIÓN DE DERECHOS:</w:t>
      </w:r>
    </w:p>
    <w:p w14:paraId="43DB5A9B" w14:textId="77777777" w:rsidR="00C7130B" w:rsidRPr="0035417E" w:rsidRDefault="00C7130B" w:rsidP="00C7130B">
      <w:pPr>
        <w:widowControl/>
        <w:suppressAutoHyphens/>
        <w:autoSpaceDE/>
        <w:ind w:left="284" w:right="55"/>
        <w:jc w:val="center"/>
        <w:rPr>
          <w:rFonts w:ascii="Arial" w:eastAsia="Calibri" w:hAnsi="Arial" w:cs="Arial"/>
          <w:i/>
          <w:iCs/>
          <w:sz w:val="20"/>
          <w:szCs w:val="20"/>
        </w:rPr>
      </w:pPr>
    </w:p>
    <w:p w14:paraId="3F2ACD69"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1.- SOLICITUD DIRIGIDA AL ADMINISTRADOR DEL MERCADO CORRESPONDIENTE, PRESENTADA POR EL LEGÍTIMO BENEFICIARIO.</w:t>
      </w:r>
    </w:p>
    <w:p w14:paraId="68170F35"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2.- FORMATO ÚNICO DE MERCADOS DEBIDAMENTE REQUISITADO.</w:t>
      </w:r>
    </w:p>
    <w:p w14:paraId="57AF4AD4"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3.- ACTA DE DEFUNCIÓN DEL CONCESIONARIO.</w:t>
      </w:r>
    </w:p>
    <w:p w14:paraId="7AD69A67"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4.- ACTA DE NACIMIENTO CERTIFICADA DEL SOLICITANTE.</w:t>
      </w:r>
    </w:p>
    <w:p w14:paraId="15EE5722"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5.- IDENTIFICACIÓN OFICIAL VIGENTE DEL SOLICITANTE.</w:t>
      </w:r>
    </w:p>
    <w:p w14:paraId="7391749C" w14:textId="25AAB90D"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6.- COMPROBANTES DE LOS ÚLTIMOS CINCO AÑOS DE PAGO DE DERECHO DE PISO; EN CASO DE NO CONTAR CON DICHOS COMPROBANTES, SE DEBERÁ PRESENTAR LA CONSTANCIA DE NO ADEUDO, SUSCRITA POR LA DIRECCIÓN DE INGRESOS Y CONTROL FISCAL DEL H. AYUNTAMIENTO DE OAXACA DE </w:t>
      </w:r>
      <w:r w:rsidR="00002EB5" w:rsidRPr="0035417E">
        <w:rPr>
          <w:rFonts w:ascii="Arial" w:eastAsia="Calibri" w:hAnsi="Arial" w:cs="Arial"/>
          <w:i/>
          <w:iCs/>
          <w:sz w:val="20"/>
          <w:szCs w:val="20"/>
        </w:rPr>
        <w:t xml:space="preserve">JUÁREZ </w:t>
      </w:r>
      <w:r w:rsidR="00002EB5" w:rsidRPr="0035417E">
        <w:rPr>
          <w:rFonts w:ascii="Arial" w:eastAsia="Calibri" w:hAnsi="Arial" w:cs="Arial"/>
          <w:sz w:val="20"/>
          <w:szCs w:val="20"/>
        </w:rPr>
        <w:t>(sic)</w:t>
      </w:r>
      <w:r w:rsidRPr="0035417E">
        <w:rPr>
          <w:rFonts w:ascii="Arial" w:eastAsia="Calibri" w:hAnsi="Arial" w:cs="Arial"/>
          <w:i/>
          <w:iCs/>
          <w:sz w:val="20"/>
          <w:szCs w:val="20"/>
        </w:rPr>
        <w:t>.</w:t>
      </w:r>
    </w:p>
    <w:p w14:paraId="2E338CE5"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7.- COMPROBANTE DE DOMICILIO RECIENTE DEL SOLICITANTE.</w:t>
      </w:r>
    </w:p>
    <w:p w14:paraId="0AB0E95D"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8.- CONSTANCIA DE VERIFICACIÓN Y RECONOCIMIENTO DEL LOCAL COMERCIAL PUESTO, CASETA O ESPACIO, SUSCRITA POR LA ADMINISTRACIÓN DEL MERCADO CORRESPONDIENTE.</w:t>
      </w:r>
    </w:p>
    <w:p w14:paraId="3FF542CB"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9.- DOS TESTIGOS QUE ACREDITEN EL VÍNCULO EXISTENTE ENTRE EL CONCESIONARIO Y EL LEGÍTIMO BENEFICIARIO.</w:t>
      </w:r>
    </w:p>
    <w:p w14:paraId="3F102D74" w14:textId="77777777" w:rsidR="005C10FD" w:rsidRPr="0035417E" w:rsidRDefault="005C10FD" w:rsidP="00C7130B">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10.- CONSTANCIA DE OPINIÓN EMITIDA POR LA ORGANIZACIÓN O MESA DIRECTIVA, EN CASO DE PERTENECER A ALGUNA.</w:t>
      </w:r>
    </w:p>
    <w:p w14:paraId="177FC56D" w14:textId="77777777" w:rsidR="005C10FD" w:rsidRPr="0035417E" w:rsidRDefault="005C10FD" w:rsidP="005C10FD">
      <w:pPr>
        <w:widowControl/>
        <w:suppressAutoHyphens/>
        <w:autoSpaceDE/>
        <w:ind w:left="851" w:right="616"/>
        <w:jc w:val="both"/>
        <w:rPr>
          <w:rFonts w:ascii="Arial" w:eastAsia="Calibri" w:hAnsi="Arial" w:cs="Arial"/>
          <w:i/>
          <w:iCs/>
          <w:sz w:val="20"/>
          <w:szCs w:val="20"/>
        </w:rPr>
      </w:pPr>
    </w:p>
    <w:p w14:paraId="1BC5ABC2" w14:textId="1A74A022" w:rsidR="005C10FD" w:rsidRPr="0035417E" w:rsidRDefault="005C10FD" w:rsidP="005C10FD">
      <w:pPr>
        <w:widowControl/>
        <w:suppressAutoHyphens/>
        <w:autoSpaceDE/>
        <w:jc w:val="both"/>
        <w:rPr>
          <w:rFonts w:ascii="Arial" w:eastAsia="Calibri" w:hAnsi="Arial" w:cs="Arial"/>
          <w:sz w:val="20"/>
          <w:szCs w:val="20"/>
        </w:rPr>
      </w:pPr>
      <w:r w:rsidRPr="0035417E">
        <w:rPr>
          <w:rFonts w:ascii="Arial" w:eastAsia="Calibri" w:hAnsi="Arial" w:cs="Arial"/>
          <w:sz w:val="20"/>
          <w:szCs w:val="20"/>
        </w:rPr>
        <w:t xml:space="preserve">     Ahora bien, conforme al numeral e) del artículo 42, del Reglamento de los mercados públicos de la Ciudad de Oaxaca, Oaxaca, del precepto invocado, se cumplen con los requisitos formales de procedencia, entre las cuales destacan la solicitud de la Ciudadana  NICOLASA MERINO GARCIA </w:t>
      </w:r>
      <w:r w:rsidR="003131C7" w:rsidRPr="0035417E">
        <w:rPr>
          <w:rFonts w:ascii="Arial" w:eastAsia="Calibri" w:hAnsi="Arial" w:cs="Arial"/>
          <w:sz w:val="20"/>
          <w:szCs w:val="20"/>
        </w:rPr>
        <w:t xml:space="preserve">(sic) </w:t>
      </w:r>
      <w:r w:rsidRPr="0035417E">
        <w:rPr>
          <w:rFonts w:ascii="Arial" w:eastAsia="Calibri" w:hAnsi="Arial" w:cs="Arial"/>
          <w:sz w:val="20"/>
          <w:szCs w:val="20"/>
        </w:rPr>
        <w:t xml:space="preserve">y sus respectivos anexos que obran en autos, la ratificación del solicitante y declaración de los testigos que testifican que la  peticionaria es hija de la Concesionaria  como lo demuestra la  compareciente de fecha  veinticinco de marzo del año dos mil veinticuatro y donde  ratifican  en su  comparecencia de fecha veinticinco de marzo del dos mil veinticuatro y además que la solicitante tiene la posesión del puesto fijo, sin  número, así mismo, está demostrado su relación de  HIJA, </w:t>
      </w:r>
      <w:r w:rsidRPr="0035417E">
        <w:rPr>
          <w:rFonts w:ascii="Arial" w:eastAsia="Calibri" w:hAnsi="Arial" w:cs="Arial"/>
          <w:sz w:val="20"/>
          <w:szCs w:val="20"/>
        </w:rPr>
        <w:lastRenderedPageBreak/>
        <w:t xml:space="preserve">con la  extinta MARIA </w:t>
      </w:r>
      <w:r w:rsidR="007F0339" w:rsidRPr="0035417E">
        <w:rPr>
          <w:rFonts w:ascii="Arial" w:eastAsia="Calibri" w:hAnsi="Arial" w:cs="Arial"/>
          <w:sz w:val="20"/>
          <w:szCs w:val="20"/>
        </w:rPr>
        <w:t xml:space="preserve">(sic) </w:t>
      </w:r>
      <w:r w:rsidRPr="0035417E">
        <w:rPr>
          <w:rFonts w:ascii="Arial" w:eastAsia="Calibri" w:hAnsi="Arial" w:cs="Arial"/>
          <w:sz w:val="20"/>
          <w:szCs w:val="20"/>
        </w:rPr>
        <w:t>PETRA GARCIA</w:t>
      </w:r>
      <w:r w:rsidR="003131C7" w:rsidRPr="0035417E">
        <w:rPr>
          <w:rFonts w:ascii="Arial" w:eastAsia="Calibri" w:hAnsi="Arial" w:cs="Arial"/>
          <w:sz w:val="20"/>
          <w:szCs w:val="20"/>
        </w:rPr>
        <w:t xml:space="preserve"> (sic)</w:t>
      </w:r>
      <w:r w:rsidRPr="0035417E">
        <w:rPr>
          <w:rFonts w:ascii="Arial" w:eastAsia="Calibri" w:hAnsi="Arial" w:cs="Arial"/>
          <w:sz w:val="20"/>
          <w:szCs w:val="20"/>
        </w:rPr>
        <w:t xml:space="preserve"> MARTINEZ</w:t>
      </w:r>
      <w:r w:rsidR="003131C7" w:rsidRPr="0035417E">
        <w:rPr>
          <w:rFonts w:ascii="Arial" w:eastAsia="Calibri" w:hAnsi="Arial" w:cs="Arial"/>
          <w:sz w:val="20"/>
          <w:szCs w:val="20"/>
        </w:rPr>
        <w:t xml:space="preserve"> (sic)</w:t>
      </w:r>
      <w:r w:rsidRPr="0035417E">
        <w:rPr>
          <w:rFonts w:ascii="Arial" w:eastAsia="Calibri" w:hAnsi="Arial" w:cs="Arial"/>
          <w:sz w:val="20"/>
          <w:szCs w:val="20"/>
        </w:rPr>
        <w:t xml:space="preserve">. Las diversas documentales a las que se les concede valor y causan convicción a esta Comisión, en términos de los artículos 1º y 3º de la </w:t>
      </w:r>
      <w:r w:rsidRPr="0035417E">
        <w:rPr>
          <w:rFonts w:ascii="Arial" w:eastAsia="Calibri" w:hAnsi="Arial" w:cs="Arial"/>
          <w:b/>
          <w:bCs/>
          <w:i/>
          <w:iCs/>
          <w:sz w:val="20"/>
          <w:szCs w:val="20"/>
        </w:rPr>
        <w:t>Ley de Procedimiento y Justicia Administrativa para el Estado de Oaxaca</w:t>
      </w:r>
      <w:r w:rsidRPr="0035417E">
        <w:rPr>
          <w:rFonts w:ascii="Arial" w:eastAsia="Calibri" w:hAnsi="Arial" w:cs="Arial"/>
          <w:sz w:val="20"/>
          <w:szCs w:val="20"/>
        </w:rPr>
        <w:t xml:space="preserve"> y </w:t>
      </w:r>
      <w:r w:rsidRPr="0035417E">
        <w:rPr>
          <w:rFonts w:ascii="Arial" w:eastAsia="Calibri" w:hAnsi="Arial" w:cs="Arial"/>
          <w:b/>
          <w:bCs/>
          <w:i/>
          <w:iCs/>
          <w:sz w:val="20"/>
          <w:szCs w:val="20"/>
        </w:rPr>
        <w:t>393 y 394 del Código de Procedimientos Civiles Vigente en el Estado</w:t>
      </w:r>
      <w:r w:rsidRPr="0035417E">
        <w:rPr>
          <w:rFonts w:ascii="Arial" w:eastAsia="Calibri" w:hAnsi="Arial" w:cs="Arial"/>
          <w:sz w:val="20"/>
          <w:szCs w:val="20"/>
        </w:rPr>
        <w:t xml:space="preserve">, 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w:t>
      </w:r>
    </w:p>
    <w:p w14:paraId="095AFE0F" w14:textId="71548820" w:rsidR="005C10FD" w:rsidRPr="0035417E" w:rsidRDefault="005C10FD" w:rsidP="005C10FD">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 xml:space="preserve">En consecuencia, esta Comisión dictaminadora, concluye que la peticionaria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w:t>
      </w:r>
    </w:p>
    <w:p w14:paraId="02D12AFE" w14:textId="77777777" w:rsidR="005C10FD" w:rsidRPr="0035417E" w:rsidRDefault="005C10FD" w:rsidP="005C10FD">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 xml:space="preserve">Ahora bien, de acuerdo al orden de prelación conforme lo establece en el artículo 42, del Reglamento de los Mercados Públicos de la Ciudad de Oaxaca, corresponde la </w:t>
      </w:r>
    </w:p>
    <w:p w14:paraId="555D02AC" w14:textId="555CEB57" w:rsidR="005C10FD" w:rsidRPr="0035417E" w:rsidRDefault="005C10FD" w:rsidP="005C10FD">
      <w:pPr>
        <w:widowControl/>
        <w:suppressAutoHyphens/>
        <w:autoSpaceDE/>
        <w:jc w:val="both"/>
        <w:rPr>
          <w:rFonts w:ascii="Arial" w:eastAsia="Calibri" w:hAnsi="Arial" w:cs="Arial"/>
          <w:b/>
          <w:bCs/>
          <w:i/>
          <w:iCs/>
          <w:sz w:val="20"/>
          <w:szCs w:val="20"/>
        </w:rPr>
      </w:pPr>
      <w:r w:rsidRPr="0035417E">
        <w:rPr>
          <w:rFonts w:ascii="Arial" w:eastAsia="Calibri" w:hAnsi="Arial" w:cs="Arial"/>
          <w:sz w:val="20"/>
          <w:szCs w:val="20"/>
        </w:rPr>
        <w:t>sucesión  en  prelación, como hija, el cual al caso concreto, es aplicable,  como lo acredita con las testimoniales de los testigos de la  extinta en el siguiente orden la Ciudadana NICOLASA MERINO GARCIA</w:t>
      </w:r>
      <w:r w:rsidR="003131C7" w:rsidRPr="0035417E">
        <w:rPr>
          <w:rFonts w:ascii="Arial" w:eastAsia="Calibri" w:hAnsi="Arial" w:cs="Arial"/>
          <w:sz w:val="20"/>
          <w:szCs w:val="20"/>
        </w:rPr>
        <w:t xml:space="preserve"> (sic)</w:t>
      </w:r>
      <w:r w:rsidRPr="0035417E">
        <w:rPr>
          <w:rFonts w:ascii="Arial" w:eastAsia="Calibri" w:hAnsi="Arial" w:cs="Arial"/>
          <w:sz w:val="20"/>
          <w:szCs w:val="20"/>
        </w:rPr>
        <w:t>, tiene la posesión  del puesto fijo, sin número, ubicado en el mercado de ARTESANIA</w:t>
      </w:r>
      <w:r w:rsidR="00667D6B" w:rsidRPr="0035417E">
        <w:rPr>
          <w:rFonts w:ascii="Arial" w:eastAsia="Calibri" w:hAnsi="Arial" w:cs="Arial"/>
          <w:sz w:val="20"/>
          <w:szCs w:val="20"/>
        </w:rPr>
        <w:t xml:space="preserve"> (sic)</w:t>
      </w:r>
      <w:r w:rsidRPr="0035417E">
        <w:rPr>
          <w:rFonts w:ascii="Arial" w:eastAsia="Calibri" w:hAnsi="Arial" w:cs="Arial"/>
          <w:sz w:val="20"/>
          <w:szCs w:val="20"/>
        </w:rPr>
        <w:t xml:space="preserve">, JOSE </w:t>
      </w:r>
      <w:r w:rsidR="00667D6B" w:rsidRPr="0035417E">
        <w:rPr>
          <w:rFonts w:ascii="Arial" w:eastAsia="Calibri" w:hAnsi="Arial" w:cs="Arial"/>
          <w:sz w:val="20"/>
          <w:szCs w:val="20"/>
        </w:rPr>
        <w:t xml:space="preserve">(sic) </w:t>
      </w:r>
      <w:r w:rsidRPr="0035417E">
        <w:rPr>
          <w:rFonts w:ascii="Arial" w:eastAsia="Calibri" w:hAnsi="Arial" w:cs="Arial"/>
          <w:sz w:val="20"/>
          <w:szCs w:val="20"/>
        </w:rPr>
        <w:t>PERFECTO GARCIA</w:t>
      </w:r>
      <w:r w:rsidR="003131C7" w:rsidRPr="0035417E">
        <w:rPr>
          <w:rFonts w:ascii="Arial" w:eastAsia="Calibri" w:hAnsi="Arial" w:cs="Arial"/>
          <w:sz w:val="20"/>
          <w:szCs w:val="20"/>
        </w:rPr>
        <w:t xml:space="preserve"> (sic)</w:t>
      </w:r>
      <w:r w:rsidRPr="0035417E">
        <w:rPr>
          <w:rFonts w:ascii="Arial" w:eastAsia="Calibri" w:hAnsi="Arial" w:cs="Arial"/>
          <w:sz w:val="20"/>
          <w:szCs w:val="20"/>
        </w:rPr>
        <w:t>, y  resulta ser la  hija de la Concesionaria  y la  solicitante, además tiene la posesión  del puesto fijo, sin  número, ubicado en el mercado de ARTESANIAS</w:t>
      </w:r>
      <w:r w:rsidR="00667D6B" w:rsidRPr="0035417E">
        <w:rPr>
          <w:rFonts w:ascii="Arial" w:eastAsia="Calibri" w:hAnsi="Arial" w:cs="Arial"/>
          <w:sz w:val="20"/>
          <w:szCs w:val="20"/>
        </w:rPr>
        <w:t xml:space="preserve"> (sic)</w:t>
      </w:r>
      <w:r w:rsidRPr="0035417E">
        <w:rPr>
          <w:rFonts w:ascii="Arial" w:eastAsia="Calibri" w:hAnsi="Arial" w:cs="Arial"/>
          <w:sz w:val="20"/>
          <w:szCs w:val="20"/>
        </w:rPr>
        <w:t>, JOSE</w:t>
      </w:r>
      <w:r w:rsidR="00667D6B" w:rsidRPr="0035417E">
        <w:rPr>
          <w:rFonts w:ascii="Arial" w:eastAsia="Calibri" w:hAnsi="Arial" w:cs="Arial"/>
          <w:sz w:val="20"/>
          <w:szCs w:val="20"/>
        </w:rPr>
        <w:t xml:space="preserve"> (sic)</w:t>
      </w:r>
      <w:r w:rsidRPr="0035417E">
        <w:rPr>
          <w:rFonts w:ascii="Arial" w:eastAsia="Calibri" w:hAnsi="Arial" w:cs="Arial"/>
          <w:sz w:val="20"/>
          <w:szCs w:val="20"/>
        </w:rPr>
        <w:t xml:space="preserve"> PERFECTO GARCIA</w:t>
      </w:r>
      <w:r w:rsidR="003131C7" w:rsidRPr="0035417E">
        <w:rPr>
          <w:rFonts w:ascii="Arial" w:eastAsia="Calibri" w:hAnsi="Arial" w:cs="Arial"/>
          <w:sz w:val="20"/>
          <w:szCs w:val="20"/>
        </w:rPr>
        <w:t xml:space="preserve"> (sic)</w:t>
      </w:r>
      <w:r w:rsidRPr="0035417E">
        <w:rPr>
          <w:rFonts w:ascii="Arial" w:eastAsia="Calibri" w:hAnsi="Arial" w:cs="Arial"/>
          <w:sz w:val="20"/>
          <w:szCs w:val="20"/>
        </w:rPr>
        <w:t>, del Municipio de Oaxaca de Juárez, con giro de “ROPA TIPICA</w:t>
      </w:r>
      <w:r w:rsidR="00802C90" w:rsidRPr="0035417E">
        <w:rPr>
          <w:rFonts w:ascii="Arial" w:eastAsia="Calibri" w:hAnsi="Arial" w:cs="Arial"/>
          <w:sz w:val="20"/>
          <w:szCs w:val="20"/>
        </w:rPr>
        <w:t xml:space="preserve"> (sic)</w:t>
      </w:r>
      <w:r w:rsidRPr="0035417E">
        <w:rPr>
          <w:rFonts w:ascii="Arial" w:eastAsia="Calibri" w:hAnsi="Arial" w:cs="Arial"/>
          <w:sz w:val="20"/>
          <w:szCs w:val="20"/>
        </w:rPr>
        <w:t xml:space="preserve">” con número de objeto cuenta 1050000002015, debidamente acreditado con los </w:t>
      </w:r>
      <w:r w:rsidRPr="0035417E">
        <w:rPr>
          <w:rFonts w:ascii="Arial" w:eastAsia="Calibri" w:hAnsi="Arial" w:cs="Arial"/>
          <w:b/>
          <w:bCs/>
          <w:i/>
          <w:iCs/>
          <w:sz w:val="20"/>
          <w:szCs w:val="20"/>
        </w:rPr>
        <w:t xml:space="preserve">documentos que obran en autos y la declaración de testigos en el sentido de que es la hija, de la extinta MARIA </w:t>
      </w:r>
      <w:r w:rsidR="007F0339" w:rsidRPr="0035417E">
        <w:rPr>
          <w:rFonts w:ascii="Arial" w:eastAsia="Calibri" w:hAnsi="Arial" w:cs="Arial"/>
          <w:sz w:val="20"/>
          <w:szCs w:val="20"/>
        </w:rPr>
        <w:t xml:space="preserve">(sic) </w:t>
      </w:r>
      <w:r w:rsidRPr="0035417E">
        <w:rPr>
          <w:rFonts w:ascii="Arial" w:eastAsia="Calibri" w:hAnsi="Arial" w:cs="Arial"/>
          <w:b/>
          <w:bCs/>
          <w:i/>
          <w:iCs/>
          <w:sz w:val="20"/>
          <w:szCs w:val="20"/>
        </w:rPr>
        <w:t>PETRA GARCIA</w:t>
      </w:r>
      <w:r w:rsidR="003131C7" w:rsidRPr="0035417E">
        <w:rPr>
          <w:rFonts w:ascii="Arial" w:eastAsia="Calibri" w:hAnsi="Arial" w:cs="Arial"/>
          <w:b/>
          <w:bCs/>
          <w:i/>
          <w:iCs/>
          <w:sz w:val="20"/>
          <w:szCs w:val="20"/>
        </w:rPr>
        <w:t xml:space="preserve"> </w:t>
      </w:r>
      <w:r w:rsidR="003131C7" w:rsidRPr="0035417E">
        <w:rPr>
          <w:rFonts w:ascii="Arial" w:eastAsia="Calibri" w:hAnsi="Arial" w:cs="Arial"/>
          <w:sz w:val="20"/>
          <w:szCs w:val="20"/>
        </w:rPr>
        <w:t>(sic)</w:t>
      </w:r>
      <w:r w:rsidRPr="0035417E">
        <w:rPr>
          <w:rFonts w:ascii="Arial" w:eastAsia="Calibri" w:hAnsi="Arial" w:cs="Arial"/>
          <w:b/>
          <w:bCs/>
          <w:i/>
          <w:iCs/>
          <w:sz w:val="20"/>
          <w:szCs w:val="20"/>
        </w:rPr>
        <w:t xml:space="preserve"> MARTINEZ</w:t>
      </w:r>
      <w:r w:rsidR="003131C7" w:rsidRPr="0035417E">
        <w:rPr>
          <w:rFonts w:ascii="Arial" w:eastAsia="Calibri" w:hAnsi="Arial" w:cs="Arial"/>
          <w:b/>
          <w:bCs/>
          <w:i/>
          <w:iCs/>
          <w:sz w:val="20"/>
          <w:szCs w:val="20"/>
        </w:rPr>
        <w:t xml:space="preserve"> </w:t>
      </w:r>
      <w:r w:rsidR="003131C7" w:rsidRPr="0035417E">
        <w:rPr>
          <w:rFonts w:ascii="Arial" w:eastAsia="Calibri" w:hAnsi="Arial" w:cs="Arial"/>
          <w:sz w:val="20"/>
          <w:szCs w:val="20"/>
        </w:rPr>
        <w:t>(sic)</w:t>
      </w:r>
      <w:r w:rsidRPr="0035417E">
        <w:rPr>
          <w:rFonts w:ascii="Arial" w:eastAsia="Calibri" w:hAnsi="Arial" w:cs="Arial"/>
          <w:b/>
          <w:bCs/>
          <w:i/>
          <w:iCs/>
          <w:sz w:val="20"/>
          <w:szCs w:val="20"/>
        </w:rPr>
        <w:t>.</w:t>
      </w:r>
    </w:p>
    <w:p w14:paraId="6C3C5886" w14:textId="77777777" w:rsidR="005C10FD" w:rsidRPr="0035417E" w:rsidRDefault="005C10FD" w:rsidP="005C10FD">
      <w:pPr>
        <w:widowControl/>
        <w:suppressAutoHyphens/>
        <w:autoSpaceDE/>
        <w:ind w:firstLine="708"/>
        <w:jc w:val="both"/>
        <w:rPr>
          <w:rFonts w:ascii="Arial" w:eastAsia="Calibri" w:hAnsi="Arial" w:cs="Arial"/>
          <w:b/>
          <w:bCs/>
          <w:i/>
          <w:iCs/>
          <w:sz w:val="20"/>
          <w:szCs w:val="20"/>
        </w:rPr>
      </w:pPr>
    </w:p>
    <w:p w14:paraId="621CF6ED" w14:textId="3DB849B3" w:rsidR="005C10FD" w:rsidRPr="0035417E" w:rsidRDefault="005C10FD" w:rsidP="005C10FD">
      <w:pPr>
        <w:widowControl/>
        <w:suppressAutoHyphens/>
        <w:autoSpaceDE/>
        <w:ind w:firstLine="708"/>
        <w:jc w:val="both"/>
        <w:rPr>
          <w:rFonts w:ascii="Arial" w:eastAsia="Calibri" w:hAnsi="Arial" w:cs="Arial"/>
          <w:i/>
          <w:iCs/>
          <w:sz w:val="20"/>
          <w:szCs w:val="20"/>
        </w:rPr>
      </w:pPr>
      <w:r w:rsidRPr="0035417E">
        <w:rPr>
          <w:rFonts w:ascii="Arial" w:eastAsia="Calibri" w:hAnsi="Arial" w:cs="Arial"/>
          <w:sz w:val="20"/>
          <w:szCs w:val="20"/>
        </w:rPr>
        <w:t>Es menester mencionar, que la determinación que realiza la Regiduría de Servicios Municipales  y de Mercados y  Comercio en Vía Pública,  de citar a comparecer la Ciudadana  NICOLASA  MERINO GARCIA</w:t>
      </w:r>
      <w:r w:rsidR="003131C7" w:rsidRPr="0035417E">
        <w:rPr>
          <w:rFonts w:ascii="Arial" w:eastAsia="Calibri" w:hAnsi="Arial" w:cs="Arial"/>
          <w:sz w:val="20"/>
          <w:szCs w:val="20"/>
        </w:rPr>
        <w:t xml:space="preserve"> (sic)</w:t>
      </w:r>
      <w:r w:rsidRPr="0035417E">
        <w:rPr>
          <w:rFonts w:ascii="Arial" w:eastAsia="Calibri" w:hAnsi="Arial" w:cs="Arial"/>
          <w:sz w:val="20"/>
          <w:szCs w:val="20"/>
        </w:rPr>
        <w:t xml:space="preserve">, en aras de sus facultades que le confiere el numeral 5, del apartado VI, de los Lineamientos </w:t>
      </w:r>
      <w:r w:rsidRPr="0035417E">
        <w:rPr>
          <w:rFonts w:ascii="Arial" w:eastAsia="Calibri" w:hAnsi="Arial" w:cs="Arial"/>
          <w:sz w:val="20"/>
          <w:szCs w:val="20"/>
        </w:rPr>
        <w:t xml:space="preserve">para Trámites Administrativos de los Mercados Públicos, otorga certeza jurídica a esta Comisión para resolver como lo hace, dado con motivo a ello, se determina que el  peticionario cumple con los requisitos exigidos por la norma, también es innegable establecer que la  promovente es  HIJA de la CONCESIONARIA, </w:t>
      </w:r>
      <w:r w:rsidRPr="0035417E">
        <w:rPr>
          <w:rFonts w:ascii="Arial" w:eastAsia="Calibri" w:hAnsi="Arial" w:cs="Arial"/>
          <w:i/>
          <w:iCs/>
          <w:sz w:val="20"/>
          <w:szCs w:val="20"/>
        </w:rPr>
        <w:t>por cuya razón la petición de la SUCESIÓN DE DERECHOS, respecto del puesto fijo, sin  número, con objeto/contrato 1050000002015, con giro de “ROPA  TIPICA</w:t>
      </w:r>
      <w:r w:rsidR="00802C90" w:rsidRPr="0035417E">
        <w:rPr>
          <w:rFonts w:ascii="Arial" w:eastAsia="Calibri" w:hAnsi="Arial" w:cs="Arial"/>
          <w:i/>
          <w:iCs/>
          <w:sz w:val="20"/>
          <w:szCs w:val="20"/>
        </w:rPr>
        <w:t xml:space="preserve"> </w:t>
      </w:r>
      <w:r w:rsidR="00802C90" w:rsidRPr="0035417E">
        <w:rPr>
          <w:rFonts w:ascii="Arial" w:eastAsia="Calibri" w:hAnsi="Arial" w:cs="Arial"/>
          <w:sz w:val="20"/>
          <w:szCs w:val="20"/>
        </w:rPr>
        <w:t>(sic)</w:t>
      </w:r>
      <w:r w:rsidRPr="0035417E">
        <w:rPr>
          <w:rFonts w:ascii="Arial" w:eastAsia="Calibri" w:hAnsi="Arial" w:cs="Arial"/>
          <w:i/>
          <w:iCs/>
          <w:sz w:val="20"/>
          <w:szCs w:val="20"/>
        </w:rPr>
        <w:t>” ubicado en el interior del Mercado  de ARTESANIAS</w:t>
      </w:r>
      <w:r w:rsidR="00667D6B" w:rsidRPr="0035417E">
        <w:rPr>
          <w:rFonts w:ascii="Arial" w:eastAsia="Calibri" w:hAnsi="Arial" w:cs="Arial"/>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i/>
          <w:iCs/>
          <w:sz w:val="20"/>
          <w:szCs w:val="20"/>
        </w:rPr>
        <w:t>, JOSE</w:t>
      </w:r>
      <w:r w:rsidR="00667D6B" w:rsidRPr="0035417E">
        <w:rPr>
          <w:rFonts w:ascii="Arial" w:eastAsia="Calibri" w:hAnsi="Arial" w:cs="Arial"/>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i/>
          <w:iCs/>
          <w:sz w:val="20"/>
          <w:szCs w:val="20"/>
        </w:rPr>
        <w:t xml:space="preserve"> PERFECTO GARCIA</w:t>
      </w:r>
      <w:r w:rsidR="003131C7" w:rsidRPr="0035417E">
        <w:rPr>
          <w:rFonts w:ascii="Arial" w:eastAsia="Calibri" w:hAnsi="Arial" w:cs="Arial"/>
          <w:i/>
          <w:iCs/>
          <w:sz w:val="20"/>
          <w:szCs w:val="20"/>
        </w:rPr>
        <w:t xml:space="preserve"> </w:t>
      </w:r>
      <w:r w:rsidR="003131C7" w:rsidRPr="0035417E">
        <w:rPr>
          <w:rFonts w:ascii="Arial" w:eastAsia="Calibri" w:hAnsi="Arial" w:cs="Arial"/>
          <w:sz w:val="20"/>
          <w:szCs w:val="20"/>
        </w:rPr>
        <w:t>(sic)</w:t>
      </w:r>
      <w:r w:rsidRPr="0035417E">
        <w:rPr>
          <w:rFonts w:ascii="Arial" w:eastAsia="Calibri" w:hAnsi="Arial" w:cs="Arial"/>
          <w:i/>
          <w:iCs/>
          <w:sz w:val="20"/>
          <w:szCs w:val="20"/>
        </w:rPr>
        <w:t xml:space="preserve">. </w:t>
      </w:r>
    </w:p>
    <w:p w14:paraId="0C39D1D2" w14:textId="48BF8615" w:rsidR="005C10FD" w:rsidRPr="0035417E" w:rsidRDefault="005C10FD" w:rsidP="005C10FD">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En virtud de lo anteriormente expuesto, con fundamento en lo establecido por los artículos 1, 3, 5, 6 y 17 de la Ley de Procedimiento y Justicia Administrativa para el Estado de Oaxaca, esta Comisión de Mercados y Comercio en Vía Pública, emite el siguiente: - -</w:t>
      </w:r>
    </w:p>
    <w:p w14:paraId="7687ABE4" w14:textId="77777777" w:rsidR="000D5C28" w:rsidRPr="0035417E" w:rsidRDefault="000D5C28" w:rsidP="005C10FD">
      <w:pPr>
        <w:widowControl/>
        <w:suppressAutoHyphens/>
        <w:autoSpaceDE/>
        <w:ind w:firstLine="708"/>
        <w:jc w:val="both"/>
        <w:rPr>
          <w:rFonts w:ascii="Arial" w:eastAsia="Calibri" w:hAnsi="Arial" w:cs="Arial"/>
          <w:sz w:val="20"/>
          <w:szCs w:val="20"/>
        </w:rPr>
      </w:pPr>
    </w:p>
    <w:p w14:paraId="21331219" w14:textId="77777777" w:rsidR="005C10FD" w:rsidRPr="0035417E" w:rsidRDefault="005C10FD" w:rsidP="005C10FD">
      <w:pPr>
        <w:widowControl/>
        <w:suppressAutoHyphens/>
        <w:autoSpaceDE/>
        <w:jc w:val="center"/>
        <w:rPr>
          <w:rFonts w:ascii="Arial" w:eastAsia="Calibri" w:hAnsi="Arial" w:cs="Arial"/>
          <w:b/>
          <w:bCs/>
          <w:sz w:val="20"/>
          <w:szCs w:val="20"/>
        </w:rPr>
      </w:pPr>
      <w:r w:rsidRPr="0035417E">
        <w:rPr>
          <w:rFonts w:ascii="Arial" w:eastAsia="Calibri" w:hAnsi="Arial" w:cs="Arial"/>
          <w:b/>
          <w:bCs/>
          <w:sz w:val="20"/>
          <w:szCs w:val="20"/>
        </w:rPr>
        <w:t>D I C T A M E N:</w:t>
      </w:r>
    </w:p>
    <w:p w14:paraId="3F4A1463" w14:textId="77777777" w:rsidR="005C10FD" w:rsidRPr="0035417E" w:rsidRDefault="005C10FD" w:rsidP="005C10FD">
      <w:pPr>
        <w:widowControl/>
        <w:suppressAutoHyphens/>
        <w:autoSpaceDE/>
        <w:jc w:val="center"/>
        <w:rPr>
          <w:rFonts w:ascii="Arial" w:eastAsia="Calibri" w:hAnsi="Arial" w:cs="Arial"/>
          <w:b/>
          <w:bCs/>
          <w:sz w:val="20"/>
          <w:szCs w:val="20"/>
        </w:rPr>
      </w:pPr>
    </w:p>
    <w:p w14:paraId="4BEAD3AF" w14:textId="16B37ABC" w:rsidR="005C10FD" w:rsidRPr="0035417E" w:rsidRDefault="005C10FD" w:rsidP="005C10FD">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PRIMERO. -</w:t>
      </w:r>
      <w:r w:rsidRPr="0035417E">
        <w:rPr>
          <w:rFonts w:ascii="Arial" w:eastAsia="Calibri" w:hAnsi="Arial" w:cs="Arial"/>
          <w:i/>
          <w:iCs/>
          <w:sz w:val="20"/>
          <w:szCs w:val="20"/>
        </w:rPr>
        <w:t xml:space="preserve"> Se AUTORIZA la SUCESIÓN DE DERECHOS, a favor de la Ciudadana </w:t>
      </w:r>
      <w:r w:rsidRPr="0035417E">
        <w:rPr>
          <w:rFonts w:ascii="Arial" w:eastAsia="Calibri" w:hAnsi="Arial" w:cs="Arial"/>
          <w:b/>
          <w:bCs/>
          <w:i/>
          <w:iCs/>
          <w:sz w:val="20"/>
          <w:szCs w:val="20"/>
        </w:rPr>
        <w:t>NICOLASA MERINO GARCIA</w:t>
      </w:r>
      <w:r w:rsidR="003131C7" w:rsidRPr="0035417E">
        <w:rPr>
          <w:rFonts w:ascii="Arial" w:eastAsia="Calibri" w:hAnsi="Arial" w:cs="Arial"/>
          <w:b/>
          <w:bCs/>
          <w:i/>
          <w:iCs/>
          <w:sz w:val="20"/>
          <w:szCs w:val="20"/>
        </w:rPr>
        <w:t xml:space="preserve"> </w:t>
      </w:r>
      <w:r w:rsidR="003131C7" w:rsidRPr="0035417E">
        <w:rPr>
          <w:rFonts w:ascii="Arial" w:eastAsia="Calibri" w:hAnsi="Arial" w:cs="Arial"/>
          <w:sz w:val="20"/>
          <w:szCs w:val="20"/>
        </w:rPr>
        <w:t>(sic)</w:t>
      </w:r>
      <w:r w:rsidRPr="0035417E">
        <w:rPr>
          <w:rFonts w:ascii="Arial" w:eastAsia="Calibri" w:hAnsi="Arial" w:cs="Arial"/>
          <w:b/>
          <w:bCs/>
          <w:i/>
          <w:iCs/>
          <w:sz w:val="20"/>
          <w:szCs w:val="20"/>
        </w:rPr>
        <w:t>,</w:t>
      </w:r>
      <w:r w:rsidRPr="0035417E">
        <w:rPr>
          <w:rFonts w:ascii="Arial" w:eastAsia="Calibri" w:hAnsi="Arial" w:cs="Arial"/>
          <w:i/>
          <w:iCs/>
          <w:sz w:val="20"/>
          <w:szCs w:val="20"/>
        </w:rPr>
        <w:t xml:space="preserve"> respecto del puesto fijo, sin número, ubicado en Mercado de ARTESANIA</w:t>
      </w:r>
      <w:r w:rsidR="00667D6B" w:rsidRPr="0035417E">
        <w:rPr>
          <w:rFonts w:ascii="Arial" w:eastAsia="Calibri" w:hAnsi="Arial" w:cs="Arial"/>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i/>
          <w:iCs/>
          <w:sz w:val="20"/>
          <w:szCs w:val="20"/>
        </w:rPr>
        <w:t>, JOSE</w:t>
      </w:r>
      <w:r w:rsidR="00667D6B" w:rsidRPr="0035417E">
        <w:rPr>
          <w:rFonts w:ascii="Arial" w:eastAsia="Calibri" w:hAnsi="Arial" w:cs="Arial"/>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i/>
          <w:iCs/>
          <w:sz w:val="20"/>
          <w:szCs w:val="20"/>
        </w:rPr>
        <w:t xml:space="preserve"> PERFECTO GARCIA</w:t>
      </w:r>
      <w:r w:rsidR="003131C7" w:rsidRPr="0035417E">
        <w:rPr>
          <w:rFonts w:ascii="Arial" w:eastAsia="Calibri" w:hAnsi="Arial" w:cs="Arial"/>
          <w:i/>
          <w:iCs/>
          <w:sz w:val="20"/>
          <w:szCs w:val="20"/>
        </w:rPr>
        <w:t xml:space="preserve"> </w:t>
      </w:r>
      <w:r w:rsidR="003131C7" w:rsidRPr="0035417E">
        <w:rPr>
          <w:rFonts w:ascii="Arial" w:eastAsia="Calibri" w:hAnsi="Arial" w:cs="Arial"/>
          <w:sz w:val="20"/>
          <w:szCs w:val="20"/>
        </w:rPr>
        <w:t>(sic)</w:t>
      </w:r>
      <w:r w:rsidRPr="0035417E">
        <w:rPr>
          <w:rFonts w:ascii="Arial" w:eastAsia="Calibri" w:hAnsi="Arial" w:cs="Arial"/>
          <w:i/>
          <w:iCs/>
          <w:sz w:val="20"/>
          <w:szCs w:val="20"/>
        </w:rPr>
        <w:t>, con giro de “ROPA TIPICA</w:t>
      </w:r>
      <w:r w:rsidR="00802C90" w:rsidRPr="0035417E">
        <w:rPr>
          <w:rFonts w:ascii="Arial" w:eastAsia="Calibri" w:hAnsi="Arial" w:cs="Arial"/>
          <w:i/>
          <w:iCs/>
          <w:sz w:val="20"/>
          <w:szCs w:val="20"/>
        </w:rPr>
        <w:t xml:space="preserve"> </w:t>
      </w:r>
      <w:r w:rsidR="00802C90" w:rsidRPr="0035417E">
        <w:rPr>
          <w:rFonts w:ascii="Arial" w:eastAsia="Calibri" w:hAnsi="Arial" w:cs="Arial"/>
          <w:sz w:val="20"/>
          <w:szCs w:val="20"/>
        </w:rPr>
        <w:t>(sic)</w:t>
      </w:r>
      <w:r w:rsidRPr="0035417E">
        <w:rPr>
          <w:rFonts w:ascii="Arial" w:eastAsia="Calibri" w:hAnsi="Arial" w:cs="Arial"/>
          <w:i/>
          <w:iCs/>
          <w:sz w:val="20"/>
          <w:szCs w:val="20"/>
        </w:rPr>
        <w:t xml:space="preserve">”, con número de objeto-contrato 105000002015, en términos del artículo 12 inciso b) del Reglamento de los Mercados Públicos de la Ciudad de Oaxaca; previo el pago de los derechos correspondientes, tal y como lo establece la Ley de Ingresos vigente para el Municipio de Oaxaca de Juárez. - - -  - - - - - - - - </w:t>
      </w:r>
    </w:p>
    <w:p w14:paraId="1AB19789" w14:textId="77777777" w:rsidR="00B43AE6" w:rsidRPr="0035417E" w:rsidRDefault="00B43AE6" w:rsidP="005C10FD">
      <w:pPr>
        <w:widowControl/>
        <w:suppressAutoHyphens/>
        <w:autoSpaceDE/>
        <w:jc w:val="both"/>
        <w:rPr>
          <w:rFonts w:ascii="Arial" w:eastAsia="Calibri" w:hAnsi="Arial" w:cs="Arial"/>
          <w:i/>
          <w:iCs/>
          <w:sz w:val="20"/>
          <w:szCs w:val="20"/>
        </w:rPr>
      </w:pPr>
    </w:p>
    <w:p w14:paraId="0AC7B612" w14:textId="77777777" w:rsidR="005C10FD" w:rsidRPr="0035417E" w:rsidRDefault="005C10FD" w:rsidP="005C10FD">
      <w:pPr>
        <w:widowControl/>
        <w:suppressAutoHyphens/>
        <w:autoSpaceDE/>
        <w:jc w:val="both"/>
        <w:rPr>
          <w:rFonts w:ascii="Arial" w:eastAsia="Calibri" w:hAnsi="Arial" w:cs="Arial"/>
          <w:sz w:val="20"/>
          <w:szCs w:val="20"/>
        </w:rPr>
      </w:pPr>
      <w:r w:rsidRPr="0035417E">
        <w:rPr>
          <w:rFonts w:ascii="Arial" w:eastAsia="Calibri" w:hAnsi="Arial" w:cs="Arial"/>
          <w:b/>
          <w:bCs/>
          <w:i/>
          <w:iCs/>
          <w:sz w:val="20"/>
          <w:szCs w:val="20"/>
        </w:rPr>
        <w:t>SEGUNDO. -</w:t>
      </w:r>
      <w:r w:rsidRPr="0035417E">
        <w:rPr>
          <w:rFonts w:ascii="Arial" w:eastAsia="Calibri" w:hAnsi="Arial" w:cs="Arial"/>
          <w:sz w:val="20"/>
          <w:szCs w:val="20"/>
        </w:rPr>
        <w:t xml:space="preserve"> </w:t>
      </w:r>
      <w:r w:rsidRPr="0035417E">
        <w:rPr>
          <w:rFonts w:ascii="Arial" w:eastAsia="Calibri" w:hAnsi="Arial" w:cs="Arial"/>
          <w:i/>
          <w:iCs/>
          <w:sz w:val="20"/>
          <w:szCs w:val="20"/>
        </w:rPr>
        <w:t>En el otorgamiento de la presente SUCESIÓN DE DERECHOS, se le hace saber la peticionaria las obligaciones que tiene como concesionaria, ante el Ayuntamiento del Municipio de Oaxaca de Juárez, establecidas en el artículo 45 del Reglamento de los Mercados Públicos de la Ciudad de Oaxaca, y que a continuación se transcribe:</w:t>
      </w:r>
      <w:r w:rsidRPr="0035417E">
        <w:rPr>
          <w:rFonts w:ascii="Arial" w:eastAsia="Calibri" w:hAnsi="Arial" w:cs="Arial"/>
          <w:sz w:val="20"/>
          <w:szCs w:val="20"/>
        </w:rPr>
        <w:t xml:space="preserve"> </w:t>
      </w:r>
    </w:p>
    <w:p w14:paraId="2AA08DAF" w14:textId="77777777" w:rsidR="005C10FD" w:rsidRPr="0035417E" w:rsidRDefault="005C10FD" w:rsidP="00B43AE6">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45.- Los concesionarios de los locales destinados al servicio de Mercado están obligados a: </w:t>
      </w:r>
    </w:p>
    <w:p w14:paraId="6C682E71" w14:textId="77777777" w:rsidR="005C10FD" w:rsidRPr="0035417E" w:rsidRDefault="005C10FD" w:rsidP="00B43AE6">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 Cuidar el mayor orden y moralidad dentro de los mismos, destinándolos exclusivamente al fin para el que fueron concesionados. </w:t>
      </w:r>
    </w:p>
    <w:p w14:paraId="73CA83E8" w14:textId="77777777" w:rsidR="005C10FD" w:rsidRPr="0035417E" w:rsidRDefault="005C10FD" w:rsidP="00B43AE6">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II.- Respetar las áreas y espacios concesionados conforme al Artículo 17 y al plano autorizado para el efecto. </w:t>
      </w:r>
    </w:p>
    <w:p w14:paraId="3B3359FC" w14:textId="77777777" w:rsidR="005C10FD" w:rsidRPr="0035417E" w:rsidRDefault="005C10FD" w:rsidP="00B43AE6">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III.- Tratar al público con la consideración debida. </w:t>
      </w:r>
    </w:p>
    <w:p w14:paraId="3C0FF861" w14:textId="77777777" w:rsidR="005C10FD" w:rsidRPr="0035417E" w:rsidRDefault="005C10FD" w:rsidP="00B43AE6">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IV.- Utilizar un lenguaje decente. </w:t>
      </w:r>
    </w:p>
    <w:p w14:paraId="4BB8874A" w14:textId="77777777" w:rsidR="005C10FD" w:rsidRPr="0035417E" w:rsidRDefault="005C10FD" w:rsidP="00B43AE6">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lastRenderedPageBreak/>
        <w:t xml:space="preserve">FRACCIÓN V.- Mantener limpieza absoluta en el interior y exterior inmediato al local concesionado. </w:t>
      </w:r>
    </w:p>
    <w:p w14:paraId="012B0ADD" w14:textId="77777777" w:rsidR="005C10FD" w:rsidRPr="0035417E" w:rsidRDefault="005C10FD" w:rsidP="00B43AE6">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VI. - No acopiar ni aglomerar mercancías en los mostradores a mayor altura que la permitida (3 metros del piso). </w:t>
      </w:r>
    </w:p>
    <w:p w14:paraId="6B4C5FC1" w14:textId="37FE05FC" w:rsidR="005C10FD" w:rsidRPr="0035417E" w:rsidRDefault="005C10FD" w:rsidP="00B43AE6">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FRACCIÓN VII.- No utilizar fuego ni substancias</w:t>
      </w:r>
      <w:r w:rsidR="0056527C" w:rsidRPr="0035417E">
        <w:rPr>
          <w:rFonts w:ascii="Arial" w:eastAsia="Calibri" w:hAnsi="Arial" w:cs="Arial"/>
          <w:i/>
          <w:iCs/>
          <w:sz w:val="20"/>
          <w:szCs w:val="20"/>
        </w:rPr>
        <w:t xml:space="preserve"> </w:t>
      </w:r>
      <w:r w:rsidR="0056527C" w:rsidRPr="0035417E">
        <w:rPr>
          <w:rFonts w:ascii="Arial" w:eastAsia="Calibri" w:hAnsi="Arial" w:cs="Arial"/>
          <w:sz w:val="20"/>
          <w:szCs w:val="20"/>
          <w:lang w:val="es-ES"/>
        </w:rPr>
        <w:t>(sic)</w:t>
      </w:r>
      <w:r w:rsidRPr="0035417E">
        <w:rPr>
          <w:rFonts w:ascii="Arial" w:eastAsia="Calibri" w:hAnsi="Arial" w:cs="Arial"/>
          <w:i/>
          <w:iCs/>
          <w:sz w:val="20"/>
          <w:szCs w:val="20"/>
        </w:rPr>
        <w:t xml:space="preserve"> inflamables con excepción de las personas que expenden alimentos. </w:t>
      </w:r>
    </w:p>
    <w:p w14:paraId="6C02540A" w14:textId="77777777" w:rsidR="005C10FD" w:rsidRPr="0035417E" w:rsidRDefault="005C10FD" w:rsidP="00B43AE6">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VIII.- Los horarios de cierre y apertura se hará de acuerdo a las costumbres y necesidades de cada mercado. </w:t>
      </w:r>
    </w:p>
    <w:p w14:paraId="305F02CA" w14:textId="77777777" w:rsidR="005C10FD" w:rsidRPr="0035417E" w:rsidRDefault="005C10FD" w:rsidP="00B43AE6">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IX.- Mantener abierta diariamente la caseta, local o espacio consignado a fin de que se cumplan con el destino para el cual fue designado. </w:t>
      </w:r>
    </w:p>
    <w:p w14:paraId="19F352BA" w14:textId="77777777" w:rsidR="005C10FD" w:rsidRPr="0035417E" w:rsidRDefault="005C10FD" w:rsidP="00B43AE6">
      <w:pPr>
        <w:widowControl/>
        <w:suppressAutoHyphens/>
        <w:autoSpaceDE/>
        <w:ind w:left="284" w:right="55"/>
        <w:jc w:val="both"/>
        <w:rPr>
          <w:rFonts w:ascii="Arial" w:eastAsia="Calibri" w:hAnsi="Arial" w:cs="Arial"/>
          <w:i/>
          <w:iCs/>
          <w:sz w:val="20"/>
          <w:szCs w:val="20"/>
        </w:rPr>
      </w:pPr>
    </w:p>
    <w:p w14:paraId="26B96D3C" w14:textId="77777777" w:rsidR="005C10FD" w:rsidRPr="0035417E" w:rsidRDefault="005C10FD" w:rsidP="00B43AE6">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X.- No expender bebidas embriagantes en los puestos que expendan alimentos, únicamente se permitirá la venta de cerveza acompañándose de alimentos hasta tres cervezas por cada comensal. FRACCIÓN XI.- Tener en su establecimiento recipientes adecuados para depositar la basura y entregarla a sus recolectores </w:t>
      </w:r>
    </w:p>
    <w:p w14:paraId="32A04B19" w14:textId="77777777" w:rsidR="005C10FD" w:rsidRPr="0035417E" w:rsidRDefault="005C10FD" w:rsidP="00B43AE6">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XI.- No ingerir bebidas embriagantes dentro de los locales, espacios, puestos o casetas concesionadas.” </w:t>
      </w:r>
    </w:p>
    <w:p w14:paraId="4A6DCFAE" w14:textId="77777777" w:rsidR="005C10FD" w:rsidRPr="0035417E" w:rsidRDefault="005C10FD" w:rsidP="005C10FD">
      <w:pPr>
        <w:widowControl/>
        <w:suppressAutoHyphens/>
        <w:autoSpaceDE/>
        <w:ind w:left="851" w:right="616"/>
        <w:jc w:val="both"/>
        <w:rPr>
          <w:rFonts w:ascii="Arial" w:eastAsia="Calibri" w:hAnsi="Arial" w:cs="Arial"/>
          <w:i/>
          <w:iCs/>
          <w:sz w:val="20"/>
          <w:szCs w:val="20"/>
        </w:rPr>
      </w:pPr>
    </w:p>
    <w:p w14:paraId="71C518A1" w14:textId="651AC067" w:rsidR="005C10FD" w:rsidRPr="0035417E" w:rsidRDefault="005C10FD" w:rsidP="005C10FD">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TERCERO.-</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Se le hace del conocimiento la Ciudadana </w:t>
      </w:r>
      <w:r w:rsidRPr="0035417E">
        <w:rPr>
          <w:rFonts w:ascii="Arial" w:eastAsia="Calibri" w:hAnsi="Arial" w:cs="Arial"/>
          <w:b/>
          <w:bCs/>
          <w:i/>
          <w:iCs/>
          <w:sz w:val="20"/>
          <w:szCs w:val="20"/>
        </w:rPr>
        <w:t>NICOLASA MERINO GARCIA</w:t>
      </w:r>
      <w:r w:rsidR="003131C7" w:rsidRPr="0035417E">
        <w:rPr>
          <w:rFonts w:ascii="Arial" w:eastAsia="Calibri" w:hAnsi="Arial" w:cs="Arial"/>
          <w:b/>
          <w:bCs/>
          <w:i/>
          <w:iCs/>
          <w:sz w:val="20"/>
          <w:szCs w:val="20"/>
        </w:rPr>
        <w:t xml:space="preserve"> </w:t>
      </w:r>
      <w:r w:rsidR="003131C7" w:rsidRPr="0035417E">
        <w:rPr>
          <w:rFonts w:ascii="Arial" w:eastAsia="Calibri" w:hAnsi="Arial" w:cs="Arial"/>
          <w:sz w:val="20"/>
          <w:szCs w:val="20"/>
        </w:rPr>
        <w:t>(sic)</w:t>
      </w:r>
      <w:r w:rsidRPr="0035417E">
        <w:rPr>
          <w:rFonts w:ascii="Arial" w:eastAsia="Calibri" w:hAnsi="Arial" w:cs="Arial"/>
          <w:i/>
          <w:iCs/>
          <w:sz w:val="20"/>
          <w:szCs w:val="20"/>
        </w:rPr>
        <w:t>,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w:t>
      </w:r>
      <w:r w:rsidR="00B43AE6" w:rsidRPr="0035417E">
        <w:rPr>
          <w:rFonts w:ascii="Arial" w:eastAsia="Calibri" w:hAnsi="Arial" w:cs="Arial"/>
          <w:i/>
          <w:iCs/>
          <w:sz w:val="20"/>
          <w:szCs w:val="20"/>
        </w:rPr>
        <w:t>- -</w:t>
      </w:r>
    </w:p>
    <w:p w14:paraId="2D6A2509" w14:textId="77777777" w:rsidR="00B43AE6" w:rsidRPr="0035417E" w:rsidRDefault="00B43AE6" w:rsidP="005C10FD">
      <w:pPr>
        <w:widowControl/>
        <w:suppressAutoHyphens/>
        <w:autoSpaceDE/>
        <w:jc w:val="both"/>
        <w:rPr>
          <w:rFonts w:ascii="Arial" w:eastAsia="Calibri" w:hAnsi="Arial" w:cs="Arial"/>
          <w:sz w:val="20"/>
          <w:szCs w:val="20"/>
        </w:rPr>
      </w:pPr>
    </w:p>
    <w:p w14:paraId="314ED133" w14:textId="5C1B865C" w:rsidR="005C10FD" w:rsidRPr="0035417E" w:rsidRDefault="005C10FD" w:rsidP="005C10FD">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CUARTO. -</w:t>
      </w:r>
      <w:r w:rsidRPr="0035417E">
        <w:rPr>
          <w:rFonts w:ascii="Arial" w:eastAsia="Calibri" w:hAnsi="Arial" w:cs="Arial"/>
          <w:sz w:val="20"/>
          <w:szCs w:val="20"/>
        </w:rPr>
        <w:t xml:space="preserve"> </w:t>
      </w:r>
      <w:r w:rsidRPr="0035417E">
        <w:rPr>
          <w:rFonts w:ascii="Arial" w:eastAsia="Calibri" w:hAnsi="Arial" w:cs="Arial"/>
          <w:i/>
          <w:iCs/>
          <w:sz w:val="20"/>
          <w:szCs w:val="20"/>
        </w:rPr>
        <w:t>El Honorable Ayuntamiento de Oaxaca de Juárez, a través de la Dirección de Mercados, supervisará que la concesionaria se apegue a las normas establecidas, de tal modo que, se garantice la generalidad, suficiencia, regularidad y seguridad del servicio. - -</w:t>
      </w:r>
      <w:r w:rsidR="00B43AE6" w:rsidRPr="0035417E">
        <w:rPr>
          <w:rFonts w:ascii="Arial" w:eastAsia="Calibri" w:hAnsi="Arial" w:cs="Arial"/>
          <w:i/>
          <w:iCs/>
          <w:sz w:val="20"/>
          <w:szCs w:val="20"/>
        </w:rPr>
        <w:t xml:space="preserve"> - - - - - - - </w:t>
      </w:r>
      <w:r w:rsidRPr="0035417E">
        <w:rPr>
          <w:rFonts w:ascii="Arial" w:eastAsia="Calibri" w:hAnsi="Arial" w:cs="Arial"/>
          <w:i/>
          <w:iCs/>
          <w:sz w:val="20"/>
          <w:szCs w:val="20"/>
        </w:rPr>
        <w:t xml:space="preserve"> </w:t>
      </w:r>
    </w:p>
    <w:p w14:paraId="26FE6B30" w14:textId="77777777" w:rsidR="00B43AE6" w:rsidRPr="0035417E" w:rsidRDefault="00B43AE6" w:rsidP="005C10FD">
      <w:pPr>
        <w:widowControl/>
        <w:suppressAutoHyphens/>
        <w:autoSpaceDE/>
        <w:jc w:val="both"/>
        <w:rPr>
          <w:rFonts w:ascii="Arial" w:eastAsia="Calibri" w:hAnsi="Arial" w:cs="Arial"/>
          <w:sz w:val="20"/>
          <w:szCs w:val="20"/>
        </w:rPr>
      </w:pPr>
    </w:p>
    <w:p w14:paraId="37BC5CFB" w14:textId="0962DC45" w:rsidR="005C10FD" w:rsidRPr="0035417E" w:rsidRDefault="005C10FD" w:rsidP="005C10FD">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QUINTO. -</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Se le hace saber a la concesionaria que es causa de revocación de la concesión, cualquiera de las establecidas en el artículo 15 del Reglamento de los Mercados Públicos de la Ciudad de Oaxaca. - - - - - - - - - - - - - - - - - - - - - </w:t>
      </w:r>
    </w:p>
    <w:p w14:paraId="30A8EFA6" w14:textId="77777777" w:rsidR="00B43AE6" w:rsidRPr="0035417E" w:rsidRDefault="00B43AE6" w:rsidP="005C10FD">
      <w:pPr>
        <w:widowControl/>
        <w:suppressAutoHyphens/>
        <w:autoSpaceDE/>
        <w:jc w:val="both"/>
        <w:rPr>
          <w:rFonts w:ascii="Arial" w:eastAsia="Calibri" w:hAnsi="Arial" w:cs="Arial"/>
          <w:sz w:val="20"/>
          <w:szCs w:val="20"/>
        </w:rPr>
      </w:pPr>
    </w:p>
    <w:p w14:paraId="5047DFA6" w14:textId="5BFE9011" w:rsidR="005C10FD" w:rsidRPr="0035417E" w:rsidRDefault="005C10FD" w:rsidP="005C10FD">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SEXTO. -</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w:t>
      </w:r>
      <w:r w:rsidR="00B43AE6" w:rsidRPr="0035417E">
        <w:rPr>
          <w:rFonts w:ascii="Arial" w:eastAsia="Calibri" w:hAnsi="Arial" w:cs="Arial"/>
          <w:i/>
          <w:iCs/>
          <w:sz w:val="20"/>
          <w:szCs w:val="20"/>
        </w:rPr>
        <w:t xml:space="preserve">- - - - </w:t>
      </w:r>
    </w:p>
    <w:p w14:paraId="4FE9B112" w14:textId="77777777" w:rsidR="00B43AE6" w:rsidRPr="0035417E" w:rsidRDefault="00B43AE6" w:rsidP="005C10FD">
      <w:pPr>
        <w:widowControl/>
        <w:suppressAutoHyphens/>
        <w:autoSpaceDE/>
        <w:jc w:val="both"/>
        <w:rPr>
          <w:rFonts w:ascii="Arial" w:eastAsia="Calibri" w:hAnsi="Arial" w:cs="Arial"/>
          <w:i/>
          <w:iCs/>
          <w:sz w:val="20"/>
          <w:szCs w:val="20"/>
        </w:rPr>
      </w:pPr>
    </w:p>
    <w:p w14:paraId="705BD4AB" w14:textId="7B4E221C" w:rsidR="005C10FD" w:rsidRPr="0035417E" w:rsidRDefault="005C10FD" w:rsidP="005C10FD">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SÉPTIMO. -</w:t>
      </w:r>
      <w:r w:rsidRPr="0035417E">
        <w:rPr>
          <w:rFonts w:ascii="Arial" w:eastAsia="Calibri" w:hAnsi="Arial" w:cs="Arial"/>
          <w:i/>
          <w:iCs/>
          <w:sz w:val="20"/>
          <w:szCs w:val="20"/>
        </w:rPr>
        <w:t xml:space="preserve"> 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SUCESIÓN DE DERECHOS. - - </w:t>
      </w:r>
    </w:p>
    <w:p w14:paraId="0DFA9D82" w14:textId="77777777" w:rsidR="005C10FD" w:rsidRPr="0035417E" w:rsidRDefault="005C10FD" w:rsidP="005C10FD">
      <w:pPr>
        <w:widowControl/>
        <w:suppressAutoHyphens/>
        <w:autoSpaceDE/>
        <w:jc w:val="both"/>
        <w:rPr>
          <w:rFonts w:ascii="Arial" w:eastAsia="Calibri" w:hAnsi="Arial" w:cs="Arial"/>
          <w:i/>
          <w:iCs/>
          <w:sz w:val="20"/>
          <w:szCs w:val="20"/>
        </w:rPr>
      </w:pPr>
    </w:p>
    <w:p w14:paraId="02C54CE3" w14:textId="095B75FF" w:rsidR="005C10FD" w:rsidRPr="0035417E" w:rsidRDefault="005C10FD" w:rsidP="005C10FD">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OCTAVO. –</w:t>
      </w:r>
      <w:r w:rsidRPr="0035417E">
        <w:rPr>
          <w:rFonts w:ascii="Arial" w:eastAsia="Calibri" w:hAnsi="Arial" w:cs="Arial"/>
          <w:i/>
          <w:iCs/>
          <w:sz w:val="20"/>
          <w:szCs w:val="20"/>
        </w:rPr>
        <w:t xml:space="preserve"> Notifíquese A LA CIUDADANA NICOLASA MERINO GARCIA</w:t>
      </w:r>
      <w:r w:rsidR="003131C7" w:rsidRPr="0035417E">
        <w:rPr>
          <w:rFonts w:ascii="Arial" w:eastAsia="Calibri" w:hAnsi="Arial" w:cs="Arial"/>
          <w:i/>
          <w:iCs/>
          <w:sz w:val="20"/>
          <w:szCs w:val="20"/>
        </w:rPr>
        <w:t xml:space="preserve"> </w:t>
      </w:r>
      <w:r w:rsidR="003131C7" w:rsidRPr="0035417E">
        <w:rPr>
          <w:rFonts w:ascii="Arial" w:eastAsia="Calibri" w:hAnsi="Arial" w:cs="Arial"/>
          <w:sz w:val="20"/>
          <w:szCs w:val="20"/>
        </w:rPr>
        <w:t>(sic)</w:t>
      </w:r>
      <w:r w:rsidRPr="0035417E">
        <w:rPr>
          <w:rFonts w:ascii="Arial" w:eastAsia="Calibri" w:hAnsi="Arial" w:cs="Arial"/>
          <w:i/>
          <w:iCs/>
          <w:sz w:val="20"/>
          <w:szCs w:val="20"/>
        </w:rPr>
        <w:t xml:space="preserve">,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w:t>
      </w:r>
    </w:p>
    <w:p w14:paraId="128A1D3C" w14:textId="77777777" w:rsidR="00B43AE6" w:rsidRPr="0035417E" w:rsidRDefault="00B43AE6" w:rsidP="005C10FD">
      <w:pPr>
        <w:jc w:val="both"/>
        <w:rPr>
          <w:rFonts w:ascii="Arial" w:eastAsia="Calibri" w:hAnsi="Arial" w:cs="Arial"/>
          <w:b/>
          <w:bCs/>
          <w:i/>
          <w:iCs/>
          <w:sz w:val="20"/>
          <w:szCs w:val="20"/>
        </w:rPr>
      </w:pPr>
    </w:p>
    <w:p w14:paraId="0766745B" w14:textId="533CC2CF" w:rsidR="005C10FD" w:rsidRPr="0035417E" w:rsidRDefault="005C10FD" w:rsidP="005C10FD">
      <w:pPr>
        <w:jc w:val="both"/>
        <w:rPr>
          <w:rFonts w:ascii="Arial" w:hAnsi="Arial" w:cs="Arial"/>
          <w:b/>
          <w:bCs/>
          <w:sz w:val="20"/>
          <w:szCs w:val="20"/>
        </w:rPr>
      </w:pPr>
      <w:r w:rsidRPr="0035417E">
        <w:rPr>
          <w:rFonts w:ascii="Arial" w:eastAsia="Calibri" w:hAnsi="Arial" w:cs="Arial"/>
          <w:b/>
          <w:bCs/>
          <w:i/>
          <w:iCs/>
          <w:sz w:val="20"/>
          <w:szCs w:val="20"/>
        </w:rPr>
        <w:t>NOVENO. -</w:t>
      </w:r>
      <w:r w:rsidRPr="0035417E">
        <w:rPr>
          <w:rFonts w:ascii="Arial" w:eastAsia="Calibri" w:hAnsi="Arial" w:cs="Arial"/>
          <w:i/>
          <w:iCs/>
          <w:sz w:val="20"/>
          <w:szCs w:val="20"/>
        </w:rPr>
        <w:t xml:space="preserve"> NOTIFÍQUESE Y CÚMPLASE. - - - - </w:t>
      </w:r>
    </w:p>
    <w:p w14:paraId="5BF606A8" w14:textId="77777777" w:rsidR="005C10FD" w:rsidRPr="0035417E" w:rsidRDefault="005C10FD" w:rsidP="00107D87">
      <w:pPr>
        <w:jc w:val="both"/>
        <w:rPr>
          <w:rFonts w:ascii="Arial" w:hAnsi="Arial" w:cs="Arial"/>
          <w:b/>
          <w:bCs/>
          <w:sz w:val="20"/>
          <w:szCs w:val="20"/>
        </w:rPr>
      </w:pPr>
    </w:p>
    <w:p w14:paraId="2B08C7E7" w14:textId="60325EA9" w:rsidR="00107D87" w:rsidRPr="0035417E" w:rsidRDefault="00107D87" w:rsidP="00107D87">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SIETE DE NOVIEMBRE DEL AÑO DOS MIL VEINTICUATRO. PRESIDENTE MUNICIPAL CONSTITUCIONAL DE OAXACA DE JUÁREZ, FRANCISCO MARTÍNEZ NERI. SECRETARIA MUNICIPAL DE OAXACA DE JUÁREZ, EDITH ELENA RODRÍGUEZ ESCOBAR.</w:t>
      </w:r>
    </w:p>
    <w:p w14:paraId="0AE9BF50" w14:textId="77777777" w:rsidR="00107D87" w:rsidRPr="0035417E" w:rsidRDefault="00107D87" w:rsidP="00107D87">
      <w:pPr>
        <w:rPr>
          <w:rFonts w:ascii="Arial" w:hAnsi="Arial" w:cs="Arial"/>
          <w:b/>
          <w:bCs/>
          <w:sz w:val="20"/>
          <w:szCs w:val="20"/>
        </w:rPr>
      </w:pPr>
      <w:r w:rsidRPr="0035417E">
        <w:rPr>
          <w:noProof/>
          <w:lang w:eastAsia="es-MX"/>
        </w:rPr>
        <w:drawing>
          <wp:anchor distT="0" distB="0" distL="114300" distR="114300" simplePos="0" relativeHeight="251799040" behindDoc="0" locked="0" layoutInCell="1" allowOverlap="1" wp14:anchorId="445D2419" wp14:editId="443EAA39">
            <wp:simplePos x="0" y="0"/>
            <wp:positionH relativeFrom="column">
              <wp:posOffset>0</wp:posOffset>
            </wp:positionH>
            <wp:positionV relativeFrom="paragraph">
              <wp:posOffset>151765</wp:posOffset>
            </wp:positionV>
            <wp:extent cx="2735580" cy="265430"/>
            <wp:effectExtent l="0" t="0" r="7620" b="1270"/>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19BCE694" w14:textId="33153010" w:rsidR="00107D87" w:rsidRPr="0035417E" w:rsidRDefault="00107D87" w:rsidP="009A16F2">
      <w:pPr>
        <w:rPr>
          <w:rFonts w:ascii="Arial" w:hAnsi="Arial" w:cs="Arial"/>
          <w:b/>
          <w:bCs/>
          <w:sz w:val="20"/>
          <w:szCs w:val="20"/>
        </w:rPr>
      </w:pPr>
    </w:p>
    <w:p w14:paraId="4247B4E9" w14:textId="77777777" w:rsidR="00107D87" w:rsidRPr="0035417E" w:rsidRDefault="00107D87" w:rsidP="00107D87">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53F42616" w14:textId="77777777" w:rsidR="00107D87" w:rsidRPr="0035417E" w:rsidRDefault="00107D87" w:rsidP="00107D87">
      <w:pPr>
        <w:jc w:val="both"/>
        <w:rPr>
          <w:rFonts w:ascii="Arial" w:eastAsia="Calibri" w:hAnsi="Arial" w:cs="Arial"/>
          <w:sz w:val="20"/>
          <w:szCs w:val="20"/>
        </w:rPr>
      </w:pPr>
    </w:p>
    <w:p w14:paraId="5865F2DB" w14:textId="77777777" w:rsidR="00107D87" w:rsidRPr="0035417E" w:rsidRDefault="00107D87" w:rsidP="00107D87">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w:t>
      </w:r>
      <w:r w:rsidRPr="0035417E">
        <w:rPr>
          <w:rFonts w:ascii="Arial" w:eastAsia="Calibri" w:hAnsi="Arial" w:cs="Arial"/>
          <w:sz w:val="20"/>
          <w:szCs w:val="20"/>
        </w:rPr>
        <w:lastRenderedPageBreak/>
        <w:t xml:space="preserve">Oaxaca de Juárez; artículos 3, 4 y 5  del Reglamento de la Gaceta del Municipio de Oaxaca de Juárez; </w:t>
      </w:r>
      <w:r w:rsidRPr="0035417E">
        <w:rPr>
          <w:rFonts w:ascii="Arial" w:hAnsi="Arial" w:cs="Arial"/>
          <w:sz w:val="20"/>
          <w:szCs w:val="20"/>
        </w:rPr>
        <w:t>en sesión Ordinaria de Cabildo de fecha siete de noviembre de dos mil veinticuatro, tuvo a bien aprobar y expedir el siguiente</w:t>
      </w:r>
      <w:r w:rsidRPr="0035417E">
        <w:rPr>
          <w:rFonts w:ascii="Arial" w:eastAsia="Calibri" w:hAnsi="Arial" w:cs="Arial"/>
          <w:sz w:val="20"/>
          <w:szCs w:val="20"/>
        </w:rPr>
        <w:t>:</w:t>
      </w:r>
    </w:p>
    <w:p w14:paraId="262EFF75" w14:textId="5A68A5B9" w:rsidR="00431952" w:rsidRPr="0035417E" w:rsidRDefault="00431952" w:rsidP="00431952">
      <w:pPr>
        <w:pStyle w:val="Textoindependiente"/>
        <w:jc w:val="center"/>
        <w:outlineLvl w:val="0"/>
        <w:rPr>
          <w:rFonts w:ascii="Arial" w:hAnsi="Arial" w:cs="Arial"/>
          <w:b/>
        </w:rPr>
      </w:pPr>
      <w:r w:rsidRPr="0035417E">
        <w:rPr>
          <w:rFonts w:ascii="Arial" w:hAnsi="Arial" w:cs="Arial"/>
          <w:b/>
        </w:rPr>
        <w:t>DICTAMEN</w:t>
      </w:r>
    </w:p>
    <w:p w14:paraId="36EBB3B5" w14:textId="13380289" w:rsidR="00431952" w:rsidRPr="0035417E" w:rsidRDefault="00431952" w:rsidP="00431952">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/CD/91/2024</w:t>
      </w:r>
    </w:p>
    <w:p w14:paraId="56B11D47" w14:textId="77777777" w:rsidR="00431952" w:rsidRPr="0035417E" w:rsidRDefault="00431952" w:rsidP="00107D87">
      <w:pPr>
        <w:jc w:val="both"/>
        <w:rPr>
          <w:rFonts w:ascii="Arial" w:hAnsi="Arial" w:cs="Arial"/>
          <w:b/>
          <w:bCs/>
          <w:sz w:val="20"/>
          <w:szCs w:val="20"/>
        </w:rPr>
      </w:pPr>
    </w:p>
    <w:p w14:paraId="783598A5" w14:textId="290E4B17" w:rsidR="00431952" w:rsidRPr="0035417E" w:rsidRDefault="00431952" w:rsidP="00431952">
      <w:pPr>
        <w:widowControl/>
        <w:suppressAutoHyphens/>
        <w:autoSpaceDE/>
        <w:contextualSpacing/>
        <w:rPr>
          <w:rFonts w:ascii="Arial" w:eastAsia="Calibri" w:hAnsi="Arial" w:cs="Arial"/>
          <w:b/>
          <w:sz w:val="20"/>
          <w:szCs w:val="20"/>
        </w:rPr>
      </w:pPr>
      <w:r w:rsidRPr="0035417E">
        <w:rPr>
          <w:rFonts w:ascii="Arial" w:eastAsia="Calibri" w:hAnsi="Arial" w:cs="Arial"/>
          <w:b/>
          <w:sz w:val="20"/>
          <w:szCs w:val="20"/>
        </w:rPr>
        <w:t xml:space="preserve">- - - - - - - - - CONSIDERANDO   - - - - - - - - - - - </w:t>
      </w:r>
    </w:p>
    <w:p w14:paraId="3B2DDC91" w14:textId="77777777" w:rsidR="00431952" w:rsidRPr="0035417E" w:rsidRDefault="00431952" w:rsidP="00431952">
      <w:pPr>
        <w:widowControl/>
        <w:suppressAutoHyphens/>
        <w:autoSpaceDE/>
        <w:jc w:val="center"/>
        <w:rPr>
          <w:rFonts w:ascii="Arial" w:eastAsia="Calibri" w:hAnsi="Arial" w:cs="Arial"/>
          <w:b/>
          <w:sz w:val="20"/>
          <w:szCs w:val="20"/>
        </w:rPr>
      </w:pPr>
    </w:p>
    <w:p w14:paraId="69736C6F" w14:textId="0EEDDEE2" w:rsidR="00431952" w:rsidRPr="0035417E" w:rsidRDefault="00431952" w:rsidP="00431952">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la </w:t>
      </w:r>
      <w:r w:rsidRPr="0035417E">
        <w:rPr>
          <w:rFonts w:ascii="Arial" w:eastAsia="Calibri" w:hAnsi="Arial" w:cs="Arial"/>
          <w:b/>
          <w:sz w:val="20"/>
          <w:szCs w:val="20"/>
        </w:rPr>
        <w:t>Cesión de  Derechos</w:t>
      </w:r>
      <w:r w:rsidRPr="0035417E">
        <w:rPr>
          <w:rFonts w:ascii="Arial" w:eastAsia="Calibri" w:hAnsi="Arial" w:cs="Arial"/>
          <w:sz w:val="20"/>
          <w:szCs w:val="20"/>
        </w:rPr>
        <w:t xml:space="preserve"> de una Concesión del puesto fijo, número 5103, con numero</w:t>
      </w:r>
      <w:r w:rsidR="004F05E0" w:rsidRPr="0035417E">
        <w:rPr>
          <w:rFonts w:ascii="Arial" w:eastAsia="Calibri" w:hAnsi="Arial" w:cs="Arial"/>
          <w:sz w:val="20"/>
          <w:szCs w:val="20"/>
        </w:rPr>
        <w:t xml:space="preserve"> (sic)</w:t>
      </w:r>
      <w:r w:rsidRPr="0035417E">
        <w:rPr>
          <w:rFonts w:ascii="Arial" w:eastAsia="Calibri" w:hAnsi="Arial" w:cs="Arial"/>
          <w:sz w:val="20"/>
          <w:szCs w:val="20"/>
        </w:rPr>
        <w:t xml:space="preserve"> de objeto/cuenta:1050000002116, con el giro de “JUGUETERIA” </w:t>
      </w:r>
      <w:r w:rsidRPr="0035417E">
        <w:rPr>
          <w:rFonts w:ascii="Arial" w:eastAsia="Calibri" w:hAnsi="Arial" w:cs="Arial"/>
          <w:bCs/>
          <w:sz w:val="20"/>
          <w:szCs w:val="20"/>
        </w:rPr>
        <w:t xml:space="preserve">ubicado en el Tianguis, sector 2 en el interior del Mercado de Abasto “MARGARITA MAZA DE </w:t>
      </w:r>
      <w:r w:rsidR="00002EB5" w:rsidRPr="0035417E">
        <w:rPr>
          <w:rFonts w:ascii="Arial" w:eastAsia="Calibri" w:hAnsi="Arial" w:cs="Arial"/>
          <w:bCs/>
          <w:sz w:val="20"/>
          <w:szCs w:val="20"/>
        </w:rPr>
        <w:t xml:space="preserve">JUÁREZ </w:t>
      </w:r>
      <w:r w:rsidR="00002EB5" w:rsidRPr="0035417E">
        <w:rPr>
          <w:rFonts w:ascii="Arial" w:eastAsia="Calibri" w:hAnsi="Arial" w:cs="Arial"/>
          <w:sz w:val="20"/>
          <w:szCs w:val="20"/>
        </w:rPr>
        <w:t>(sic)</w:t>
      </w:r>
      <w:r w:rsidRPr="0035417E">
        <w:rPr>
          <w:rFonts w:ascii="Arial" w:eastAsia="Calibri" w:hAnsi="Arial" w:cs="Arial"/>
          <w:bCs/>
          <w:sz w:val="20"/>
          <w:szCs w:val="20"/>
        </w:rPr>
        <w:t>”,</w:t>
      </w:r>
      <w:r w:rsidRPr="0035417E">
        <w:rPr>
          <w:rFonts w:ascii="Arial" w:eastAsia="Calibri"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w:t>
      </w:r>
    </w:p>
    <w:p w14:paraId="76AF2C95" w14:textId="39D1C661" w:rsidR="00431952" w:rsidRPr="0035417E" w:rsidRDefault="00431952" w:rsidP="00431952">
      <w:pPr>
        <w:widowControl/>
        <w:suppressAutoHyphens/>
        <w:autoSpaceDE/>
        <w:jc w:val="both"/>
        <w:rPr>
          <w:rFonts w:ascii="Arial" w:eastAsia="Calibri" w:hAnsi="Arial" w:cs="Arial"/>
          <w:sz w:val="20"/>
          <w:szCs w:val="20"/>
        </w:rPr>
      </w:pPr>
      <w:r w:rsidRPr="0035417E">
        <w:rPr>
          <w:rFonts w:ascii="Arial" w:eastAsia="Calibri" w:hAnsi="Arial" w:cs="Arial"/>
          <w:sz w:val="20"/>
          <w:szCs w:val="20"/>
        </w:rPr>
        <w:t xml:space="preserve">TRÁMITES DE SUCESIONES DE DERECHOS, REGULARIZACIÓN DE CONCESIONARIO, CESIÓN DE DERECHOS, TRASPASO DE PUESTO O CASETA, AMPLIACIÓN DE GIRO Y CAMBIO DE GIRO” del ordenamiento jurídico denominado </w:t>
      </w:r>
      <w:r w:rsidRPr="0035417E">
        <w:rPr>
          <w:rFonts w:ascii="Arial" w:eastAsia="Calibri" w:hAnsi="Arial" w:cs="Arial"/>
          <w:b/>
          <w:bCs/>
          <w:i/>
          <w:iCs/>
          <w:sz w:val="20"/>
          <w:szCs w:val="20"/>
        </w:rPr>
        <w:t>“Lineamientos para Trámites Administrativos de los Mercados Públicos.”</w:t>
      </w:r>
      <w:r w:rsidRPr="0035417E">
        <w:rPr>
          <w:rFonts w:ascii="Arial" w:eastAsia="Calibri" w:hAnsi="Arial" w:cs="Arial"/>
          <w:sz w:val="20"/>
          <w:szCs w:val="20"/>
        </w:rPr>
        <w:t xml:space="preserve"> – </w:t>
      </w:r>
    </w:p>
    <w:p w14:paraId="7B2327B8" w14:textId="77777777" w:rsidR="00431952" w:rsidRPr="0035417E" w:rsidRDefault="00431952" w:rsidP="00431952">
      <w:pPr>
        <w:widowControl/>
        <w:suppressAutoHyphens/>
        <w:autoSpaceDE/>
        <w:jc w:val="both"/>
        <w:rPr>
          <w:rFonts w:ascii="Arial" w:eastAsia="Calibri" w:hAnsi="Arial" w:cs="Arial"/>
          <w:b/>
          <w:sz w:val="20"/>
          <w:szCs w:val="20"/>
        </w:rPr>
      </w:pPr>
    </w:p>
    <w:p w14:paraId="394E398E" w14:textId="3FB457E5" w:rsidR="00431952" w:rsidRPr="0035417E" w:rsidRDefault="00431952" w:rsidP="00431952">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SEGUNDO. -</w:t>
      </w:r>
      <w:r w:rsidRPr="0035417E">
        <w:rPr>
          <w:rFonts w:ascii="Arial" w:eastAsia="Calibri" w:hAnsi="Arial" w:cs="Arial"/>
          <w:sz w:val="20"/>
          <w:szCs w:val="20"/>
        </w:rPr>
        <w:t xml:space="preserve"> La figura Jurídica denominada Concesión Administrativa, se encuentra previsto en el TÍTULO TERCERO “</w:t>
      </w:r>
      <w:r w:rsidRPr="0035417E">
        <w:rPr>
          <w:rFonts w:ascii="Arial" w:eastAsia="Calibri" w:hAnsi="Arial" w:cs="Arial"/>
          <w:i/>
          <w:iCs/>
          <w:sz w:val="20"/>
          <w:szCs w:val="20"/>
        </w:rPr>
        <w:t>DE LA CONCESIÓN DE SERVICIOS PÚBLICOS MUNICIPALES” CAPÍTULO I “OTORGAMIENTO Y RÉGIMEN DE LAS CONCESIONES” de</w:t>
      </w:r>
      <w:r w:rsidRPr="0035417E">
        <w:rPr>
          <w:rFonts w:ascii="Arial" w:eastAsia="Calibri" w:hAnsi="Arial" w:cs="Arial"/>
          <w:sz w:val="20"/>
          <w:szCs w:val="20"/>
        </w:rPr>
        <w:t xml:space="preserve"> la Ley de Planeación, Desarrollo Administrativo y Servicios Públicos Municipales, vigente en el Estado. - - - - </w:t>
      </w:r>
    </w:p>
    <w:p w14:paraId="0902C5F2" w14:textId="77777777" w:rsidR="00431952" w:rsidRPr="0035417E" w:rsidRDefault="00431952" w:rsidP="00431952">
      <w:pPr>
        <w:widowControl/>
        <w:suppressAutoHyphens/>
        <w:autoSpaceDE/>
        <w:jc w:val="both"/>
        <w:rPr>
          <w:rFonts w:ascii="Arial" w:eastAsia="Calibri" w:hAnsi="Arial" w:cs="Arial"/>
          <w:b/>
          <w:sz w:val="20"/>
          <w:szCs w:val="20"/>
        </w:rPr>
      </w:pPr>
    </w:p>
    <w:p w14:paraId="4A7081B9" w14:textId="33686645" w:rsidR="00431952" w:rsidRPr="0035417E" w:rsidRDefault="00431952" w:rsidP="00431952">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TERCERO:</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xml:space="preserve">, considera que cuenta con los elementos necesarios para resolver el presente expediente, por lo tanto, entrando al </w:t>
      </w:r>
      <w:r w:rsidRPr="0035417E">
        <w:rPr>
          <w:rFonts w:ascii="Arial" w:eastAsia="Calibri" w:hAnsi="Arial" w:cs="Arial"/>
          <w:sz w:val="20"/>
          <w:szCs w:val="20"/>
        </w:rPr>
        <w:t xml:space="preserve">estudio y análisis de la solicitud realizada por la Ciudadana la cesionaria </w:t>
      </w:r>
      <w:r w:rsidRPr="0035417E">
        <w:rPr>
          <w:rFonts w:ascii="Arial" w:eastAsia="Calibri" w:hAnsi="Arial" w:cs="Arial"/>
          <w:b/>
          <w:bCs/>
          <w:sz w:val="20"/>
          <w:szCs w:val="20"/>
        </w:rPr>
        <w:t>SANDRA ARELLANES CRUZ</w:t>
      </w:r>
      <w:r w:rsidRPr="0035417E">
        <w:rPr>
          <w:rFonts w:ascii="Arial" w:eastAsia="Calibri" w:hAnsi="Arial" w:cs="Arial"/>
          <w:sz w:val="20"/>
          <w:szCs w:val="20"/>
        </w:rPr>
        <w:t xml:space="preserve">, </w:t>
      </w:r>
      <w:r w:rsidRPr="0035417E">
        <w:rPr>
          <w:rFonts w:ascii="Arial" w:eastAsia="Calibri" w:hAnsi="Arial" w:cs="Arial"/>
          <w:bCs/>
          <w:sz w:val="20"/>
          <w:szCs w:val="20"/>
        </w:rPr>
        <w:t>siendo la concesionaria</w:t>
      </w:r>
      <w:r w:rsidRPr="0035417E">
        <w:rPr>
          <w:rFonts w:ascii="Arial" w:eastAsia="Calibri" w:hAnsi="Arial" w:cs="Arial"/>
          <w:b/>
          <w:sz w:val="20"/>
          <w:szCs w:val="20"/>
        </w:rPr>
        <w:t xml:space="preserve"> ANA BERNARDINO ANGELES</w:t>
      </w:r>
      <w:r w:rsidR="003131C7" w:rsidRPr="0035417E">
        <w:rPr>
          <w:rFonts w:ascii="Arial" w:eastAsia="Calibri" w:hAnsi="Arial" w:cs="Arial"/>
          <w:b/>
          <w:sz w:val="20"/>
          <w:szCs w:val="20"/>
        </w:rPr>
        <w:t xml:space="preserve"> </w:t>
      </w:r>
      <w:r w:rsidR="003131C7" w:rsidRPr="0035417E">
        <w:rPr>
          <w:rFonts w:ascii="Arial" w:eastAsia="Calibri" w:hAnsi="Arial" w:cs="Arial"/>
          <w:sz w:val="20"/>
          <w:szCs w:val="20"/>
        </w:rPr>
        <w:t>(sic)</w:t>
      </w:r>
      <w:r w:rsidRPr="0035417E">
        <w:rPr>
          <w:rFonts w:ascii="Arial" w:eastAsia="Calibri" w:hAnsi="Arial" w:cs="Arial"/>
          <w:b/>
          <w:sz w:val="20"/>
          <w:szCs w:val="20"/>
        </w:rPr>
        <w:t xml:space="preserve"> </w:t>
      </w:r>
      <w:r w:rsidRPr="0035417E">
        <w:rPr>
          <w:rFonts w:ascii="Arial" w:eastAsia="Calibri" w:hAnsi="Arial" w:cs="Arial"/>
          <w:sz w:val="20"/>
          <w:szCs w:val="20"/>
        </w:rPr>
        <w:t xml:space="preserve">y pruebas que obran en el expediente, tenemos:  - - - - - - - - - - </w:t>
      </w:r>
    </w:p>
    <w:p w14:paraId="592D6182" w14:textId="77777777" w:rsidR="00431952" w:rsidRPr="0035417E" w:rsidRDefault="00431952" w:rsidP="00431952">
      <w:pPr>
        <w:widowControl/>
        <w:suppressAutoHyphens/>
        <w:autoSpaceDE/>
        <w:jc w:val="both"/>
        <w:rPr>
          <w:rFonts w:ascii="Arial" w:eastAsia="Calibri" w:hAnsi="Arial" w:cs="Arial"/>
          <w:sz w:val="20"/>
          <w:szCs w:val="20"/>
        </w:rPr>
      </w:pPr>
    </w:p>
    <w:p w14:paraId="3D02A71F" w14:textId="77777777" w:rsidR="00431952" w:rsidRPr="0035417E" w:rsidRDefault="00431952" w:rsidP="00B472CA">
      <w:pPr>
        <w:widowControl/>
        <w:numPr>
          <w:ilvl w:val="0"/>
          <w:numId w:val="16"/>
        </w:numPr>
        <w:suppressAutoHyphens/>
        <w:autoSpaceDE/>
        <w:autoSpaceDN/>
        <w:ind w:left="284" w:firstLine="0"/>
        <w:contextualSpacing/>
        <w:jc w:val="both"/>
        <w:rPr>
          <w:rFonts w:ascii="Arial" w:eastAsia="Calibri" w:hAnsi="Arial" w:cs="Arial"/>
          <w:sz w:val="20"/>
          <w:szCs w:val="20"/>
        </w:rPr>
      </w:pPr>
      <w:r w:rsidRPr="0035417E">
        <w:rPr>
          <w:rFonts w:ascii="Arial" w:eastAsia="Calibri" w:hAnsi="Arial" w:cs="Arial"/>
          <w:sz w:val="20"/>
          <w:szCs w:val="20"/>
        </w:rPr>
        <w:t>El apartado II y VI de los</w:t>
      </w:r>
      <w:r w:rsidRPr="0035417E">
        <w:rPr>
          <w:rFonts w:ascii="Arial" w:eastAsia="Calibri" w:hAnsi="Arial" w:cs="Arial"/>
          <w:b/>
          <w:bCs/>
          <w:i/>
          <w:iCs/>
          <w:sz w:val="20"/>
          <w:szCs w:val="20"/>
        </w:rPr>
        <w:t xml:space="preserve"> Lineamientos para Trámites Administrativos de los Mercados Públicos,</w:t>
      </w:r>
      <w:r w:rsidRPr="0035417E">
        <w:rPr>
          <w:rFonts w:ascii="Arial" w:eastAsia="Calibri" w:hAnsi="Arial" w:cs="Arial"/>
          <w:sz w:val="20"/>
          <w:szCs w:val="20"/>
        </w:rPr>
        <w:t xml:space="preserve"> citan textualmente:</w:t>
      </w:r>
    </w:p>
    <w:p w14:paraId="29D22382" w14:textId="77777777" w:rsidR="00431952" w:rsidRPr="0035417E" w:rsidRDefault="00431952" w:rsidP="00431952">
      <w:pPr>
        <w:widowControl/>
        <w:suppressAutoHyphens/>
        <w:autoSpaceDE/>
        <w:jc w:val="both"/>
        <w:rPr>
          <w:rFonts w:ascii="Arial" w:eastAsia="Calibri" w:hAnsi="Arial" w:cs="Arial"/>
          <w:b/>
          <w:bCs/>
          <w:sz w:val="20"/>
          <w:szCs w:val="20"/>
        </w:rPr>
      </w:pPr>
    </w:p>
    <w:p w14:paraId="7DA9047F" w14:textId="77777777" w:rsidR="00431952" w:rsidRPr="0035417E" w:rsidRDefault="00431952" w:rsidP="00431952">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“II.- LINEAMIENTOS PARA EL TRÁMITE DE REGULARIZACIÓN DE CONCESIONARIO Y</w:t>
      </w:r>
    </w:p>
    <w:p w14:paraId="581E66E9" w14:textId="77777777" w:rsidR="00431952" w:rsidRPr="0035417E" w:rsidRDefault="00431952" w:rsidP="00431952">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CESIÓN DE DERECHOS:</w:t>
      </w:r>
    </w:p>
    <w:p w14:paraId="215ECC57"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SOLICITUD DIRIGIDA AL ADMINISTRADOR DEL MERCADO CORRESPONDIENTE, PRESENTADA POR EL POSESIONARIO.</w:t>
      </w:r>
    </w:p>
    <w:p w14:paraId="4CD1FB53"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FORMATO ÚNICO DE MERCADOS DEBIDAMENTE REQUISITADO.</w:t>
      </w:r>
    </w:p>
    <w:p w14:paraId="4FA028FC"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ACTA DE CESIÓN DE DERECHOS ENTRE LOS PARTICULARES (EN CASOS APLICABLES).</w:t>
      </w:r>
    </w:p>
    <w:p w14:paraId="4E513C3D"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4.-ACTA DE NACIMIENTO DEL CESIONARIO Y DEL CEDENTE.</w:t>
      </w:r>
    </w:p>
    <w:p w14:paraId="1D80D132"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IDENTIFICACIÓN OFICIAL VIGENTE DEL CESIONARIO Y DEL CEDENTE.</w:t>
      </w:r>
    </w:p>
    <w:p w14:paraId="71E62741"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257CDC61"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7.- COMPROBANTE DE DOMICILIO RECIENTE DEL CESIONARIO Y CEDENTE.</w:t>
      </w:r>
    </w:p>
    <w:p w14:paraId="421F4124"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CONSTANCIA DE VERIFICACIÓN Y RECONOCIMIENTO DEL LOCAL COMERCIAL, PUESTO, CASETA O ESPACIO, EXPEDIDO POR PARTE DE LA ADMINISTRACIÓN DEL MERCADO CORRESPONDIENTE.</w:t>
      </w:r>
    </w:p>
    <w:p w14:paraId="4412DBFE"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CONSTANCIA DE OPINIÓN EMITIDA POR LA ORGANIZACIÓN O MESA DIRECTIVA, EN CASO DE PERTENECER A ALGUNA</w:t>
      </w:r>
    </w:p>
    <w:p w14:paraId="228E77EA"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10.- DESIGNACIÓN DE BENEFICIARIO (PRESENTAR LA COPIA DE LA CREDENCIAL DE ELECTOR VIGENTE, EN </w:t>
      </w:r>
    </w:p>
    <w:p w14:paraId="781C0AE5"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CASO DE SER MENOR DE EDAD, PRESENTAR LA DOCUMENTACIÓN DE SU TUTOR O ALBACEA).</w:t>
      </w:r>
    </w:p>
    <w:p w14:paraId="66DAE83A"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11.-DOS TESTIGOS QUE ACREDITEN SU DICHO (IDENTIFICACIÓN OFICIAL VIGENTE Y COMPROBANTE DE DOMICILIO).”</w:t>
      </w:r>
    </w:p>
    <w:p w14:paraId="1FD45636" w14:textId="77777777" w:rsidR="00431952" w:rsidRPr="0035417E" w:rsidRDefault="00431952" w:rsidP="00431952">
      <w:pPr>
        <w:widowControl/>
        <w:suppressAutoHyphens/>
        <w:autoSpaceDE/>
        <w:ind w:left="284"/>
        <w:contextualSpacing/>
        <w:jc w:val="center"/>
        <w:rPr>
          <w:rFonts w:ascii="Arial" w:eastAsia="Calibri" w:hAnsi="Arial" w:cs="Arial"/>
          <w:b/>
          <w:bCs/>
          <w:sz w:val="20"/>
          <w:szCs w:val="20"/>
        </w:rPr>
      </w:pPr>
    </w:p>
    <w:p w14:paraId="2FFC0A4B" w14:textId="77777777" w:rsidR="00431952" w:rsidRPr="0035417E" w:rsidRDefault="00431952" w:rsidP="00431952">
      <w:pPr>
        <w:widowControl/>
        <w:suppressAutoHyphens/>
        <w:autoSpaceDE/>
        <w:ind w:left="284"/>
        <w:contextualSpacing/>
        <w:jc w:val="center"/>
        <w:rPr>
          <w:rFonts w:ascii="Arial" w:eastAsia="Calibri" w:hAnsi="Arial" w:cs="Arial"/>
          <w:b/>
          <w:bCs/>
          <w:sz w:val="20"/>
          <w:szCs w:val="20"/>
        </w:rPr>
      </w:pPr>
      <w:r w:rsidRPr="0035417E">
        <w:rPr>
          <w:rFonts w:ascii="Arial" w:eastAsia="Calibri" w:hAnsi="Arial" w:cs="Arial"/>
          <w:b/>
          <w:bCs/>
          <w:sz w:val="20"/>
          <w:szCs w:val="20"/>
        </w:rPr>
        <w:t>“VI. - LINEAMIENTOS PARA EL PROCEDIMIENTO ADMINISTRATIVO DE TRÁMITES DE SUCESIÓN DE DERECHOS, REGULARIZACIÓN DE CONCESIONARIO, CESIÓN DE DERECHOS, TRASPASO DE PUESTO O CASETA, AMPLIACIÓN DE GIRO V CAMBIO DE GIRO:</w:t>
      </w:r>
    </w:p>
    <w:p w14:paraId="7323AD52"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w:t>
      </w:r>
    </w:p>
    <w:p w14:paraId="3ABD06F8"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MEDIDAS DEL LOCAL, PUESTO O CASETA, GIRO COMERCIAL, CONDICIONES EN QUE SE ENCUENTRA, DESCRIPCIÓN DEL TIPO DE CONSTRUCCIÓN, NÚMERO DE CUENTA Y LOS COMENTARIOS QUE SE ESTIMEN PERTINENTES.</w:t>
      </w:r>
    </w:p>
    <w:p w14:paraId="00C12C64"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2.- LA ADMINISTRACIÓN DEL MERCADO CORRESPONDIENTE RECIBIRÁ LA SOLICITUD DEL INTERESADO ACOMPAÑADA DE LOS REQUISITOS </w:t>
      </w:r>
    </w:p>
    <w:p w14:paraId="3829EFDA"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(DEBERÁN PRESENTAR ORIGINALES PARA EL COTEJO RESPECTIVO Y DOS JUEGOS DE COPIAS DE LA DOCUMENTACIÓN REQUERIDA).</w:t>
      </w:r>
    </w:p>
    <w:p w14:paraId="3BE34035"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18230C12" w14:textId="3D1B4DC9" w:rsidR="00431952" w:rsidRPr="0035417E" w:rsidRDefault="00431952" w:rsidP="001A595B">
      <w:pPr>
        <w:widowControl/>
        <w:suppressAutoHyphens/>
        <w:autoSpaceDE/>
        <w:ind w:left="284"/>
        <w:contextualSpacing/>
        <w:jc w:val="both"/>
        <w:rPr>
          <w:rFonts w:ascii="Arial" w:eastAsia="Calibri" w:hAnsi="Arial" w:cs="Arial"/>
          <w:sz w:val="20"/>
          <w:szCs w:val="20"/>
        </w:rPr>
      </w:pPr>
      <w:r w:rsidRPr="0035417E">
        <w:rPr>
          <w:rFonts w:ascii="Arial" w:eastAsia="Calibri" w:hAnsi="Arial" w:cs="Arial"/>
          <w:b/>
          <w:bCs/>
          <w:sz w:val="20"/>
          <w:szCs w:val="20"/>
        </w:rPr>
        <w:t>4,- LA ADMINISTRACIÓN DEL MERCADO CORRESPONDIENTE, DEBERÁ CANALIZAR LOS EXPEDIENTES A LA DIRECCIÓN DE MERCADOS PÚBLICOS PARA REVISIÓN Y VISTO BUENO DEL TITULAR, A FIN DE QUE SE REMITA A LA REGIDURÍA DE SERVICIOS MUNICIPALES, Y DE MERCADOS Y VIA</w:t>
      </w:r>
      <w:r w:rsidR="001A595B" w:rsidRPr="0035417E">
        <w:rPr>
          <w:rFonts w:ascii="Arial" w:eastAsia="Calibri" w:hAnsi="Arial" w:cs="Arial"/>
          <w:b/>
          <w:bCs/>
          <w:sz w:val="20"/>
          <w:szCs w:val="20"/>
        </w:rPr>
        <w:t xml:space="preserve"> </w:t>
      </w:r>
      <w:r w:rsidR="001A595B" w:rsidRPr="0035417E">
        <w:rPr>
          <w:rFonts w:ascii="Arial" w:eastAsia="Calibri" w:hAnsi="Arial" w:cs="Arial"/>
          <w:sz w:val="20"/>
          <w:szCs w:val="20"/>
        </w:rPr>
        <w:t>(sic)</w:t>
      </w:r>
      <w:r w:rsidRPr="0035417E">
        <w:rPr>
          <w:rFonts w:ascii="Arial" w:eastAsia="Calibri" w:hAnsi="Arial" w:cs="Arial"/>
          <w:b/>
          <w:bCs/>
          <w:sz w:val="20"/>
          <w:szCs w:val="20"/>
        </w:rPr>
        <w:t xml:space="preserve"> PÚBLICA.</w:t>
      </w:r>
    </w:p>
    <w:p w14:paraId="1392C7B6"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w:t>
      </w:r>
    </w:p>
    <w:p w14:paraId="01045B4D"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POSTERIORMENTE SERÁ TURNADO A LA COMISIÓN DE MERCADOS Y VÍA </w:t>
      </w:r>
      <w:r w:rsidRPr="0035417E">
        <w:rPr>
          <w:rFonts w:ascii="Arial" w:eastAsia="Calibri" w:hAnsi="Arial" w:cs="Arial"/>
          <w:b/>
          <w:bCs/>
          <w:sz w:val="20"/>
          <w:szCs w:val="20"/>
        </w:rPr>
        <w:t>PÚBLICA, PARA SU VALORACIÓN, ANÁLISIS Y DICTAMEN RESPECTIVO.</w:t>
      </w:r>
    </w:p>
    <w:p w14:paraId="35AB65D3"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0B6E1CE8"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1A57AE2D"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30C1A92C"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1083D900" w14:textId="77777777" w:rsidR="00431952" w:rsidRPr="0035417E" w:rsidRDefault="00431952" w:rsidP="00431952">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18373768" w14:textId="77777777" w:rsidR="00431952" w:rsidRPr="0035417E" w:rsidRDefault="00431952" w:rsidP="00431952">
      <w:pPr>
        <w:widowControl/>
        <w:suppressAutoHyphens/>
        <w:autoSpaceDE/>
        <w:jc w:val="both"/>
        <w:rPr>
          <w:rFonts w:ascii="Arial" w:eastAsia="Calibri" w:hAnsi="Arial" w:cs="Arial"/>
          <w:sz w:val="20"/>
          <w:szCs w:val="20"/>
        </w:rPr>
      </w:pPr>
    </w:p>
    <w:p w14:paraId="1955605C" w14:textId="77777777" w:rsidR="00431952" w:rsidRPr="0035417E" w:rsidRDefault="00431952" w:rsidP="00431952">
      <w:pPr>
        <w:widowControl/>
        <w:suppressAutoHyphens/>
        <w:autoSpaceDE/>
        <w:jc w:val="both"/>
        <w:rPr>
          <w:rFonts w:ascii="Arial" w:eastAsia="Calibri" w:hAnsi="Arial" w:cs="Arial"/>
          <w:b/>
          <w:bCs/>
          <w:sz w:val="20"/>
          <w:szCs w:val="20"/>
        </w:rPr>
      </w:pPr>
      <w:r w:rsidRPr="0035417E">
        <w:rPr>
          <w:rFonts w:ascii="Arial" w:eastAsia="Calibri" w:hAnsi="Arial" w:cs="Arial"/>
          <w:sz w:val="20"/>
          <w:szCs w:val="20"/>
        </w:rPr>
        <w:t>De dichos lineamientos en cita, podemos  establecer que en el trámite de la CESIÓN DE DERECHOS, se requiere una petición formal del trámite de cesión de derechos</w:t>
      </w:r>
      <w:r w:rsidRPr="0035417E">
        <w:rPr>
          <w:rFonts w:ascii="Arial" w:eastAsia="Calibri"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w:t>
      </w:r>
      <w:r w:rsidRPr="0035417E">
        <w:rPr>
          <w:rFonts w:ascii="Arial" w:eastAsia="Calibri" w:hAnsi="Arial" w:cs="Arial"/>
          <w:b/>
          <w:bCs/>
          <w:sz w:val="20"/>
          <w:szCs w:val="20"/>
        </w:rPr>
        <w:lastRenderedPageBreak/>
        <w:t>sus derechos, como lo señala el numeral 5 del apartado VI, antes transcrito.</w:t>
      </w:r>
    </w:p>
    <w:p w14:paraId="7B5E5926" w14:textId="77777777" w:rsidR="00431952" w:rsidRPr="0035417E" w:rsidRDefault="00431952" w:rsidP="00431952">
      <w:pPr>
        <w:widowControl/>
        <w:suppressAutoHyphens/>
        <w:autoSpaceDE/>
        <w:jc w:val="both"/>
        <w:rPr>
          <w:rFonts w:ascii="Arial" w:eastAsia="Calibri" w:hAnsi="Arial" w:cs="Arial"/>
          <w:b/>
          <w:bCs/>
          <w:sz w:val="20"/>
          <w:szCs w:val="20"/>
        </w:rPr>
      </w:pPr>
    </w:p>
    <w:p w14:paraId="6D8EFBB1" w14:textId="77777777" w:rsidR="00431952" w:rsidRPr="0035417E" w:rsidRDefault="00431952" w:rsidP="00431952">
      <w:pPr>
        <w:widowControl/>
        <w:suppressAutoHyphens/>
        <w:autoSpaceDE/>
        <w:jc w:val="both"/>
        <w:rPr>
          <w:rFonts w:ascii="Arial" w:eastAsia="Calibri" w:hAnsi="Arial" w:cs="Arial"/>
          <w:i/>
          <w:iCs/>
          <w:sz w:val="20"/>
          <w:szCs w:val="20"/>
        </w:rPr>
      </w:pPr>
      <w:r w:rsidRPr="0035417E">
        <w:rPr>
          <w:rFonts w:ascii="Arial" w:eastAsia="Calibri" w:hAnsi="Arial" w:cs="Arial"/>
          <w:i/>
          <w:iCs/>
          <w:sz w:val="20"/>
          <w:szCs w:val="20"/>
        </w:rPr>
        <w:t xml:space="preserve">EL HECHO DE QUE LA AUTORIDAD MUNICIPAL, ORDENE LA RATIFICACIÓN POR PARTE DE LA CONCESIONARIA, DE SU DESEO DE CEDER A OTRA LOS DERECHOS QUE LE CONFIERE LA CONCESIÓN que le otorgó el H. Ayuntamiento, </w:t>
      </w:r>
      <w:r w:rsidRPr="0035417E">
        <w:rPr>
          <w:rFonts w:ascii="Arial" w:eastAsia="Calibri" w:hAnsi="Arial" w:cs="Arial"/>
          <w:i/>
          <w:iCs/>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  </w:t>
      </w:r>
      <w:r w:rsidRPr="0035417E">
        <w:rPr>
          <w:rFonts w:ascii="Arial" w:eastAsia="Calibri" w:hAnsi="Arial" w:cs="Arial"/>
          <w:i/>
          <w:iCs/>
          <w:sz w:val="20"/>
          <w:szCs w:val="20"/>
        </w:rPr>
        <w:t xml:space="preserve">- - - - - - </w:t>
      </w:r>
    </w:p>
    <w:p w14:paraId="215A9CEE" w14:textId="77777777" w:rsidR="00431952" w:rsidRPr="0035417E" w:rsidRDefault="00431952" w:rsidP="00431952">
      <w:pPr>
        <w:widowControl/>
        <w:suppressAutoHyphens/>
        <w:autoSpaceDE/>
        <w:jc w:val="both"/>
        <w:rPr>
          <w:rFonts w:ascii="Arial" w:eastAsia="Calibri" w:hAnsi="Arial" w:cs="Arial"/>
          <w:b/>
          <w:bCs/>
          <w:i/>
          <w:iCs/>
          <w:sz w:val="20"/>
          <w:szCs w:val="20"/>
          <w:u w:val="single"/>
        </w:rPr>
      </w:pPr>
    </w:p>
    <w:p w14:paraId="2C431208" w14:textId="77777777" w:rsidR="00431952" w:rsidRPr="0035417E" w:rsidRDefault="00431952" w:rsidP="00B472CA">
      <w:pPr>
        <w:widowControl/>
        <w:numPr>
          <w:ilvl w:val="0"/>
          <w:numId w:val="16"/>
        </w:numPr>
        <w:suppressAutoHyphens/>
        <w:autoSpaceDE/>
        <w:autoSpaceDN/>
        <w:ind w:left="284" w:firstLine="0"/>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llevar a cabo un análisis de las constancias que obran en el sumario, tenemos que:</w:t>
      </w:r>
    </w:p>
    <w:p w14:paraId="24177FE5" w14:textId="77777777" w:rsidR="00431952" w:rsidRPr="0035417E" w:rsidRDefault="00431952" w:rsidP="00431952">
      <w:pPr>
        <w:widowControl/>
        <w:suppressAutoHyphens/>
        <w:autoSpaceDE/>
        <w:ind w:left="720"/>
        <w:contextualSpacing/>
        <w:jc w:val="both"/>
        <w:rPr>
          <w:rFonts w:ascii="Arial" w:eastAsia="Calibri" w:hAnsi="Arial" w:cs="Arial"/>
          <w:b/>
          <w:bCs/>
          <w:sz w:val="20"/>
          <w:szCs w:val="20"/>
        </w:rPr>
      </w:pPr>
    </w:p>
    <w:p w14:paraId="34923681" w14:textId="77777777" w:rsidR="00431952" w:rsidRPr="0035417E" w:rsidRDefault="00431952" w:rsidP="00286F88">
      <w:pPr>
        <w:widowControl/>
        <w:autoSpaceDE/>
        <w:autoSpaceDN/>
        <w:ind w:left="426"/>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I-Con LA CONSTANCIA DE VERIFICACIÓN Y RECONOCIMIENTO SIN FOLIO, de fecha DOCE DE AGOSTO, del año dos mil veinticuatro, está </w:t>
      </w:r>
    </w:p>
    <w:p w14:paraId="26BABAF0" w14:textId="40B150D6" w:rsidR="00431952" w:rsidRPr="0035417E" w:rsidRDefault="00431952" w:rsidP="00286F88">
      <w:pPr>
        <w:widowControl/>
        <w:autoSpaceDE/>
        <w:autoSpaceDN/>
        <w:ind w:left="426"/>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acreditada la existencia respecto del puesto fijo, número 5103, con objeto/contrato: 1050000002116, con giro de “JUGUETERIA” ubicado en el interior del Mercado ABASTO “MARGARITA MAZA DE </w:t>
      </w:r>
      <w:r w:rsidR="00002EB5" w:rsidRPr="0035417E">
        <w:rPr>
          <w:rFonts w:ascii="Arial" w:eastAsia="Calibri" w:hAnsi="Arial" w:cs="Arial"/>
          <w:b/>
          <w:bCs/>
          <w:i/>
          <w:iCs/>
          <w:sz w:val="20"/>
          <w:szCs w:val="20"/>
        </w:rPr>
        <w:t xml:space="preserve">JUÁREZ </w:t>
      </w:r>
      <w:r w:rsidR="00002EB5" w:rsidRPr="0035417E">
        <w:rPr>
          <w:rFonts w:ascii="Arial" w:eastAsia="Calibri" w:hAnsi="Arial" w:cs="Arial"/>
          <w:sz w:val="20"/>
          <w:szCs w:val="20"/>
        </w:rPr>
        <w:t>(sic)</w:t>
      </w:r>
      <w:r w:rsidRPr="0035417E">
        <w:rPr>
          <w:rFonts w:ascii="Arial" w:eastAsia="Calibri" w:hAnsi="Arial" w:cs="Arial"/>
          <w:b/>
          <w:bCs/>
          <w:i/>
          <w:iCs/>
          <w:sz w:val="20"/>
          <w:szCs w:val="20"/>
        </w:rPr>
        <w:t xml:space="preserve">”; </w:t>
      </w:r>
    </w:p>
    <w:p w14:paraId="64A2614D" w14:textId="77777777" w:rsidR="00431952" w:rsidRPr="0035417E" w:rsidRDefault="00431952" w:rsidP="00286F88">
      <w:pPr>
        <w:widowControl/>
        <w:autoSpaceDE/>
        <w:autoSpaceDN/>
        <w:ind w:left="426"/>
        <w:contextualSpacing/>
        <w:jc w:val="both"/>
        <w:rPr>
          <w:rFonts w:ascii="Arial" w:eastAsia="Calibri" w:hAnsi="Arial" w:cs="Arial"/>
          <w:b/>
          <w:bCs/>
          <w:i/>
          <w:iCs/>
          <w:sz w:val="20"/>
          <w:szCs w:val="20"/>
        </w:rPr>
      </w:pPr>
      <w:r w:rsidRPr="0035417E">
        <w:rPr>
          <w:rFonts w:ascii="Arial" w:eastAsia="Calibri" w:hAnsi="Arial" w:cs="Arial"/>
          <w:b/>
          <w:bCs/>
          <w:i/>
          <w:iCs/>
          <w:sz w:val="20"/>
          <w:szCs w:val="20"/>
        </w:rPr>
        <w:t>II-Con los recibos de pagos, se acredita que el mismo se encuentra al corriente de sus pagos;</w:t>
      </w:r>
    </w:p>
    <w:p w14:paraId="447BB830" w14:textId="2CC11047" w:rsidR="00431952" w:rsidRPr="0035417E" w:rsidRDefault="00431952" w:rsidP="00286F88">
      <w:pPr>
        <w:widowControl/>
        <w:autoSpaceDE/>
        <w:autoSpaceDN/>
        <w:ind w:left="426"/>
        <w:contextualSpacing/>
        <w:jc w:val="both"/>
        <w:rPr>
          <w:rFonts w:ascii="Arial" w:eastAsia="Calibri" w:hAnsi="Arial" w:cs="Arial"/>
          <w:b/>
          <w:bCs/>
          <w:i/>
          <w:iCs/>
          <w:sz w:val="20"/>
          <w:szCs w:val="20"/>
        </w:rPr>
      </w:pPr>
      <w:r w:rsidRPr="0035417E">
        <w:rPr>
          <w:rFonts w:ascii="Arial" w:eastAsia="Calibri" w:hAnsi="Arial" w:cs="Arial"/>
          <w:b/>
          <w:bCs/>
          <w:i/>
          <w:iCs/>
          <w:sz w:val="20"/>
          <w:szCs w:val="20"/>
        </w:rPr>
        <w:t>III- Se demuestra que el puesto fijo está concesionado a favor de la Ciudadana ANA BERNARDINO ANGELES</w:t>
      </w:r>
      <w:r w:rsidR="00BC640C" w:rsidRPr="0035417E">
        <w:rPr>
          <w:rFonts w:ascii="Arial" w:eastAsia="Calibri" w:hAnsi="Arial" w:cs="Arial"/>
          <w:b/>
          <w:bCs/>
          <w:i/>
          <w:iCs/>
          <w:sz w:val="20"/>
          <w:szCs w:val="20"/>
        </w:rPr>
        <w:t xml:space="preserve"> </w:t>
      </w:r>
      <w:r w:rsidR="00BC640C" w:rsidRPr="0035417E">
        <w:rPr>
          <w:rFonts w:ascii="Arial" w:eastAsia="Calibri" w:hAnsi="Arial" w:cs="Arial"/>
          <w:sz w:val="20"/>
          <w:szCs w:val="20"/>
        </w:rPr>
        <w:t>(sic)</w:t>
      </w:r>
      <w:r w:rsidRPr="0035417E">
        <w:rPr>
          <w:rFonts w:ascii="Arial" w:eastAsia="Calibri" w:hAnsi="Arial" w:cs="Arial"/>
          <w:b/>
          <w:bCs/>
          <w:i/>
          <w:iCs/>
          <w:sz w:val="20"/>
          <w:szCs w:val="20"/>
        </w:rPr>
        <w:t xml:space="preserve">; </w:t>
      </w:r>
    </w:p>
    <w:p w14:paraId="5955F4E2" w14:textId="4615438F" w:rsidR="00431952" w:rsidRPr="0035417E" w:rsidRDefault="00431952" w:rsidP="00286F88">
      <w:pPr>
        <w:widowControl/>
        <w:autoSpaceDE/>
        <w:autoSpaceDN/>
        <w:ind w:left="426"/>
        <w:contextualSpacing/>
        <w:jc w:val="both"/>
        <w:rPr>
          <w:rFonts w:ascii="Arial" w:eastAsia="Calibri" w:hAnsi="Arial" w:cs="Arial"/>
          <w:b/>
          <w:bCs/>
          <w:i/>
          <w:iCs/>
          <w:sz w:val="20"/>
          <w:szCs w:val="20"/>
        </w:rPr>
      </w:pPr>
      <w:r w:rsidRPr="0035417E">
        <w:rPr>
          <w:rFonts w:ascii="Arial" w:eastAsia="Calibri" w:hAnsi="Arial" w:cs="Arial"/>
          <w:b/>
          <w:bCs/>
          <w:i/>
          <w:iCs/>
          <w:sz w:val="20"/>
          <w:szCs w:val="20"/>
        </w:rPr>
        <w:t>IV- Que dicha caseta está al corriente en el pago de sus derechos de piso;</w:t>
      </w:r>
    </w:p>
    <w:p w14:paraId="51A06E13" w14:textId="66349DC8" w:rsidR="00431952" w:rsidRPr="0035417E" w:rsidRDefault="00431952" w:rsidP="00286F88">
      <w:pPr>
        <w:widowControl/>
        <w:autoSpaceDE/>
        <w:autoSpaceDN/>
        <w:ind w:left="426"/>
        <w:contextualSpacing/>
        <w:jc w:val="both"/>
        <w:rPr>
          <w:rFonts w:ascii="Arial" w:eastAsia="Calibri" w:hAnsi="Arial" w:cs="Arial"/>
          <w:b/>
          <w:bCs/>
          <w:i/>
          <w:iCs/>
          <w:sz w:val="20"/>
          <w:szCs w:val="20"/>
        </w:rPr>
      </w:pPr>
      <w:r w:rsidRPr="0035417E">
        <w:rPr>
          <w:rFonts w:ascii="Arial" w:eastAsia="Calibri" w:hAnsi="Arial" w:cs="Arial"/>
          <w:b/>
          <w:bCs/>
          <w:i/>
          <w:iCs/>
          <w:sz w:val="20"/>
          <w:szCs w:val="20"/>
        </w:rPr>
        <w:t>V-Que la emisión de la constancia de verificación y reconocimiento, fue     hecha por autoridad competente en términos del apartado VI, numeral 1, de los Lineamientos antes invocados;</w:t>
      </w:r>
    </w:p>
    <w:p w14:paraId="12AB9EEE" w14:textId="2BBF5535" w:rsidR="00431952" w:rsidRPr="0035417E" w:rsidRDefault="00431952" w:rsidP="00286F88">
      <w:pPr>
        <w:widowControl/>
        <w:autoSpaceDE/>
        <w:autoSpaceDN/>
        <w:ind w:left="426"/>
        <w:contextualSpacing/>
        <w:jc w:val="both"/>
        <w:rPr>
          <w:rFonts w:ascii="Arial" w:eastAsia="Calibri" w:hAnsi="Arial" w:cs="Arial"/>
          <w:b/>
          <w:bCs/>
          <w:i/>
          <w:iCs/>
          <w:sz w:val="20"/>
          <w:szCs w:val="20"/>
        </w:rPr>
      </w:pPr>
      <w:r w:rsidRPr="0035417E">
        <w:rPr>
          <w:rFonts w:ascii="Arial" w:eastAsia="Calibri" w:hAnsi="Arial" w:cs="Arial"/>
          <w:b/>
          <w:bCs/>
          <w:i/>
          <w:iCs/>
          <w:sz w:val="20"/>
          <w:szCs w:val="20"/>
        </w:rPr>
        <w:t>VIII Obran en el sumario los originales de la documentación referida.</w:t>
      </w:r>
    </w:p>
    <w:p w14:paraId="5CFCC3A3" w14:textId="77777777" w:rsidR="00431952" w:rsidRPr="0035417E" w:rsidRDefault="00431952" w:rsidP="00431952">
      <w:pPr>
        <w:widowControl/>
        <w:suppressAutoHyphens/>
        <w:autoSpaceDE/>
        <w:jc w:val="both"/>
        <w:rPr>
          <w:rFonts w:ascii="Arial" w:eastAsia="Calibri" w:hAnsi="Arial" w:cs="Arial"/>
          <w:b/>
          <w:bCs/>
          <w:sz w:val="20"/>
          <w:szCs w:val="20"/>
        </w:rPr>
      </w:pPr>
    </w:p>
    <w:p w14:paraId="67EA2060" w14:textId="7A66769E" w:rsidR="00431952" w:rsidRPr="0035417E" w:rsidRDefault="00431952" w:rsidP="00B472CA">
      <w:pPr>
        <w:widowControl/>
        <w:numPr>
          <w:ilvl w:val="0"/>
          <w:numId w:val="16"/>
        </w:numPr>
        <w:suppressAutoHyphens/>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Por otra parte el requisito de la RATIFICACIÓN está satisfecho, pues mediante diligencia de fecha</w:t>
      </w:r>
      <w:r w:rsidRPr="0035417E">
        <w:rPr>
          <w:rFonts w:ascii="Arial" w:eastAsia="Calibri" w:hAnsi="Arial" w:cs="Arial"/>
          <w:b/>
          <w:bCs/>
          <w:i/>
          <w:iCs/>
          <w:sz w:val="20"/>
          <w:szCs w:val="20"/>
        </w:rPr>
        <w:t xml:space="preserve"> DOS DE SEPTIEMBRE DEL AÑO DOS MIL VEINTICUATRO, compareció ante el Regidor de Servicios Municipales  y de </w:t>
      </w:r>
      <w:r w:rsidRPr="0035417E">
        <w:rPr>
          <w:rFonts w:ascii="Arial" w:eastAsia="Calibri" w:hAnsi="Arial" w:cs="Arial"/>
          <w:b/>
          <w:bCs/>
          <w:i/>
          <w:iCs/>
          <w:sz w:val="20"/>
          <w:szCs w:val="20"/>
        </w:rPr>
        <w:t>Mercados y Comercio en Vía Pública, la Concesionaria ANA BERNARDINO ANGELES</w:t>
      </w:r>
      <w:r w:rsidR="00BC640C" w:rsidRPr="0035417E">
        <w:rPr>
          <w:rFonts w:ascii="Arial" w:eastAsia="Calibri" w:hAnsi="Arial" w:cs="Arial"/>
          <w:b/>
          <w:bCs/>
          <w:i/>
          <w:iCs/>
          <w:sz w:val="20"/>
          <w:szCs w:val="20"/>
        </w:rPr>
        <w:t xml:space="preserve"> </w:t>
      </w:r>
      <w:r w:rsidR="00BC640C" w:rsidRPr="0035417E">
        <w:rPr>
          <w:rFonts w:ascii="Arial" w:eastAsia="Calibri" w:hAnsi="Arial" w:cs="Arial"/>
          <w:sz w:val="20"/>
          <w:szCs w:val="20"/>
        </w:rPr>
        <w:t>(sic)</w:t>
      </w:r>
      <w:r w:rsidRPr="0035417E">
        <w:rPr>
          <w:rFonts w:ascii="Arial" w:eastAsia="Calibri" w:hAnsi="Arial" w:cs="Arial"/>
          <w:b/>
          <w:bCs/>
          <w:i/>
          <w:iCs/>
          <w:sz w:val="20"/>
          <w:szCs w:val="20"/>
        </w:rPr>
        <w:t xml:space="preserve">, </w:t>
      </w:r>
      <w:r w:rsidRPr="0035417E">
        <w:rPr>
          <w:rFonts w:ascii="Arial" w:eastAsia="Calibri" w:hAnsi="Arial" w:cs="Arial"/>
          <w:i/>
          <w:iCs/>
          <w:sz w:val="20"/>
          <w:szCs w:val="20"/>
        </w:rPr>
        <w:t>quien es la</w:t>
      </w:r>
      <w:r w:rsidRPr="0035417E">
        <w:rPr>
          <w:rFonts w:ascii="Arial" w:eastAsia="Calibri" w:hAnsi="Arial" w:cs="Arial"/>
          <w:b/>
          <w:bCs/>
          <w:i/>
          <w:iCs/>
          <w:sz w:val="20"/>
          <w:szCs w:val="20"/>
        </w:rPr>
        <w:t xml:space="preserve"> </w:t>
      </w:r>
      <w:r w:rsidRPr="0035417E">
        <w:rPr>
          <w:rFonts w:ascii="Arial" w:eastAsia="Calibri" w:hAnsi="Arial" w:cs="Arial"/>
          <w:i/>
          <w:iCs/>
          <w:sz w:val="20"/>
          <w:szCs w:val="20"/>
        </w:rPr>
        <w:t>concesionaria</w:t>
      </w:r>
      <w:r w:rsidRPr="0035417E">
        <w:rPr>
          <w:rFonts w:ascii="Arial" w:eastAsia="Calibri" w:hAnsi="Arial" w:cs="Arial"/>
          <w:b/>
          <w:bCs/>
          <w:i/>
          <w:iCs/>
          <w:sz w:val="20"/>
          <w:szCs w:val="20"/>
        </w:rPr>
        <w:t>, a ratificar su deseo de ceder  los derechos que le concede su concesión a favor de la Ciudadana</w:t>
      </w:r>
      <w:r w:rsidRPr="0035417E">
        <w:rPr>
          <w:rFonts w:ascii="Arial" w:eastAsia="Calibri" w:hAnsi="Arial" w:cs="Arial"/>
          <w:b/>
          <w:bCs/>
          <w:sz w:val="20"/>
          <w:szCs w:val="20"/>
        </w:rPr>
        <w:t xml:space="preserve"> SANDRA ARELLANES CRUZ</w:t>
      </w:r>
      <w:r w:rsidRPr="0035417E">
        <w:rPr>
          <w:rFonts w:ascii="Arial" w:eastAsia="Calibri" w:hAnsi="Arial" w:cs="Arial"/>
          <w:b/>
          <w:bCs/>
          <w:i/>
          <w:iCs/>
          <w:sz w:val="20"/>
          <w:szCs w:val="20"/>
        </w:rPr>
        <w:t>; quienes cumplieron con las obligaciones a que están sujetos,  de conformidad con el apartado II de los referidos LINEAMIENTOS PARA TRÁMITES ADMINISTRATIVOS DE LOS MERCADOS PÚBLICOS”, pues obran en el presente expediente:</w:t>
      </w:r>
    </w:p>
    <w:p w14:paraId="1BE8ECC0" w14:textId="77777777" w:rsidR="00431952" w:rsidRPr="0035417E" w:rsidRDefault="00431952" w:rsidP="00431952">
      <w:pPr>
        <w:widowControl/>
        <w:suppressAutoHyphens/>
        <w:autoSpaceDE/>
        <w:ind w:left="720"/>
        <w:contextualSpacing/>
        <w:jc w:val="both"/>
        <w:rPr>
          <w:rFonts w:ascii="Arial" w:eastAsia="Calibri" w:hAnsi="Arial" w:cs="Arial"/>
          <w:b/>
          <w:bCs/>
          <w:i/>
          <w:iCs/>
          <w:sz w:val="20"/>
          <w:szCs w:val="20"/>
        </w:rPr>
      </w:pPr>
    </w:p>
    <w:p w14:paraId="51CF4E7A" w14:textId="77777777" w:rsidR="00431952" w:rsidRPr="0035417E" w:rsidRDefault="00431952" w:rsidP="00117B3D">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I Su correspondiente solicitud, debidamente requisitada;</w:t>
      </w:r>
    </w:p>
    <w:p w14:paraId="19027829" w14:textId="00FE27BA" w:rsidR="00431952" w:rsidRPr="0035417E" w:rsidRDefault="00431952" w:rsidP="00117B3D">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II Exhibió el Formato Único de Mercados, debidamente requisitado;</w:t>
      </w:r>
    </w:p>
    <w:p w14:paraId="0EC88E92" w14:textId="3FA275AB" w:rsidR="00431952" w:rsidRPr="0035417E" w:rsidRDefault="00431952" w:rsidP="00117B3D">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III La correspondiente acta de cesión de derechos;</w:t>
      </w:r>
    </w:p>
    <w:p w14:paraId="57C8C1FD" w14:textId="30D3C1D6" w:rsidR="00431952" w:rsidRPr="0035417E" w:rsidRDefault="00431952" w:rsidP="00117B3D">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IV Originales tanto de las actas de nacimiento del cesionario y del cedente;         </w:t>
      </w:r>
    </w:p>
    <w:p w14:paraId="4BC6F91A" w14:textId="46BFEF8E" w:rsidR="00431952" w:rsidRPr="0035417E" w:rsidRDefault="00431952" w:rsidP="00117B3D">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V Copia de las identificaciones oficiales, tanto del cesionario como del cedente;</w:t>
      </w:r>
    </w:p>
    <w:p w14:paraId="2B4F2D64" w14:textId="4C55F8FF" w:rsidR="00431952" w:rsidRPr="0035417E" w:rsidRDefault="00431952" w:rsidP="00117B3D">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VI LOS RECIBOS DE PAGOS, con la que demuestra estar al corriente en el pago de los últimos cinco años anteriores;</w:t>
      </w:r>
    </w:p>
    <w:p w14:paraId="178D3218" w14:textId="193E2362" w:rsidR="00431952" w:rsidRPr="0035417E" w:rsidRDefault="00431952" w:rsidP="00117B3D">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VII La constancia de verificación y reconocimiento del local comercial en cuestión; </w:t>
      </w:r>
    </w:p>
    <w:p w14:paraId="1EC77140" w14:textId="11A9AA35" w:rsidR="00431952" w:rsidRPr="0035417E" w:rsidRDefault="00431952" w:rsidP="00117B3D">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VIII La designación de beneficiario y la participación de dos testigos.</w:t>
      </w:r>
    </w:p>
    <w:p w14:paraId="6450765F" w14:textId="77777777" w:rsidR="00431952" w:rsidRPr="0035417E" w:rsidRDefault="00431952" w:rsidP="00117B3D">
      <w:pPr>
        <w:widowControl/>
        <w:suppressAutoHyphens/>
        <w:autoSpaceDE/>
        <w:ind w:left="284"/>
        <w:jc w:val="both"/>
        <w:rPr>
          <w:rFonts w:ascii="Arial" w:eastAsia="Calibri" w:hAnsi="Arial" w:cs="Arial"/>
          <w:b/>
          <w:bCs/>
          <w:i/>
          <w:iCs/>
          <w:sz w:val="20"/>
          <w:szCs w:val="20"/>
        </w:rPr>
      </w:pPr>
    </w:p>
    <w:p w14:paraId="7DD9F758" w14:textId="77777777" w:rsidR="00431952" w:rsidRPr="0035417E" w:rsidRDefault="00431952" w:rsidP="00117B3D">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2DF2ED32" w14:textId="77777777" w:rsidR="00431952" w:rsidRPr="0035417E" w:rsidRDefault="00431952" w:rsidP="00117B3D">
      <w:pPr>
        <w:widowControl/>
        <w:suppressAutoHyphens/>
        <w:autoSpaceDE/>
        <w:ind w:left="284"/>
        <w:jc w:val="both"/>
        <w:rPr>
          <w:rFonts w:ascii="Arial" w:eastAsia="Calibri" w:hAnsi="Arial" w:cs="Arial"/>
          <w:b/>
          <w:bCs/>
          <w:i/>
          <w:iCs/>
          <w:sz w:val="20"/>
          <w:szCs w:val="20"/>
        </w:rPr>
      </w:pPr>
    </w:p>
    <w:p w14:paraId="5B826550" w14:textId="712B8681" w:rsidR="00431952" w:rsidRPr="0035417E" w:rsidRDefault="00431952" w:rsidP="00431952">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 xml:space="preserve">Que es la voluntad de la ciudadana ANA BERNARDINO ANGELES, concesionaria y es su voluntad de ceder sus derechos correspondientes, NO SE ENCUENTRA COACCIONADA, sino que la misma ES LIBRE, POR LO CUAL, DESDE ESTE MOMENTO SURTE SUS EFECTOS JURÍDICOS CORRESPONDIENTES, DADO QUE LA MISMA FUE MANIFESTADO PERSONALMENTE ANTE EL REGIDOR DE SERVICIOS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34759936" w14:textId="77777777" w:rsidR="00431952" w:rsidRPr="0035417E" w:rsidRDefault="00431952" w:rsidP="00431952">
      <w:pPr>
        <w:widowControl/>
        <w:suppressAutoHyphens/>
        <w:autoSpaceDE/>
        <w:jc w:val="both"/>
        <w:rPr>
          <w:rFonts w:ascii="Arial" w:eastAsia="Calibri" w:hAnsi="Arial" w:cs="Arial"/>
          <w:b/>
          <w:bCs/>
          <w:i/>
          <w:iCs/>
          <w:sz w:val="20"/>
          <w:szCs w:val="20"/>
        </w:rPr>
      </w:pPr>
    </w:p>
    <w:p w14:paraId="1E837CB8" w14:textId="73A2E44C" w:rsidR="00431952" w:rsidRPr="0035417E" w:rsidRDefault="00431952" w:rsidP="00431952">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SEGUNDO. - </w:t>
      </w:r>
      <w:r w:rsidRPr="0035417E">
        <w:rPr>
          <w:rFonts w:ascii="Arial" w:eastAsia="Calibri" w:hAnsi="Arial" w:cs="Arial"/>
          <w:i/>
          <w:iCs/>
          <w:sz w:val="20"/>
          <w:szCs w:val="20"/>
        </w:rPr>
        <w:t xml:space="preserve">La Comisión de Mercados y Comercio en Vía Pública, propone al H. Cabildo, APRUEBE LA CESIÓN DE DERECHOS que </w:t>
      </w:r>
      <w:r w:rsidRPr="0035417E">
        <w:rPr>
          <w:rFonts w:ascii="Arial" w:eastAsia="Calibri" w:hAnsi="Arial" w:cs="Arial"/>
          <w:i/>
          <w:iCs/>
          <w:sz w:val="20"/>
          <w:szCs w:val="20"/>
        </w:rPr>
        <w:lastRenderedPageBreak/>
        <w:t xml:space="preserve">realiza ANA BERNARDINO ÁNGELES, a favor de la Ciudadana SANDRA ARELLANES CRUZ, respecto del puesto fijo, número 5103, con objeto/contrato: 1050000002116, con giro de “JUGUETERIA” ubicado en la zona tianguis sector 2, del interior del Mercado de Abasto “MARGARITA MAZA DE </w:t>
      </w:r>
      <w:r w:rsidR="00002EB5" w:rsidRPr="0035417E">
        <w:rPr>
          <w:rFonts w:ascii="Arial" w:eastAsia="Calibri" w:hAnsi="Arial" w:cs="Arial"/>
          <w:i/>
          <w:iCs/>
          <w:sz w:val="20"/>
          <w:szCs w:val="20"/>
        </w:rPr>
        <w:t xml:space="preserve">JUÁREZ </w:t>
      </w:r>
      <w:r w:rsidR="00002EB5" w:rsidRPr="0035417E">
        <w:rPr>
          <w:rFonts w:ascii="Arial" w:eastAsia="Calibri" w:hAnsi="Arial" w:cs="Arial"/>
          <w:sz w:val="20"/>
          <w:szCs w:val="20"/>
        </w:rPr>
        <w:t>(sic)</w:t>
      </w:r>
      <w:r w:rsidRPr="0035417E">
        <w:rPr>
          <w:rFonts w:ascii="Arial" w:eastAsia="Calibri" w:hAnsi="Arial" w:cs="Arial"/>
          <w:i/>
          <w:iCs/>
          <w:sz w:val="20"/>
          <w:szCs w:val="20"/>
        </w:rPr>
        <w:t xml:space="preserve">”, del Municipio de Oaxaca de Juárez; por cuya razón se emite el siguiente: </w:t>
      </w:r>
    </w:p>
    <w:p w14:paraId="355458FD" w14:textId="77777777" w:rsidR="00431952" w:rsidRPr="0035417E" w:rsidRDefault="00431952" w:rsidP="00431952">
      <w:pPr>
        <w:widowControl/>
        <w:suppressAutoHyphens/>
        <w:autoSpaceDE/>
        <w:jc w:val="both"/>
        <w:rPr>
          <w:rFonts w:ascii="Arial" w:eastAsia="Calibri" w:hAnsi="Arial" w:cs="Arial"/>
          <w:b/>
          <w:bCs/>
          <w:i/>
          <w:iCs/>
          <w:sz w:val="20"/>
          <w:szCs w:val="20"/>
        </w:rPr>
      </w:pPr>
    </w:p>
    <w:p w14:paraId="2FF70907" w14:textId="77777777" w:rsidR="00431952" w:rsidRPr="0035417E" w:rsidRDefault="00431952" w:rsidP="00431952">
      <w:pPr>
        <w:widowControl/>
        <w:suppressAutoHyphens/>
        <w:autoSpaceDE/>
        <w:jc w:val="center"/>
        <w:rPr>
          <w:rFonts w:ascii="Arial" w:eastAsia="Calibri" w:hAnsi="Arial" w:cs="Arial"/>
          <w:b/>
          <w:bCs/>
          <w:i/>
          <w:iCs/>
          <w:sz w:val="20"/>
          <w:szCs w:val="20"/>
        </w:rPr>
      </w:pPr>
      <w:r w:rsidRPr="0035417E">
        <w:rPr>
          <w:rFonts w:ascii="Arial" w:eastAsia="Calibri" w:hAnsi="Arial" w:cs="Arial"/>
          <w:b/>
          <w:bCs/>
          <w:i/>
          <w:iCs/>
          <w:sz w:val="20"/>
          <w:szCs w:val="20"/>
        </w:rPr>
        <w:t>DICTAMEN</w:t>
      </w:r>
    </w:p>
    <w:p w14:paraId="332223D1" w14:textId="77777777" w:rsidR="00431952" w:rsidRPr="0035417E" w:rsidRDefault="00431952" w:rsidP="00431952">
      <w:pPr>
        <w:widowControl/>
        <w:suppressAutoHyphens/>
        <w:autoSpaceDE/>
        <w:jc w:val="center"/>
        <w:rPr>
          <w:rFonts w:ascii="Arial" w:eastAsia="Calibri" w:hAnsi="Arial" w:cs="Arial"/>
          <w:b/>
          <w:bCs/>
          <w:i/>
          <w:iCs/>
          <w:sz w:val="20"/>
          <w:szCs w:val="20"/>
        </w:rPr>
      </w:pPr>
    </w:p>
    <w:p w14:paraId="7C062FDC" w14:textId="383A9C47" w:rsidR="00431952" w:rsidRPr="0035417E" w:rsidRDefault="00431952" w:rsidP="00431952">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EL HONORABLE CABILDO DEL MUNICIPIO DE OAXACA DE JUÁREZ, OAXACA, CON FUNDAMENTO EN LO DISPUESTO POR LOS ARTÍCULOS 43, APARTADO C, FRACCIÓN X, 54 Y 55 FRACCIÓN III DE LA LEY ORGÁNICA MUNICIPAL DEL ESTADO DE OAXACA Y 88 FRACCIÓN V DEL BANDO DE POLICIA</w:t>
      </w:r>
      <w:r w:rsidR="00667D6B" w:rsidRPr="0035417E">
        <w:rPr>
          <w:rFonts w:ascii="Arial" w:eastAsia="Calibri" w:hAnsi="Arial" w:cs="Arial"/>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i/>
          <w:iCs/>
          <w:sz w:val="20"/>
          <w:szCs w:val="20"/>
        </w:rPr>
        <w:t xml:space="preserve"> Y GOBIERNO DEL MUNICIPIO DE OAXACA DE JUÁREZ; DETERMINA APROBAR LA CESIÓN DE DERECHOS QUE REALIZA LA CIUDADANA ANA BERNARDINO ANGELES, A FAVOR DE LA CIUDADANA SANDRA ARELLANES CRUZ, RESPECTO DEL PUESTO FIJO NUMERO </w:t>
      </w:r>
      <w:r w:rsidR="004F05E0" w:rsidRPr="0035417E">
        <w:rPr>
          <w:rFonts w:ascii="Arial" w:eastAsia="Calibri" w:hAnsi="Arial" w:cs="Arial"/>
          <w:sz w:val="20"/>
          <w:szCs w:val="20"/>
        </w:rPr>
        <w:t xml:space="preserve">(sic) </w:t>
      </w:r>
      <w:r w:rsidRPr="0035417E">
        <w:rPr>
          <w:rFonts w:ascii="Arial" w:eastAsia="Calibri" w:hAnsi="Arial" w:cs="Arial"/>
          <w:i/>
          <w:iCs/>
          <w:sz w:val="20"/>
          <w:szCs w:val="20"/>
        </w:rPr>
        <w:t xml:space="preserve">5103, CON OBJETO/CONTRATO: 1050000002116, CON GIRO DE “JUGUETERIA” UBICADO EN LA ZONA TIANGUIS, SECTOR 2, INTERIOR DEL MERCADO DE ABASTO “MARGARITA MAZA DE </w:t>
      </w:r>
      <w:r w:rsidR="00002EB5" w:rsidRPr="0035417E">
        <w:rPr>
          <w:rFonts w:ascii="Arial" w:eastAsia="Calibri" w:hAnsi="Arial" w:cs="Arial"/>
          <w:i/>
          <w:iCs/>
          <w:sz w:val="20"/>
          <w:szCs w:val="20"/>
        </w:rPr>
        <w:t xml:space="preserve">JUÁREZ </w:t>
      </w:r>
      <w:r w:rsidR="00002EB5" w:rsidRPr="0035417E">
        <w:rPr>
          <w:rFonts w:ascii="Arial" w:eastAsia="Calibri" w:hAnsi="Arial" w:cs="Arial"/>
          <w:sz w:val="20"/>
          <w:szCs w:val="20"/>
        </w:rPr>
        <w:t>(sic)</w:t>
      </w:r>
      <w:r w:rsidRPr="0035417E">
        <w:rPr>
          <w:rFonts w:ascii="Arial" w:eastAsia="Calibri" w:hAnsi="Arial" w:cs="Arial"/>
          <w:i/>
          <w:iCs/>
          <w:sz w:val="20"/>
          <w:szCs w:val="20"/>
        </w:rPr>
        <w:t xml:space="preserve">”, DEL MUNICIPIO DE OAXACA DE JUÁREZ. - - - - - - </w:t>
      </w:r>
      <w:r w:rsidR="003133D5" w:rsidRPr="0035417E">
        <w:rPr>
          <w:rFonts w:ascii="Arial" w:eastAsia="Calibri" w:hAnsi="Arial" w:cs="Arial"/>
          <w:i/>
          <w:iCs/>
          <w:sz w:val="20"/>
          <w:szCs w:val="20"/>
        </w:rPr>
        <w:t xml:space="preserve">- - - - - - - - - - - - </w:t>
      </w:r>
    </w:p>
    <w:p w14:paraId="1467000A" w14:textId="77777777" w:rsidR="00431952" w:rsidRPr="0035417E" w:rsidRDefault="00431952" w:rsidP="00431952">
      <w:pPr>
        <w:widowControl/>
        <w:suppressAutoHyphens/>
        <w:autoSpaceDE/>
        <w:jc w:val="both"/>
        <w:rPr>
          <w:rFonts w:ascii="Arial" w:eastAsia="Calibri" w:hAnsi="Arial" w:cs="Arial"/>
          <w:b/>
          <w:bCs/>
          <w:i/>
          <w:iCs/>
          <w:sz w:val="20"/>
          <w:szCs w:val="20"/>
        </w:rPr>
      </w:pPr>
    </w:p>
    <w:p w14:paraId="4E792F83" w14:textId="4875E947" w:rsidR="00431952" w:rsidRPr="0035417E" w:rsidRDefault="00431952" w:rsidP="00431952">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SEGUNDO. –</w:t>
      </w:r>
      <w:r w:rsidRPr="0035417E">
        <w:rPr>
          <w:rFonts w:ascii="Arial" w:eastAsia="Calibri" w:hAnsi="Arial" w:cs="Arial"/>
          <w:i/>
          <w:iCs/>
          <w:sz w:val="20"/>
          <w:szCs w:val="20"/>
        </w:rPr>
        <w:t xml:space="preserve">NOTIFIQUESE </w:t>
      </w:r>
      <w:r w:rsidR="00DE5789" w:rsidRPr="0035417E">
        <w:rPr>
          <w:rFonts w:ascii="Arial" w:eastAsia="Calibri" w:hAnsi="Arial" w:cs="Arial"/>
          <w:sz w:val="20"/>
          <w:szCs w:val="20"/>
        </w:rPr>
        <w:t xml:space="preserve">(sic) </w:t>
      </w:r>
      <w:r w:rsidRPr="0035417E">
        <w:rPr>
          <w:rFonts w:ascii="Arial" w:eastAsia="Calibri" w:hAnsi="Arial" w:cs="Arial"/>
          <w:i/>
          <w:iCs/>
          <w:sz w:val="20"/>
          <w:szCs w:val="20"/>
        </w:rPr>
        <w:t xml:space="preserve">A LA DIRECCIÓN DE MERCADO DE ABASTO DEL MUNICIPIO DE OAXACA DE JUÁREZ, EL CONTENIDO DEL PRESENTE DICTAMEN PARA LOS TRÁMITES ADMINISTRATIVOS CORRESPONDIENTES. - - </w:t>
      </w:r>
      <w:r w:rsidR="00A25D5A" w:rsidRPr="0035417E">
        <w:rPr>
          <w:rFonts w:ascii="Arial" w:eastAsia="Calibri" w:hAnsi="Arial" w:cs="Arial"/>
          <w:i/>
          <w:iCs/>
          <w:sz w:val="20"/>
          <w:szCs w:val="20"/>
        </w:rPr>
        <w:t xml:space="preserve">- - - - - - - - - - - - - - - </w:t>
      </w:r>
    </w:p>
    <w:p w14:paraId="1A20910E" w14:textId="77777777" w:rsidR="00431952" w:rsidRPr="0035417E" w:rsidRDefault="00431952" w:rsidP="00431952">
      <w:pPr>
        <w:widowControl/>
        <w:suppressAutoHyphens/>
        <w:autoSpaceDE/>
        <w:jc w:val="both"/>
        <w:rPr>
          <w:rFonts w:ascii="Arial" w:eastAsia="Calibri" w:hAnsi="Arial" w:cs="Arial"/>
          <w:b/>
          <w:bCs/>
          <w:i/>
          <w:iCs/>
          <w:sz w:val="20"/>
          <w:szCs w:val="20"/>
        </w:rPr>
      </w:pPr>
    </w:p>
    <w:p w14:paraId="6E697F1B" w14:textId="77777777" w:rsidR="00431952" w:rsidRPr="0035417E" w:rsidRDefault="00431952" w:rsidP="00431952">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 </w:t>
      </w:r>
    </w:p>
    <w:p w14:paraId="603E116A" w14:textId="77777777" w:rsidR="00431952" w:rsidRPr="0035417E" w:rsidRDefault="00431952" w:rsidP="00431952">
      <w:pPr>
        <w:widowControl/>
        <w:suppressAutoHyphens/>
        <w:autoSpaceDE/>
        <w:jc w:val="both"/>
        <w:rPr>
          <w:rFonts w:ascii="Arial" w:eastAsia="Calibri" w:hAnsi="Arial" w:cs="Arial"/>
          <w:b/>
          <w:bCs/>
          <w:i/>
          <w:iCs/>
          <w:sz w:val="20"/>
          <w:szCs w:val="20"/>
        </w:rPr>
      </w:pPr>
    </w:p>
    <w:p w14:paraId="4AF44A6B" w14:textId="77777777" w:rsidR="00431952" w:rsidRPr="0035417E" w:rsidRDefault="00431952" w:rsidP="004D08C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“ARTÍCULO 45.- Los concesionarios de los locales destinados al servicio de Mercado están obligados a: </w:t>
      </w:r>
    </w:p>
    <w:p w14:paraId="3E87BFAB" w14:textId="77777777" w:rsidR="00431952" w:rsidRPr="0035417E" w:rsidRDefault="00431952" w:rsidP="004D08C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FRACCIÓN I.- Cuidar el mayor orden y moralidad dentro de los mismos, destinándolos exclusivamente al fin para el que fueron concesionados.</w:t>
      </w:r>
    </w:p>
    <w:p w14:paraId="78D0C9ED" w14:textId="77777777" w:rsidR="00431952" w:rsidRPr="0035417E" w:rsidRDefault="00431952" w:rsidP="004D08C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 FRACCIÓN II.- Respetar las áreas y espacios concesionados conforme al Artículo 17 y al plano autorizado para el efecto. </w:t>
      </w:r>
    </w:p>
    <w:p w14:paraId="7CDF7BE2" w14:textId="77777777" w:rsidR="00431952" w:rsidRPr="0035417E" w:rsidRDefault="00431952" w:rsidP="004D08C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III.- Tratar al público con la consideración debida. </w:t>
      </w:r>
    </w:p>
    <w:p w14:paraId="24A097CC" w14:textId="77777777" w:rsidR="00431952" w:rsidRPr="0035417E" w:rsidRDefault="00431952" w:rsidP="004D08C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FRACCIÓN IV.- Utilizar un lenguaje decente.</w:t>
      </w:r>
    </w:p>
    <w:p w14:paraId="3FEC28FA" w14:textId="77777777" w:rsidR="00431952" w:rsidRPr="0035417E" w:rsidRDefault="00431952" w:rsidP="004D08C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 Mantener limpieza absoluta en el interior y exterior inmediato al local concesionado. </w:t>
      </w:r>
    </w:p>
    <w:p w14:paraId="61ECDDAE" w14:textId="77777777" w:rsidR="00431952" w:rsidRPr="0035417E" w:rsidRDefault="00431952" w:rsidP="004D08C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 - No acopiar ni aglomerar mercancías en los mostradores a mayor altura que la permitida (3 metros del piso). </w:t>
      </w:r>
    </w:p>
    <w:p w14:paraId="57013467" w14:textId="3A6B6396" w:rsidR="00431952" w:rsidRPr="0035417E" w:rsidRDefault="00431952" w:rsidP="004D08C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 No utilizar fuego ni substancias </w:t>
      </w:r>
      <w:r w:rsidR="0056527C" w:rsidRPr="0035417E">
        <w:rPr>
          <w:rFonts w:ascii="Arial" w:eastAsia="Calibri" w:hAnsi="Arial" w:cs="Arial"/>
          <w:sz w:val="20"/>
          <w:szCs w:val="20"/>
          <w:lang w:val="es-ES"/>
        </w:rPr>
        <w:t xml:space="preserve">(sic) </w:t>
      </w:r>
      <w:r w:rsidRPr="0035417E">
        <w:rPr>
          <w:rFonts w:ascii="Arial" w:eastAsia="Calibri" w:hAnsi="Arial" w:cs="Arial"/>
          <w:b/>
          <w:bCs/>
          <w:i/>
          <w:iCs/>
          <w:sz w:val="20"/>
          <w:szCs w:val="20"/>
        </w:rPr>
        <w:t xml:space="preserve">inflamables con excepción de las personas que expenden alimentos. </w:t>
      </w:r>
    </w:p>
    <w:p w14:paraId="6444253D" w14:textId="77777777" w:rsidR="00431952" w:rsidRPr="0035417E" w:rsidRDefault="00431952" w:rsidP="004D08C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VIII.- Los horarios de cierre y apertura se hará de acuerdo a las costumbres y necesidades de cada mercado. </w:t>
      </w:r>
    </w:p>
    <w:p w14:paraId="25557C7D" w14:textId="77777777" w:rsidR="00431952" w:rsidRPr="0035417E" w:rsidRDefault="00431952" w:rsidP="004D08C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IX.- Mantener abierta diariamente la caseta, local o espacio consignado a fin de que se cumplan con el destino para el cual fue designado. </w:t>
      </w:r>
    </w:p>
    <w:p w14:paraId="5B958D64" w14:textId="77777777" w:rsidR="00431952" w:rsidRPr="0035417E" w:rsidRDefault="00431952" w:rsidP="004D08C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 No expender bebidas embriagantes en los puestos que expendan alimentos, únicamente se permitirá la venta de cerveza acompañándose de alimentos hasta tres cervezas por cada comensal. </w:t>
      </w:r>
    </w:p>
    <w:p w14:paraId="135E2832" w14:textId="77777777" w:rsidR="00431952" w:rsidRPr="0035417E" w:rsidRDefault="00431952" w:rsidP="004D08C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 Tener en su establecimiento recipientes adecuados para depositar la basura y entregarla a sus recolectores </w:t>
      </w:r>
    </w:p>
    <w:p w14:paraId="1E38CB1A" w14:textId="77777777" w:rsidR="00431952" w:rsidRPr="0035417E" w:rsidRDefault="00431952" w:rsidP="004D08C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XII.- No ingerir bebidas embriagantes dentro de los locales, espacios, puestos o casetas concesionadas.” </w:t>
      </w:r>
    </w:p>
    <w:p w14:paraId="3D2566F1" w14:textId="77777777" w:rsidR="00431952" w:rsidRPr="0035417E" w:rsidRDefault="00431952" w:rsidP="00431952">
      <w:pPr>
        <w:widowControl/>
        <w:suppressAutoHyphens/>
        <w:autoSpaceDE/>
        <w:jc w:val="both"/>
        <w:rPr>
          <w:rFonts w:ascii="Arial" w:eastAsia="Calibri" w:hAnsi="Arial" w:cs="Arial"/>
          <w:b/>
          <w:bCs/>
          <w:i/>
          <w:iCs/>
          <w:sz w:val="20"/>
          <w:szCs w:val="20"/>
        </w:rPr>
      </w:pPr>
    </w:p>
    <w:p w14:paraId="7A237485" w14:textId="47F5ECFE" w:rsidR="00431952" w:rsidRPr="0035417E" w:rsidRDefault="00431952" w:rsidP="00431952">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CUARTO. - </w:t>
      </w:r>
      <w:r w:rsidRPr="0035417E">
        <w:rPr>
          <w:rFonts w:ascii="Arial" w:eastAsia="Calibri" w:hAnsi="Arial" w:cs="Arial"/>
          <w:i/>
          <w:iCs/>
          <w:sz w:val="20"/>
          <w:szCs w:val="20"/>
        </w:rPr>
        <w:t xml:space="preserve">Se le hace del conocimiento a la Ciudadana </w:t>
      </w:r>
      <w:r w:rsidRPr="0035417E">
        <w:rPr>
          <w:rFonts w:ascii="Arial" w:eastAsia="Calibri" w:hAnsi="Arial" w:cs="Arial"/>
          <w:sz w:val="20"/>
          <w:szCs w:val="20"/>
        </w:rPr>
        <w:t>SANDRA ARELLANES CRUZ</w:t>
      </w:r>
      <w:r w:rsidRPr="0035417E">
        <w:rPr>
          <w:rFonts w:ascii="Arial" w:eastAsia="Calibri" w:hAnsi="Arial" w:cs="Arial"/>
          <w:i/>
          <w:iCs/>
          <w:sz w:val="20"/>
          <w:szCs w:val="20"/>
        </w:rPr>
        <w:t>,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r w:rsidR="004D08CE" w:rsidRPr="0035417E">
        <w:rPr>
          <w:rFonts w:ascii="Arial" w:eastAsia="Calibri" w:hAnsi="Arial" w:cs="Arial"/>
          <w:i/>
          <w:iCs/>
          <w:sz w:val="20"/>
          <w:szCs w:val="20"/>
        </w:rPr>
        <w:t>- - - - - - - - - - - - - - -</w:t>
      </w:r>
    </w:p>
    <w:p w14:paraId="3D3A1D89" w14:textId="77777777" w:rsidR="00431952" w:rsidRPr="0035417E" w:rsidRDefault="00431952" w:rsidP="00431952">
      <w:pPr>
        <w:widowControl/>
        <w:suppressAutoHyphens/>
        <w:autoSpaceDE/>
        <w:jc w:val="both"/>
        <w:rPr>
          <w:rFonts w:ascii="Arial" w:eastAsia="Calibri" w:hAnsi="Arial" w:cs="Arial"/>
          <w:i/>
          <w:iCs/>
          <w:sz w:val="20"/>
          <w:szCs w:val="20"/>
        </w:rPr>
      </w:pPr>
    </w:p>
    <w:p w14:paraId="798BD720" w14:textId="4091A729" w:rsidR="00431952" w:rsidRPr="0035417E" w:rsidRDefault="00431952" w:rsidP="00431952">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QUINTO. - </w:t>
      </w:r>
      <w:r w:rsidRPr="0035417E">
        <w:rPr>
          <w:rFonts w:ascii="Arial" w:eastAsia="Calibri" w:hAnsi="Arial" w:cs="Arial"/>
          <w:i/>
          <w:iCs/>
          <w:sz w:val="20"/>
          <w:szCs w:val="20"/>
        </w:rPr>
        <w:t xml:space="preserve">El Honorable Ayuntamiento de Oaxaca de Juárez, a través de la Dirección del Mercado de Abasto del Municipio de Oaxaca de </w:t>
      </w:r>
      <w:r w:rsidRPr="0035417E">
        <w:rPr>
          <w:rFonts w:ascii="Arial" w:eastAsia="Calibri" w:hAnsi="Arial" w:cs="Arial"/>
          <w:i/>
          <w:iCs/>
          <w:sz w:val="20"/>
          <w:szCs w:val="20"/>
        </w:rPr>
        <w:lastRenderedPageBreak/>
        <w:t xml:space="preserve">Juárez, supervisará que la concesionaria se apegue a las normas establecidas, de tal modo que, se garantice la generalidad, suficiencia, regularidad y seguridad del servicio. - - - - - - - - - </w:t>
      </w:r>
    </w:p>
    <w:p w14:paraId="04C8D5F9" w14:textId="77777777" w:rsidR="00431952" w:rsidRPr="0035417E" w:rsidRDefault="00431952" w:rsidP="00431952">
      <w:pPr>
        <w:widowControl/>
        <w:suppressAutoHyphens/>
        <w:autoSpaceDE/>
        <w:jc w:val="both"/>
        <w:rPr>
          <w:rFonts w:ascii="Arial" w:eastAsia="Calibri" w:hAnsi="Arial" w:cs="Arial"/>
          <w:b/>
          <w:bCs/>
          <w:i/>
          <w:iCs/>
          <w:sz w:val="20"/>
          <w:szCs w:val="20"/>
        </w:rPr>
      </w:pPr>
    </w:p>
    <w:p w14:paraId="27C561F0" w14:textId="2EC6B666" w:rsidR="00431952" w:rsidRPr="0035417E" w:rsidRDefault="00431952" w:rsidP="00431952">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SEXTO. - </w:t>
      </w:r>
      <w:r w:rsidRPr="0035417E">
        <w:rPr>
          <w:rFonts w:ascii="Arial" w:eastAsia="Calibri" w:hAnsi="Arial" w:cs="Arial"/>
          <w:i/>
          <w:iCs/>
          <w:sz w:val="20"/>
          <w:szCs w:val="20"/>
        </w:rPr>
        <w:t xml:space="preserve">Se le hace saber a la ahora concesionaria que es causa de revocación de la concesión, cualquiera de las establecidas en el artículo 15 del Reglamento de los Mercados Públicos de la Ciudad de Oaxaca. - - - - - - - - - - </w:t>
      </w:r>
    </w:p>
    <w:p w14:paraId="5A4AFBAB" w14:textId="77777777" w:rsidR="00431952" w:rsidRPr="0035417E" w:rsidRDefault="00431952" w:rsidP="00431952">
      <w:pPr>
        <w:widowControl/>
        <w:suppressAutoHyphens/>
        <w:autoSpaceDE/>
        <w:jc w:val="both"/>
        <w:rPr>
          <w:rFonts w:ascii="Arial" w:eastAsia="Calibri" w:hAnsi="Arial" w:cs="Arial"/>
          <w:b/>
          <w:bCs/>
          <w:i/>
          <w:iCs/>
          <w:sz w:val="20"/>
          <w:szCs w:val="20"/>
        </w:rPr>
      </w:pPr>
    </w:p>
    <w:p w14:paraId="09A5B3E7" w14:textId="53E7973B" w:rsidR="00431952" w:rsidRPr="0035417E" w:rsidRDefault="00431952" w:rsidP="00431952">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SÉPTIMO. - </w:t>
      </w:r>
      <w:r w:rsidRPr="0035417E">
        <w:rPr>
          <w:rFonts w:ascii="Arial" w:eastAsia="Calibri" w:hAnsi="Arial" w:cs="Arial"/>
          <w:i/>
          <w:iCs/>
          <w:sz w:val="20"/>
          <w:szCs w:val="20"/>
        </w:rPr>
        <w:t xml:space="preserve">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 - - - - - </w:t>
      </w:r>
    </w:p>
    <w:p w14:paraId="34F36429" w14:textId="77777777" w:rsidR="00431952" w:rsidRPr="0035417E" w:rsidRDefault="00431952" w:rsidP="00431952">
      <w:pPr>
        <w:widowControl/>
        <w:suppressAutoHyphens/>
        <w:autoSpaceDE/>
        <w:jc w:val="both"/>
        <w:rPr>
          <w:rFonts w:ascii="Arial" w:eastAsia="Calibri" w:hAnsi="Arial" w:cs="Arial"/>
          <w:b/>
          <w:bCs/>
          <w:i/>
          <w:iCs/>
          <w:sz w:val="20"/>
          <w:szCs w:val="20"/>
        </w:rPr>
      </w:pPr>
    </w:p>
    <w:p w14:paraId="3F8C545B" w14:textId="05F645FC" w:rsidR="00431952" w:rsidRPr="0035417E" w:rsidRDefault="00431952" w:rsidP="00431952">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 xml:space="preserve">OCTAVO. - </w:t>
      </w:r>
      <w:r w:rsidRPr="0035417E">
        <w:rPr>
          <w:rFonts w:ascii="Arial" w:eastAsia="Calibri" w:hAnsi="Arial" w:cs="Arial"/>
          <w:i/>
          <w:iCs/>
          <w:sz w:val="20"/>
          <w:szCs w:val="20"/>
        </w:rPr>
        <w:t xml:space="preserve">Instrúyase al titular de la Dirección del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058D0818" w14:textId="77777777" w:rsidR="00431952" w:rsidRPr="0035417E" w:rsidRDefault="00431952" w:rsidP="00431952">
      <w:pPr>
        <w:widowControl/>
        <w:suppressAutoHyphens/>
        <w:autoSpaceDE/>
        <w:jc w:val="both"/>
        <w:rPr>
          <w:rFonts w:ascii="Arial" w:eastAsia="Calibri" w:hAnsi="Arial" w:cs="Arial"/>
          <w:b/>
          <w:bCs/>
          <w:i/>
          <w:iCs/>
          <w:sz w:val="20"/>
          <w:szCs w:val="20"/>
        </w:rPr>
      </w:pPr>
    </w:p>
    <w:p w14:paraId="0E7C3CD1" w14:textId="562B55AA" w:rsidR="00431952" w:rsidRPr="0035417E" w:rsidRDefault="00431952" w:rsidP="00431952">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NOVENO. – </w:t>
      </w:r>
      <w:r w:rsidRPr="0035417E">
        <w:rPr>
          <w:rFonts w:ascii="Arial" w:eastAsia="Calibri" w:hAnsi="Arial" w:cs="Arial"/>
          <w:i/>
          <w:iCs/>
          <w:sz w:val="20"/>
          <w:szCs w:val="20"/>
        </w:rPr>
        <w:t xml:space="preserve">Notifíquese a la Ciudadana </w:t>
      </w:r>
      <w:r w:rsidRPr="0035417E">
        <w:rPr>
          <w:rFonts w:ascii="Arial" w:eastAsia="Calibri" w:hAnsi="Arial" w:cs="Arial"/>
          <w:sz w:val="20"/>
          <w:szCs w:val="20"/>
        </w:rPr>
        <w:t>SANDRA ARELLANES CRUZ</w:t>
      </w:r>
      <w:r w:rsidRPr="0035417E">
        <w:rPr>
          <w:rFonts w:ascii="Arial" w:eastAsia="Calibri" w:hAnsi="Arial" w:cs="Arial"/>
          <w:i/>
          <w:iCs/>
          <w:sz w:val="20"/>
          <w:szCs w:val="20"/>
        </w:rPr>
        <w:t xml:space="preserve">,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w:t>
      </w:r>
      <w:r w:rsidR="00A25D5A" w:rsidRPr="0035417E">
        <w:rPr>
          <w:rFonts w:ascii="Arial" w:eastAsia="Calibri" w:hAnsi="Arial" w:cs="Arial"/>
          <w:i/>
          <w:iCs/>
          <w:sz w:val="20"/>
          <w:szCs w:val="20"/>
        </w:rPr>
        <w:t xml:space="preserve">- - - - - - - - </w:t>
      </w:r>
    </w:p>
    <w:p w14:paraId="325ABF64" w14:textId="77777777" w:rsidR="004D08CE" w:rsidRPr="0035417E" w:rsidRDefault="004D08CE" w:rsidP="00431952">
      <w:pPr>
        <w:jc w:val="both"/>
        <w:rPr>
          <w:rFonts w:ascii="Arial" w:eastAsia="Calibri" w:hAnsi="Arial" w:cs="Arial"/>
          <w:b/>
          <w:bCs/>
          <w:i/>
          <w:iCs/>
          <w:sz w:val="20"/>
          <w:szCs w:val="20"/>
        </w:rPr>
      </w:pPr>
    </w:p>
    <w:p w14:paraId="66CDF9D9" w14:textId="5B112B96" w:rsidR="00431952" w:rsidRPr="0035417E" w:rsidRDefault="00431952" w:rsidP="00431952">
      <w:pPr>
        <w:jc w:val="both"/>
        <w:rPr>
          <w:rFonts w:ascii="Arial" w:eastAsia="Calibri" w:hAnsi="Arial" w:cs="Arial"/>
          <w:i/>
          <w:iCs/>
          <w:sz w:val="20"/>
          <w:szCs w:val="20"/>
        </w:rPr>
      </w:pPr>
      <w:r w:rsidRPr="0035417E">
        <w:rPr>
          <w:rFonts w:ascii="Arial" w:eastAsia="Calibri" w:hAnsi="Arial" w:cs="Arial"/>
          <w:b/>
          <w:bCs/>
          <w:i/>
          <w:iCs/>
          <w:sz w:val="20"/>
          <w:szCs w:val="20"/>
        </w:rPr>
        <w:t xml:space="preserve">DÉCIMO. - </w:t>
      </w:r>
      <w:r w:rsidRPr="0035417E">
        <w:rPr>
          <w:rFonts w:ascii="Arial" w:eastAsia="Calibri" w:hAnsi="Arial" w:cs="Arial"/>
          <w:i/>
          <w:iCs/>
          <w:sz w:val="20"/>
          <w:szCs w:val="20"/>
        </w:rPr>
        <w:t xml:space="preserve">NOTIFÍQUESE Y </w:t>
      </w:r>
      <w:r w:rsidR="00A25D5A" w:rsidRPr="0035417E">
        <w:rPr>
          <w:rFonts w:ascii="Arial" w:eastAsia="Calibri" w:hAnsi="Arial" w:cs="Arial"/>
          <w:i/>
          <w:iCs/>
          <w:sz w:val="20"/>
          <w:szCs w:val="20"/>
        </w:rPr>
        <w:t xml:space="preserve">CÚMPLASE. - - - - </w:t>
      </w:r>
    </w:p>
    <w:p w14:paraId="4DFA3156" w14:textId="77777777" w:rsidR="00431952" w:rsidRPr="0035417E" w:rsidRDefault="00431952" w:rsidP="00431952">
      <w:pPr>
        <w:jc w:val="both"/>
        <w:rPr>
          <w:rFonts w:ascii="Arial" w:hAnsi="Arial" w:cs="Arial"/>
          <w:b/>
          <w:bCs/>
          <w:sz w:val="20"/>
          <w:szCs w:val="20"/>
        </w:rPr>
      </w:pPr>
    </w:p>
    <w:p w14:paraId="57A022DF" w14:textId="63BD0DF9" w:rsidR="00107D87" w:rsidRPr="0035417E" w:rsidRDefault="00107D87" w:rsidP="00107D87">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SIETE DE NOVIEMBRE DEL AÑO DOS MIL VEINTICUATRO. PRESIDENTE MUNICIPAL CONSTITUCIONAL DE OAXACA DE JUÁREZ, FRANCISCO MARTÍNEZ NERI. SECRETARIA MUNICIPAL DE OAXACA DE JUÁREZ, EDITH ELENA RODRÍGUEZ ESCOBAR.</w:t>
      </w:r>
    </w:p>
    <w:p w14:paraId="35669749" w14:textId="77777777" w:rsidR="00107D87" w:rsidRPr="0035417E" w:rsidRDefault="00107D87" w:rsidP="00107D87">
      <w:pPr>
        <w:rPr>
          <w:rFonts w:ascii="Arial" w:hAnsi="Arial" w:cs="Arial"/>
          <w:b/>
          <w:bCs/>
          <w:sz w:val="20"/>
          <w:szCs w:val="20"/>
        </w:rPr>
      </w:pPr>
      <w:r w:rsidRPr="0035417E">
        <w:rPr>
          <w:noProof/>
          <w:lang w:eastAsia="es-MX"/>
        </w:rPr>
        <w:drawing>
          <wp:anchor distT="0" distB="0" distL="114300" distR="114300" simplePos="0" relativeHeight="251801088" behindDoc="0" locked="0" layoutInCell="1" allowOverlap="1" wp14:anchorId="3BC69E51" wp14:editId="4DB45840">
            <wp:simplePos x="0" y="0"/>
            <wp:positionH relativeFrom="column">
              <wp:posOffset>0</wp:posOffset>
            </wp:positionH>
            <wp:positionV relativeFrom="paragraph">
              <wp:posOffset>151765</wp:posOffset>
            </wp:positionV>
            <wp:extent cx="2735580" cy="265430"/>
            <wp:effectExtent l="0" t="0" r="7620" b="127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4EE1AA1B" w14:textId="1AAA6C63" w:rsidR="00107D87" w:rsidRPr="0035417E" w:rsidRDefault="00107D87" w:rsidP="009A16F2">
      <w:pPr>
        <w:rPr>
          <w:rFonts w:ascii="Arial" w:hAnsi="Arial" w:cs="Arial"/>
          <w:b/>
          <w:bCs/>
          <w:sz w:val="20"/>
          <w:szCs w:val="20"/>
        </w:rPr>
      </w:pPr>
    </w:p>
    <w:p w14:paraId="647A3E1F" w14:textId="77777777" w:rsidR="00107D87" w:rsidRPr="0035417E" w:rsidRDefault="00107D87" w:rsidP="00107D87">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40AE09F9" w14:textId="77777777" w:rsidR="00107D87" w:rsidRPr="0035417E" w:rsidRDefault="00107D87" w:rsidP="00107D87">
      <w:pPr>
        <w:jc w:val="both"/>
        <w:rPr>
          <w:rFonts w:ascii="Arial" w:eastAsia="Calibri" w:hAnsi="Arial" w:cs="Arial"/>
          <w:sz w:val="20"/>
          <w:szCs w:val="20"/>
        </w:rPr>
      </w:pPr>
    </w:p>
    <w:p w14:paraId="6FC15FB5" w14:textId="77777777" w:rsidR="00107D87" w:rsidRPr="0035417E" w:rsidRDefault="00107D87" w:rsidP="00107D87">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siete de noviembre de dos mil veinticuatro, tuvo a bien aprobar y expedir el siguiente</w:t>
      </w:r>
      <w:r w:rsidRPr="0035417E">
        <w:rPr>
          <w:rFonts w:ascii="Arial" w:eastAsia="Calibri" w:hAnsi="Arial" w:cs="Arial"/>
          <w:sz w:val="20"/>
          <w:szCs w:val="20"/>
        </w:rPr>
        <w:t>:</w:t>
      </w:r>
    </w:p>
    <w:p w14:paraId="10570341" w14:textId="77777777" w:rsidR="00E353B1" w:rsidRPr="0035417E" w:rsidRDefault="00E353B1" w:rsidP="00E353B1">
      <w:pPr>
        <w:pStyle w:val="Textoindependiente"/>
        <w:jc w:val="center"/>
        <w:outlineLvl w:val="0"/>
        <w:rPr>
          <w:rFonts w:ascii="Arial" w:hAnsi="Arial" w:cs="Arial"/>
          <w:b/>
        </w:rPr>
      </w:pPr>
      <w:r w:rsidRPr="0035417E">
        <w:rPr>
          <w:rFonts w:ascii="Arial" w:hAnsi="Arial" w:cs="Arial"/>
          <w:b/>
        </w:rPr>
        <w:t>DICTAMEN</w:t>
      </w:r>
    </w:p>
    <w:p w14:paraId="41905DA7" w14:textId="5914DC5F" w:rsidR="00107D87" w:rsidRPr="0035417E" w:rsidRDefault="00E353B1" w:rsidP="00E353B1">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/CD/102/2024</w:t>
      </w:r>
    </w:p>
    <w:p w14:paraId="1554CE3B" w14:textId="77777777" w:rsidR="00E353B1" w:rsidRPr="0035417E" w:rsidRDefault="00E353B1" w:rsidP="00107D87">
      <w:pPr>
        <w:jc w:val="both"/>
        <w:rPr>
          <w:rFonts w:ascii="Arial" w:hAnsi="Arial" w:cs="Arial"/>
          <w:b/>
          <w:bCs/>
          <w:sz w:val="20"/>
          <w:szCs w:val="20"/>
        </w:rPr>
      </w:pPr>
    </w:p>
    <w:p w14:paraId="1A21C986" w14:textId="0956D7E0" w:rsidR="00E353B1" w:rsidRPr="0035417E" w:rsidRDefault="00E353B1" w:rsidP="00E353B1">
      <w:pPr>
        <w:widowControl/>
        <w:suppressAutoHyphens/>
        <w:autoSpaceDE/>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 -  CONSIDERANDO   - - - - - - - - - - </w:t>
      </w:r>
    </w:p>
    <w:p w14:paraId="1D3CDB3F" w14:textId="77777777" w:rsidR="00E353B1" w:rsidRPr="0035417E" w:rsidRDefault="00E353B1" w:rsidP="00E353B1">
      <w:pPr>
        <w:widowControl/>
        <w:suppressAutoHyphens/>
        <w:autoSpaceDE/>
        <w:jc w:val="center"/>
        <w:rPr>
          <w:rFonts w:ascii="Arial" w:eastAsia="Calibri" w:hAnsi="Arial" w:cs="Arial"/>
          <w:b/>
          <w:sz w:val="20"/>
          <w:szCs w:val="20"/>
        </w:rPr>
      </w:pPr>
    </w:p>
    <w:p w14:paraId="42B3B0E4" w14:textId="63A4580E" w:rsidR="00E353B1" w:rsidRPr="0035417E" w:rsidRDefault="00E353B1" w:rsidP="00E353B1">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la </w:t>
      </w:r>
      <w:r w:rsidRPr="0035417E">
        <w:rPr>
          <w:rFonts w:ascii="Arial" w:eastAsia="Calibri" w:hAnsi="Arial" w:cs="Arial"/>
          <w:b/>
          <w:sz w:val="20"/>
          <w:szCs w:val="20"/>
        </w:rPr>
        <w:t>Cesión de  Derechos</w:t>
      </w:r>
      <w:r w:rsidRPr="0035417E">
        <w:rPr>
          <w:rFonts w:ascii="Arial" w:eastAsia="Calibri" w:hAnsi="Arial" w:cs="Arial"/>
          <w:sz w:val="20"/>
          <w:szCs w:val="20"/>
        </w:rPr>
        <w:t xml:space="preserve"> de una Concesión de espacios ubicados en el </w:t>
      </w:r>
      <w:r w:rsidRPr="0035417E">
        <w:rPr>
          <w:rFonts w:ascii="Arial" w:eastAsia="Calibri" w:hAnsi="Arial" w:cs="Arial"/>
          <w:b/>
          <w:bCs/>
          <w:i/>
          <w:iCs/>
          <w:sz w:val="20"/>
          <w:szCs w:val="20"/>
        </w:rPr>
        <w:t>Mercado de Abasto “Margarita Maza de Juárez</w:t>
      </w:r>
      <w:r w:rsidRPr="0035417E">
        <w:rPr>
          <w:rFonts w:ascii="Arial" w:eastAsia="Calibri"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5417E">
        <w:rPr>
          <w:rFonts w:ascii="Arial" w:eastAsia="Calibri" w:hAnsi="Arial" w:cs="Arial"/>
          <w:b/>
          <w:bCs/>
          <w:i/>
          <w:iCs/>
          <w:sz w:val="20"/>
          <w:szCs w:val="20"/>
        </w:rPr>
        <w:t>“Lineamientos para Trámites Administrativos de los Mercados Públicos.”</w:t>
      </w:r>
      <w:r w:rsidRPr="0035417E">
        <w:rPr>
          <w:rFonts w:ascii="Arial" w:eastAsia="Calibri" w:hAnsi="Arial" w:cs="Arial"/>
          <w:sz w:val="20"/>
          <w:szCs w:val="20"/>
        </w:rPr>
        <w:t xml:space="preserve"> - - - - - - - - - - - - - - </w:t>
      </w:r>
    </w:p>
    <w:p w14:paraId="0295ECBB" w14:textId="77777777" w:rsidR="00E353B1" w:rsidRPr="0035417E" w:rsidRDefault="00E353B1" w:rsidP="00E353B1">
      <w:pPr>
        <w:widowControl/>
        <w:suppressAutoHyphens/>
        <w:autoSpaceDE/>
        <w:jc w:val="both"/>
        <w:rPr>
          <w:rFonts w:ascii="Arial" w:eastAsia="Calibri" w:hAnsi="Arial" w:cs="Arial"/>
          <w:sz w:val="20"/>
          <w:szCs w:val="20"/>
        </w:rPr>
      </w:pPr>
    </w:p>
    <w:p w14:paraId="4CA76380" w14:textId="78957478" w:rsidR="00E353B1" w:rsidRPr="0035417E" w:rsidRDefault="00E353B1" w:rsidP="00E353B1">
      <w:pPr>
        <w:widowControl/>
        <w:suppressAutoHyphens/>
        <w:autoSpaceDE/>
        <w:jc w:val="both"/>
        <w:rPr>
          <w:rFonts w:ascii="Arial" w:eastAsia="Calibri" w:hAnsi="Arial" w:cs="Arial"/>
          <w:b/>
          <w:sz w:val="20"/>
          <w:szCs w:val="20"/>
        </w:rPr>
      </w:pPr>
      <w:r w:rsidRPr="0035417E">
        <w:rPr>
          <w:rFonts w:ascii="Arial" w:eastAsia="Calibri" w:hAnsi="Arial" w:cs="Arial"/>
          <w:b/>
          <w:sz w:val="20"/>
          <w:szCs w:val="20"/>
        </w:rPr>
        <w:t>SEGUNDO. -</w:t>
      </w:r>
      <w:r w:rsidRPr="0035417E">
        <w:rPr>
          <w:rFonts w:ascii="Arial" w:eastAsia="Calibri" w:hAnsi="Arial" w:cs="Arial"/>
          <w:sz w:val="20"/>
          <w:szCs w:val="20"/>
        </w:rPr>
        <w:t xml:space="preserve"> La figura Jurídica denominada Concesión Administrativa, se encuentra previsto en el TÍTULO TERCERO “</w:t>
      </w:r>
      <w:r w:rsidRPr="0035417E">
        <w:rPr>
          <w:rFonts w:ascii="Arial" w:eastAsia="Calibri" w:hAnsi="Arial" w:cs="Arial"/>
          <w:i/>
          <w:iCs/>
          <w:sz w:val="20"/>
          <w:szCs w:val="20"/>
        </w:rPr>
        <w:t xml:space="preserve">DE LA CONCESIÓN DE SERVICIOS PÚBLICOS MUNICIPALES” </w:t>
      </w:r>
      <w:r w:rsidRPr="0035417E">
        <w:rPr>
          <w:rFonts w:ascii="Arial" w:eastAsia="Calibri" w:hAnsi="Arial" w:cs="Arial"/>
          <w:i/>
          <w:iCs/>
          <w:sz w:val="20"/>
          <w:szCs w:val="20"/>
        </w:rPr>
        <w:lastRenderedPageBreak/>
        <w:t>CAPÍTULO I “OTORGAMIENTO Y RÉGIMEN DE LAS CONCESIONES” de</w:t>
      </w:r>
      <w:r w:rsidRPr="0035417E">
        <w:rPr>
          <w:rFonts w:ascii="Arial" w:eastAsia="Calibri" w:hAnsi="Arial" w:cs="Arial"/>
          <w:sz w:val="20"/>
          <w:szCs w:val="20"/>
        </w:rPr>
        <w:t xml:space="preserve"> la Ley de Planeación, Desarrollo Administrativo y Servicios Públicos Municipales, vigente en el Estado. - - - - </w:t>
      </w:r>
    </w:p>
    <w:p w14:paraId="4CA10DBA" w14:textId="77777777" w:rsidR="00E353B1" w:rsidRPr="0035417E" w:rsidRDefault="00E353B1" w:rsidP="00E353B1">
      <w:pPr>
        <w:widowControl/>
        <w:suppressAutoHyphens/>
        <w:autoSpaceDE/>
        <w:jc w:val="both"/>
        <w:rPr>
          <w:rFonts w:ascii="Arial" w:eastAsia="Calibri" w:hAnsi="Arial" w:cs="Arial"/>
          <w:b/>
          <w:sz w:val="20"/>
          <w:szCs w:val="20"/>
        </w:rPr>
      </w:pPr>
    </w:p>
    <w:p w14:paraId="18C51B3C" w14:textId="3EE325A8" w:rsidR="00E353B1" w:rsidRPr="0035417E" w:rsidRDefault="00E353B1" w:rsidP="00E353B1">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TERCERO:</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xml:space="preserve">, considera que cuenta con los elementos necesarios para resolver el presente expediente, por lo tanto, entrando al estudio y análisis de la solicitud realizada por el Ciudadano </w:t>
      </w:r>
      <w:r w:rsidRPr="0035417E">
        <w:rPr>
          <w:rFonts w:ascii="Arial" w:eastAsia="Calibri" w:hAnsi="Arial" w:cs="Arial"/>
          <w:i/>
          <w:iCs/>
          <w:sz w:val="20"/>
          <w:szCs w:val="20"/>
        </w:rPr>
        <w:t>ADAN</w:t>
      </w:r>
      <w:r w:rsidR="00BB7D2D" w:rsidRPr="0035417E">
        <w:rPr>
          <w:rFonts w:ascii="Arial" w:eastAsia="Calibri" w:hAnsi="Arial" w:cs="Arial"/>
          <w:i/>
          <w:iCs/>
          <w:sz w:val="20"/>
          <w:szCs w:val="20"/>
        </w:rPr>
        <w:t xml:space="preserve"> </w:t>
      </w:r>
      <w:r w:rsidR="00BB7D2D" w:rsidRPr="0035417E">
        <w:rPr>
          <w:rFonts w:ascii="Arial" w:eastAsia="Calibri" w:hAnsi="Arial" w:cs="Arial"/>
          <w:sz w:val="20"/>
          <w:szCs w:val="20"/>
        </w:rPr>
        <w:t>(sic)</w:t>
      </w:r>
      <w:r w:rsidRPr="0035417E">
        <w:rPr>
          <w:rFonts w:ascii="Arial" w:eastAsia="Calibri" w:hAnsi="Arial" w:cs="Arial"/>
          <w:i/>
          <w:iCs/>
          <w:sz w:val="20"/>
          <w:szCs w:val="20"/>
        </w:rPr>
        <w:t xml:space="preserve"> SANTOS MATÍAS</w:t>
      </w:r>
      <w:r w:rsidRPr="0035417E">
        <w:rPr>
          <w:rFonts w:ascii="Arial" w:eastAsia="Calibri" w:hAnsi="Arial" w:cs="Arial"/>
          <w:sz w:val="20"/>
          <w:szCs w:val="20"/>
        </w:rPr>
        <w:t xml:space="preserve"> y pruebas que obran en el expediente, tenemos:  - </w:t>
      </w:r>
    </w:p>
    <w:p w14:paraId="2B28704E" w14:textId="77777777" w:rsidR="009975EA" w:rsidRPr="0035417E" w:rsidRDefault="009975EA" w:rsidP="00E353B1">
      <w:pPr>
        <w:widowControl/>
        <w:suppressAutoHyphens/>
        <w:autoSpaceDE/>
        <w:jc w:val="both"/>
        <w:rPr>
          <w:rFonts w:ascii="Arial" w:eastAsia="Calibri" w:hAnsi="Arial" w:cs="Arial"/>
          <w:sz w:val="20"/>
          <w:szCs w:val="20"/>
        </w:rPr>
      </w:pPr>
    </w:p>
    <w:p w14:paraId="5D3053AA" w14:textId="77777777" w:rsidR="00E353B1" w:rsidRPr="0035417E" w:rsidRDefault="00E353B1" w:rsidP="00B472CA">
      <w:pPr>
        <w:widowControl/>
        <w:numPr>
          <w:ilvl w:val="0"/>
          <w:numId w:val="17"/>
        </w:numPr>
        <w:suppressAutoHyphens/>
        <w:autoSpaceDE/>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El apartado II y VI de los</w:t>
      </w:r>
      <w:r w:rsidRPr="0035417E">
        <w:rPr>
          <w:rFonts w:ascii="Arial" w:eastAsia="Calibri" w:hAnsi="Arial" w:cs="Arial"/>
          <w:b/>
          <w:bCs/>
          <w:i/>
          <w:iCs/>
          <w:sz w:val="20"/>
          <w:szCs w:val="20"/>
          <w:lang w:val="es-ES"/>
        </w:rPr>
        <w:t xml:space="preserve"> Lineamientos para Trámites Administrativos de los Mercados Públicos,</w:t>
      </w:r>
      <w:r w:rsidRPr="0035417E">
        <w:rPr>
          <w:rFonts w:ascii="Arial" w:eastAsia="Calibri" w:hAnsi="Arial" w:cs="Arial"/>
          <w:sz w:val="20"/>
          <w:szCs w:val="20"/>
          <w:lang w:val="es-ES"/>
        </w:rPr>
        <w:t xml:space="preserve"> citan textualmente:</w:t>
      </w:r>
    </w:p>
    <w:p w14:paraId="22067AD3" w14:textId="77777777" w:rsidR="00E353B1" w:rsidRPr="0035417E" w:rsidRDefault="00E353B1" w:rsidP="00E353B1">
      <w:pPr>
        <w:widowControl/>
        <w:suppressAutoHyphens/>
        <w:autoSpaceDE/>
        <w:jc w:val="both"/>
        <w:rPr>
          <w:rFonts w:ascii="Arial" w:eastAsia="Calibri" w:hAnsi="Arial" w:cs="Arial"/>
          <w:b/>
          <w:bCs/>
          <w:sz w:val="20"/>
          <w:szCs w:val="20"/>
        </w:rPr>
      </w:pPr>
    </w:p>
    <w:p w14:paraId="6DA2B0DD" w14:textId="77777777" w:rsidR="00E353B1" w:rsidRPr="0035417E" w:rsidRDefault="00E353B1" w:rsidP="00E353B1">
      <w:pPr>
        <w:widowControl/>
        <w:suppressAutoHyphens/>
        <w:autoSpaceDE/>
        <w:ind w:left="426"/>
        <w:contextualSpacing/>
        <w:jc w:val="center"/>
        <w:rPr>
          <w:rFonts w:ascii="Arial" w:eastAsia="Calibri" w:hAnsi="Arial" w:cs="Arial"/>
          <w:b/>
          <w:bCs/>
          <w:i/>
          <w:iCs/>
          <w:sz w:val="20"/>
          <w:szCs w:val="20"/>
        </w:rPr>
      </w:pPr>
      <w:r w:rsidRPr="0035417E">
        <w:rPr>
          <w:rFonts w:ascii="Arial" w:eastAsia="Calibri" w:hAnsi="Arial" w:cs="Arial"/>
          <w:b/>
          <w:bCs/>
          <w:i/>
          <w:iCs/>
          <w:sz w:val="20"/>
          <w:szCs w:val="20"/>
        </w:rPr>
        <w:t>“II.- LINEAMIENTOS PARA EL TRÁMITE DE REGULARIZACIÓN DE CONCESIONARIO Y</w:t>
      </w:r>
    </w:p>
    <w:p w14:paraId="156801AD" w14:textId="77777777" w:rsidR="00E353B1" w:rsidRPr="0035417E" w:rsidRDefault="00E353B1" w:rsidP="00E353B1">
      <w:pPr>
        <w:widowControl/>
        <w:suppressAutoHyphens/>
        <w:autoSpaceDE/>
        <w:ind w:left="426"/>
        <w:contextualSpacing/>
        <w:jc w:val="center"/>
        <w:rPr>
          <w:rFonts w:ascii="Arial" w:eastAsia="Calibri" w:hAnsi="Arial" w:cs="Arial"/>
          <w:b/>
          <w:bCs/>
          <w:i/>
          <w:iCs/>
          <w:sz w:val="20"/>
          <w:szCs w:val="20"/>
        </w:rPr>
      </w:pPr>
      <w:r w:rsidRPr="0035417E">
        <w:rPr>
          <w:rFonts w:ascii="Arial" w:eastAsia="Calibri" w:hAnsi="Arial" w:cs="Arial"/>
          <w:b/>
          <w:bCs/>
          <w:i/>
          <w:iCs/>
          <w:sz w:val="20"/>
          <w:szCs w:val="20"/>
        </w:rPr>
        <w:t>CESIÓN DE DERECHOS:</w:t>
      </w:r>
    </w:p>
    <w:p w14:paraId="52151932"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1.- SOLICITUD DIRIGIDA AL ADMINISTRADOR DEL MERCADO CORRESPONDIENTE, PRESENTADA POR EL POSESIONARIO.</w:t>
      </w:r>
    </w:p>
    <w:p w14:paraId="0E747AB8"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2.- FORMATO ÚNICO DE MERCADOS DEBIDAMENTE REQUISITADO.</w:t>
      </w:r>
    </w:p>
    <w:p w14:paraId="2594995F"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3.- ACTA DE CESIÓN DE DERECHOS ENTRE LOS PARTICULARES (EN CASOS APLICABLES).</w:t>
      </w:r>
    </w:p>
    <w:p w14:paraId="50CC91A6"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4.-ACTA DE NACIMIENTO DEL CESIONARIO Y DEL CEDENTE.</w:t>
      </w:r>
    </w:p>
    <w:p w14:paraId="52FC79BA"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5.- IDENTIFICACIÓN OFICIAL VIGENTE DEL CESIONARIO Y DEL CEDENTE.</w:t>
      </w:r>
    </w:p>
    <w:p w14:paraId="3AD6A80B"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 7.- COMPROBANTE DE DOMICILIO RECIENTE DEL CESIONARIO Y CEDENTE.</w:t>
      </w:r>
    </w:p>
    <w:p w14:paraId="57F96ECF"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8.- CONSTANCIA DE VERIFICACIÓN Y RECONOCIMIENTO DEL LOCAL COMERCIAL, PUESTO, CASETA O ESPACIO, EXPEDIDO POR PARTE DE LA ADMINISTRACIÓN DEL MERCADO</w:t>
      </w:r>
    </w:p>
    <w:p w14:paraId="171CD99D"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CORRESPONDIENTE.</w:t>
      </w:r>
    </w:p>
    <w:p w14:paraId="48D50A6A"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9.- CONSTANCIA DE OPINIÓN EMITIDA POR LA ORGANIZACIÓN O MESA DIRECTIVA, EN CASO DE PERTENECER A ALGUNA</w:t>
      </w:r>
    </w:p>
    <w:p w14:paraId="2FFD6F0F"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 xml:space="preserve">10.- DESIGNACIÓN DE BENEFICIARIO (PRESENTAR LA COPIA DE LA </w:t>
      </w:r>
      <w:r w:rsidRPr="0035417E">
        <w:rPr>
          <w:rFonts w:ascii="Arial" w:eastAsia="Calibri" w:hAnsi="Arial" w:cs="Arial"/>
          <w:b/>
          <w:bCs/>
          <w:sz w:val="20"/>
          <w:szCs w:val="20"/>
        </w:rPr>
        <w:t>CREDENCIAL DE ELECTOR VIGENTE, EN CASO DE SER MENOR DE EDAD, PRESENTAR LA DOCUMENTACIÓN DE SU TUTOR O ALBACEA).</w:t>
      </w:r>
    </w:p>
    <w:p w14:paraId="289A512A"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11.-DOS TESTIGOS QUE ACREDITEN SU DICHO (IDENTIFICACIÓN OFICIAL VIGENTE Y COMPROBANTE DE DOMICILIO).”</w:t>
      </w:r>
    </w:p>
    <w:p w14:paraId="4328935F"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p>
    <w:p w14:paraId="06AA788F" w14:textId="77777777" w:rsidR="00E353B1" w:rsidRPr="0035417E" w:rsidRDefault="00E353B1" w:rsidP="00E353B1">
      <w:pPr>
        <w:widowControl/>
        <w:suppressAutoHyphens/>
        <w:autoSpaceDE/>
        <w:ind w:left="426"/>
        <w:contextualSpacing/>
        <w:jc w:val="center"/>
        <w:rPr>
          <w:rFonts w:ascii="Arial" w:eastAsia="Calibri" w:hAnsi="Arial" w:cs="Arial"/>
          <w:b/>
          <w:bCs/>
          <w:sz w:val="20"/>
          <w:szCs w:val="20"/>
        </w:rPr>
      </w:pPr>
    </w:p>
    <w:p w14:paraId="54DFBFA5" w14:textId="77777777" w:rsidR="00E353B1" w:rsidRPr="0035417E" w:rsidRDefault="00E353B1" w:rsidP="00E353B1">
      <w:pPr>
        <w:widowControl/>
        <w:suppressAutoHyphens/>
        <w:autoSpaceDE/>
        <w:ind w:left="426"/>
        <w:contextualSpacing/>
        <w:jc w:val="center"/>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26C7F18A"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w:t>
      </w:r>
    </w:p>
    <w:p w14:paraId="5F89F161" w14:textId="786FCC3C"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MEDIDAS DEL LOCAL, PUESTO O CASETA, GIRO COMERCIAL, CONDICIONES EN QUE SE ENCUENTRA, DESCRIPCIÓN DEL TIPO DE CONSTRUCCIÓN, NÚMERO DE CUENTA Y LOS</w:t>
      </w:r>
      <w:r w:rsidR="00A25D5A" w:rsidRPr="0035417E">
        <w:rPr>
          <w:rFonts w:ascii="Arial" w:eastAsia="Calibri" w:hAnsi="Arial" w:cs="Arial"/>
          <w:b/>
          <w:bCs/>
          <w:sz w:val="20"/>
          <w:szCs w:val="20"/>
        </w:rPr>
        <w:t xml:space="preserve"> </w:t>
      </w:r>
      <w:r w:rsidR="00A25D5A" w:rsidRPr="0035417E">
        <w:rPr>
          <w:rFonts w:ascii="Arial" w:eastAsia="Calibri" w:hAnsi="Arial" w:cs="Arial"/>
          <w:sz w:val="20"/>
          <w:szCs w:val="20"/>
        </w:rPr>
        <w:t>(sic)</w:t>
      </w:r>
    </w:p>
    <w:p w14:paraId="49FE038F"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COMENTARIOS QUE SE ESTIMEN PERTINENTES.</w:t>
      </w:r>
    </w:p>
    <w:p w14:paraId="30DB5F50"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6AE45C26"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55B000B6" w14:textId="0496F2F0"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4,-</w:t>
      </w:r>
      <w:r w:rsidR="00051564" w:rsidRPr="0035417E">
        <w:rPr>
          <w:rFonts w:ascii="Arial" w:eastAsia="Calibri" w:hAnsi="Arial" w:cs="Arial"/>
          <w:b/>
          <w:bCs/>
          <w:sz w:val="20"/>
          <w:szCs w:val="20"/>
        </w:rPr>
        <w:t xml:space="preserve"> </w:t>
      </w:r>
      <w:r w:rsidR="00051564" w:rsidRPr="0035417E">
        <w:rPr>
          <w:rFonts w:ascii="Arial" w:eastAsia="Calibri" w:hAnsi="Arial" w:cs="Arial"/>
          <w:sz w:val="20"/>
          <w:szCs w:val="20"/>
        </w:rPr>
        <w:t xml:space="preserve">(sic) </w:t>
      </w:r>
      <w:r w:rsidRPr="0035417E">
        <w:rPr>
          <w:rFonts w:ascii="Arial" w:eastAsia="Calibri" w:hAnsi="Arial" w:cs="Arial"/>
          <w:b/>
          <w:bCs/>
          <w:sz w:val="20"/>
          <w:szCs w:val="20"/>
        </w:rPr>
        <w:t>LA ADMINISTRACIÓN DEL MERCADO CORRESPONDIENTE, DEBERÁ CANALIZAR LOS</w:t>
      </w:r>
      <w:r w:rsidR="00A25D5A" w:rsidRPr="0035417E">
        <w:rPr>
          <w:rFonts w:ascii="Arial" w:eastAsia="Calibri" w:hAnsi="Arial" w:cs="Arial"/>
          <w:b/>
          <w:bCs/>
          <w:sz w:val="20"/>
          <w:szCs w:val="20"/>
        </w:rPr>
        <w:t xml:space="preserve"> </w:t>
      </w:r>
      <w:r w:rsidR="00A25D5A" w:rsidRPr="0035417E">
        <w:rPr>
          <w:rFonts w:ascii="Arial" w:eastAsia="Calibri" w:hAnsi="Arial" w:cs="Arial"/>
          <w:sz w:val="20"/>
          <w:szCs w:val="20"/>
        </w:rPr>
        <w:t>(sic)</w:t>
      </w:r>
    </w:p>
    <w:p w14:paraId="5C1816F7" w14:textId="4F6EC1B8"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EXPEDIENTES A LA DIRECCIÓN DE MERCADOS PÚBLICOS PARA REVISIÓN Y VISTO BUENO DEL TITULAR, A FIN DE QUE SE REMITA A LA REGIDURÍA DE SERVICIOS MUNICIPALES, Y DE</w:t>
      </w:r>
      <w:r w:rsidR="00A25D5A" w:rsidRPr="0035417E">
        <w:rPr>
          <w:rFonts w:ascii="Arial" w:eastAsia="Calibri" w:hAnsi="Arial" w:cs="Arial"/>
          <w:b/>
          <w:bCs/>
          <w:sz w:val="20"/>
          <w:szCs w:val="20"/>
        </w:rPr>
        <w:t xml:space="preserve"> </w:t>
      </w:r>
      <w:r w:rsidR="00A25D5A" w:rsidRPr="0035417E">
        <w:rPr>
          <w:rFonts w:ascii="Arial" w:eastAsia="Calibri" w:hAnsi="Arial" w:cs="Arial"/>
          <w:sz w:val="20"/>
          <w:szCs w:val="20"/>
        </w:rPr>
        <w:t>(sic)</w:t>
      </w:r>
    </w:p>
    <w:p w14:paraId="2335DB32" w14:textId="6D24F626"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 xml:space="preserve">MERCADOS Y VIA </w:t>
      </w:r>
      <w:r w:rsidR="001A595B" w:rsidRPr="0035417E">
        <w:rPr>
          <w:rFonts w:ascii="Arial" w:eastAsia="Calibri" w:hAnsi="Arial" w:cs="Arial"/>
          <w:sz w:val="20"/>
          <w:szCs w:val="20"/>
        </w:rPr>
        <w:t xml:space="preserve">(sic) </w:t>
      </w:r>
      <w:r w:rsidRPr="0035417E">
        <w:rPr>
          <w:rFonts w:ascii="Arial" w:eastAsia="Calibri" w:hAnsi="Arial" w:cs="Arial"/>
          <w:b/>
          <w:bCs/>
          <w:sz w:val="20"/>
          <w:szCs w:val="20"/>
        </w:rPr>
        <w:t>PÚBLICA.</w:t>
      </w:r>
    </w:p>
    <w:p w14:paraId="6426E25B"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lastRenderedPageBreak/>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w:t>
      </w:r>
    </w:p>
    <w:p w14:paraId="42C6AB0E"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POSTERIORMENTE SERÁ TURNADO A LA COMISIÓN DE MERCADOS Y VÍA PÚBLICA, PARA SU VALORACIÓN, ANÁLISIS Y DICTAMEN RESPECTIVO.</w:t>
      </w:r>
    </w:p>
    <w:p w14:paraId="5A9D0470"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54C01A0C"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8B424A2"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61EE58BB"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0FCEDDC5" w14:textId="77777777" w:rsidR="00E353B1" w:rsidRPr="0035417E" w:rsidRDefault="00E353B1" w:rsidP="00E353B1">
      <w:pPr>
        <w:widowControl/>
        <w:suppressAutoHyphens/>
        <w:autoSpaceDE/>
        <w:ind w:left="426"/>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0E1E8E42" w14:textId="77777777" w:rsidR="00E353B1" w:rsidRPr="0035417E" w:rsidRDefault="00E353B1" w:rsidP="00E353B1">
      <w:pPr>
        <w:widowControl/>
        <w:suppressAutoHyphens/>
        <w:autoSpaceDE/>
        <w:jc w:val="both"/>
        <w:rPr>
          <w:rFonts w:ascii="Arial" w:eastAsia="Calibri" w:hAnsi="Arial" w:cs="Arial"/>
          <w:b/>
          <w:bCs/>
          <w:sz w:val="20"/>
          <w:szCs w:val="20"/>
        </w:rPr>
      </w:pPr>
    </w:p>
    <w:p w14:paraId="45443C96" w14:textId="77777777" w:rsidR="00E353B1" w:rsidRPr="0035417E" w:rsidRDefault="00E353B1" w:rsidP="00E353B1">
      <w:pPr>
        <w:widowControl/>
        <w:suppressAutoHyphens/>
        <w:autoSpaceDE/>
        <w:jc w:val="both"/>
        <w:rPr>
          <w:rFonts w:ascii="Arial" w:eastAsia="Calibri" w:hAnsi="Arial" w:cs="Arial"/>
          <w:b/>
          <w:bCs/>
          <w:sz w:val="20"/>
          <w:szCs w:val="20"/>
        </w:rPr>
      </w:pPr>
      <w:r w:rsidRPr="0035417E">
        <w:rPr>
          <w:rFonts w:ascii="Arial" w:eastAsia="Calibri" w:hAnsi="Arial" w:cs="Arial"/>
          <w:sz w:val="20"/>
          <w:szCs w:val="20"/>
        </w:rPr>
        <w:t xml:space="preserve">De dichos lineamientos en cita, podemos  establecer que en el trámite de la CESIÓN DE DERECHOS, se requiere que, quien firme la solicitud sea la persona a </w:t>
      </w:r>
      <w:r w:rsidRPr="0035417E">
        <w:rPr>
          <w:rFonts w:ascii="Arial" w:eastAsia="Calibri" w:hAnsi="Arial" w:cs="Arial"/>
          <w:b/>
          <w:bCs/>
          <w:sz w:val="20"/>
          <w:szCs w:val="20"/>
        </w:rPr>
        <w:t xml:space="preserve">quien el H. Ayuntamiento le autorizó la concesión que pretende ceder, como específicamente lo señala el numeral 1 del apartado II, antes </w:t>
      </w:r>
      <w:r w:rsidRPr="0035417E">
        <w:rPr>
          <w:rFonts w:ascii="Arial" w:eastAsia="Calibri" w:hAnsi="Arial" w:cs="Arial"/>
          <w:b/>
          <w:bCs/>
          <w:sz w:val="20"/>
          <w:szCs w:val="20"/>
        </w:rPr>
        <w:t>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65D532B0" w14:textId="77777777" w:rsidR="00E353B1" w:rsidRPr="0035417E" w:rsidRDefault="00E353B1" w:rsidP="00E353B1">
      <w:pPr>
        <w:widowControl/>
        <w:suppressAutoHyphens/>
        <w:autoSpaceDE/>
        <w:jc w:val="both"/>
        <w:rPr>
          <w:rFonts w:ascii="Arial" w:eastAsia="Calibri" w:hAnsi="Arial" w:cs="Arial"/>
          <w:b/>
          <w:bCs/>
          <w:sz w:val="20"/>
          <w:szCs w:val="20"/>
        </w:rPr>
      </w:pPr>
    </w:p>
    <w:p w14:paraId="3F066EDE" w14:textId="77777777" w:rsidR="00E353B1" w:rsidRPr="0035417E" w:rsidRDefault="00E353B1" w:rsidP="00E353B1">
      <w:pPr>
        <w:widowControl/>
        <w:suppressAutoHyphens/>
        <w:autoSpaceDE/>
        <w:jc w:val="both"/>
        <w:rPr>
          <w:rFonts w:ascii="Arial" w:eastAsia="Calibri" w:hAnsi="Arial" w:cs="Arial"/>
          <w:b/>
          <w:bCs/>
          <w:i/>
          <w:iCs/>
          <w:sz w:val="20"/>
          <w:szCs w:val="20"/>
          <w:u w:val="single"/>
        </w:rPr>
      </w:pPr>
      <w:r w:rsidRPr="0035417E">
        <w:rPr>
          <w:rFonts w:ascii="Arial" w:eastAsia="Calibri"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35417E">
        <w:rPr>
          <w:rFonts w:ascii="Arial" w:eastAsia="Calibri"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74D807D2" w14:textId="77777777" w:rsidR="00E353B1" w:rsidRPr="0035417E" w:rsidRDefault="00E353B1" w:rsidP="00E353B1">
      <w:pPr>
        <w:widowControl/>
        <w:suppressAutoHyphens/>
        <w:autoSpaceDE/>
        <w:jc w:val="both"/>
        <w:rPr>
          <w:rFonts w:ascii="Arial" w:eastAsia="Calibri" w:hAnsi="Arial" w:cs="Arial"/>
          <w:b/>
          <w:bCs/>
          <w:i/>
          <w:iCs/>
          <w:sz w:val="20"/>
          <w:szCs w:val="20"/>
          <w:u w:val="single"/>
        </w:rPr>
      </w:pPr>
    </w:p>
    <w:p w14:paraId="1EB106F1" w14:textId="77777777" w:rsidR="00E353B1" w:rsidRPr="0035417E" w:rsidRDefault="00E353B1" w:rsidP="00B472CA">
      <w:pPr>
        <w:widowControl/>
        <w:numPr>
          <w:ilvl w:val="0"/>
          <w:numId w:val="17"/>
        </w:numPr>
        <w:suppressAutoHyphens/>
        <w:autoSpaceDE/>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llevar a cabo un análisis de las constancias que obran en el sumario, tenemos que:</w:t>
      </w:r>
    </w:p>
    <w:p w14:paraId="08640493" w14:textId="77777777" w:rsidR="00E353B1" w:rsidRPr="0035417E" w:rsidRDefault="00E353B1" w:rsidP="00E353B1">
      <w:pPr>
        <w:widowControl/>
        <w:suppressAutoHyphens/>
        <w:autoSpaceDE/>
        <w:ind w:left="720"/>
        <w:contextualSpacing/>
        <w:jc w:val="both"/>
        <w:rPr>
          <w:rFonts w:ascii="Arial" w:eastAsia="Calibri" w:hAnsi="Arial" w:cs="Arial"/>
          <w:b/>
          <w:bCs/>
          <w:sz w:val="20"/>
          <w:szCs w:val="20"/>
        </w:rPr>
      </w:pPr>
    </w:p>
    <w:p w14:paraId="001037A6" w14:textId="77777777" w:rsidR="00E353B1" w:rsidRPr="0035417E" w:rsidRDefault="00E353B1" w:rsidP="00B472CA">
      <w:pPr>
        <w:widowControl/>
        <w:numPr>
          <w:ilvl w:val="0"/>
          <w:numId w:val="1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LA CONSTANCIA DE VERIFICACIÓN Y RECONOCIMIENTO, de fecha veintinueve de agosto del año dos mil veinticuatro, está acreditada la existencia del puesto fijo número 414, con objeto/contrato: 1050000002697, con giro de “LEGUMBRES Y FLORES” ubicado en la zona tianguis sector 3, sección C, del Mercado de Abasto, “MARGARITA MAZA DE JUÁREZ”;</w:t>
      </w:r>
    </w:p>
    <w:p w14:paraId="09339048" w14:textId="77777777" w:rsidR="00E353B1" w:rsidRPr="0035417E" w:rsidRDefault="00E353B1" w:rsidP="00B472CA">
      <w:pPr>
        <w:widowControl/>
        <w:numPr>
          <w:ilvl w:val="0"/>
          <w:numId w:val="1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de no adeudo que se encuentra descrita en el RESULTANDO PRIMERO, se acredita </w:t>
      </w:r>
      <w:r w:rsidRPr="0035417E">
        <w:rPr>
          <w:rFonts w:ascii="Arial" w:eastAsia="Calibri" w:hAnsi="Arial" w:cs="Arial"/>
          <w:b/>
          <w:bCs/>
          <w:i/>
          <w:iCs/>
          <w:sz w:val="20"/>
          <w:szCs w:val="20"/>
        </w:rPr>
        <w:lastRenderedPageBreak/>
        <w:t xml:space="preserve">que el mismo se encuentra al corriente de sus pagos; </w:t>
      </w:r>
    </w:p>
    <w:p w14:paraId="1A32DDBF" w14:textId="77777777" w:rsidR="00E353B1" w:rsidRPr="0035417E" w:rsidRDefault="00E353B1" w:rsidP="00B472CA">
      <w:pPr>
        <w:widowControl/>
        <w:numPr>
          <w:ilvl w:val="0"/>
          <w:numId w:val="1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Se demuestra que dicho puesto está concesionado a favor de la Ciudadana</w:t>
      </w:r>
      <w:r w:rsidRPr="0035417E">
        <w:rPr>
          <w:rFonts w:ascii="Arial" w:eastAsia="Calibri" w:hAnsi="Arial" w:cs="Arial"/>
          <w:i/>
          <w:iCs/>
          <w:sz w:val="20"/>
          <w:szCs w:val="20"/>
        </w:rPr>
        <w:t xml:space="preserve"> </w:t>
      </w:r>
      <w:r w:rsidRPr="0035417E">
        <w:rPr>
          <w:rFonts w:ascii="Arial" w:eastAsia="Calibri" w:hAnsi="Arial" w:cs="Arial"/>
          <w:b/>
          <w:i/>
          <w:iCs/>
          <w:sz w:val="20"/>
          <w:szCs w:val="20"/>
        </w:rPr>
        <w:t>LEONOR OLIVA GALICIA AGUILAR u OLIVA GALICIA AGUILAR</w:t>
      </w:r>
      <w:r w:rsidRPr="0035417E">
        <w:rPr>
          <w:rFonts w:ascii="Arial" w:eastAsia="Calibri" w:hAnsi="Arial" w:cs="Arial"/>
          <w:b/>
          <w:bCs/>
          <w:i/>
          <w:iCs/>
          <w:sz w:val="20"/>
          <w:szCs w:val="20"/>
        </w:rPr>
        <w:t xml:space="preserve">; </w:t>
      </w:r>
    </w:p>
    <w:p w14:paraId="2C71A360" w14:textId="77777777" w:rsidR="00E353B1" w:rsidRPr="0035417E" w:rsidRDefault="00E353B1" w:rsidP="00B472CA">
      <w:pPr>
        <w:widowControl/>
        <w:numPr>
          <w:ilvl w:val="0"/>
          <w:numId w:val="1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dicho puesto está al corriente en el pago de sus derechos;</w:t>
      </w:r>
    </w:p>
    <w:p w14:paraId="1E9569FF" w14:textId="77777777" w:rsidR="00E353B1" w:rsidRPr="0035417E" w:rsidRDefault="00E353B1" w:rsidP="00B472CA">
      <w:pPr>
        <w:widowControl/>
        <w:numPr>
          <w:ilvl w:val="0"/>
          <w:numId w:val="1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la emisión de la constancia de verificación y reconocimiento, fue hecha por autoridad competente en términos del apartado VI, numeral 1, de los Lineamientos antes invocados;</w:t>
      </w:r>
    </w:p>
    <w:p w14:paraId="65100DE9" w14:textId="77777777" w:rsidR="00E353B1" w:rsidRPr="0035417E" w:rsidRDefault="00E353B1" w:rsidP="00B472CA">
      <w:pPr>
        <w:widowControl/>
        <w:numPr>
          <w:ilvl w:val="0"/>
          <w:numId w:val="1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33F29F47" w14:textId="77777777" w:rsidR="00E353B1" w:rsidRPr="0035417E" w:rsidRDefault="00E353B1" w:rsidP="00E353B1">
      <w:pPr>
        <w:widowControl/>
        <w:suppressAutoHyphens/>
        <w:autoSpaceDE/>
        <w:jc w:val="both"/>
        <w:rPr>
          <w:rFonts w:ascii="Arial" w:eastAsia="Calibri" w:hAnsi="Arial" w:cs="Arial"/>
          <w:b/>
          <w:bCs/>
          <w:sz w:val="20"/>
          <w:szCs w:val="20"/>
        </w:rPr>
      </w:pPr>
    </w:p>
    <w:p w14:paraId="7DD53564" w14:textId="432334BE" w:rsidR="00E353B1" w:rsidRPr="0035417E" w:rsidRDefault="00E353B1" w:rsidP="00B472CA">
      <w:pPr>
        <w:widowControl/>
        <w:numPr>
          <w:ilvl w:val="0"/>
          <w:numId w:val="17"/>
        </w:numPr>
        <w:suppressAutoHyphens/>
        <w:autoSpaceDE/>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Por otra parte el requisito de la RATIFICACIÓN está satisfecho, pues mediante diligencia de fecha</w:t>
      </w:r>
      <w:r w:rsidRPr="0035417E">
        <w:rPr>
          <w:rFonts w:ascii="Arial" w:eastAsia="Calibri" w:hAnsi="Arial" w:cs="Arial"/>
          <w:b/>
          <w:bCs/>
          <w:i/>
          <w:iCs/>
          <w:sz w:val="20"/>
          <w:szCs w:val="20"/>
        </w:rPr>
        <w:t xml:space="preserve"> SEIS DE SEPTIEMBRE DEL AÑO EN DOS MIL VEINTICUATRO, compareció ante el Regidor de Servicios Municipales  y de Mercados y Comercio en Vía Pública, la CONCESIONARIA</w:t>
      </w:r>
      <w:r w:rsidRPr="0035417E">
        <w:rPr>
          <w:rFonts w:ascii="Arial" w:eastAsia="Calibri" w:hAnsi="Arial" w:cs="Arial"/>
          <w:sz w:val="20"/>
          <w:szCs w:val="20"/>
        </w:rPr>
        <w:t xml:space="preserve"> </w:t>
      </w:r>
      <w:r w:rsidRPr="0035417E">
        <w:rPr>
          <w:rFonts w:ascii="Arial" w:eastAsia="Calibri" w:hAnsi="Arial" w:cs="Arial"/>
          <w:b/>
          <w:bCs/>
          <w:i/>
          <w:iCs/>
          <w:sz w:val="20"/>
          <w:szCs w:val="20"/>
        </w:rPr>
        <w:t xml:space="preserve"> </w:t>
      </w:r>
      <w:r w:rsidRPr="0035417E">
        <w:rPr>
          <w:rFonts w:ascii="Arial" w:eastAsia="Calibri" w:hAnsi="Arial" w:cs="Arial"/>
          <w:b/>
          <w:i/>
          <w:iCs/>
          <w:sz w:val="20"/>
          <w:szCs w:val="20"/>
        </w:rPr>
        <w:t>LEONOR OLIVA GALICIA AGUILAR u OLIVA GALICIA AGUILAR</w:t>
      </w:r>
      <w:r w:rsidRPr="0035417E">
        <w:rPr>
          <w:rFonts w:ascii="Arial" w:eastAsia="Calibri" w:hAnsi="Arial" w:cs="Arial"/>
          <w:b/>
          <w:bCs/>
          <w:i/>
          <w:iCs/>
          <w:sz w:val="20"/>
          <w:szCs w:val="20"/>
        </w:rPr>
        <w:t>, a ratificar su deseo de ceder  los derechos que le concede su concesión a favor del Ciudadano ADAN</w:t>
      </w:r>
      <w:r w:rsidR="00BB7D2D" w:rsidRPr="0035417E">
        <w:rPr>
          <w:rFonts w:ascii="Arial" w:eastAsia="Calibri" w:hAnsi="Arial" w:cs="Arial"/>
          <w:b/>
          <w:bCs/>
          <w:i/>
          <w:iCs/>
          <w:sz w:val="20"/>
          <w:szCs w:val="20"/>
        </w:rPr>
        <w:t xml:space="preserve"> </w:t>
      </w:r>
      <w:r w:rsidR="00BB7D2D" w:rsidRPr="0035417E">
        <w:rPr>
          <w:rFonts w:ascii="Arial" w:eastAsia="Calibri" w:hAnsi="Arial" w:cs="Arial"/>
          <w:sz w:val="20"/>
          <w:szCs w:val="20"/>
        </w:rPr>
        <w:t>(sic)</w:t>
      </w:r>
      <w:r w:rsidRPr="0035417E">
        <w:rPr>
          <w:rFonts w:ascii="Arial" w:eastAsia="Calibri" w:hAnsi="Arial" w:cs="Arial"/>
          <w:b/>
          <w:bCs/>
          <w:i/>
          <w:iCs/>
          <w:sz w:val="20"/>
          <w:szCs w:val="20"/>
        </w:rPr>
        <w:t xml:space="preserve"> SANTOS MATIAS</w:t>
      </w:r>
      <w:r w:rsidR="00BB7D2D" w:rsidRPr="0035417E">
        <w:rPr>
          <w:rFonts w:ascii="Arial" w:eastAsia="Calibri" w:hAnsi="Arial" w:cs="Arial"/>
          <w:b/>
          <w:bCs/>
          <w:i/>
          <w:iCs/>
          <w:sz w:val="20"/>
          <w:szCs w:val="20"/>
        </w:rPr>
        <w:t xml:space="preserve"> </w:t>
      </w:r>
      <w:r w:rsidR="00BB7D2D" w:rsidRPr="0035417E">
        <w:rPr>
          <w:rFonts w:ascii="Arial" w:eastAsia="Calibri" w:hAnsi="Arial" w:cs="Arial"/>
          <w:sz w:val="20"/>
          <w:szCs w:val="20"/>
        </w:rPr>
        <w:t>(sic)</w:t>
      </w:r>
      <w:r w:rsidRPr="0035417E">
        <w:rPr>
          <w:rFonts w:ascii="Arial" w:eastAsia="Calibri" w:hAnsi="Arial" w:cs="Arial"/>
          <w:b/>
          <w:bCs/>
          <w:i/>
          <w:iCs/>
          <w:sz w:val="20"/>
          <w:szCs w:val="20"/>
        </w:rPr>
        <w:t>, quienes cumplieron con las obligaciones a que están sujetos,  de conformidad con el apartado II de los referidos LINEAMIENTOS PARA TRÁMITES ADMINISTRATIVOS DE LOS MERCADOS PÚBLICOS”, pues obran en el presente expediente:</w:t>
      </w:r>
    </w:p>
    <w:p w14:paraId="776E2BEB" w14:textId="77777777" w:rsidR="00E353B1" w:rsidRPr="0035417E" w:rsidRDefault="00E353B1" w:rsidP="00E353B1">
      <w:pPr>
        <w:widowControl/>
        <w:suppressAutoHyphens/>
        <w:autoSpaceDE/>
        <w:ind w:left="720"/>
        <w:contextualSpacing/>
        <w:jc w:val="both"/>
        <w:rPr>
          <w:rFonts w:ascii="Arial" w:eastAsia="Calibri" w:hAnsi="Arial" w:cs="Arial"/>
          <w:b/>
          <w:bCs/>
          <w:i/>
          <w:iCs/>
          <w:sz w:val="20"/>
          <w:szCs w:val="20"/>
        </w:rPr>
      </w:pPr>
    </w:p>
    <w:p w14:paraId="5897DA78" w14:textId="77777777" w:rsidR="00E353B1" w:rsidRPr="0035417E" w:rsidRDefault="00E353B1" w:rsidP="00B472CA">
      <w:pPr>
        <w:widowControl/>
        <w:numPr>
          <w:ilvl w:val="0"/>
          <w:numId w:val="19"/>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54A5106C" w14:textId="77777777" w:rsidR="00E353B1" w:rsidRPr="0035417E" w:rsidRDefault="00E353B1" w:rsidP="00B472CA">
      <w:pPr>
        <w:widowControl/>
        <w:numPr>
          <w:ilvl w:val="0"/>
          <w:numId w:val="19"/>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5B73EF7A" w14:textId="77777777" w:rsidR="00E353B1" w:rsidRPr="0035417E" w:rsidRDefault="00E353B1" w:rsidP="00B472CA">
      <w:pPr>
        <w:widowControl/>
        <w:numPr>
          <w:ilvl w:val="0"/>
          <w:numId w:val="19"/>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correspondiente acta de cesión de derechos;</w:t>
      </w:r>
    </w:p>
    <w:p w14:paraId="09B6F8E9" w14:textId="77777777" w:rsidR="00E353B1" w:rsidRPr="0035417E" w:rsidRDefault="00E353B1" w:rsidP="00B472CA">
      <w:pPr>
        <w:widowControl/>
        <w:numPr>
          <w:ilvl w:val="0"/>
          <w:numId w:val="19"/>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Originales tanto de las actas de nacimiento del cesionario y del cedente;</w:t>
      </w:r>
    </w:p>
    <w:p w14:paraId="4B77B11A" w14:textId="77777777" w:rsidR="00E353B1" w:rsidRPr="0035417E" w:rsidRDefault="00E353B1" w:rsidP="00B472CA">
      <w:pPr>
        <w:widowControl/>
        <w:numPr>
          <w:ilvl w:val="0"/>
          <w:numId w:val="19"/>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las identificaciones oficiales, tanto del cesionario como del cedente;</w:t>
      </w:r>
    </w:p>
    <w:p w14:paraId="49D1FD99" w14:textId="77777777" w:rsidR="00E353B1" w:rsidRPr="0035417E" w:rsidRDefault="00E353B1" w:rsidP="00B472CA">
      <w:pPr>
        <w:widowControl/>
        <w:numPr>
          <w:ilvl w:val="0"/>
          <w:numId w:val="19"/>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de no adeudo, con la que demuestra estar al corriente en el pago de los últimos cinco años anteriores;</w:t>
      </w:r>
    </w:p>
    <w:p w14:paraId="17FAB78B" w14:textId="77777777" w:rsidR="00E353B1" w:rsidRPr="0035417E" w:rsidRDefault="00E353B1" w:rsidP="00B472CA">
      <w:pPr>
        <w:widowControl/>
        <w:numPr>
          <w:ilvl w:val="0"/>
          <w:numId w:val="19"/>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constancia de verificación y reconocimiento del local comercial en cuestión; </w:t>
      </w:r>
    </w:p>
    <w:p w14:paraId="086004A0" w14:textId="77777777" w:rsidR="00E353B1" w:rsidRPr="0035417E" w:rsidRDefault="00E353B1" w:rsidP="00B472CA">
      <w:pPr>
        <w:widowControl/>
        <w:numPr>
          <w:ilvl w:val="0"/>
          <w:numId w:val="19"/>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La designación de beneficiario y la participación de dos testigos.</w:t>
      </w:r>
    </w:p>
    <w:p w14:paraId="669E1948" w14:textId="77777777" w:rsidR="00E353B1" w:rsidRPr="0035417E" w:rsidRDefault="00E353B1" w:rsidP="00E353B1">
      <w:pPr>
        <w:widowControl/>
        <w:suppressAutoHyphens/>
        <w:autoSpaceDE/>
        <w:jc w:val="both"/>
        <w:rPr>
          <w:rFonts w:ascii="Arial" w:eastAsia="Calibri" w:hAnsi="Arial" w:cs="Arial"/>
          <w:b/>
          <w:bCs/>
          <w:i/>
          <w:iCs/>
          <w:sz w:val="20"/>
          <w:szCs w:val="20"/>
        </w:rPr>
      </w:pPr>
    </w:p>
    <w:p w14:paraId="5A3CD0F9" w14:textId="77777777" w:rsidR="00E353B1" w:rsidRPr="0035417E" w:rsidRDefault="00E353B1" w:rsidP="00E353B1">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6A29B6EC" w14:textId="77777777" w:rsidR="00E353B1" w:rsidRPr="0035417E" w:rsidRDefault="00E353B1" w:rsidP="00E353B1">
      <w:pPr>
        <w:widowControl/>
        <w:suppressAutoHyphens/>
        <w:autoSpaceDE/>
        <w:jc w:val="both"/>
        <w:rPr>
          <w:rFonts w:ascii="Arial" w:eastAsia="Calibri" w:hAnsi="Arial" w:cs="Arial"/>
          <w:b/>
          <w:bCs/>
          <w:i/>
          <w:iCs/>
          <w:sz w:val="20"/>
          <w:szCs w:val="20"/>
        </w:rPr>
      </w:pPr>
    </w:p>
    <w:p w14:paraId="5D5B6D19" w14:textId="2E057DA0" w:rsidR="00E353B1" w:rsidRPr="0035417E" w:rsidRDefault="00E353B1" w:rsidP="00E353B1">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w:t>
      </w:r>
      <w:r w:rsidRPr="0035417E">
        <w:rPr>
          <w:rFonts w:ascii="Arial" w:eastAsia="Calibri" w:hAnsi="Arial" w:cs="Arial"/>
          <w:i/>
          <w:iCs/>
          <w:sz w:val="20"/>
          <w:szCs w:val="20"/>
        </w:rPr>
        <w:t>Que la voluntad del concesionario de ceder a otra sus derechos correspondientes, NO SE ENCUENTRA COACCIONADA, sino que la misma ES LIBRE, POR LO CUAL, DESDE ESTE MOMENTO SURTE SUS EFECTOS JURÍDICOS CORRESPONDIENTES, DADO QUE LA MISMA FUE MANFIESTADA PERSONALMENTE ANTE EL REGIDOR DE SERVCICIOS</w:t>
      </w:r>
      <w:r w:rsidR="0079322E" w:rsidRPr="0035417E">
        <w:rPr>
          <w:rFonts w:ascii="Arial" w:eastAsia="Calibri" w:hAnsi="Arial" w:cs="Arial"/>
          <w:i/>
          <w:iCs/>
          <w:sz w:val="20"/>
          <w:szCs w:val="20"/>
        </w:rPr>
        <w:t xml:space="preserve"> </w:t>
      </w:r>
      <w:r w:rsidR="0079322E" w:rsidRPr="0035417E">
        <w:rPr>
          <w:rFonts w:ascii="Arial" w:eastAsia="Calibri" w:hAnsi="Arial" w:cs="Arial"/>
          <w:sz w:val="20"/>
          <w:szCs w:val="20"/>
        </w:rPr>
        <w:t>(sic)</w:t>
      </w:r>
      <w:r w:rsidRPr="0035417E">
        <w:rPr>
          <w:rFonts w:ascii="Arial" w:eastAsia="Calibri" w:hAnsi="Arial" w:cs="Arial"/>
          <w:i/>
          <w:iCs/>
          <w:sz w:val="20"/>
          <w:szCs w:val="20"/>
        </w:rPr>
        <w:t xml:space="preserve">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17755178" w14:textId="77777777" w:rsidR="00E353B1" w:rsidRPr="0035417E" w:rsidRDefault="00E353B1" w:rsidP="00E353B1">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 xml:space="preserve"> </w:t>
      </w:r>
    </w:p>
    <w:p w14:paraId="0AC325F7" w14:textId="1CFB5626" w:rsidR="00E353B1" w:rsidRPr="0035417E" w:rsidRDefault="00E353B1" w:rsidP="00E353B1">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SEGUNDO.- </w:t>
      </w:r>
      <w:r w:rsidRPr="0035417E">
        <w:rPr>
          <w:rFonts w:ascii="Arial" w:eastAsia="Calibri" w:hAnsi="Arial" w:cs="Arial"/>
          <w:i/>
          <w:iCs/>
          <w:sz w:val="20"/>
          <w:szCs w:val="20"/>
        </w:rPr>
        <w:t>La Comisión de Mercados y Comercio en Vía Pública, propone al H. Cabildo, APRUEBE LA CESIÓN DE DERECHOS que realiza la</w:t>
      </w:r>
      <w:r w:rsidRPr="0035417E">
        <w:rPr>
          <w:rFonts w:ascii="Arial" w:eastAsia="Calibri" w:hAnsi="Arial" w:cs="Arial"/>
          <w:b/>
          <w:bCs/>
          <w:i/>
          <w:iCs/>
          <w:sz w:val="20"/>
          <w:szCs w:val="20"/>
        </w:rPr>
        <w:t xml:space="preserve"> </w:t>
      </w:r>
      <w:r w:rsidRPr="0035417E">
        <w:rPr>
          <w:rFonts w:ascii="Arial" w:eastAsia="Calibri" w:hAnsi="Arial" w:cs="Arial"/>
          <w:i/>
          <w:iCs/>
          <w:sz w:val="20"/>
          <w:szCs w:val="20"/>
        </w:rPr>
        <w:t>CONCESIONARIA LEONOR OLIVA GALICIA AGUILAR u OLIVA GALICIA AGUILAR, a favor del Ciudadano ADAN</w:t>
      </w:r>
      <w:r w:rsidR="00BB7D2D" w:rsidRPr="0035417E">
        <w:rPr>
          <w:rFonts w:ascii="Arial" w:eastAsia="Calibri" w:hAnsi="Arial" w:cs="Arial"/>
          <w:i/>
          <w:iCs/>
          <w:sz w:val="20"/>
          <w:szCs w:val="20"/>
        </w:rPr>
        <w:t xml:space="preserve"> </w:t>
      </w:r>
      <w:r w:rsidR="00BB7D2D" w:rsidRPr="0035417E">
        <w:rPr>
          <w:rFonts w:ascii="Arial" w:eastAsia="Calibri" w:hAnsi="Arial" w:cs="Arial"/>
          <w:sz w:val="20"/>
          <w:szCs w:val="20"/>
        </w:rPr>
        <w:t>(sic)</w:t>
      </w:r>
      <w:r w:rsidRPr="0035417E">
        <w:rPr>
          <w:rFonts w:ascii="Arial" w:eastAsia="Calibri" w:hAnsi="Arial" w:cs="Arial"/>
          <w:i/>
          <w:iCs/>
          <w:sz w:val="20"/>
          <w:szCs w:val="20"/>
        </w:rPr>
        <w:t xml:space="preserve"> SANTOS MATIAS</w:t>
      </w:r>
      <w:r w:rsidR="00BB7D2D" w:rsidRPr="0035417E">
        <w:rPr>
          <w:rFonts w:ascii="Arial" w:eastAsia="Calibri" w:hAnsi="Arial" w:cs="Arial"/>
          <w:i/>
          <w:iCs/>
          <w:sz w:val="20"/>
          <w:szCs w:val="20"/>
        </w:rPr>
        <w:t xml:space="preserve"> </w:t>
      </w:r>
      <w:r w:rsidR="00BB7D2D" w:rsidRPr="0035417E">
        <w:rPr>
          <w:rFonts w:ascii="Arial" w:eastAsia="Calibri" w:hAnsi="Arial" w:cs="Arial"/>
          <w:sz w:val="20"/>
          <w:szCs w:val="20"/>
        </w:rPr>
        <w:t>(sic)</w:t>
      </w:r>
      <w:r w:rsidRPr="0035417E">
        <w:rPr>
          <w:rFonts w:ascii="Arial" w:eastAsia="Calibri" w:hAnsi="Arial" w:cs="Arial"/>
          <w:i/>
          <w:iCs/>
          <w:sz w:val="20"/>
          <w:szCs w:val="20"/>
        </w:rPr>
        <w:t>, respecto del puesto fijo número 414, con objeto/contrato: 10500000002697, con giro de “LEGUMBRES Y FLORES” ubicado en la zona tianguis sector 3, sección C, del Mercado de Abasto “MARGARITA MAZA DE JUÁREZ”, del Municipio de Oaxaca de Juárez; por cuya razón se emite el siguiente:</w:t>
      </w:r>
    </w:p>
    <w:p w14:paraId="7B941F23" w14:textId="77777777" w:rsidR="00E353B1" w:rsidRPr="0035417E" w:rsidRDefault="00E353B1" w:rsidP="00E353B1">
      <w:pPr>
        <w:widowControl/>
        <w:suppressAutoHyphens/>
        <w:autoSpaceDE/>
        <w:jc w:val="center"/>
        <w:rPr>
          <w:rFonts w:ascii="Arial" w:eastAsia="Calibri" w:hAnsi="Arial" w:cs="Arial"/>
          <w:b/>
          <w:bCs/>
          <w:i/>
          <w:iCs/>
          <w:sz w:val="20"/>
          <w:szCs w:val="20"/>
        </w:rPr>
      </w:pPr>
    </w:p>
    <w:p w14:paraId="7C7B7A92" w14:textId="77777777" w:rsidR="00E353B1" w:rsidRPr="0035417E" w:rsidRDefault="00E353B1" w:rsidP="00E353B1">
      <w:pPr>
        <w:widowControl/>
        <w:suppressAutoHyphens/>
        <w:autoSpaceDE/>
        <w:jc w:val="center"/>
        <w:rPr>
          <w:rFonts w:ascii="Arial" w:eastAsia="Calibri" w:hAnsi="Arial" w:cs="Arial"/>
          <w:b/>
          <w:bCs/>
          <w:i/>
          <w:iCs/>
          <w:sz w:val="20"/>
          <w:szCs w:val="20"/>
        </w:rPr>
      </w:pPr>
      <w:r w:rsidRPr="0035417E">
        <w:rPr>
          <w:rFonts w:ascii="Arial" w:eastAsia="Calibri" w:hAnsi="Arial" w:cs="Arial"/>
          <w:b/>
          <w:bCs/>
          <w:i/>
          <w:iCs/>
          <w:sz w:val="20"/>
          <w:szCs w:val="20"/>
        </w:rPr>
        <w:t>DICTAMEN</w:t>
      </w:r>
    </w:p>
    <w:p w14:paraId="281A32CB" w14:textId="77777777" w:rsidR="00E353B1" w:rsidRPr="0035417E" w:rsidRDefault="00E353B1" w:rsidP="00E353B1">
      <w:pPr>
        <w:widowControl/>
        <w:suppressAutoHyphens/>
        <w:autoSpaceDE/>
        <w:jc w:val="center"/>
        <w:rPr>
          <w:rFonts w:ascii="Arial" w:eastAsia="Calibri" w:hAnsi="Arial" w:cs="Arial"/>
          <w:b/>
          <w:bCs/>
          <w:i/>
          <w:iCs/>
          <w:sz w:val="20"/>
          <w:szCs w:val="20"/>
        </w:rPr>
      </w:pPr>
    </w:p>
    <w:p w14:paraId="101B640D" w14:textId="33089D56" w:rsidR="00E353B1" w:rsidRPr="0035417E" w:rsidRDefault="00E353B1" w:rsidP="00E353B1">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EL HONORABLE CABILDO DEL MUNICIPIO DE OAXACA DE JUÁREZ, OAXACA, CON FUNDAMENTO EN LO DISPUESTO POR LOS ARTÍCULOS 43, APARTADO C, FRACCIÓN X, 54 y 55 FRACCIÓN III DE LA LEY ORGÁNICA MUNICIPAL DEL ESTADO DE OAXACA Y 88 FRACCIÓN V DEL BANDO DE POLICIA</w:t>
      </w:r>
      <w:r w:rsidR="00667D6B" w:rsidRPr="0035417E">
        <w:rPr>
          <w:rFonts w:ascii="Arial" w:eastAsia="Calibri" w:hAnsi="Arial" w:cs="Arial"/>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i/>
          <w:iCs/>
          <w:sz w:val="20"/>
          <w:szCs w:val="20"/>
        </w:rPr>
        <w:t xml:space="preserve"> Y GOBIERNO DEL MUNICIPIO DE OAXACA DE JUÁREZ; DETERMINA APROBAR LA CESIÓN DE DERECHOS que realiza la CONCESIONARIA LEONOR OLIVA GALICIA AGUILAR U OLIVA GALICIA AGUILAR, A FAVOR DEL CIUDADANO ADAN</w:t>
      </w:r>
      <w:r w:rsidR="00BB7D2D" w:rsidRPr="0035417E">
        <w:rPr>
          <w:rFonts w:ascii="Arial" w:eastAsia="Calibri" w:hAnsi="Arial" w:cs="Arial"/>
          <w:i/>
          <w:iCs/>
          <w:sz w:val="20"/>
          <w:szCs w:val="20"/>
        </w:rPr>
        <w:t xml:space="preserve"> </w:t>
      </w:r>
      <w:r w:rsidR="00BB7D2D" w:rsidRPr="0035417E">
        <w:rPr>
          <w:rFonts w:ascii="Arial" w:eastAsia="Calibri" w:hAnsi="Arial" w:cs="Arial"/>
          <w:sz w:val="20"/>
          <w:szCs w:val="20"/>
        </w:rPr>
        <w:t>(sic)</w:t>
      </w:r>
      <w:r w:rsidRPr="0035417E">
        <w:rPr>
          <w:rFonts w:ascii="Arial" w:eastAsia="Calibri" w:hAnsi="Arial" w:cs="Arial"/>
          <w:i/>
          <w:iCs/>
          <w:sz w:val="20"/>
          <w:szCs w:val="20"/>
        </w:rPr>
        <w:t xml:space="preserve"> SANTOS MATIAS</w:t>
      </w:r>
      <w:r w:rsidR="00BB7D2D" w:rsidRPr="0035417E">
        <w:rPr>
          <w:rFonts w:ascii="Arial" w:eastAsia="Calibri" w:hAnsi="Arial" w:cs="Arial"/>
          <w:i/>
          <w:iCs/>
          <w:sz w:val="20"/>
          <w:szCs w:val="20"/>
        </w:rPr>
        <w:t xml:space="preserve"> </w:t>
      </w:r>
      <w:r w:rsidR="00BB7D2D" w:rsidRPr="0035417E">
        <w:rPr>
          <w:rFonts w:ascii="Arial" w:eastAsia="Calibri" w:hAnsi="Arial" w:cs="Arial"/>
          <w:sz w:val="20"/>
          <w:szCs w:val="20"/>
        </w:rPr>
        <w:t>(sic)</w:t>
      </w:r>
      <w:r w:rsidRPr="0035417E">
        <w:rPr>
          <w:rFonts w:ascii="Arial" w:eastAsia="Calibri" w:hAnsi="Arial" w:cs="Arial"/>
          <w:i/>
          <w:iCs/>
          <w:sz w:val="20"/>
          <w:szCs w:val="20"/>
        </w:rPr>
        <w:t>, RESPECTO DEL PUESTO FIJO NÚMERO 414, CON OBJETO/CONTRATO: 1050000002697, CON GIRO DE “LEGUMBRES Y FLORES” UBICADO EN LA ZONA TIANGUIS SECTOR 3,SECCION</w:t>
      </w:r>
      <w:r w:rsidR="0079322E" w:rsidRPr="0035417E">
        <w:rPr>
          <w:rFonts w:ascii="Arial" w:eastAsia="Calibri" w:hAnsi="Arial" w:cs="Arial"/>
          <w:i/>
          <w:iCs/>
          <w:sz w:val="20"/>
          <w:szCs w:val="20"/>
        </w:rPr>
        <w:t xml:space="preserve"> </w:t>
      </w:r>
      <w:r w:rsidR="0079322E" w:rsidRPr="0035417E">
        <w:rPr>
          <w:rFonts w:ascii="Arial" w:eastAsia="Calibri" w:hAnsi="Arial" w:cs="Arial"/>
          <w:sz w:val="20"/>
          <w:szCs w:val="20"/>
        </w:rPr>
        <w:t>(sic)</w:t>
      </w:r>
      <w:r w:rsidRPr="0035417E">
        <w:rPr>
          <w:rFonts w:ascii="Arial" w:eastAsia="Calibri" w:hAnsi="Arial" w:cs="Arial"/>
          <w:i/>
          <w:iCs/>
          <w:sz w:val="20"/>
          <w:szCs w:val="20"/>
        </w:rPr>
        <w:t xml:space="preserve"> C, DEL MERCADO DE ABASTO, “MARGARITA MAZA DE </w:t>
      </w:r>
      <w:r w:rsidRPr="0035417E">
        <w:rPr>
          <w:rFonts w:ascii="Arial" w:eastAsia="Calibri" w:hAnsi="Arial" w:cs="Arial"/>
          <w:i/>
          <w:iCs/>
          <w:sz w:val="20"/>
          <w:szCs w:val="20"/>
        </w:rPr>
        <w:lastRenderedPageBreak/>
        <w:t>JUÁREZ”,</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 DEL MUNICIPIO DE OAXACA  DE JUÁREZ.- - - </w:t>
      </w:r>
      <w:r w:rsidR="0079322E" w:rsidRPr="0035417E">
        <w:rPr>
          <w:rFonts w:ascii="Arial" w:eastAsia="Calibri" w:hAnsi="Arial" w:cs="Arial"/>
          <w:i/>
          <w:iCs/>
          <w:sz w:val="20"/>
          <w:szCs w:val="20"/>
        </w:rPr>
        <w:t>- - - - - - - - - - - - - - - - - - - - - - - - - -</w:t>
      </w:r>
    </w:p>
    <w:p w14:paraId="05D9F316" w14:textId="77777777" w:rsidR="00E353B1" w:rsidRPr="0035417E" w:rsidRDefault="00E353B1" w:rsidP="00E353B1">
      <w:pPr>
        <w:widowControl/>
        <w:suppressAutoHyphens/>
        <w:autoSpaceDE/>
        <w:jc w:val="both"/>
        <w:rPr>
          <w:rFonts w:ascii="Arial" w:eastAsia="Calibri" w:hAnsi="Arial" w:cs="Arial"/>
          <w:i/>
          <w:iCs/>
          <w:sz w:val="20"/>
          <w:szCs w:val="20"/>
        </w:rPr>
      </w:pPr>
    </w:p>
    <w:p w14:paraId="154F347D" w14:textId="0FCD5FFB" w:rsidR="00E353B1" w:rsidRPr="0035417E" w:rsidRDefault="00E353B1" w:rsidP="00E353B1">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SEGUNDO. –</w:t>
      </w:r>
      <w:r w:rsidRPr="0035417E">
        <w:rPr>
          <w:rFonts w:ascii="Arial" w:eastAsia="Calibri" w:hAnsi="Arial" w:cs="Arial"/>
          <w:i/>
          <w:iCs/>
          <w:sz w:val="20"/>
          <w:szCs w:val="20"/>
        </w:rPr>
        <w:t xml:space="preserve">NOTIFIQUESE </w:t>
      </w:r>
      <w:r w:rsidR="00DE5789" w:rsidRPr="0035417E">
        <w:rPr>
          <w:rFonts w:ascii="Arial" w:eastAsia="Calibri" w:hAnsi="Arial" w:cs="Arial"/>
          <w:sz w:val="20"/>
          <w:szCs w:val="20"/>
        </w:rPr>
        <w:t xml:space="preserve">(sic) </w:t>
      </w:r>
      <w:r w:rsidRPr="0035417E">
        <w:rPr>
          <w:rFonts w:ascii="Arial" w:eastAsia="Calibri" w:hAnsi="Arial" w:cs="Arial"/>
          <w:i/>
          <w:iCs/>
          <w:sz w:val="20"/>
          <w:szCs w:val="20"/>
        </w:rPr>
        <w:t xml:space="preserve">A LA DIRECCIÓN DEL MERCADO DE ABASTO DEL MUNICIPIO DE OAXACA DE JUÁREZ, EL CONTENIDO DEL PRESENTE DICTAMEN PARA LOS TRÁMITES ADMINISTRATIVOS CORRESPONDIENTES. - - </w:t>
      </w:r>
      <w:r w:rsidR="0079322E" w:rsidRPr="0035417E">
        <w:rPr>
          <w:rFonts w:ascii="Arial" w:eastAsia="Calibri" w:hAnsi="Arial" w:cs="Arial"/>
          <w:i/>
          <w:iCs/>
          <w:sz w:val="20"/>
          <w:szCs w:val="20"/>
        </w:rPr>
        <w:t xml:space="preserve">- - - - - - - - - - - - - - - </w:t>
      </w:r>
    </w:p>
    <w:p w14:paraId="1A9D5A4E" w14:textId="77777777" w:rsidR="00E353B1" w:rsidRPr="0035417E" w:rsidRDefault="00E353B1" w:rsidP="00E353B1">
      <w:pPr>
        <w:widowControl/>
        <w:suppressAutoHyphens/>
        <w:autoSpaceDE/>
        <w:jc w:val="both"/>
        <w:rPr>
          <w:rFonts w:ascii="Arial" w:eastAsia="Calibri" w:hAnsi="Arial" w:cs="Arial"/>
          <w:b/>
          <w:bCs/>
          <w:i/>
          <w:iCs/>
          <w:sz w:val="20"/>
          <w:szCs w:val="20"/>
        </w:rPr>
      </w:pPr>
    </w:p>
    <w:p w14:paraId="219E3356" w14:textId="670AA0C2" w:rsidR="00E353B1" w:rsidRPr="0035417E" w:rsidRDefault="00E353B1" w:rsidP="00E353B1">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 </w:t>
      </w:r>
    </w:p>
    <w:p w14:paraId="1DC6286B" w14:textId="77777777" w:rsidR="00A25D5A" w:rsidRPr="0035417E" w:rsidRDefault="00A25D5A" w:rsidP="00E353B1">
      <w:pPr>
        <w:widowControl/>
        <w:suppressAutoHyphens/>
        <w:autoSpaceDE/>
        <w:jc w:val="both"/>
        <w:rPr>
          <w:rFonts w:ascii="Arial" w:eastAsia="Calibri" w:hAnsi="Arial" w:cs="Arial"/>
          <w:i/>
          <w:iCs/>
          <w:sz w:val="20"/>
          <w:szCs w:val="20"/>
        </w:rPr>
      </w:pPr>
    </w:p>
    <w:p w14:paraId="7F9D361B" w14:textId="77777777" w:rsidR="00E353B1" w:rsidRPr="0035417E" w:rsidRDefault="00E353B1" w:rsidP="00ED5A60">
      <w:pPr>
        <w:widowControl/>
        <w:suppressAutoHyphens/>
        <w:autoSpaceDE/>
        <w:ind w:left="142"/>
        <w:jc w:val="both"/>
        <w:rPr>
          <w:rFonts w:ascii="Arial" w:eastAsia="Calibri" w:hAnsi="Arial" w:cs="Arial"/>
          <w:b/>
          <w:bCs/>
          <w:i/>
          <w:iCs/>
          <w:sz w:val="20"/>
          <w:szCs w:val="20"/>
        </w:rPr>
      </w:pPr>
      <w:r w:rsidRPr="0035417E">
        <w:rPr>
          <w:rFonts w:ascii="Arial" w:eastAsia="Calibri" w:hAnsi="Arial" w:cs="Arial"/>
          <w:b/>
          <w:bCs/>
          <w:i/>
          <w:iCs/>
          <w:sz w:val="20"/>
          <w:szCs w:val="20"/>
        </w:rPr>
        <w:t xml:space="preserve">“ARTÍCULO 45.- Los concesionarios de los locales destinados al servicio de Mercado están obligados a: </w:t>
      </w:r>
    </w:p>
    <w:p w14:paraId="4D31988D" w14:textId="77777777" w:rsidR="00E353B1" w:rsidRPr="0035417E" w:rsidRDefault="00E353B1" w:rsidP="00ED5A60">
      <w:pPr>
        <w:widowControl/>
        <w:suppressAutoHyphens/>
        <w:autoSpaceDE/>
        <w:ind w:left="142"/>
        <w:jc w:val="both"/>
        <w:rPr>
          <w:rFonts w:ascii="Arial" w:eastAsia="Calibri" w:hAnsi="Arial" w:cs="Arial"/>
          <w:b/>
          <w:bCs/>
          <w:i/>
          <w:iCs/>
          <w:sz w:val="20"/>
          <w:szCs w:val="20"/>
        </w:rPr>
      </w:pPr>
    </w:p>
    <w:p w14:paraId="02B6450C" w14:textId="77777777" w:rsidR="00E353B1" w:rsidRPr="0035417E" w:rsidRDefault="00E353B1" w:rsidP="00ED5A60">
      <w:pPr>
        <w:widowControl/>
        <w:suppressAutoHyphens/>
        <w:autoSpaceDE/>
        <w:ind w:left="142"/>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 Cuidar el mayor orden y moralidad dentro de los mismos, destinándolos exclusivamente al fin para el que fueron concesionados. FRACCIÓN II.- Respetar las áreas y espacios concesionados conforme al Artículo 17 y al plano autorizado para el efecto. </w:t>
      </w:r>
    </w:p>
    <w:p w14:paraId="25839F73" w14:textId="77777777" w:rsidR="00E353B1" w:rsidRPr="0035417E" w:rsidRDefault="00E353B1" w:rsidP="00ED5A60">
      <w:pPr>
        <w:widowControl/>
        <w:suppressAutoHyphens/>
        <w:autoSpaceDE/>
        <w:ind w:left="142"/>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III.- Tratar al público con la consideración debida. </w:t>
      </w:r>
    </w:p>
    <w:p w14:paraId="4588BA33" w14:textId="77777777" w:rsidR="00E353B1" w:rsidRPr="0035417E" w:rsidRDefault="00E353B1" w:rsidP="00ED5A60">
      <w:pPr>
        <w:widowControl/>
        <w:suppressAutoHyphens/>
        <w:autoSpaceDE/>
        <w:ind w:left="142"/>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IV.- Utilizar un lenguaje decente. </w:t>
      </w:r>
    </w:p>
    <w:p w14:paraId="295C0295" w14:textId="77777777" w:rsidR="00E353B1" w:rsidRPr="0035417E" w:rsidRDefault="00E353B1" w:rsidP="00ED5A60">
      <w:pPr>
        <w:widowControl/>
        <w:suppressAutoHyphens/>
        <w:autoSpaceDE/>
        <w:ind w:left="142"/>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 Mantener limpieza absoluta en el interior y exterior inmediato al local concesionado. </w:t>
      </w:r>
    </w:p>
    <w:p w14:paraId="49DBCF9E" w14:textId="77777777" w:rsidR="00E353B1" w:rsidRPr="0035417E" w:rsidRDefault="00E353B1" w:rsidP="00ED5A60">
      <w:pPr>
        <w:widowControl/>
        <w:suppressAutoHyphens/>
        <w:autoSpaceDE/>
        <w:ind w:left="142"/>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 No acopiar ni aglomerar mercancías en los mostradores a mayor altura que la permitida (3 metros del piso). </w:t>
      </w:r>
    </w:p>
    <w:p w14:paraId="10B8B0CD" w14:textId="38675235" w:rsidR="00E353B1" w:rsidRPr="0035417E" w:rsidRDefault="00E353B1" w:rsidP="00ED5A60">
      <w:pPr>
        <w:widowControl/>
        <w:suppressAutoHyphens/>
        <w:autoSpaceDE/>
        <w:ind w:left="142"/>
        <w:jc w:val="both"/>
        <w:rPr>
          <w:rFonts w:ascii="Arial" w:eastAsia="Calibri" w:hAnsi="Arial" w:cs="Arial"/>
          <w:b/>
          <w:bCs/>
          <w:i/>
          <w:iCs/>
          <w:sz w:val="20"/>
          <w:szCs w:val="20"/>
        </w:rPr>
      </w:pPr>
      <w:r w:rsidRPr="0035417E">
        <w:rPr>
          <w:rFonts w:ascii="Arial" w:eastAsia="Calibri" w:hAnsi="Arial" w:cs="Arial"/>
          <w:b/>
          <w:bCs/>
          <w:i/>
          <w:iCs/>
          <w:sz w:val="20"/>
          <w:szCs w:val="20"/>
        </w:rPr>
        <w:t>FRACCIÓN VII.- No utilizar fuego ni substancias</w:t>
      </w:r>
      <w:r w:rsidR="0056527C" w:rsidRPr="0035417E">
        <w:rPr>
          <w:rFonts w:ascii="Arial" w:eastAsia="Calibri" w:hAnsi="Arial" w:cs="Arial"/>
          <w:b/>
          <w:bCs/>
          <w:i/>
          <w:iCs/>
          <w:sz w:val="20"/>
          <w:szCs w:val="20"/>
        </w:rPr>
        <w:t xml:space="preserve"> </w:t>
      </w:r>
      <w:r w:rsidR="0056527C" w:rsidRPr="0035417E">
        <w:rPr>
          <w:rFonts w:ascii="Arial" w:eastAsia="Calibri" w:hAnsi="Arial" w:cs="Arial"/>
          <w:sz w:val="20"/>
          <w:szCs w:val="20"/>
          <w:lang w:val="es-ES"/>
        </w:rPr>
        <w:t>(sic)</w:t>
      </w:r>
      <w:r w:rsidRPr="0035417E">
        <w:rPr>
          <w:rFonts w:ascii="Arial" w:eastAsia="Calibri" w:hAnsi="Arial" w:cs="Arial"/>
          <w:b/>
          <w:bCs/>
          <w:i/>
          <w:iCs/>
          <w:sz w:val="20"/>
          <w:szCs w:val="20"/>
        </w:rPr>
        <w:t xml:space="preserve"> inflamables con excepción de las personas que expenden alimentos. </w:t>
      </w:r>
    </w:p>
    <w:p w14:paraId="18635821" w14:textId="77777777" w:rsidR="00E353B1" w:rsidRPr="0035417E" w:rsidRDefault="00E353B1" w:rsidP="00ED5A60">
      <w:pPr>
        <w:widowControl/>
        <w:suppressAutoHyphens/>
        <w:autoSpaceDE/>
        <w:ind w:left="142"/>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VIII.- Los horarios de cierre y apertura se hará de acuerdo a las costumbres y necesidades de cada mercado. </w:t>
      </w:r>
    </w:p>
    <w:p w14:paraId="3638B18C" w14:textId="77777777" w:rsidR="00E353B1" w:rsidRPr="0035417E" w:rsidRDefault="00E353B1" w:rsidP="00ED5A60">
      <w:pPr>
        <w:widowControl/>
        <w:suppressAutoHyphens/>
        <w:autoSpaceDE/>
        <w:ind w:left="142"/>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IX.- Mantener abierta diariamente la caseta, local o espacio consignado a fin de que se cumplan con el destino para el cual fue designado. </w:t>
      </w:r>
    </w:p>
    <w:p w14:paraId="38000D3E" w14:textId="77777777" w:rsidR="00E353B1" w:rsidRPr="0035417E" w:rsidRDefault="00E353B1" w:rsidP="00ED5A60">
      <w:pPr>
        <w:widowControl/>
        <w:suppressAutoHyphens/>
        <w:autoSpaceDE/>
        <w:ind w:left="142"/>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 No expender bebidas embriagantes en los puestos que expendan alimentos, únicamente se permitirá la venta de cerveza acompañándose de alimentos hasta tres cervezas por cada comensal. </w:t>
      </w:r>
    </w:p>
    <w:p w14:paraId="7508E501" w14:textId="77777777" w:rsidR="00E353B1" w:rsidRPr="0035417E" w:rsidRDefault="00E353B1" w:rsidP="00ED5A60">
      <w:pPr>
        <w:widowControl/>
        <w:suppressAutoHyphens/>
        <w:autoSpaceDE/>
        <w:ind w:left="142"/>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 Tener en su establecimiento recipientes adecuados para depositar la basura y entregarla a sus recolectores </w:t>
      </w:r>
    </w:p>
    <w:p w14:paraId="71463D43" w14:textId="77777777" w:rsidR="00E353B1" w:rsidRPr="0035417E" w:rsidRDefault="00E353B1" w:rsidP="00ED5A60">
      <w:pPr>
        <w:widowControl/>
        <w:suppressAutoHyphens/>
        <w:autoSpaceDE/>
        <w:ind w:left="142"/>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XII.- No ingerir bebidas embriagantes dentro de los locales, espacios, puestos o casetas concesionadas.” </w:t>
      </w:r>
    </w:p>
    <w:p w14:paraId="2EA934BE" w14:textId="77777777" w:rsidR="00E353B1" w:rsidRPr="0035417E" w:rsidRDefault="00E353B1" w:rsidP="00ED5A60">
      <w:pPr>
        <w:widowControl/>
        <w:suppressAutoHyphens/>
        <w:autoSpaceDE/>
        <w:ind w:left="142"/>
        <w:jc w:val="both"/>
        <w:rPr>
          <w:rFonts w:ascii="Arial" w:eastAsia="Calibri" w:hAnsi="Arial" w:cs="Arial"/>
          <w:b/>
          <w:bCs/>
          <w:i/>
          <w:iCs/>
          <w:sz w:val="20"/>
          <w:szCs w:val="20"/>
        </w:rPr>
      </w:pPr>
    </w:p>
    <w:p w14:paraId="2C592B2D" w14:textId="18BAE9B6" w:rsidR="00E353B1" w:rsidRPr="0035417E" w:rsidRDefault="00E353B1" w:rsidP="00E353B1">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CUARTO.- </w:t>
      </w:r>
      <w:r w:rsidRPr="0035417E">
        <w:rPr>
          <w:rFonts w:ascii="Arial" w:eastAsia="Calibri" w:hAnsi="Arial" w:cs="Arial"/>
          <w:i/>
          <w:iCs/>
          <w:sz w:val="20"/>
          <w:szCs w:val="20"/>
        </w:rPr>
        <w:t>Se le hace del conocimiento al Ciudadano ADAN</w:t>
      </w:r>
      <w:r w:rsidR="00ED5A60" w:rsidRPr="0035417E">
        <w:rPr>
          <w:rFonts w:ascii="Arial" w:eastAsia="Calibri" w:hAnsi="Arial" w:cs="Arial"/>
          <w:i/>
          <w:iCs/>
          <w:sz w:val="20"/>
          <w:szCs w:val="20"/>
        </w:rPr>
        <w:t xml:space="preserve"> </w:t>
      </w:r>
      <w:r w:rsidR="00ED5A60" w:rsidRPr="0035417E">
        <w:rPr>
          <w:rFonts w:ascii="Arial" w:eastAsia="Calibri" w:hAnsi="Arial" w:cs="Arial"/>
          <w:sz w:val="20"/>
          <w:szCs w:val="20"/>
        </w:rPr>
        <w:t>(sic)</w:t>
      </w:r>
      <w:r w:rsidRPr="0035417E">
        <w:rPr>
          <w:rFonts w:ascii="Arial" w:eastAsia="Calibri" w:hAnsi="Arial" w:cs="Arial"/>
          <w:i/>
          <w:iCs/>
          <w:sz w:val="20"/>
          <w:szCs w:val="20"/>
        </w:rPr>
        <w:t xml:space="preserve"> SANTOS MATÌAS,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 - </w:t>
      </w:r>
    </w:p>
    <w:p w14:paraId="73DA2221" w14:textId="77777777" w:rsidR="00E353B1" w:rsidRPr="0035417E" w:rsidRDefault="00E353B1" w:rsidP="00E353B1">
      <w:pPr>
        <w:widowControl/>
        <w:suppressAutoHyphens/>
        <w:autoSpaceDE/>
        <w:jc w:val="both"/>
        <w:rPr>
          <w:rFonts w:ascii="Arial" w:eastAsia="Calibri" w:hAnsi="Arial" w:cs="Arial"/>
          <w:b/>
          <w:bCs/>
          <w:i/>
          <w:iCs/>
          <w:sz w:val="20"/>
          <w:szCs w:val="20"/>
        </w:rPr>
      </w:pPr>
    </w:p>
    <w:p w14:paraId="125C4274" w14:textId="0809746A" w:rsidR="00E353B1" w:rsidRPr="0035417E" w:rsidRDefault="00E353B1" w:rsidP="00E353B1">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QUINTO. - </w:t>
      </w:r>
      <w:r w:rsidRPr="0035417E">
        <w:rPr>
          <w:rFonts w:ascii="Arial" w:eastAsia="Calibri" w:hAnsi="Arial" w:cs="Arial"/>
          <w:i/>
          <w:iCs/>
          <w:sz w:val="20"/>
          <w:szCs w:val="20"/>
        </w:rPr>
        <w:t xml:space="preserve">El Honorable Ayuntamiento de Oaxaca de Juárez, a través de la Dirección del Mercado de Abasto supervisará que la concesionaria se apegue a las normas establecidas, de tal modo que, se garantice la generalidad, suficiencia, regularidad y seguridad del servicio. - - - - - - - - - - - - - - - - - - - - - - - - - - </w:t>
      </w:r>
    </w:p>
    <w:p w14:paraId="786E165B" w14:textId="77777777" w:rsidR="00E353B1" w:rsidRPr="0035417E" w:rsidRDefault="00E353B1" w:rsidP="00E353B1">
      <w:pPr>
        <w:widowControl/>
        <w:suppressAutoHyphens/>
        <w:autoSpaceDE/>
        <w:jc w:val="both"/>
        <w:rPr>
          <w:rFonts w:ascii="Arial" w:eastAsia="Calibri" w:hAnsi="Arial" w:cs="Arial"/>
          <w:b/>
          <w:bCs/>
          <w:i/>
          <w:iCs/>
          <w:sz w:val="20"/>
          <w:szCs w:val="20"/>
        </w:rPr>
      </w:pPr>
    </w:p>
    <w:p w14:paraId="325CA66F" w14:textId="6DC3C166" w:rsidR="00E353B1" w:rsidRPr="0035417E" w:rsidRDefault="00E353B1" w:rsidP="00E353B1">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SEXTO. - </w:t>
      </w:r>
      <w:r w:rsidRPr="0035417E">
        <w:rPr>
          <w:rFonts w:ascii="Arial" w:eastAsia="Calibri" w:hAnsi="Arial" w:cs="Arial"/>
          <w:i/>
          <w:iCs/>
          <w:sz w:val="20"/>
          <w:szCs w:val="20"/>
        </w:rPr>
        <w:t xml:space="preserve">Se le hace saber al ahora concesionario que es causa de revocación de la concesión, cualquiera de las establecidas en el artículo 15 del Reglamento de los Mercados Públicos de la Ciudad de Oaxaca. - - - - - - - - - - </w:t>
      </w:r>
    </w:p>
    <w:p w14:paraId="2769B017" w14:textId="77777777" w:rsidR="00E353B1" w:rsidRPr="0035417E" w:rsidRDefault="00E353B1" w:rsidP="00E353B1">
      <w:pPr>
        <w:widowControl/>
        <w:suppressAutoHyphens/>
        <w:autoSpaceDE/>
        <w:jc w:val="both"/>
        <w:rPr>
          <w:rFonts w:ascii="Arial" w:eastAsia="Calibri" w:hAnsi="Arial" w:cs="Arial"/>
          <w:b/>
          <w:bCs/>
          <w:i/>
          <w:iCs/>
          <w:sz w:val="20"/>
          <w:szCs w:val="20"/>
        </w:rPr>
      </w:pPr>
    </w:p>
    <w:p w14:paraId="1C952BF0" w14:textId="09DF5D6B" w:rsidR="00E353B1" w:rsidRPr="0035417E" w:rsidRDefault="00E353B1" w:rsidP="00E353B1">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SÉPTIMO. - </w:t>
      </w:r>
      <w:r w:rsidRPr="0035417E">
        <w:rPr>
          <w:rFonts w:ascii="Arial" w:eastAsia="Calibri" w:hAnsi="Arial" w:cs="Arial"/>
          <w:i/>
          <w:iCs/>
          <w:sz w:val="20"/>
          <w:szCs w:val="20"/>
        </w:rPr>
        <w:t xml:space="preserve">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 - - - - - -  </w:t>
      </w:r>
    </w:p>
    <w:p w14:paraId="21C357E7" w14:textId="77777777" w:rsidR="00E353B1" w:rsidRPr="0035417E" w:rsidRDefault="00E353B1" w:rsidP="00E353B1">
      <w:pPr>
        <w:widowControl/>
        <w:suppressAutoHyphens/>
        <w:autoSpaceDE/>
        <w:jc w:val="both"/>
        <w:rPr>
          <w:rFonts w:ascii="Arial" w:eastAsia="Calibri" w:hAnsi="Arial" w:cs="Arial"/>
          <w:b/>
          <w:bCs/>
          <w:i/>
          <w:iCs/>
          <w:sz w:val="20"/>
          <w:szCs w:val="20"/>
        </w:rPr>
      </w:pPr>
    </w:p>
    <w:p w14:paraId="5E0FF7DB" w14:textId="58ED3CDA" w:rsidR="00E353B1" w:rsidRPr="0035417E" w:rsidRDefault="00E353B1" w:rsidP="00E353B1">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OCTAVO. - </w:t>
      </w:r>
      <w:r w:rsidRPr="0035417E">
        <w:rPr>
          <w:rFonts w:ascii="Arial" w:eastAsia="Calibri" w:hAnsi="Arial" w:cs="Arial"/>
          <w:i/>
          <w:iCs/>
          <w:sz w:val="20"/>
          <w:szCs w:val="20"/>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w:t>
      </w:r>
      <w:r w:rsidR="00ED5A60" w:rsidRPr="0035417E">
        <w:rPr>
          <w:rFonts w:ascii="Arial" w:eastAsia="Calibri" w:hAnsi="Arial" w:cs="Arial"/>
          <w:i/>
          <w:iCs/>
          <w:sz w:val="20"/>
          <w:szCs w:val="20"/>
        </w:rPr>
        <w:t>DE DERECHOS</w:t>
      </w:r>
      <w:r w:rsidRPr="0035417E">
        <w:rPr>
          <w:rFonts w:ascii="Arial" w:eastAsia="Calibri" w:hAnsi="Arial" w:cs="Arial"/>
          <w:i/>
          <w:iCs/>
          <w:sz w:val="20"/>
          <w:szCs w:val="20"/>
        </w:rPr>
        <w:t xml:space="preserve">. - - </w:t>
      </w:r>
    </w:p>
    <w:p w14:paraId="25A47C94" w14:textId="77777777" w:rsidR="00E353B1" w:rsidRPr="0035417E" w:rsidRDefault="00E353B1" w:rsidP="00E353B1">
      <w:pPr>
        <w:widowControl/>
        <w:suppressAutoHyphens/>
        <w:autoSpaceDE/>
        <w:jc w:val="both"/>
        <w:rPr>
          <w:rFonts w:ascii="Arial" w:eastAsia="Calibri" w:hAnsi="Arial" w:cs="Arial"/>
          <w:b/>
          <w:bCs/>
          <w:i/>
          <w:iCs/>
          <w:sz w:val="20"/>
          <w:szCs w:val="20"/>
        </w:rPr>
      </w:pPr>
    </w:p>
    <w:p w14:paraId="324C0272" w14:textId="07BBD0F7" w:rsidR="00E353B1" w:rsidRPr="0035417E" w:rsidRDefault="00E353B1" w:rsidP="00E353B1">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NOVENO. – </w:t>
      </w:r>
      <w:r w:rsidRPr="0035417E">
        <w:rPr>
          <w:rFonts w:ascii="Arial" w:eastAsia="Calibri" w:hAnsi="Arial" w:cs="Arial"/>
          <w:i/>
          <w:iCs/>
          <w:sz w:val="20"/>
          <w:szCs w:val="20"/>
        </w:rPr>
        <w:t>Notifíquese al Ciudadano ADAN</w:t>
      </w:r>
      <w:r w:rsidR="00BB7D2D" w:rsidRPr="0035417E">
        <w:rPr>
          <w:rFonts w:ascii="Arial" w:eastAsia="Calibri" w:hAnsi="Arial" w:cs="Arial"/>
          <w:i/>
          <w:iCs/>
          <w:sz w:val="20"/>
          <w:szCs w:val="20"/>
        </w:rPr>
        <w:t xml:space="preserve"> </w:t>
      </w:r>
      <w:r w:rsidR="00BB7D2D" w:rsidRPr="0035417E">
        <w:rPr>
          <w:rFonts w:ascii="Arial" w:eastAsia="Calibri" w:hAnsi="Arial" w:cs="Arial"/>
          <w:sz w:val="20"/>
          <w:szCs w:val="20"/>
        </w:rPr>
        <w:t>(sic)</w:t>
      </w:r>
      <w:r w:rsidRPr="0035417E">
        <w:rPr>
          <w:rFonts w:ascii="Arial" w:eastAsia="Calibri" w:hAnsi="Arial" w:cs="Arial"/>
          <w:i/>
          <w:iCs/>
          <w:sz w:val="20"/>
          <w:szCs w:val="20"/>
        </w:rPr>
        <w:t xml:space="preserve"> SANTOS MATIAS</w:t>
      </w:r>
      <w:r w:rsidR="00BB7D2D" w:rsidRPr="0035417E">
        <w:rPr>
          <w:rFonts w:ascii="Arial" w:eastAsia="Calibri" w:hAnsi="Arial" w:cs="Arial"/>
          <w:i/>
          <w:iCs/>
          <w:sz w:val="20"/>
          <w:szCs w:val="20"/>
        </w:rPr>
        <w:t xml:space="preserve"> </w:t>
      </w:r>
      <w:r w:rsidR="00BB7D2D" w:rsidRPr="0035417E">
        <w:rPr>
          <w:rFonts w:ascii="Arial" w:eastAsia="Calibri" w:hAnsi="Arial" w:cs="Arial"/>
          <w:sz w:val="20"/>
          <w:szCs w:val="20"/>
        </w:rPr>
        <w:t>(sic)</w:t>
      </w:r>
      <w:r w:rsidRPr="0035417E">
        <w:rPr>
          <w:rFonts w:ascii="Arial" w:eastAsia="Calibri" w:hAnsi="Arial" w:cs="Arial"/>
          <w:i/>
          <w:iCs/>
          <w:sz w:val="20"/>
          <w:szCs w:val="20"/>
        </w:rPr>
        <w:t xml:space="preserve">,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w:t>
      </w:r>
      <w:r w:rsidRPr="0035417E">
        <w:rPr>
          <w:rFonts w:ascii="Arial" w:eastAsia="Calibri" w:hAnsi="Arial" w:cs="Arial"/>
          <w:i/>
          <w:iCs/>
          <w:sz w:val="20"/>
          <w:szCs w:val="20"/>
        </w:rPr>
        <w:lastRenderedPageBreak/>
        <w:t xml:space="preserve">sin efecto el presente dictamen, así como la orden de pago que se genere. </w:t>
      </w:r>
      <w:r w:rsidR="00390C99" w:rsidRPr="0035417E">
        <w:rPr>
          <w:rFonts w:ascii="Arial" w:eastAsia="Calibri" w:hAnsi="Arial" w:cs="Arial"/>
          <w:i/>
          <w:iCs/>
          <w:sz w:val="20"/>
          <w:szCs w:val="20"/>
        </w:rPr>
        <w:t xml:space="preserve">- - - - - - - - - - - - - </w:t>
      </w:r>
    </w:p>
    <w:p w14:paraId="2906B099" w14:textId="77777777" w:rsidR="00E353B1" w:rsidRPr="0035417E" w:rsidRDefault="00E353B1" w:rsidP="00E353B1">
      <w:pPr>
        <w:widowControl/>
        <w:suppressAutoHyphens/>
        <w:autoSpaceDE/>
        <w:jc w:val="both"/>
        <w:rPr>
          <w:rFonts w:ascii="Arial" w:eastAsia="Calibri" w:hAnsi="Arial" w:cs="Arial"/>
          <w:b/>
          <w:bCs/>
          <w:i/>
          <w:iCs/>
          <w:sz w:val="20"/>
          <w:szCs w:val="20"/>
        </w:rPr>
      </w:pPr>
    </w:p>
    <w:p w14:paraId="311C6879" w14:textId="2052F32A" w:rsidR="00E353B1" w:rsidRPr="0035417E" w:rsidRDefault="00E353B1" w:rsidP="00E353B1">
      <w:pPr>
        <w:jc w:val="both"/>
        <w:rPr>
          <w:rFonts w:ascii="Arial" w:eastAsia="Calibri" w:hAnsi="Arial" w:cs="Arial"/>
          <w:i/>
          <w:iCs/>
          <w:sz w:val="20"/>
          <w:szCs w:val="20"/>
        </w:rPr>
      </w:pPr>
      <w:r w:rsidRPr="0035417E">
        <w:rPr>
          <w:rFonts w:ascii="Arial" w:eastAsia="Calibri" w:hAnsi="Arial" w:cs="Arial"/>
          <w:b/>
          <w:bCs/>
          <w:i/>
          <w:iCs/>
          <w:sz w:val="20"/>
          <w:szCs w:val="20"/>
        </w:rPr>
        <w:t xml:space="preserve">DÉCIMO. - </w:t>
      </w:r>
      <w:r w:rsidRPr="0035417E">
        <w:rPr>
          <w:rFonts w:ascii="Arial" w:eastAsia="Calibri" w:hAnsi="Arial" w:cs="Arial"/>
          <w:i/>
          <w:iCs/>
          <w:sz w:val="20"/>
          <w:szCs w:val="20"/>
        </w:rPr>
        <w:t xml:space="preserve">NOTIFÍQUESE Y CÚMPLASE. - </w:t>
      </w:r>
      <w:r w:rsidR="00100D78" w:rsidRPr="0035417E">
        <w:rPr>
          <w:rFonts w:ascii="Arial" w:eastAsia="Calibri" w:hAnsi="Arial" w:cs="Arial"/>
          <w:i/>
          <w:iCs/>
          <w:sz w:val="20"/>
          <w:szCs w:val="20"/>
        </w:rPr>
        <w:t xml:space="preserve">- - - </w:t>
      </w:r>
    </w:p>
    <w:p w14:paraId="0CC8D972" w14:textId="77777777" w:rsidR="00E353B1" w:rsidRPr="0035417E" w:rsidRDefault="00E353B1" w:rsidP="00E353B1">
      <w:pPr>
        <w:jc w:val="both"/>
        <w:rPr>
          <w:rFonts w:ascii="Arial" w:hAnsi="Arial" w:cs="Arial"/>
          <w:b/>
          <w:bCs/>
          <w:sz w:val="20"/>
          <w:szCs w:val="20"/>
        </w:rPr>
      </w:pPr>
    </w:p>
    <w:p w14:paraId="5A6596C6" w14:textId="717859DD" w:rsidR="00107D87" w:rsidRPr="0035417E" w:rsidRDefault="00107D87" w:rsidP="00107D87">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SIETE DE NOVIEMBRE DEL AÑO DOS MIL VEINTICUATRO. PRESIDENTE MUNICIPAL CONSTITUCIONAL DE OAXACA DE JUÁREZ, FRANCISCO MARTÍNEZ NERI. SECRETARIA MUNICIPAL DE OAXACA DE JUÁREZ, EDITH ELENA RODRÍGUEZ ESCOBAR.</w:t>
      </w:r>
    </w:p>
    <w:p w14:paraId="0656123C" w14:textId="77777777" w:rsidR="00107D87" w:rsidRPr="0035417E" w:rsidRDefault="00107D87" w:rsidP="00107D87">
      <w:pPr>
        <w:rPr>
          <w:rFonts w:ascii="Arial" w:hAnsi="Arial" w:cs="Arial"/>
          <w:b/>
          <w:bCs/>
          <w:sz w:val="20"/>
          <w:szCs w:val="20"/>
        </w:rPr>
      </w:pPr>
      <w:r w:rsidRPr="0035417E">
        <w:rPr>
          <w:noProof/>
          <w:lang w:eastAsia="es-MX"/>
        </w:rPr>
        <w:drawing>
          <wp:anchor distT="0" distB="0" distL="114300" distR="114300" simplePos="0" relativeHeight="251803136" behindDoc="0" locked="0" layoutInCell="1" allowOverlap="1" wp14:anchorId="2F063548" wp14:editId="1C36C873">
            <wp:simplePos x="0" y="0"/>
            <wp:positionH relativeFrom="column">
              <wp:posOffset>0</wp:posOffset>
            </wp:positionH>
            <wp:positionV relativeFrom="paragraph">
              <wp:posOffset>151765</wp:posOffset>
            </wp:positionV>
            <wp:extent cx="2735580" cy="265430"/>
            <wp:effectExtent l="0" t="0" r="7620" b="1270"/>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170CE357" w14:textId="7CB4AD94" w:rsidR="00107D87" w:rsidRPr="0035417E" w:rsidRDefault="00107D87" w:rsidP="009A16F2">
      <w:pPr>
        <w:rPr>
          <w:rFonts w:ascii="Arial" w:hAnsi="Arial" w:cs="Arial"/>
          <w:b/>
          <w:bCs/>
          <w:sz w:val="20"/>
          <w:szCs w:val="20"/>
        </w:rPr>
      </w:pPr>
    </w:p>
    <w:p w14:paraId="0FC08F54" w14:textId="77777777" w:rsidR="00107D87" w:rsidRPr="0035417E" w:rsidRDefault="00107D87" w:rsidP="00107D87">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6947544B" w14:textId="77777777" w:rsidR="00107D87" w:rsidRPr="0035417E" w:rsidRDefault="00107D87" w:rsidP="00107D87">
      <w:pPr>
        <w:jc w:val="both"/>
        <w:rPr>
          <w:rFonts w:ascii="Arial" w:eastAsia="Calibri" w:hAnsi="Arial" w:cs="Arial"/>
          <w:sz w:val="20"/>
          <w:szCs w:val="20"/>
        </w:rPr>
      </w:pPr>
    </w:p>
    <w:p w14:paraId="7079A5B9" w14:textId="77777777" w:rsidR="00107D87" w:rsidRPr="0035417E" w:rsidRDefault="00107D87" w:rsidP="00107D87">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siete de noviembre de dos mil veinticuatro, tuvo a bien aprobar y expedir el siguiente</w:t>
      </w:r>
      <w:r w:rsidRPr="0035417E">
        <w:rPr>
          <w:rFonts w:ascii="Arial" w:eastAsia="Calibri" w:hAnsi="Arial" w:cs="Arial"/>
          <w:sz w:val="20"/>
          <w:szCs w:val="20"/>
        </w:rPr>
        <w:t>:</w:t>
      </w:r>
    </w:p>
    <w:p w14:paraId="05D79A4E" w14:textId="406B9CBC" w:rsidR="00107D87" w:rsidRPr="0035417E" w:rsidRDefault="0092203B" w:rsidP="00107D87">
      <w:pPr>
        <w:pStyle w:val="Textoindependiente"/>
        <w:jc w:val="center"/>
        <w:outlineLvl w:val="0"/>
        <w:rPr>
          <w:rFonts w:ascii="Arial" w:hAnsi="Arial" w:cs="Arial"/>
          <w:b/>
        </w:rPr>
      </w:pPr>
      <w:r w:rsidRPr="0035417E">
        <w:rPr>
          <w:rFonts w:ascii="Arial" w:hAnsi="Arial" w:cs="Arial"/>
          <w:b/>
        </w:rPr>
        <w:t>DICTAMEN</w:t>
      </w:r>
    </w:p>
    <w:p w14:paraId="3B474B9F" w14:textId="1D165CBC" w:rsidR="00107D87" w:rsidRPr="0035417E" w:rsidRDefault="00621E63" w:rsidP="00107D87">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/CD/103/2024</w:t>
      </w:r>
    </w:p>
    <w:p w14:paraId="392CEFD3" w14:textId="77777777" w:rsidR="00107D87" w:rsidRPr="0035417E" w:rsidRDefault="00107D87" w:rsidP="00107D87">
      <w:pPr>
        <w:jc w:val="both"/>
        <w:rPr>
          <w:rFonts w:ascii="Arial" w:hAnsi="Arial" w:cs="Arial"/>
          <w:b/>
          <w:bCs/>
          <w:sz w:val="20"/>
          <w:szCs w:val="20"/>
        </w:rPr>
      </w:pPr>
    </w:p>
    <w:p w14:paraId="27DD61A3" w14:textId="7DF066D1" w:rsidR="0092203B" w:rsidRPr="0035417E" w:rsidRDefault="0092203B" w:rsidP="00621E63">
      <w:pPr>
        <w:widowControl/>
        <w:suppressAutoHyphens/>
        <w:autoSpaceDE/>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 - -  CONSIDERANDO   - - - - - - - - - </w:t>
      </w:r>
    </w:p>
    <w:p w14:paraId="72F7742B" w14:textId="77777777" w:rsidR="0092203B" w:rsidRPr="0035417E" w:rsidRDefault="0092203B" w:rsidP="0092203B">
      <w:pPr>
        <w:widowControl/>
        <w:suppressAutoHyphens/>
        <w:autoSpaceDE/>
        <w:jc w:val="center"/>
        <w:rPr>
          <w:rFonts w:ascii="Arial" w:eastAsia="Calibri" w:hAnsi="Arial" w:cs="Arial"/>
          <w:b/>
          <w:sz w:val="20"/>
          <w:szCs w:val="20"/>
        </w:rPr>
      </w:pPr>
    </w:p>
    <w:p w14:paraId="1A307A2D" w14:textId="0AA56DEB" w:rsidR="0092203B" w:rsidRPr="0035417E" w:rsidRDefault="0092203B" w:rsidP="0092203B">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la </w:t>
      </w:r>
      <w:r w:rsidRPr="0035417E">
        <w:rPr>
          <w:rFonts w:ascii="Arial" w:eastAsia="Calibri" w:hAnsi="Arial" w:cs="Arial"/>
          <w:b/>
          <w:sz w:val="20"/>
          <w:szCs w:val="20"/>
        </w:rPr>
        <w:t>Cesión de  Derechos</w:t>
      </w:r>
      <w:r w:rsidRPr="0035417E">
        <w:rPr>
          <w:rFonts w:ascii="Arial" w:eastAsia="Calibri" w:hAnsi="Arial" w:cs="Arial"/>
          <w:sz w:val="20"/>
          <w:szCs w:val="20"/>
        </w:rPr>
        <w:t xml:space="preserve"> de una Concesión de espacios ubicados en el </w:t>
      </w:r>
      <w:r w:rsidRPr="0035417E">
        <w:rPr>
          <w:rFonts w:ascii="Arial" w:eastAsia="Calibri" w:hAnsi="Arial" w:cs="Arial"/>
          <w:b/>
          <w:bCs/>
          <w:i/>
          <w:iCs/>
          <w:sz w:val="20"/>
          <w:szCs w:val="20"/>
        </w:rPr>
        <w:t>Mercado de Abasto “Margarita Maza de Juárez</w:t>
      </w:r>
      <w:r w:rsidRPr="0035417E">
        <w:rPr>
          <w:rFonts w:ascii="Arial" w:eastAsia="Calibri"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w:t>
      </w:r>
      <w:r w:rsidRPr="0035417E">
        <w:rPr>
          <w:rFonts w:ascii="Arial" w:eastAsia="Calibri" w:hAnsi="Arial" w:cs="Arial"/>
          <w:sz w:val="20"/>
          <w:szCs w:val="20"/>
        </w:rPr>
        <w:t xml:space="preserve">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5417E">
        <w:rPr>
          <w:rFonts w:ascii="Arial" w:eastAsia="Calibri" w:hAnsi="Arial" w:cs="Arial"/>
          <w:b/>
          <w:bCs/>
          <w:i/>
          <w:iCs/>
          <w:sz w:val="20"/>
          <w:szCs w:val="20"/>
        </w:rPr>
        <w:t>“Lineamientos para Trámites Administrativos de los Mercados Públicos.”</w:t>
      </w:r>
      <w:r w:rsidRPr="0035417E">
        <w:rPr>
          <w:rFonts w:ascii="Arial" w:eastAsia="Calibri" w:hAnsi="Arial" w:cs="Arial"/>
          <w:sz w:val="20"/>
          <w:szCs w:val="20"/>
        </w:rPr>
        <w:t xml:space="preserve"> - - - - - - - - - - - - - - </w:t>
      </w:r>
    </w:p>
    <w:p w14:paraId="50CBE132" w14:textId="77777777" w:rsidR="0092203B" w:rsidRPr="0035417E" w:rsidRDefault="0092203B" w:rsidP="0092203B">
      <w:pPr>
        <w:widowControl/>
        <w:suppressAutoHyphens/>
        <w:autoSpaceDE/>
        <w:jc w:val="both"/>
        <w:rPr>
          <w:rFonts w:ascii="Arial" w:eastAsia="Calibri" w:hAnsi="Arial" w:cs="Arial"/>
          <w:sz w:val="20"/>
          <w:szCs w:val="20"/>
        </w:rPr>
      </w:pPr>
    </w:p>
    <w:p w14:paraId="388B14A1" w14:textId="776E5449" w:rsidR="0092203B" w:rsidRPr="0035417E" w:rsidRDefault="00870890" w:rsidP="0092203B">
      <w:pPr>
        <w:widowControl/>
        <w:suppressAutoHyphens/>
        <w:autoSpaceDE/>
        <w:jc w:val="both"/>
        <w:rPr>
          <w:rFonts w:ascii="Arial" w:eastAsia="Calibri" w:hAnsi="Arial" w:cs="Arial"/>
          <w:b/>
          <w:sz w:val="20"/>
          <w:szCs w:val="20"/>
        </w:rPr>
      </w:pPr>
      <w:r w:rsidRPr="0035417E">
        <w:rPr>
          <w:rFonts w:ascii="Arial" w:eastAsia="Calibri" w:hAnsi="Arial" w:cs="Arial"/>
          <w:b/>
          <w:sz w:val="20"/>
          <w:szCs w:val="20"/>
        </w:rPr>
        <w:t>SEGUNDO. -</w:t>
      </w:r>
      <w:r w:rsidR="0092203B" w:rsidRPr="0035417E">
        <w:rPr>
          <w:rFonts w:ascii="Arial" w:eastAsia="Calibri" w:hAnsi="Arial" w:cs="Arial"/>
          <w:sz w:val="20"/>
          <w:szCs w:val="20"/>
        </w:rPr>
        <w:t xml:space="preserve"> La figura Jurídica denominada Concesión Administrativa, se encuentra previsto en el TÍTULO TERCERO “</w:t>
      </w:r>
      <w:r w:rsidR="0092203B" w:rsidRPr="0035417E">
        <w:rPr>
          <w:rFonts w:ascii="Arial" w:eastAsia="Calibri" w:hAnsi="Arial" w:cs="Arial"/>
          <w:i/>
          <w:iCs/>
          <w:sz w:val="20"/>
          <w:szCs w:val="20"/>
        </w:rPr>
        <w:t>DE LA CONCESIÓN DE SERVICIOS PÚBLICOS MUNICIPALES” CAPÍTULO I “OTORGAMIENTO Y RÉGIMEN DE LAS CONCESIONES” de</w:t>
      </w:r>
      <w:r w:rsidR="0092203B" w:rsidRPr="0035417E">
        <w:rPr>
          <w:rFonts w:ascii="Arial" w:eastAsia="Calibri" w:hAnsi="Arial" w:cs="Arial"/>
          <w:sz w:val="20"/>
          <w:szCs w:val="20"/>
        </w:rPr>
        <w:t xml:space="preserve"> la Ley de Planeación, Desarrollo Administrativo y Servicios Públicos Municipales, vigente en </w:t>
      </w:r>
      <w:r w:rsidRPr="0035417E">
        <w:rPr>
          <w:rFonts w:ascii="Arial" w:eastAsia="Calibri" w:hAnsi="Arial" w:cs="Arial"/>
          <w:sz w:val="20"/>
          <w:szCs w:val="20"/>
        </w:rPr>
        <w:t>el Estado</w:t>
      </w:r>
      <w:r w:rsidR="0092203B" w:rsidRPr="0035417E">
        <w:rPr>
          <w:rFonts w:ascii="Arial" w:eastAsia="Calibri" w:hAnsi="Arial" w:cs="Arial"/>
          <w:sz w:val="20"/>
          <w:szCs w:val="20"/>
        </w:rPr>
        <w:t xml:space="preserve">. - - - </w:t>
      </w:r>
      <w:r w:rsidRPr="0035417E">
        <w:rPr>
          <w:rFonts w:ascii="Arial" w:eastAsia="Calibri" w:hAnsi="Arial" w:cs="Arial"/>
          <w:sz w:val="20"/>
          <w:szCs w:val="20"/>
        </w:rPr>
        <w:t>-</w:t>
      </w:r>
    </w:p>
    <w:p w14:paraId="4AA339AE" w14:textId="77777777" w:rsidR="0092203B" w:rsidRPr="0035417E" w:rsidRDefault="0092203B" w:rsidP="0092203B">
      <w:pPr>
        <w:widowControl/>
        <w:suppressAutoHyphens/>
        <w:autoSpaceDE/>
        <w:jc w:val="both"/>
        <w:rPr>
          <w:rFonts w:ascii="Arial" w:eastAsia="Calibri" w:hAnsi="Arial" w:cs="Arial"/>
          <w:b/>
          <w:sz w:val="20"/>
          <w:szCs w:val="20"/>
        </w:rPr>
      </w:pPr>
    </w:p>
    <w:p w14:paraId="72E8B634" w14:textId="4DA39153" w:rsidR="0092203B" w:rsidRPr="0035417E" w:rsidRDefault="0092203B" w:rsidP="0092203B">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TERCERO:</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xml:space="preserve">, considera que cuenta con los elementos necesarios para resolver el presente expediente, por lo tanto, entrando al estudio y análisis de la solicitud realizada por el Ciudadano </w:t>
      </w:r>
      <w:r w:rsidRPr="0035417E">
        <w:rPr>
          <w:rFonts w:ascii="Arial" w:eastAsia="Calibri" w:hAnsi="Arial" w:cs="Arial"/>
          <w:i/>
          <w:iCs/>
          <w:sz w:val="20"/>
          <w:szCs w:val="20"/>
        </w:rPr>
        <w:t>ADAN</w:t>
      </w:r>
      <w:r w:rsidR="00C34B40" w:rsidRPr="0035417E">
        <w:rPr>
          <w:rFonts w:ascii="Arial" w:eastAsia="Calibri" w:hAnsi="Arial" w:cs="Arial"/>
          <w:i/>
          <w:iCs/>
          <w:sz w:val="20"/>
          <w:szCs w:val="20"/>
        </w:rPr>
        <w:t xml:space="preserve"> </w:t>
      </w:r>
      <w:r w:rsidR="00C34B40" w:rsidRPr="0035417E">
        <w:rPr>
          <w:rFonts w:ascii="Arial" w:eastAsia="Calibri" w:hAnsi="Arial" w:cs="Arial"/>
          <w:sz w:val="20"/>
          <w:szCs w:val="20"/>
        </w:rPr>
        <w:t>(sic)</w:t>
      </w:r>
      <w:r w:rsidRPr="0035417E">
        <w:rPr>
          <w:rFonts w:ascii="Arial" w:eastAsia="Calibri" w:hAnsi="Arial" w:cs="Arial"/>
          <w:i/>
          <w:iCs/>
          <w:sz w:val="20"/>
          <w:szCs w:val="20"/>
        </w:rPr>
        <w:t xml:space="preserve"> SANTOS MATÍAS</w:t>
      </w:r>
      <w:r w:rsidRPr="0035417E">
        <w:rPr>
          <w:rFonts w:ascii="Arial" w:eastAsia="Calibri" w:hAnsi="Arial" w:cs="Arial"/>
          <w:sz w:val="20"/>
          <w:szCs w:val="20"/>
        </w:rPr>
        <w:t xml:space="preserve"> y pruebas que obran en el expediente, tenemos:  - </w:t>
      </w:r>
    </w:p>
    <w:p w14:paraId="64A2DB9B" w14:textId="77777777" w:rsidR="0092203B" w:rsidRPr="0035417E" w:rsidRDefault="0092203B" w:rsidP="0092203B">
      <w:pPr>
        <w:widowControl/>
        <w:suppressAutoHyphens/>
        <w:autoSpaceDE/>
        <w:jc w:val="both"/>
        <w:rPr>
          <w:rFonts w:ascii="Arial" w:eastAsia="Calibri" w:hAnsi="Arial" w:cs="Arial"/>
          <w:sz w:val="20"/>
          <w:szCs w:val="20"/>
        </w:rPr>
      </w:pPr>
    </w:p>
    <w:p w14:paraId="56CFA6BE" w14:textId="77777777" w:rsidR="0092203B" w:rsidRPr="0035417E" w:rsidRDefault="0092203B" w:rsidP="00870890">
      <w:pPr>
        <w:widowControl/>
        <w:numPr>
          <w:ilvl w:val="0"/>
          <w:numId w:val="20"/>
        </w:numPr>
        <w:suppressAutoHyphens/>
        <w:autoSpaceDE/>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El apartado II y VI de los</w:t>
      </w:r>
      <w:r w:rsidRPr="0035417E">
        <w:rPr>
          <w:rFonts w:ascii="Arial" w:eastAsia="Calibri" w:hAnsi="Arial" w:cs="Arial"/>
          <w:b/>
          <w:bCs/>
          <w:i/>
          <w:iCs/>
          <w:sz w:val="20"/>
          <w:szCs w:val="20"/>
          <w:lang w:val="es-ES"/>
        </w:rPr>
        <w:t xml:space="preserve"> Lineamientos para Trámites Administrativos de los Mercados Públicos,</w:t>
      </w:r>
      <w:r w:rsidRPr="0035417E">
        <w:rPr>
          <w:rFonts w:ascii="Arial" w:eastAsia="Calibri" w:hAnsi="Arial" w:cs="Arial"/>
          <w:sz w:val="20"/>
          <w:szCs w:val="20"/>
          <w:lang w:val="es-ES"/>
        </w:rPr>
        <w:t xml:space="preserve"> citan textualmente:</w:t>
      </w:r>
    </w:p>
    <w:p w14:paraId="773CB444" w14:textId="77777777" w:rsidR="0092203B" w:rsidRPr="0035417E" w:rsidRDefault="0092203B" w:rsidP="0092203B">
      <w:pPr>
        <w:widowControl/>
        <w:suppressAutoHyphens/>
        <w:autoSpaceDE/>
        <w:jc w:val="both"/>
        <w:rPr>
          <w:rFonts w:ascii="Arial" w:eastAsia="Calibri" w:hAnsi="Arial" w:cs="Arial"/>
          <w:b/>
          <w:bCs/>
          <w:sz w:val="20"/>
          <w:szCs w:val="20"/>
        </w:rPr>
      </w:pPr>
    </w:p>
    <w:p w14:paraId="6EDC8E76" w14:textId="77777777" w:rsidR="0092203B" w:rsidRPr="0035417E" w:rsidRDefault="0092203B" w:rsidP="00870890">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“II.- LINEAMIENTOS PARA EL TRÁMITE DE REGULARIZACIÓN DE CONCESIONARIO Y</w:t>
      </w:r>
    </w:p>
    <w:p w14:paraId="1E522527" w14:textId="77777777" w:rsidR="0092203B" w:rsidRPr="0035417E" w:rsidRDefault="0092203B" w:rsidP="00870890">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CESIÓN DE DERECHOS:</w:t>
      </w:r>
    </w:p>
    <w:p w14:paraId="50680C61"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SOLICITUD DIRIGIDA AL ADMINISTRADOR DEL MERCADO CORRESPONDIENTE, PRESENTADA POR EL POSESIONARIO.</w:t>
      </w:r>
    </w:p>
    <w:p w14:paraId="42AFBC74"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FORMATO ÚNICO DE MERCADOS DEBIDAMENTE REQUISITADO.</w:t>
      </w:r>
    </w:p>
    <w:p w14:paraId="6ADD9876"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ACTA DE CESIÓN DE DERECHOS ENTRE LOS PARTICULARES (EN CASOS APLICABLES).</w:t>
      </w:r>
    </w:p>
    <w:p w14:paraId="522EDD67"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4.-ACTA DE NACIMIENTO DEL CESIONARIO Y DEL CEDENTE.</w:t>
      </w:r>
    </w:p>
    <w:p w14:paraId="6AF0A00B"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IDENTIFICACIÓN OFICIAL VIGENTE DEL CESIONARIO Y DEL CEDENTE.</w:t>
      </w:r>
    </w:p>
    <w:p w14:paraId="2C38A7DB" w14:textId="3BAC45D2"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lastRenderedPageBreak/>
        <w:t xml:space="preserve">6.- COMPROBANTES DE LOS ÚLTIMOS CINCO AÑOS DE PAGO DE DERECHO DE PISO; EN CASO DE NO CONTAR CON DICHOS COMPROBANTES, PRESENTAR LA CONSTANCIA DE NO ADEUDO SUSCRITA POR LA DIRECCIÓN DE INGRESOS Y CONTROL FISCAL DEL HONORABLE AYUNTAMIENTO DE OAXACA DE JUÁREZ. 7.- </w:t>
      </w:r>
      <w:r w:rsidR="00A25D5A" w:rsidRPr="0035417E">
        <w:rPr>
          <w:rFonts w:ascii="Arial" w:eastAsia="Calibri" w:hAnsi="Arial" w:cs="Arial"/>
          <w:sz w:val="20"/>
          <w:szCs w:val="20"/>
        </w:rPr>
        <w:t xml:space="preserve">(sic) </w:t>
      </w:r>
      <w:r w:rsidRPr="0035417E">
        <w:rPr>
          <w:rFonts w:ascii="Arial" w:eastAsia="Calibri" w:hAnsi="Arial" w:cs="Arial"/>
          <w:b/>
          <w:bCs/>
          <w:sz w:val="20"/>
          <w:szCs w:val="20"/>
        </w:rPr>
        <w:t>COMPROBANTE DE DOMICILIO RECIENTE DEL CESIONARIO Y CEDENTE.</w:t>
      </w:r>
    </w:p>
    <w:p w14:paraId="148C38BB"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CONSTANCIA DE VERIFICACIÓN Y RECONOCIMIENTO DEL LOCAL COMERCIAL, PUESTO, CASETA O ESPACIO, EXPEDIDO POR PARTE DE LA ADMINISTRACIÓN DEL MERCADO</w:t>
      </w:r>
    </w:p>
    <w:p w14:paraId="62690BF0"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CORRESPONDIENTE.</w:t>
      </w:r>
    </w:p>
    <w:p w14:paraId="72FBE441" w14:textId="3C002279"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CONSTANCIA DE OPINIÓN EMITIDA POR LA ORGANIZACIÓN O MESA DIRECTIVA, EN CASO DE PERTENECER A ALGUNA</w:t>
      </w:r>
      <w:r w:rsidR="00A25D5A" w:rsidRPr="0035417E">
        <w:rPr>
          <w:rFonts w:ascii="Arial" w:eastAsia="Calibri" w:hAnsi="Arial" w:cs="Arial"/>
          <w:b/>
          <w:bCs/>
          <w:sz w:val="20"/>
          <w:szCs w:val="20"/>
        </w:rPr>
        <w:t xml:space="preserve"> </w:t>
      </w:r>
      <w:r w:rsidR="00A25D5A" w:rsidRPr="0035417E">
        <w:rPr>
          <w:rFonts w:ascii="Arial" w:eastAsia="Calibri" w:hAnsi="Arial" w:cs="Arial"/>
          <w:sz w:val="20"/>
          <w:szCs w:val="20"/>
        </w:rPr>
        <w:t>(sic)</w:t>
      </w:r>
    </w:p>
    <w:p w14:paraId="44708B4C"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DESIGNACIÓN DE BENEFICIARIO (PRESENTAR LA COPIA DE LA CREDENCIAL DE ELECTOR VIGENTE, EN CASO DE SER MENOR DE EDAD, PRESENTAR LA DOCUMENTACIÓN DE SU TUTOR O ALBACEA).</w:t>
      </w:r>
    </w:p>
    <w:p w14:paraId="2C9CBBDA"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11.-DOS TESTIGOS QUE ACREDITEN SU DICHO (IDENTIFICACIÓN OFICIAL VIGENTE Y COMPROBANTE DE DOMICILIO).”</w:t>
      </w:r>
    </w:p>
    <w:p w14:paraId="13DF5A7D"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p>
    <w:p w14:paraId="44DD4039" w14:textId="77777777" w:rsidR="0092203B" w:rsidRPr="0035417E" w:rsidRDefault="0092203B" w:rsidP="00870890">
      <w:pPr>
        <w:widowControl/>
        <w:suppressAutoHyphens/>
        <w:autoSpaceDE/>
        <w:ind w:left="284"/>
        <w:contextualSpacing/>
        <w:jc w:val="center"/>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76F5B2A1"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w:t>
      </w:r>
    </w:p>
    <w:p w14:paraId="4AD2C838" w14:textId="1E346F34"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MEDIDAS DEL LOCAL, PUESTO O CASETA, GIRO COMERCIAL, CONDICIONES EN QUE SE ENCUENTRA, DESCRIPCIÓN DEL TIPO DE CONSTRUCCIÓN, NÚMERO DE CUENTA Y LOS</w:t>
      </w:r>
      <w:r w:rsidR="00A25D5A" w:rsidRPr="0035417E">
        <w:rPr>
          <w:rFonts w:ascii="Arial" w:eastAsia="Calibri" w:hAnsi="Arial" w:cs="Arial"/>
          <w:b/>
          <w:bCs/>
          <w:sz w:val="20"/>
          <w:szCs w:val="20"/>
        </w:rPr>
        <w:t xml:space="preserve"> </w:t>
      </w:r>
      <w:r w:rsidR="00A25D5A" w:rsidRPr="0035417E">
        <w:rPr>
          <w:rFonts w:ascii="Arial" w:eastAsia="Calibri" w:hAnsi="Arial" w:cs="Arial"/>
          <w:sz w:val="20"/>
          <w:szCs w:val="20"/>
        </w:rPr>
        <w:t>(sic)</w:t>
      </w:r>
    </w:p>
    <w:p w14:paraId="1357DE65"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COMENTARIOS QUE SE ESTIMEN PERTINENTES.</w:t>
      </w:r>
    </w:p>
    <w:p w14:paraId="2CFB7833"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2.- LA ADMINISTRACIÓN DEL MERCADO CORRESPONDIENTE RECIBIRÁ LA SOLICITUD DEL INTERESADO ACOMPAÑADA DE LOS REQUISITOS (DEBERÁN PRESENTAR ORIGINALES </w:t>
      </w:r>
      <w:r w:rsidRPr="0035417E">
        <w:rPr>
          <w:rFonts w:ascii="Arial" w:eastAsia="Calibri" w:hAnsi="Arial" w:cs="Arial"/>
          <w:b/>
          <w:bCs/>
          <w:sz w:val="20"/>
          <w:szCs w:val="20"/>
        </w:rPr>
        <w:t>PARA EL COTEJO RESPECTIVO Y DOS JUEGOS DE COPIAS DE LA DOCUMENTACIÓN REQUERIDA).</w:t>
      </w:r>
    </w:p>
    <w:p w14:paraId="463EF626"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7875DD6D" w14:textId="0FD319F6"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w:t>
      </w:r>
      <w:r w:rsidR="00A25D5A" w:rsidRPr="0035417E">
        <w:rPr>
          <w:rFonts w:ascii="Arial" w:eastAsia="Calibri" w:hAnsi="Arial" w:cs="Arial"/>
          <w:b/>
          <w:bCs/>
          <w:sz w:val="20"/>
          <w:szCs w:val="20"/>
        </w:rPr>
        <w:t xml:space="preserve"> </w:t>
      </w:r>
      <w:r w:rsidR="00A25D5A" w:rsidRPr="0035417E">
        <w:rPr>
          <w:rFonts w:ascii="Arial" w:eastAsia="Calibri" w:hAnsi="Arial" w:cs="Arial"/>
          <w:sz w:val="20"/>
          <w:szCs w:val="20"/>
        </w:rPr>
        <w:t>(sic)</w:t>
      </w:r>
    </w:p>
    <w:p w14:paraId="5CBCA5B1" w14:textId="44AB222D"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EXPEDIENTES A LA DIRECCIÓN DE MERCADOS PÚBLICOS PARA REVISIÓN Y VISTO BUENO DEL TITULAR, A FIN DE QUE SE REMITA A LA REGIDURÍA DE SERVICIOS MUNICIPALES, Y DE</w:t>
      </w:r>
      <w:r w:rsidR="00A25D5A" w:rsidRPr="0035417E">
        <w:rPr>
          <w:rFonts w:ascii="Arial" w:eastAsia="Calibri" w:hAnsi="Arial" w:cs="Arial"/>
          <w:b/>
          <w:bCs/>
          <w:sz w:val="20"/>
          <w:szCs w:val="20"/>
        </w:rPr>
        <w:t xml:space="preserve"> </w:t>
      </w:r>
      <w:r w:rsidR="00A25D5A" w:rsidRPr="0035417E">
        <w:rPr>
          <w:rFonts w:ascii="Arial" w:eastAsia="Calibri" w:hAnsi="Arial" w:cs="Arial"/>
          <w:sz w:val="20"/>
          <w:szCs w:val="20"/>
        </w:rPr>
        <w:t>(sic)</w:t>
      </w:r>
    </w:p>
    <w:p w14:paraId="4C2D6452" w14:textId="28771266"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MERCADOS Y VIA </w:t>
      </w:r>
      <w:r w:rsidR="001A595B" w:rsidRPr="0035417E">
        <w:rPr>
          <w:rFonts w:ascii="Arial" w:eastAsia="Calibri" w:hAnsi="Arial" w:cs="Arial"/>
          <w:sz w:val="20"/>
          <w:szCs w:val="20"/>
        </w:rPr>
        <w:t xml:space="preserve">(sic) </w:t>
      </w:r>
      <w:r w:rsidRPr="0035417E">
        <w:rPr>
          <w:rFonts w:ascii="Arial" w:eastAsia="Calibri" w:hAnsi="Arial" w:cs="Arial"/>
          <w:b/>
          <w:bCs/>
          <w:sz w:val="20"/>
          <w:szCs w:val="20"/>
        </w:rPr>
        <w:t>PÚBLICA.</w:t>
      </w:r>
    </w:p>
    <w:p w14:paraId="046E82A6"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w:t>
      </w:r>
    </w:p>
    <w:p w14:paraId="1E96BA27"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POSTERIORMENTE SERÁ TURNADO A LA COMISIÓN DE MERCADOS Y VÍA PÚBLICA, PARA SU VALORACIÓN, ANÁLISIS Y DICTAMEN RESPECTIVO.</w:t>
      </w:r>
    </w:p>
    <w:p w14:paraId="17702537"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4450678D"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5BA16B61"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5AA15C4D"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9.- EL PLAZO PARA EFECTUAR EL PAGO POR EL TRÁMITE CORRESPONDIENTE, ES DE QUINCE DÍAS HÁBILES </w:t>
      </w:r>
      <w:r w:rsidRPr="0035417E">
        <w:rPr>
          <w:rFonts w:ascii="Arial" w:eastAsia="Calibri" w:hAnsi="Arial" w:cs="Arial"/>
          <w:b/>
          <w:bCs/>
          <w:sz w:val="20"/>
          <w:szCs w:val="20"/>
        </w:rPr>
        <w:lastRenderedPageBreak/>
        <w:t>CONTADOS A PARTIR DE LA RECEPCIÓN DE LA ORDEN DE PAGO, DE NO HACERLO SE REVOCARÁ DICHO ACUERDO AUTOMÁTICAMENTE. ESTA LEYENDA DEBERÁ SER VISIBLE AL FRENTE DEL DOCUMENTO CON LA FECHA DE DESPACHO.</w:t>
      </w:r>
    </w:p>
    <w:p w14:paraId="7B5EDDAC" w14:textId="77777777" w:rsidR="0092203B" w:rsidRPr="0035417E" w:rsidRDefault="0092203B" w:rsidP="00870890">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016AF850" w14:textId="77777777" w:rsidR="0092203B" w:rsidRPr="0035417E" w:rsidRDefault="0092203B" w:rsidP="00870890">
      <w:pPr>
        <w:widowControl/>
        <w:suppressAutoHyphens/>
        <w:autoSpaceDE/>
        <w:ind w:left="284"/>
        <w:jc w:val="both"/>
        <w:rPr>
          <w:rFonts w:ascii="Arial" w:eastAsia="Calibri" w:hAnsi="Arial" w:cs="Arial"/>
          <w:b/>
          <w:bCs/>
          <w:sz w:val="20"/>
          <w:szCs w:val="20"/>
        </w:rPr>
      </w:pPr>
    </w:p>
    <w:p w14:paraId="7FC4CD08" w14:textId="77777777" w:rsidR="0092203B" w:rsidRPr="0035417E" w:rsidRDefault="0092203B" w:rsidP="0092203B">
      <w:pPr>
        <w:widowControl/>
        <w:suppressAutoHyphens/>
        <w:autoSpaceDE/>
        <w:jc w:val="both"/>
        <w:rPr>
          <w:rFonts w:ascii="Arial" w:eastAsia="Calibri" w:hAnsi="Arial" w:cs="Arial"/>
          <w:b/>
          <w:bCs/>
          <w:sz w:val="20"/>
          <w:szCs w:val="20"/>
        </w:rPr>
      </w:pPr>
      <w:r w:rsidRPr="0035417E">
        <w:rPr>
          <w:rFonts w:ascii="Arial" w:eastAsia="Calibri" w:hAnsi="Arial" w:cs="Arial"/>
          <w:sz w:val="20"/>
          <w:szCs w:val="20"/>
        </w:rPr>
        <w:t xml:space="preserve">De dichos lineamientos en cita, podemos  establecer que en el trámite de la CESIÓN DE DERECHOS, se requiere que, quien firme la solicitud sea la persona a </w:t>
      </w:r>
      <w:r w:rsidRPr="0035417E">
        <w:rPr>
          <w:rFonts w:ascii="Arial" w:eastAsia="Calibri" w:hAnsi="Arial" w:cs="Arial"/>
          <w:b/>
          <w:bCs/>
          <w:sz w:val="20"/>
          <w:szCs w:val="20"/>
        </w:rPr>
        <w:t>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3BFAA00C" w14:textId="77777777" w:rsidR="0092203B" w:rsidRPr="0035417E" w:rsidRDefault="0092203B" w:rsidP="0092203B">
      <w:pPr>
        <w:widowControl/>
        <w:suppressAutoHyphens/>
        <w:autoSpaceDE/>
        <w:jc w:val="both"/>
        <w:rPr>
          <w:rFonts w:ascii="Arial" w:eastAsia="Calibri" w:hAnsi="Arial" w:cs="Arial"/>
          <w:b/>
          <w:bCs/>
          <w:sz w:val="20"/>
          <w:szCs w:val="20"/>
        </w:rPr>
      </w:pPr>
    </w:p>
    <w:p w14:paraId="18DAC035" w14:textId="77777777" w:rsidR="0092203B" w:rsidRPr="0035417E" w:rsidRDefault="0092203B" w:rsidP="0092203B">
      <w:pPr>
        <w:widowControl/>
        <w:suppressAutoHyphens/>
        <w:autoSpaceDE/>
        <w:jc w:val="both"/>
        <w:rPr>
          <w:rFonts w:ascii="Arial" w:eastAsia="Calibri" w:hAnsi="Arial" w:cs="Arial"/>
          <w:b/>
          <w:bCs/>
          <w:i/>
          <w:iCs/>
          <w:sz w:val="20"/>
          <w:szCs w:val="20"/>
          <w:u w:val="single"/>
        </w:rPr>
      </w:pPr>
      <w:r w:rsidRPr="0035417E">
        <w:rPr>
          <w:rFonts w:ascii="Arial" w:eastAsia="Calibri"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35417E">
        <w:rPr>
          <w:rFonts w:ascii="Arial" w:eastAsia="Calibri"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1B0C6E8C" w14:textId="77777777" w:rsidR="0092203B" w:rsidRPr="0035417E" w:rsidRDefault="0092203B" w:rsidP="0092203B">
      <w:pPr>
        <w:widowControl/>
        <w:suppressAutoHyphens/>
        <w:autoSpaceDE/>
        <w:jc w:val="both"/>
        <w:rPr>
          <w:rFonts w:ascii="Arial" w:eastAsia="Calibri" w:hAnsi="Arial" w:cs="Arial"/>
          <w:b/>
          <w:bCs/>
          <w:i/>
          <w:iCs/>
          <w:sz w:val="20"/>
          <w:szCs w:val="20"/>
          <w:u w:val="single"/>
        </w:rPr>
      </w:pPr>
    </w:p>
    <w:p w14:paraId="46F9BAAA" w14:textId="77777777" w:rsidR="0092203B" w:rsidRPr="0035417E" w:rsidRDefault="0092203B" w:rsidP="003E4F35">
      <w:pPr>
        <w:widowControl/>
        <w:numPr>
          <w:ilvl w:val="0"/>
          <w:numId w:val="20"/>
        </w:numPr>
        <w:suppressAutoHyphens/>
        <w:autoSpaceDE/>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llevar a cabo un análisis de las constancias que obran en el sumario, tenemos que:</w:t>
      </w:r>
    </w:p>
    <w:p w14:paraId="757AE25F" w14:textId="77777777" w:rsidR="0092203B" w:rsidRPr="0035417E" w:rsidRDefault="0092203B" w:rsidP="0092203B">
      <w:pPr>
        <w:widowControl/>
        <w:suppressAutoHyphens/>
        <w:autoSpaceDE/>
        <w:ind w:left="720"/>
        <w:contextualSpacing/>
        <w:jc w:val="both"/>
        <w:rPr>
          <w:rFonts w:ascii="Arial" w:eastAsia="Calibri" w:hAnsi="Arial" w:cs="Arial"/>
          <w:b/>
          <w:bCs/>
          <w:sz w:val="20"/>
          <w:szCs w:val="20"/>
        </w:rPr>
      </w:pPr>
    </w:p>
    <w:p w14:paraId="064B55D2" w14:textId="77777777" w:rsidR="0092203B" w:rsidRPr="0035417E" w:rsidRDefault="0092203B" w:rsidP="003E4F35">
      <w:pPr>
        <w:widowControl/>
        <w:numPr>
          <w:ilvl w:val="0"/>
          <w:numId w:val="21"/>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LA CONSTANCIA DE VERIFICACIÓN Y RECONOCIMIENTO, de fecha veintinueve de agosto del año dos mil veinticuatro, está acreditada la existencia del puesto fijo número 405, con objeto/contrato: 1050000000758, con giro de “LEGUMBRES Y FLORES” ubicado en la zona tianguis sector 3, sección C, del Mercado de Abasto, “MARGARITA MAZA DE JUÁREZ”;</w:t>
      </w:r>
    </w:p>
    <w:p w14:paraId="1327FDC8" w14:textId="77777777" w:rsidR="0092203B" w:rsidRPr="0035417E" w:rsidRDefault="0092203B" w:rsidP="003E4F35">
      <w:pPr>
        <w:widowControl/>
        <w:numPr>
          <w:ilvl w:val="0"/>
          <w:numId w:val="21"/>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de no adeudo que se encuentra descrita en el RESULTANDO PRIMERO, se acredita que el mismo se encuentra al corriente de sus pagos; </w:t>
      </w:r>
    </w:p>
    <w:p w14:paraId="003FA6BF" w14:textId="77777777" w:rsidR="0092203B" w:rsidRPr="0035417E" w:rsidRDefault="0092203B" w:rsidP="003E4F35">
      <w:pPr>
        <w:widowControl/>
        <w:numPr>
          <w:ilvl w:val="0"/>
          <w:numId w:val="21"/>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Se demuestra que dicho puesto está concesionado a favor del Ciudadano </w:t>
      </w:r>
      <w:r w:rsidRPr="0035417E">
        <w:rPr>
          <w:rFonts w:ascii="Arial" w:eastAsia="Calibri" w:hAnsi="Arial" w:cs="Arial"/>
          <w:b/>
          <w:i/>
          <w:iCs/>
          <w:sz w:val="20"/>
          <w:szCs w:val="20"/>
        </w:rPr>
        <w:t>LEOBARDO ALBERTO AGUILAR VALENCIA</w:t>
      </w:r>
      <w:r w:rsidRPr="0035417E">
        <w:rPr>
          <w:rFonts w:ascii="Arial" w:eastAsia="Calibri" w:hAnsi="Arial" w:cs="Arial"/>
          <w:b/>
          <w:bCs/>
          <w:i/>
          <w:iCs/>
          <w:sz w:val="20"/>
          <w:szCs w:val="20"/>
        </w:rPr>
        <w:t xml:space="preserve">; </w:t>
      </w:r>
    </w:p>
    <w:p w14:paraId="24EC8CA2" w14:textId="77777777" w:rsidR="0092203B" w:rsidRPr="0035417E" w:rsidRDefault="0092203B" w:rsidP="003E4F35">
      <w:pPr>
        <w:widowControl/>
        <w:numPr>
          <w:ilvl w:val="0"/>
          <w:numId w:val="21"/>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dicho puesto está al corriente en el pago de sus derechos;</w:t>
      </w:r>
    </w:p>
    <w:p w14:paraId="21DBF2E1" w14:textId="77777777" w:rsidR="0092203B" w:rsidRPr="0035417E" w:rsidRDefault="0092203B" w:rsidP="003E4F35">
      <w:pPr>
        <w:widowControl/>
        <w:numPr>
          <w:ilvl w:val="0"/>
          <w:numId w:val="21"/>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la emisión de la constancia de verificación y reconocimiento, fue hecha por autoridad competente en términos del apartado VI, numeral 1, de los Lineamientos antes invocados;</w:t>
      </w:r>
    </w:p>
    <w:p w14:paraId="0E01634E" w14:textId="77777777" w:rsidR="0092203B" w:rsidRPr="0035417E" w:rsidRDefault="0092203B" w:rsidP="003E4F35">
      <w:pPr>
        <w:widowControl/>
        <w:numPr>
          <w:ilvl w:val="0"/>
          <w:numId w:val="21"/>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664B5856" w14:textId="77777777" w:rsidR="0092203B" w:rsidRPr="0035417E" w:rsidRDefault="0092203B" w:rsidP="0092203B">
      <w:pPr>
        <w:widowControl/>
        <w:suppressAutoHyphens/>
        <w:autoSpaceDE/>
        <w:jc w:val="both"/>
        <w:rPr>
          <w:rFonts w:ascii="Arial" w:eastAsia="Calibri" w:hAnsi="Arial" w:cs="Arial"/>
          <w:b/>
          <w:bCs/>
          <w:sz w:val="20"/>
          <w:szCs w:val="20"/>
        </w:rPr>
      </w:pPr>
    </w:p>
    <w:p w14:paraId="7388D380" w14:textId="2BF9C8D3" w:rsidR="0092203B" w:rsidRPr="0035417E" w:rsidRDefault="0092203B" w:rsidP="003E4F35">
      <w:pPr>
        <w:widowControl/>
        <w:numPr>
          <w:ilvl w:val="0"/>
          <w:numId w:val="20"/>
        </w:numPr>
        <w:suppressAutoHyphens/>
        <w:autoSpaceDE/>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Por otra parte el requisito de la RATIFICACIÓN está satisfecho, pues mediante diligencia de fecha</w:t>
      </w:r>
      <w:r w:rsidRPr="0035417E">
        <w:rPr>
          <w:rFonts w:ascii="Arial" w:eastAsia="Calibri" w:hAnsi="Arial" w:cs="Arial"/>
          <w:b/>
          <w:bCs/>
          <w:i/>
          <w:iCs/>
          <w:sz w:val="20"/>
          <w:szCs w:val="20"/>
        </w:rPr>
        <w:t xml:space="preserve"> SEIS DE SEPTIEMBRE DEL AÑO EN DOS MIL VEINTICUATRO, compareció ante el Regidor de Servicios Municipales  y de Mercados y Comercio en Vía Pública, el CONCESIONARIO</w:t>
      </w:r>
      <w:r w:rsidRPr="0035417E">
        <w:rPr>
          <w:rFonts w:ascii="Arial" w:eastAsia="Calibri" w:hAnsi="Arial" w:cs="Arial"/>
          <w:sz w:val="20"/>
          <w:szCs w:val="20"/>
        </w:rPr>
        <w:t xml:space="preserve"> </w:t>
      </w:r>
      <w:r w:rsidRPr="0035417E">
        <w:rPr>
          <w:rFonts w:ascii="Arial" w:eastAsia="Calibri" w:hAnsi="Arial" w:cs="Arial"/>
          <w:b/>
          <w:bCs/>
          <w:i/>
          <w:iCs/>
          <w:sz w:val="20"/>
          <w:szCs w:val="20"/>
        </w:rPr>
        <w:t xml:space="preserve"> </w:t>
      </w:r>
      <w:r w:rsidRPr="0035417E">
        <w:rPr>
          <w:rFonts w:ascii="Arial" w:eastAsia="Calibri" w:hAnsi="Arial" w:cs="Arial"/>
          <w:b/>
          <w:i/>
          <w:iCs/>
          <w:sz w:val="20"/>
          <w:szCs w:val="20"/>
        </w:rPr>
        <w:t>LEOBARDO ALBERTO AGUILAR VALENCIA</w:t>
      </w:r>
      <w:r w:rsidRPr="0035417E">
        <w:rPr>
          <w:rFonts w:ascii="Arial" w:eastAsia="Calibri" w:hAnsi="Arial" w:cs="Arial"/>
          <w:b/>
          <w:bCs/>
          <w:i/>
          <w:iCs/>
          <w:sz w:val="20"/>
          <w:szCs w:val="20"/>
        </w:rPr>
        <w:t>, a ratificar su deseo de ceder  los derechos que le concede su concesión a favor del Ciudadano ADAN</w:t>
      </w:r>
      <w:r w:rsidR="003E4F35" w:rsidRPr="0035417E">
        <w:rPr>
          <w:rFonts w:ascii="Arial" w:eastAsia="Calibri" w:hAnsi="Arial" w:cs="Arial"/>
          <w:b/>
          <w:bCs/>
          <w:i/>
          <w:iCs/>
          <w:sz w:val="20"/>
          <w:szCs w:val="20"/>
        </w:rPr>
        <w:t xml:space="preserve"> </w:t>
      </w:r>
      <w:r w:rsidR="003E4F35" w:rsidRPr="0035417E">
        <w:rPr>
          <w:rFonts w:ascii="Arial" w:eastAsia="Calibri" w:hAnsi="Arial" w:cs="Arial"/>
          <w:sz w:val="20"/>
          <w:szCs w:val="20"/>
        </w:rPr>
        <w:t>(sic)</w:t>
      </w:r>
      <w:r w:rsidRPr="0035417E">
        <w:rPr>
          <w:rFonts w:ascii="Arial" w:eastAsia="Calibri" w:hAnsi="Arial" w:cs="Arial"/>
          <w:b/>
          <w:bCs/>
          <w:i/>
          <w:iCs/>
          <w:sz w:val="20"/>
          <w:szCs w:val="20"/>
        </w:rPr>
        <w:t xml:space="preserve"> SANTOS MATIAS</w:t>
      </w:r>
      <w:r w:rsidR="003E4F35" w:rsidRPr="0035417E">
        <w:rPr>
          <w:rFonts w:ascii="Arial" w:eastAsia="Calibri" w:hAnsi="Arial" w:cs="Arial"/>
          <w:b/>
          <w:bCs/>
          <w:i/>
          <w:iCs/>
          <w:sz w:val="20"/>
          <w:szCs w:val="20"/>
        </w:rPr>
        <w:t xml:space="preserve"> </w:t>
      </w:r>
      <w:r w:rsidR="003E4F35" w:rsidRPr="0035417E">
        <w:rPr>
          <w:rFonts w:ascii="Arial" w:eastAsia="Calibri" w:hAnsi="Arial" w:cs="Arial"/>
          <w:sz w:val="20"/>
          <w:szCs w:val="20"/>
        </w:rPr>
        <w:t>(sic)</w:t>
      </w:r>
      <w:r w:rsidRPr="0035417E">
        <w:rPr>
          <w:rFonts w:ascii="Arial" w:eastAsia="Calibri" w:hAnsi="Arial" w:cs="Arial"/>
          <w:b/>
          <w:bCs/>
          <w:i/>
          <w:iCs/>
          <w:sz w:val="20"/>
          <w:szCs w:val="20"/>
        </w:rPr>
        <w:t>, quienes cumplieron con las obligaciones a que están sujetos,  de conformidad con el apartado II de los referidos LINEAMIENTOS PARA TRÁMITES ADMINISTRATIVOS DE LOS MERCADOS PÚBLICOS”, pues obran en el presente expediente:</w:t>
      </w:r>
    </w:p>
    <w:p w14:paraId="6326C3CB" w14:textId="77777777" w:rsidR="0092203B" w:rsidRPr="0035417E" w:rsidRDefault="0092203B" w:rsidP="0092203B">
      <w:pPr>
        <w:widowControl/>
        <w:suppressAutoHyphens/>
        <w:autoSpaceDE/>
        <w:ind w:left="720"/>
        <w:contextualSpacing/>
        <w:jc w:val="both"/>
        <w:rPr>
          <w:rFonts w:ascii="Arial" w:eastAsia="Calibri" w:hAnsi="Arial" w:cs="Arial"/>
          <w:b/>
          <w:bCs/>
          <w:i/>
          <w:iCs/>
          <w:sz w:val="20"/>
          <w:szCs w:val="20"/>
        </w:rPr>
      </w:pPr>
    </w:p>
    <w:p w14:paraId="61322AF8" w14:textId="77777777" w:rsidR="0092203B" w:rsidRPr="0035417E" w:rsidRDefault="0092203B" w:rsidP="003E4F35">
      <w:pPr>
        <w:widowControl/>
        <w:numPr>
          <w:ilvl w:val="0"/>
          <w:numId w:val="22"/>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5CA75F55" w14:textId="77777777" w:rsidR="0092203B" w:rsidRPr="0035417E" w:rsidRDefault="0092203B" w:rsidP="003E4F35">
      <w:pPr>
        <w:widowControl/>
        <w:numPr>
          <w:ilvl w:val="0"/>
          <w:numId w:val="22"/>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lastRenderedPageBreak/>
        <w:t>Exhibió el Formato Único de Mercados, debidamente requisitado;</w:t>
      </w:r>
    </w:p>
    <w:p w14:paraId="1C0127A8" w14:textId="77777777" w:rsidR="0092203B" w:rsidRPr="0035417E" w:rsidRDefault="0092203B" w:rsidP="003E4F35">
      <w:pPr>
        <w:widowControl/>
        <w:numPr>
          <w:ilvl w:val="0"/>
          <w:numId w:val="22"/>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correspondiente acta de cesión de derechos;</w:t>
      </w:r>
    </w:p>
    <w:p w14:paraId="735B2175" w14:textId="77777777" w:rsidR="0092203B" w:rsidRPr="0035417E" w:rsidRDefault="0092203B" w:rsidP="003E4F35">
      <w:pPr>
        <w:widowControl/>
        <w:numPr>
          <w:ilvl w:val="0"/>
          <w:numId w:val="22"/>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Originales tanto de las actas de nacimiento del cesionario y del cedente;</w:t>
      </w:r>
    </w:p>
    <w:p w14:paraId="0A1F8602" w14:textId="77777777" w:rsidR="0092203B" w:rsidRPr="0035417E" w:rsidRDefault="0092203B" w:rsidP="003E4F35">
      <w:pPr>
        <w:widowControl/>
        <w:numPr>
          <w:ilvl w:val="0"/>
          <w:numId w:val="22"/>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las identificaciones oficiales, tanto del cesionario como del cedente;</w:t>
      </w:r>
    </w:p>
    <w:p w14:paraId="7664C1FB" w14:textId="77777777" w:rsidR="0092203B" w:rsidRPr="0035417E" w:rsidRDefault="0092203B" w:rsidP="003E4F35">
      <w:pPr>
        <w:widowControl/>
        <w:numPr>
          <w:ilvl w:val="0"/>
          <w:numId w:val="22"/>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Los recibos de pagos de derechos, con la que demuestra estar al corriente en el pago de los últimos cinco años anteriores;</w:t>
      </w:r>
    </w:p>
    <w:p w14:paraId="1272B06C" w14:textId="77777777" w:rsidR="0092203B" w:rsidRPr="0035417E" w:rsidRDefault="0092203B" w:rsidP="003E4F35">
      <w:pPr>
        <w:widowControl/>
        <w:numPr>
          <w:ilvl w:val="0"/>
          <w:numId w:val="22"/>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constancia de verificación y reconocimiento del local comercial en cuestión; </w:t>
      </w:r>
    </w:p>
    <w:p w14:paraId="54E6EAFC" w14:textId="77777777" w:rsidR="0092203B" w:rsidRPr="0035417E" w:rsidRDefault="0092203B" w:rsidP="003E4F35">
      <w:pPr>
        <w:widowControl/>
        <w:numPr>
          <w:ilvl w:val="0"/>
          <w:numId w:val="22"/>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La designación de beneficiario y la participación de dos testigos.</w:t>
      </w:r>
    </w:p>
    <w:p w14:paraId="39D1B7E3" w14:textId="77777777" w:rsidR="0092203B" w:rsidRPr="0035417E" w:rsidRDefault="0092203B" w:rsidP="003E4F35">
      <w:pPr>
        <w:widowControl/>
        <w:suppressAutoHyphens/>
        <w:autoSpaceDE/>
        <w:ind w:left="709" w:hanging="283"/>
        <w:jc w:val="both"/>
        <w:rPr>
          <w:rFonts w:ascii="Arial" w:eastAsia="Calibri" w:hAnsi="Arial" w:cs="Arial"/>
          <w:b/>
          <w:bCs/>
          <w:i/>
          <w:iCs/>
          <w:sz w:val="20"/>
          <w:szCs w:val="20"/>
        </w:rPr>
      </w:pPr>
    </w:p>
    <w:p w14:paraId="3D886059" w14:textId="77777777" w:rsidR="0092203B" w:rsidRPr="0035417E" w:rsidRDefault="0092203B" w:rsidP="0092203B">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33E50ADA" w14:textId="77777777" w:rsidR="0092203B" w:rsidRPr="0035417E" w:rsidRDefault="0092203B" w:rsidP="0092203B">
      <w:pPr>
        <w:widowControl/>
        <w:suppressAutoHyphens/>
        <w:autoSpaceDE/>
        <w:jc w:val="both"/>
        <w:rPr>
          <w:rFonts w:ascii="Arial" w:eastAsia="Calibri" w:hAnsi="Arial" w:cs="Arial"/>
          <w:b/>
          <w:bCs/>
          <w:i/>
          <w:iCs/>
          <w:sz w:val="20"/>
          <w:szCs w:val="20"/>
        </w:rPr>
      </w:pPr>
    </w:p>
    <w:p w14:paraId="74DE22D6" w14:textId="60F2A79C" w:rsidR="0092203B" w:rsidRPr="0035417E" w:rsidRDefault="0092203B" w:rsidP="0092203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 PRIMERO.- </w:t>
      </w:r>
      <w:r w:rsidRPr="0035417E">
        <w:rPr>
          <w:rFonts w:ascii="Arial" w:eastAsia="Calibri" w:hAnsi="Arial" w:cs="Arial"/>
          <w:i/>
          <w:iCs/>
          <w:sz w:val="20"/>
          <w:szCs w:val="20"/>
        </w:rPr>
        <w:t>Que la voluntad del concesionario de ceder a otra sus derechos correspondientes, NO SE ENCUENTRA COACCIONADA, sino que la misma ES LIBRE, POR LO CUAL, DESDE ESTE MOMENTO SURTE SUS EFECTOS JURÍDICOS CORRESPONDIENTES, DADO QUE LA MISMA FUE MANFIESTADA PERSONALMENTE ANTE EL REGIDOR DE SERVCICIOS</w:t>
      </w:r>
      <w:r w:rsidR="0079322E" w:rsidRPr="0035417E">
        <w:rPr>
          <w:rFonts w:ascii="Arial" w:eastAsia="Calibri" w:hAnsi="Arial" w:cs="Arial"/>
          <w:i/>
          <w:iCs/>
          <w:sz w:val="20"/>
          <w:szCs w:val="20"/>
        </w:rPr>
        <w:t xml:space="preserve"> </w:t>
      </w:r>
      <w:r w:rsidR="0079322E" w:rsidRPr="0035417E">
        <w:rPr>
          <w:rFonts w:ascii="Arial" w:eastAsia="Calibri" w:hAnsi="Arial" w:cs="Arial"/>
          <w:sz w:val="20"/>
          <w:szCs w:val="20"/>
        </w:rPr>
        <w:t>(sic)</w:t>
      </w:r>
      <w:r w:rsidRPr="0035417E">
        <w:rPr>
          <w:rFonts w:ascii="Arial" w:eastAsia="Calibri" w:hAnsi="Arial" w:cs="Arial"/>
          <w:i/>
          <w:iCs/>
          <w:sz w:val="20"/>
          <w:szCs w:val="20"/>
        </w:rPr>
        <w:t xml:space="preserve">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08EB5D30" w14:textId="77777777" w:rsidR="0092203B" w:rsidRPr="0035417E" w:rsidRDefault="0092203B" w:rsidP="0092203B">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 xml:space="preserve"> </w:t>
      </w:r>
    </w:p>
    <w:p w14:paraId="4862AE36" w14:textId="53C23D7C" w:rsidR="0092203B" w:rsidRPr="0035417E" w:rsidRDefault="0092203B" w:rsidP="0092203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SEGUNDO. - </w:t>
      </w:r>
      <w:r w:rsidRPr="0035417E">
        <w:rPr>
          <w:rFonts w:ascii="Arial" w:eastAsia="Calibri" w:hAnsi="Arial" w:cs="Arial"/>
          <w:i/>
          <w:iCs/>
          <w:sz w:val="20"/>
          <w:szCs w:val="20"/>
        </w:rPr>
        <w:t>La Comisión de Mercados y Comercio en Vía Pública, propone al H. Cabildo, APRUEBE LA CESIÓN DE DERECHOS que realiza el</w:t>
      </w:r>
      <w:r w:rsidRPr="0035417E">
        <w:rPr>
          <w:rFonts w:ascii="Arial" w:eastAsia="Calibri" w:hAnsi="Arial" w:cs="Arial"/>
          <w:b/>
          <w:bCs/>
          <w:i/>
          <w:iCs/>
          <w:sz w:val="20"/>
          <w:szCs w:val="20"/>
        </w:rPr>
        <w:t xml:space="preserve"> </w:t>
      </w:r>
      <w:r w:rsidRPr="0035417E">
        <w:rPr>
          <w:rFonts w:ascii="Arial" w:eastAsia="Calibri" w:hAnsi="Arial" w:cs="Arial"/>
          <w:i/>
          <w:iCs/>
          <w:sz w:val="20"/>
          <w:szCs w:val="20"/>
        </w:rPr>
        <w:t>CONCESIONARIO LEOBARDO ALBERTO AGUILAR VALENCIA, a favor del Ciudadano ADAN</w:t>
      </w:r>
      <w:r w:rsidR="00C34B40" w:rsidRPr="0035417E">
        <w:rPr>
          <w:rFonts w:ascii="Arial" w:eastAsia="Calibri" w:hAnsi="Arial" w:cs="Arial"/>
          <w:i/>
          <w:iCs/>
          <w:sz w:val="20"/>
          <w:szCs w:val="20"/>
        </w:rPr>
        <w:t xml:space="preserve"> </w:t>
      </w:r>
      <w:r w:rsidR="00C34B40" w:rsidRPr="0035417E">
        <w:rPr>
          <w:rFonts w:ascii="Arial" w:eastAsia="Calibri" w:hAnsi="Arial" w:cs="Arial"/>
          <w:sz w:val="20"/>
          <w:szCs w:val="20"/>
        </w:rPr>
        <w:t>(sic)</w:t>
      </w:r>
      <w:r w:rsidRPr="0035417E">
        <w:rPr>
          <w:rFonts w:ascii="Arial" w:eastAsia="Calibri" w:hAnsi="Arial" w:cs="Arial"/>
          <w:i/>
          <w:iCs/>
          <w:sz w:val="20"/>
          <w:szCs w:val="20"/>
        </w:rPr>
        <w:t xml:space="preserve"> SANTOS MATIAS</w:t>
      </w:r>
      <w:r w:rsidR="00C34B40" w:rsidRPr="0035417E">
        <w:rPr>
          <w:rFonts w:ascii="Arial" w:eastAsia="Calibri" w:hAnsi="Arial" w:cs="Arial"/>
          <w:i/>
          <w:iCs/>
          <w:sz w:val="20"/>
          <w:szCs w:val="20"/>
        </w:rPr>
        <w:t xml:space="preserve"> </w:t>
      </w:r>
      <w:r w:rsidR="00C34B40" w:rsidRPr="0035417E">
        <w:rPr>
          <w:rFonts w:ascii="Arial" w:eastAsia="Calibri" w:hAnsi="Arial" w:cs="Arial"/>
          <w:sz w:val="20"/>
          <w:szCs w:val="20"/>
        </w:rPr>
        <w:t>(sic)</w:t>
      </w:r>
      <w:r w:rsidRPr="0035417E">
        <w:rPr>
          <w:rFonts w:ascii="Arial" w:eastAsia="Calibri" w:hAnsi="Arial" w:cs="Arial"/>
          <w:i/>
          <w:iCs/>
          <w:sz w:val="20"/>
          <w:szCs w:val="20"/>
        </w:rPr>
        <w:t>, respecto del puesto fijo número 405, con objeto/contrato: 1050000000758, con giro de “LEGUMBRES Y FLORES” ubicado en la zona tianguis sector 3, sección C, del Mercado de Abasto “MARGARITA MAZA DE JUÁREZ”, del Municipio de Oaxaca de Juárez; por cuya razón se emite el siguiente:</w:t>
      </w:r>
    </w:p>
    <w:p w14:paraId="0CC23B2A" w14:textId="77777777" w:rsidR="0092203B" w:rsidRPr="0035417E" w:rsidRDefault="0092203B" w:rsidP="0092203B">
      <w:pPr>
        <w:widowControl/>
        <w:suppressAutoHyphens/>
        <w:autoSpaceDE/>
        <w:jc w:val="center"/>
        <w:rPr>
          <w:rFonts w:ascii="Arial" w:eastAsia="Calibri" w:hAnsi="Arial" w:cs="Arial"/>
          <w:b/>
          <w:bCs/>
          <w:i/>
          <w:iCs/>
          <w:sz w:val="20"/>
          <w:szCs w:val="20"/>
        </w:rPr>
      </w:pPr>
    </w:p>
    <w:p w14:paraId="1264832B" w14:textId="77777777" w:rsidR="0092203B" w:rsidRPr="0035417E" w:rsidRDefault="0092203B" w:rsidP="0092203B">
      <w:pPr>
        <w:widowControl/>
        <w:suppressAutoHyphens/>
        <w:autoSpaceDE/>
        <w:jc w:val="center"/>
        <w:rPr>
          <w:rFonts w:ascii="Arial" w:eastAsia="Calibri" w:hAnsi="Arial" w:cs="Arial"/>
          <w:b/>
          <w:bCs/>
          <w:i/>
          <w:iCs/>
          <w:sz w:val="20"/>
          <w:szCs w:val="20"/>
        </w:rPr>
      </w:pPr>
      <w:r w:rsidRPr="0035417E">
        <w:rPr>
          <w:rFonts w:ascii="Arial" w:eastAsia="Calibri" w:hAnsi="Arial" w:cs="Arial"/>
          <w:b/>
          <w:bCs/>
          <w:i/>
          <w:iCs/>
          <w:sz w:val="20"/>
          <w:szCs w:val="20"/>
        </w:rPr>
        <w:t>DICTAMEN</w:t>
      </w:r>
    </w:p>
    <w:p w14:paraId="3508B1FC" w14:textId="77777777" w:rsidR="0092203B" w:rsidRPr="0035417E" w:rsidRDefault="0092203B" w:rsidP="0092203B">
      <w:pPr>
        <w:widowControl/>
        <w:suppressAutoHyphens/>
        <w:autoSpaceDE/>
        <w:jc w:val="center"/>
        <w:rPr>
          <w:rFonts w:ascii="Arial" w:eastAsia="Calibri" w:hAnsi="Arial" w:cs="Arial"/>
          <w:b/>
          <w:bCs/>
          <w:i/>
          <w:iCs/>
          <w:sz w:val="20"/>
          <w:szCs w:val="20"/>
        </w:rPr>
      </w:pPr>
    </w:p>
    <w:p w14:paraId="29A0CE37" w14:textId="2320C0C3" w:rsidR="0092203B" w:rsidRPr="0035417E" w:rsidRDefault="0092203B" w:rsidP="0092203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 xml:space="preserve">EL HONORABLE CABILDO DEL MUNICIPIO DE OAXACA DE JUÁREZ, OAXACA, CON FUNDAMENTO EN LO DISPUESTO POR LOS ARTÍCULOS 43, APARTADO C, FRACCIÓN X, 54 y 55 FRACCIÓN III DE LA LEY ORGÁNICA MUNICIPAL DEL ESTADO DE OAXACA Y 88 FRACCIÓN V DEL BANDO DE POLICIA </w:t>
      </w:r>
      <w:r w:rsidR="00667D6B" w:rsidRPr="0035417E">
        <w:rPr>
          <w:rFonts w:ascii="Arial" w:eastAsia="Calibri" w:hAnsi="Arial" w:cs="Arial"/>
          <w:sz w:val="20"/>
          <w:szCs w:val="20"/>
        </w:rPr>
        <w:t xml:space="preserve">(sic) </w:t>
      </w:r>
      <w:r w:rsidRPr="0035417E">
        <w:rPr>
          <w:rFonts w:ascii="Arial" w:eastAsia="Calibri" w:hAnsi="Arial" w:cs="Arial"/>
          <w:i/>
          <w:iCs/>
          <w:sz w:val="20"/>
          <w:szCs w:val="20"/>
        </w:rPr>
        <w:t xml:space="preserve">Y GOBIERNO DEL MUNICIPIO DE OAXACA DE JUÁREZ; DETERMINA APROBAR LA CESIÓN DE DERECHOS que realiza el CONCESIONARIO LEOBARDO ALBERTO AGUILAR VALENCIA, A FAVOR DEL CIUDADANO ADAN </w:t>
      </w:r>
      <w:r w:rsidR="00C34B40" w:rsidRPr="0035417E">
        <w:rPr>
          <w:rFonts w:ascii="Arial" w:eastAsia="Calibri" w:hAnsi="Arial" w:cs="Arial"/>
          <w:sz w:val="20"/>
          <w:szCs w:val="20"/>
        </w:rPr>
        <w:t xml:space="preserve">(sic) </w:t>
      </w:r>
      <w:r w:rsidRPr="0035417E">
        <w:rPr>
          <w:rFonts w:ascii="Arial" w:eastAsia="Calibri" w:hAnsi="Arial" w:cs="Arial"/>
          <w:i/>
          <w:iCs/>
          <w:sz w:val="20"/>
          <w:szCs w:val="20"/>
        </w:rPr>
        <w:t>SANTOS MATIAS</w:t>
      </w:r>
      <w:r w:rsidR="00C34B40" w:rsidRPr="0035417E">
        <w:rPr>
          <w:rFonts w:ascii="Arial" w:eastAsia="Calibri" w:hAnsi="Arial" w:cs="Arial"/>
          <w:i/>
          <w:iCs/>
          <w:sz w:val="20"/>
          <w:szCs w:val="20"/>
        </w:rPr>
        <w:t xml:space="preserve"> </w:t>
      </w:r>
      <w:r w:rsidR="00C34B40" w:rsidRPr="0035417E">
        <w:rPr>
          <w:rFonts w:ascii="Arial" w:eastAsia="Calibri" w:hAnsi="Arial" w:cs="Arial"/>
          <w:sz w:val="20"/>
          <w:szCs w:val="20"/>
        </w:rPr>
        <w:t>(sic)</w:t>
      </w:r>
      <w:r w:rsidRPr="0035417E">
        <w:rPr>
          <w:rFonts w:ascii="Arial" w:eastAsia="Calibri" w:hAnsi="Arial" w:cs="Arial"/>
          <w:i/>
          <w:iCs/>
          <w:sz w:val="20"/>
          <w:szCs w:val="20"/>
        </w:rPr>
        <w:t xml:space="preserve">, RESPECTO DEL PUESTO FIJO NÚMERO 405, CON OBJETO/CONTRATO: 1050000000758, CON GIRO DE “LEGUMBRES Y FLORES” UBICADO EN LA ZONA TIANGUIS SECTOR 3,SECCION </w:t>
      </w:r>
      <w:r w:rsidR="0079322E" w:rsidRPr="0035417E">
        <w:rPr>
          <w:rFonts w:ascii="Arial" w:eastAsia="Calibri" w:hAnsi="Arial" w:cs="Arial"/>
          <w:sz w:val="20"/>
          <w:szCs w:val="20"/>
        </w:rPr>
        <w:t xml:space="preserve">(sic) </w:t>
      </w:r>
      <w:r w:rsidRPr="0035417E">
        <w:rPr>
          <w:rFonts w:ascii="Arial" w:eastAsia="Calibri" w:hAnsi="Arial" w:cs="Arial"/>
          <w:i/>
          <w:iCs/>
          <w:sz w:val="20"/>
          <w:szCs w:val="20"/>
        </w:rPr>
        <w:t>C, DEL MERCADO DE ABASTO, “MARGARITA MAZA DE JUÁREZ”,</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 DEL MUNICIPIO DE OAXACA  DE JUÁREZ.- - - </w:t>
      </w:r>
      <w:r w:rsidR="0079322E" w:rsidRPr="0035417E">
        <w:rPr>
          <w:rFonts w:ascii="Arial" w:eastAsia="Calibri" w:hAnsi="Arial" w:cs="Arial"/>
          <w:i/>
          <w:iCs/>
          <w:sz w:val="20"/>
          <w:szCs w:val="20"/>
        </w:rPr>
        <w:t xml:space="preserve">- - - - - - - - - - - - - - - - - - - - - - - - - - </w:t>
      </w:r>
    </w:p>
    <w:p w14:paraId="1913DA44" w14:textId="77777777" w:rsidR="0092203B" w:rsidRPr="0035417E" w:rsidRDefault="0092203B" w:rsidP="0092203B">
      <w:pPr>
        <w:widowControl/>
        <w:suppressAutoHyphens/>
        <w:autoSpaceDE/>
        <w:jc w:val="both"/>
        <w:rPr>
          <w:rFonts w:ascii="Arial" w:eastAsia="Calibri" w:hAnsi="Arial" w:cs="Arial"/>
          <w:i/>
          <w:iCs/>
          <w:sz w:val="20"/>
          <w:szCs w:val="20"/>
        </w:rPr>
      </w:pPr>
    </w:p>
    <w:p w14:paraId="29A924B7" w14:textId="042F5E70" w:rsidR="0092203B" w:rsidRPr="0035417E" w:rsidRDefault="0092203B" w:rsidP="0092203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SEGUNDO. –</w:t>
      </w:r>
      <w:r w:rsidRPr="0035417E">
        <w:rPr>
          <w:rFonts w:ascii="Arial" w:eastAsia="Calibri" w:hAnsi="Arial" w:cs="Arial"/>
          <w:i/>
          <w:iCs/>
          <w:sz w:val="20"/>
          <w:szCs w:val="20"/>
        </w:rPr>
        <w:t>NOTIFIQUESE</w:t>
      </w:r>
      <w:r w:rsidR="00A25D5A" w:rsidRPr="0035417E">
        <w:rPr>
          <w:rFonts w:ascii="Arial" w:eastAsia="Calibri" w:hAnsi="Arial" w:cs="Arial"/>
          <w:i/>
          <w:iCs/>
          <w:sz w:val="20"/>
          <w:szCs w:val="20"/>
        </w:rPr>
        <w:t xml:space="preserve"> </w:t>
      </w:r>
      <w:r w:rsidR="00DE5789" w:rsidRPr="0035417E">
        <w:rPr>
          <w:rFonts w:ascii="Arial" w:eastAsia="Calibri" w:hAnsi="Arial" w:cs="Arial"/>
          <w:sz w:val="20"/>
          <w:szCs w:val="20"/>
        </w:rPr>
        <w:t>(sic)</w:t>
      </w:r>
      <w:r w:rsidRPr="0035417E">
        <w:rPr>
          <w:rFonts w:ascii="Arial" w:eastAsia="Calibri" w:hAnsi="Arial" w:cs="Arial"/>
          <w:i/>
          <w:iCs/>
          <w:sz w:val="20"/>
          <w:szCs w:val="20"/>
        </w:rPr>
        <w:t xml:space="preserve"> A LA DIRECCIÓN DEL MERCADO DE ABASTO DEL MUNICIPIO DE OAXACA DE JUÁREZ, EL CONTENIDO DEL PRESENTE DICTAMEN PARA LOS TRÁMITES ADMINISTRATIVOS CORRESPONDIENTES. - - </w:t>
      </w:r>
      <w:r w:rsidR="0079322E" w:rsidRPr="0035417E">
        <w:rPr>
          <w:rFonts w:ascii="Arial" w:eastAsia="Calibri" w:hAnsi="Arial" w:cs="Arial"/>
          <w:i/>
          <w:iCs/>
          <w:sz w:val="20"/>
          <w:szCs w:val="20"/>
        </w:rPr>
        <w:t xml:space="preserve">- - - - - - - - - - - - - - - </w:t>
      </w:r>
    </w:p>
    <w:p w14:paraId="58F25B4B" w14:textId="77777777" w:rsidR="0092203B" w:rsidRPr="0035417E" w:rsidRDefault="0092203B" w:rsidP="0092203B">
      <w:pPr>
        <w:widowControl/>
        <w:suppressAutoHyphens/>
        <w:autoSpaceDE/>
        <w:jc w:val="both"/>
        <w:rPr>
          <w:rFonts w:ascii="Arial" w:eastAsia="Calibri" w:hAnsi="Arial" w:cs="Arial"/>
          <w:b/>
          <w:bCs/>
          <w:i/>
          <w:iCs/>
          <w:sz w:val="20"/>
          <w:szCs w:val="20"/>
        </w:rPr>
      </w:pPr>
    </w:p>
    <w:p w14:paraId="64A52BC7" w14:textId="77777777" w:rsidR="0092203B" w:rsidRPr="0035417E" w:rsidRDefault="0092203B" w:rsidP="0092203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EN EL OTORGAMIENTO DE LA PRESENTE CESIÓN DE DERECHOS, se le hace saber al ahora concesionario sus obligaciones, ante el Ayuntamiento del Municipio de Oaxaca de Juárez, establecidas en el artículo 45 del Reglamento de los Mercados Públicos de la Ciudad de Oaxaca, y que a continuación se transcribe: </w:t>
      </w:r>
    </w:p>
    <w:p w14:paraId="2F8D61D6" w14:textId="77777777" w:rsidR="0092203B" w:rsidRPr="0035417E" w:rsidRDefault="0092203B" w:rsidP="0092203B">
      <w:pPr>
        <w:widowControl/>
        <w:suppressAutoHyphens/>
        <w:autoSpaceDE/>
        <w:jc w:val="both"/>
        <w:rPr>
          <w:rFonts w:ascii="Arial" w:eastAsia="Calibri" w:hAnsi="Arial" w:cs="Arial"/>
          <w:b/>
          <w:bCs/>
          <w:i/>
          <w:iCs/>
          <w:sz w:val="20"/>
          <w:szCs w:val="20"/>
        </w:rPr>
      </w:pPr>
    </w:p>
    <w:p w14:paraId="5DEF21D6" w14:textId="77777777" w:rsidR="0092203B" w:rsidRPr="0035417E" w:rsidRDefault="0092203B" w:rsidP="00522E3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“ARTÍCULO 45.- Los concesionarios de los locales destinados al servicio de Mercado están obligados a: </w:t>
      </w:r>
    </w:p>
    <w:p w14:paraId="39F1F971" w14:textId="77777777" w:rsidR="0092203B" w:rsidRPr="0035417E" w:rsidRDefault="0092203B" w:rsidP="00522E3B">
      <w:pPr>
        <w:widowControl/>
        <w:suppressAutoHyphens/>
        <w:autoSpaceDE/>
        <w:ind w:left="284"/>
        <w:jc w:val="both"/>
        <w:rPr>
          <w:rFonts w:ascii="Arial" w:eastAsia="Calibri" w:hAnsi="Arial" w:cs="Arial"/>
          <w:b/>
          <w:bCs/>
          <w:i/>
          <w:iCs/>
          <w:sz w:val="20"/>
          <w:szCs w:val="20"/>
        </w:rPr>
      </w:pPr>
    </w:p>
    <w:p w14:paraId="12FB30B5" w14:textId="77777777" w:rsidR="0092203B" w:rsidRPr="0035417E" w:rsidRDefault="0092203B" w:rsidP="00522E3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 Cuidar el mayor orden y moralidad dentro de los mismos, destinándolos exclusivamente al fin para el que fueron concesionados. FRACCIÓN II.- Respetar las áreas y espacios concesionados conforme al Artículo 17 y al plano autorizado para el efecto. </w:t>
      </w:r>
    </w:p>
    <w:p w14:paraId="49883C43" w14:textId="77777777" w:rsidR="0092203B" w:rsidRPr="0035417E" w:rsidRDefault="0092203B" w:rsidP="00522E3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III.- Tratar al público con la consideración debida. </w:t>
      </w:r>
    </w:p>
    <w:p w14:paraId="0A7CAC23" w14:textId="77777777" w:rsidR="0092203B" w:rsidRPr="0035417E" w:rsidRDefault="0092203B" w:rsidP="00522E3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IV.- Utilizar un lenguaje decente. </w:t>
      </w:r>
    </w:p>
    <w:p w14:paraId="6BE46D5D" w14:textId="77777777" w:rsidR="0092203B" w:rsidRPr="0035417E" w:rsidRDefault="0092203B" w:rsidP="00522E3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 Mantener limpieza absoluta en el interior y exterior inmediato al local concesionado. </w:t>
      </w:r>
    </w:p>
    <w:p w14:paraId="354480E5" w14:textId="77777777" w:rsidR="0092203B" w:rsidRPr="0035417E" w:rsidRDefault="0092203B" w:rsidP="00522E3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lastRenderedPageBreak/>
        <w:t xml:space="preserve">FRACCIÓN VI.- No acopiar ni aglomerar mercancías en los mostradores a mayor altura que la permitida (3 metros del piso). </w:t>
      </w:r>
    </w:p>
    <w:p w14:paraId="2011B1A0" w14:textId="4594D4F6" w:rsidR="0092203B" w:rsidRPr="0035417E" w:rsidRDefault="0092203B" w:rsidP="00522E3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FRACCIÓN VII.- No utilizar fuego ni substancias</w:t>
      </w:r>
      <w:r w:rsidR="0056527C" w:rsidRPr="0035417E">
        <w:rPr>
          <w:rFonts w:ascii="Arial" w:eastAsia="Calibri" w:hAnsi="Arial" w:cs="Arial"/>
          <w:b/>
          <w:bCs/>
          <w:i/>
          <w:iCs/>
          <w:sz w:val="20"/>
          <w:szCs w:val="20"/>
        </w:rPr>
        <w:t xml:space="preserve"> </w:t>
      </w:r>
      <w:r w:rsidR="0056527C" w:rsidRPr="0035417E">
        <w:rPr>
          <w:rFonts w:ascii="Arial" w:eastAsia="Calibri" w:hAnsi="Arial" w:cs="Arial"/>
          <w:sz w:val="20"/>
          <w:szCs w:val="20"/>
          <w:lang w:val="es-ES"/>
        </w:rPr>
        <w:t>(sic)</w:t>
      </w:r>
      <w:r w:rsidRPr="0035417E">
        <w:rPr>
          <w:rFonts w:ascii="Arial" w:eastAsia="Calibri" w:hAnsi="Arial" w:cs="Arial"/>
          <w:b/>
          <w:bCs/>
          <w:i/>
          <w:iCs/>
          <w:sz w:val="20"/>
          <w:szCs w:val="20"/>
        </w:rPr>
        <w:t xml:space="preserve"> inflamables con excepción de las personas que expenden alimentos. </w:t>
      </w:r>
    </w:p>
    <w:p w14:paraId="61D81832" w14:textId="77777777" w:rsidR="0092203B" w:rsidRPr="0035417E" w:rsidRDefault="0092203B" w:rsidP="00522E3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VIII.- Los horarios de cierre y apertura se hará de acuerdo a las costumbres y necesidades de cada mercado. </w:t>
      </w:r>
    </w:p>
    <w:p w14:paraId="3A252489" w14:textId="77777777" w:rsidR="0092203B" w:rsidRPr="0035417E" w:rsidRDefault="0092203B" w:rsidP="00522E3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IX.- Mantener abierta diariamente la caseta, local o espacio consignado a fin de que se cumplan con el destino para el cual fue designado. </w:t>
      </w:r>
    </w:p>
    <w:p w14:paraId="3DF7649A" w14:textId="77777777" w:rsidR="0092203B" w:rsidRPr="0035417E" w:rsidRDefault="0092203B" w:rsidP="00522E3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 No expender bebidas embriagantes en los puestos que expendan alimentos, únicamente se permitirá la venta de cerveza acompañándose de alimentos hasta tres cervezas por cada comensal. </w:t>
      </w:r>
    </w:p>
    <w:p w14:paraId="56DB30B3" w14:textId="77777777" w:rsidR="0092203B" w:rsidRPr="0035417E" w:rsidRDefault="0092203B" w:rsidP="00522E3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 Tener en su establecimiento recipientes adecuados para depositar la basura y entregarla a sus recolectores </w:t>
      </w:r>
    </w:p>
    <w:p w14:paraId="31E82B2E" w14:textId="77777777" w:rsidR="0092203B" w:rsidRPr="0035417E" w:rsidRDefault="0092203B" w:rsidP="00522E3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XII.- No ingerir bebidas embriagantes dentro de los locales, espacios, puestos o casetas concesionadas.” </w:t>
      </w:r>
    </w:p>
    <w:p w14:paraId="32CD499F" w14:textId="77777777" w:rsidR="0092203B" w:rsidRPr="0035417E" w:rsidRDefault="0092203B" w:rsidP="0092203B">
      <w:pPr>
        <w:widowControl/>
        <w:suppressAutoHyphens/>
        <w:autoSpaceDE/>
        <w:jc w:val="both"/>
        <w:rPr>
          <w:rFonts w:ascii="Arial" w:eastAsia="Calibri" w:hAnsi="Arial" w:cs="Arial"/>
          <w:b/>
          <w:bCs/>
          <w:i/>
          <w:iCs/>
          <w:sz w:val="20"/>
          <w:szCs w:val="20"/>
        </w:rPr>
      </w:pPr>
    </w:p>
    <w:p w14:paraId="088E1E4D" w14:textId="6EB7837D" w:rsidR="0092203B" w:rsidRPr="0035417E" w:rsidRDefault="00EE07E5" w:rsidP="0092203B">
      <w:pPr>
        <w:widowControl/>
        <w:suppressAutoHyphens/>
        <w:autoSpaceDE/>
        <w:jc w:val="both"/>
        <w:rPr>
          <w:rFonts w:ascii="Arial" w:eastAsia="Calibri" w:hAnsi="Arial" w:cs="Arial"/>
          <w:i/>
          <w:iCs/>
          <w:sz w:val="20"/>
          <w:szCs w:val="20"/>
        </w:rPr>
      </w:pPr>
      <w:r w:rsidRPr="0035417E">
        <w:rPr>
          <w:noProof/>
          <w:lang w:eastAsia="es-MX"/>
        </w:rPr>
        <w:drawing>
          <wp:anchor distT="0" distB="0" distL="114300" distR="114300" simplePos="0" relativeHeight="251805184" behindDoc="0" locked="0" layoutInCell="1" allowOverlap="1" wp14:anchorId="55A5A353" wp14:editId="63DC5AC8">
            <wp:simplePos x="0" y="0"/>
            <wp:positionH relativeFrom="margin">
              <wp:posOffset>3267075</wp:posOffset>
            </wp:positionH>
            <wp:positionV relativeFrom="paragraph">
              <wp:posOffset>1456055</wp:posOffset>
            </wp:positionV>
            <wp:extent cx="2735580" cy="265430"/>
            <wp:effectExtent l="0" t="0" r="7620" b="127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92203B" w:rsidRPr="0035417E">
        <w:rPr>
          <w:rFonts w:ascii="Arial" w:eastAsia="Calibri" w:hAnsi="Arial" w:cs="Arial"/>
          <w:b/>
          <w:bCs/>
          <w:i/>
          <w:iCs/>
          <w:sz w:val="20"/>
          <w:szCs w:val="20"/>
        </w:rPr>
        <w:t xml:space="preserve">CUARTO.- </w:t>
      </w:r>
      <w:r w:rsidR="0092203B" w:rsidRPr="0035417E">
        <w:rPr>
          <w:rFonts w:ascii="Arial" w:eastAsia="Calibri" w:hAnsi="Arial" w:cs="Arial"/>
          <w:i/>
          <w:iCs/>
          <w:sz w:val="20"/>
          <w:szCs w:val="20"/>
        </w:rPr>
        <w:t>Se le hace del conocimiento al Ciudadano ADAN</w:t>
      </w:r>
      <w:r w:rsidR="003E4F35" w:rsidRPr="0035417E">
        <w:rPr>
          <w:rFonts w:ascii="Arial" w:eastAsia="Calibri" w:hAnsi="Arial" w:cs="Arial"/>
          <w:i/>
          <w:iCs/>
          <w:sz w:val="20"/>
          <w:szCs w:val="20"/>
        </w:rPr>
        <w:t xml:space="preserve"> </w:t>
      </w:r>
      <w:r w:rsidR="003E4F35" w:rsidRPr="0035417E">
        <w:rPr>
          <w:rFonts w:ascii="Arial" w:eastAsia="Calibri" w:hAnsi="Arial" w:cs="Arial"/>
          <w:sz w:val="20"/>
          <w:szCs w:val="20"/>
        </w:rPr>
        <w:t>(sic)</w:t>
      </w:r>
      <w:r w:rsidR="0092203B" w:rsidRPr="0035417E">
        <w:rPr>
          <w:rFonts w:ascii="Arial" w:eastAsia="Calibri" w:hAnsi="Arial" w:cs="Arial"/>
          <w:i/>
          <w:iCs/>
          <w:sz w:val="20"/>
          <w:szCs w:val="20"/>
        </w:rPr>
        <w:t xml:space="preserve"> SANTOS MATÌAS, que toda información que refiera a datos personales, se considera confidencial,</w:t>
      </w:r>
      <w:r w:rsidR="0092203B" w:rsidRPr="0035417E">
        <w:rPr>
          <w:rFonts w:ascii="Arial" w:eastAsia="Calibri" w:hAnsi="Arial" w:cs="Arial"/>
          <w:sz w:val="20"/>
          <w:szCs w:val="20"/>
        </w:rPr>
        <w:t xml:space="preserve"> </w:t>
      </w:r>
      <w:r w:rsidR="0092203B"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 - </w:t>
      </w:r>
    </w:p>
    <w:p w14:paraId="4F2D12AA" w14:textId="77777777" w:rsidR="0092203B" w:rsidRPr="0035417E" w:rsidRDefault="0092203B" w:rsidP="0092203B">
      <w:pPr>
        <w:widowControl/>
        <w:suppressAutoHyphens/>
        <w:autoSpaceDE/>
        <w:jc w:val="both"/>
        <w:rPr>
          <w:rFonts w:ascii="Arial" w:eastAsia="Calibri" w:hAnsi="Arial" w:cs="Arial"/>
          <w:b/>
          <w:bCs/>
          <w:i/>
          <w:iCs/>
          <w:sz w:val="20"/>
          <w:szCs w:val="20"/>
        </w:rPr>
      </w:pPr>
    </w:p>
    <w:p w14:paraId="0F31E16C" w14:textId="2B63DDB0" w:rsidR="0092203B" w:rsidRPr="0035417E" w:rsidRDefault="0092203B" w:rsidP="0092203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QUINTO. - </w:t>
      </w:r>
      <w:r w:rsidRPr="0035417E">
        <w:rPr>
          <w:rFonts w:ascii="Arial" w:eastAsia="Calibri" w:hAnsi="Arial" w:cs="Arial"/>
          <w:i/>
          <w:iCs/>
          <w:sz w:val="20"/>
          <w:szCs w:val="20"/>
        </w:rPr>
        <w:t xml:space="preserve">El Honorable Ayuntamiento de Oaxaca de Juárez, a través de la Dirección del Mercado de Abasto supervisará que el concesionario se apegue a las normas establecidas, de tal modo que, se garantice la generalidad, suficiencia, regularidad y seguridad del servicio. - - - - - - - - - - - - - - - - - - - - - - - - - - </w:t>
      </w:r>
    </w:p>
    <w:p w14:paraId="07A1A1A9" w14:textId="77777777" w:rsidR="0092203B" w:rsidRPr="0035417E" w:rsidRDefault="0092203B" w:rsidP="0092203B">
      <w:pPr>
        <w:widowControl/>
        <w:suppressAutoHyphens/>
        <w:autoSpaceDE/>
        <w:jc w:val="both"/>
        <w:rPr>
          <w:rFonts w:ascii="Arial" w:eastAsia="Calibri" w:hAnsi="Arial" w:cs="Arial"/>
          <w:b/>
          <w:bCs/>
          <w:i/>
          <w:iCs/>
          <w:sz w:val="20"/>
          <w:szCs w:val="20"/>
        </w:rPr>
      </w:pPr>
    </w:p>
    <w:p w14:paraId="5EC3976D" w14:textId="313C6DA6" w:rsidR="0092203B" w:rsidRPr="0035417E" w:rsidRDefault="0092203B" w:rsidP="0092203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SEXTO. - </w:t>
      </w:r>
      <w:r w:rsidRPr="0035417E">
        <w:rPr>
          <w:rFonts w:ascii="Arial" w:eastAsia="Calibri" w:hAnsi="Arial" w:cs="Arial"/>
          <w:i/>
          <w:iCs/>
          <w:sz w:val="20"/>
          <w:szCs w:val="20"/>
        </w:rPr>
        <w:t xml:space="preserve">Se le hace saber al ahora concesionario que es causa de revocación de la concesión, cualquiera de las establecidas en el artículo 15 del Reglamento de los Mercados Públicos de la Ciudad de Oaxaca. - - - - - - - - - - </w:t>
      </w:r>
    </w:p>
    <w:p w14:paraId="109511EF" w14:textId="77777777" w:rsidR="0092203B" w:rsidRPr="0035417E" w:rsidRDefault="0092203B" w:rsidP="0092203B">
      <w:pPr>
        <w:widowControl/>
        <w:suppressAutoHyphens/>
        <w:autoSpaceDE/>
        <w:jc w:val="both"/>
        <w:rPr>
          <w:rFonts w:ascii="Arial" w:eastAsia="Calibri" w:hAnsi="Arial" w:cs="Arial"/>
          <w:b/>
          <w:bCs/>
          <w:i/>
          <w:iCs/>
          <w:sz w:val="20"/>
          <w:szCs w:val="20"/>
        </w:rPr>
      </w:pPr>
    </w:p>
    <w:p w14:paraId="41DDAF6D" w14:textId="7647426F" w:rsidR="0092203B" w:rsidRPr="0035417E" w:rsidRDefault="0092203B" w:rsidP="0092203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SÉPTIMO. - </w:t>
      </w:r>
      <w:r w:rsidRPr="0035417E">
        <w:rPr>
          <w:rFonts w:ascii="Arial" w:eastAsia="Calibri" w:hAnsi="Arial" w:cs="Arial"/>
          <w:i/>
          <w:iCs/>
          <w:sz w:val="20"/>
          <w:szCs w:val="20"/>
        </w:rPr>
        <w:t xml:space="preserve">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 - - - - - -  </w:t>
      </w:r>
    </w:p>
    <w:p w14:paraId="709FCBE0" w14:textId="77777777" w:rsidR="0092203B" w:rsidRPr="0035417E" w:rsidRDefault="0092203B" w:rsidP="0092203B">
      <w:pPr>
        <w:widowControl/>
        <w:suppressAutoHyphens/>
        <w:autoSpaceDE/>
        <w:jc w:val="both"/>
        <w:rPr>
          <w:rFonts w:ascii="Arial" w:eastAsia="Calibri" w:hAnsi="Arial" w:cs="Arial"/>
          <w:b/>
          <w:bCs/>
          <w:i/>
          <w:iCs/>
          <w:sz w:val="20"/>
          <w:szCs w:val="20"/>
        </w:rPr>
      </w:pPr>
    </w:p>
    <w:p w14:paraId="3D5D4411" w14:textId="26CC80F4" w:rsidR="0092203B" w:rsidRPr="0035417E" w:rsidRDefault="0092203B" w:rsidP="0092203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OCTAVO. - </w:t>
      </w:r>
      <w:r w:rsidRPr="0035417E">
        <w:rPr>
          <w:rFonts w:ascii="Arial" w:eastAsia="Calibri" w:hAnsi="Arial" w:cs="Arial"/>
          <w:i/>
          <w:iCs/>
          <w:sz w:val="20"/>
          <w:szCs w:val="20"/>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3E090509" w14:textId="77777777" w:rsidR="0092203B" w:rsidRPr="0035417E" w:rsidRDefault="0092203B" w:rsidP="0092203B">
      <w:pPr>
        <w:widowControl/>
        <w:suppressAutoHyphens/>
        <w:autoSpaceDE/>
        <w:jc w:val="both"/>
        <w:rPr>
          <w:rFonts w:ascii="Arial" w:eastAsia="Calibri" w:hAnsi="Arial" w:cs="Arial"/>
          <w:b/>
          <w:bCs/>
          <w:i/>
          <w:iCs/>
          <w:sz w:val="20"/>
          <w:szCs w:val="20"/>
        </w:rPr>
      </w:pPr>
    </w:p>
    <w:p w14:paraId="7B130155" w14:textId="4AE57B1A" w:rsidR="0092203B" w:rsidRPr="0035417E" w:rsidRDefault="0092203B" w:rsidP="0092203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NOVENO. – </w:t>
      </w:r>
      <w:r w:rsidRPr="0035417E">
        <w:rPr>
          <w:rFonts w:ascii="Arial" w:eastAsia="Calibri" w:hAnsi="Arial" w:cs="Arial"/>
          <w:i/>
          <w:iCs/>
          <w:sz w:val="20"/>
          <w:szCs w:val="20"/>
        </w:rPr>
        <w:t>Notifíquese al Ciudadano ADAN</w:t>
      </w:r>
      <w:r w:rsidR="003E4F35" w:rsidRPr="0035417E">
        <w:rPr>
          <w:rFonts w:ascii="Arial" w:eastAsia="Calibri" w:hAnsi="Arial" w:cs="Arial"/>
          <w:i/>
          <w:iCs/>
          <w:sz w:val="20"/>
          <w:szCs w:val="20"/>
        </w:rPr>
        <w:t xml:space="preserve"> </w:t>
      </w:r>
      <w:r w:rsidR="003E4F35" w:rsidRPr="0035417E">
        <w:rPr>
          <w:rFonts w:ascii="Arial" w:eastAsia="Calibri" w:hAnsi="Arial" w:cs="Arial"/>
          <w:sz w:val="20"/>
          <w:szCs w:val="20"/>
        </w:rPr>
        <w:t>(sic)</w:t>
      </w:r>
      <w:r w:rsidRPr="0035417E">
        <w:rPr>
          <w:rFonts w:ascii="Arial" w:eastAsia="Calibri" w:hAnsi="Arial" w:cs="Arial"/>
          <w:i/>
          <w:iCs/>
          <w:sz w:val="20"/>
          <w:szCs w:val="20"/>
        </w:rPr>
        <w:t xml:space="preserve"> SANTOS MATIAS</w:t>
      </w:r>
      <w:r w:rsidR="003E4F35" w:rsidRPr="0035417E">
        <w:rPr>
          <w:rFonts w:ascii="Arial" w:eastAsia="Calibri" w:hAnsi="Arial" w:cs="Arial"/>
          <w:i/>
          <w:iCs/>
          <w:sz w:val="20"/>
          <w:szCs w:val="20"/>
        </w:rPr>
        <w:t xml:space="preserve"> </w:t>
      </w:r>
      <w:r w:rsidR="003E4F35" w:rsidRPr="0035417E">
        <w:rPr>
          <w:rFonts w:ascii="Arial" w:eastAsia="Calibri" w:hAnsi="Arial" w:cs="Arial"/>
          <w:sz w:val="20"/>
          <w:szCs w:val="20"/>
        </w:rPr>
        <w:t>(sic)</w:t>
      </w:r>
      <w:r w:rsidRPr="0035417E">
        <w:rPr>
          <w:rFonts w:ascii="Arial" w:eastAsia="Calibri" w:hAnsi="Arial" w:cs="Arial"/>
          <w:i/>
          <w:iCs/>
          <w:sz w:val="20"/>
          <w:szCs w:val="20"/>
        </w:rPr>
        <w:t xml:space="preserve">,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w:t>
      </w:r>
    </w:p>
    <w:p w14:paraId="23271CA2" w14:textId="77777777" w:rsidR="0092203B" w:rsidRPr="0035417E" w:rsidRDefault="0092203B" w:rsidP="0092203B">
      <w:pPr>
        <w:widowControl/>
        <w:suppressAutoHyphens/>
        <w:autoSpaceDE/>
        <w:jc w:val="both"/>
        <w:rPr>
          <w:rFonts w:ascii="Arial" w:eastAsia="Calibri" w:hAnsi="Arial" w:cs="Arial"/>
          <w:b/>
          <w:bCs/>
          <w:i/>
          <w:iCs/>
          <w:sz w:val="20"/>
          <w:szCs w:val="20"/>
        </w:rPr>
      </w:pPr>
    </w:p>
    <w:p w14:paraId="7958E7F6" w14:textId="428EC5FA" w:rsidR="0092203B" w:rsidRPr="0035417E" w:rsidRDefault="0092203B" w:rsidP="0092203B">
      <w:pPr>
        <w:jc w:val="both"/>
        <w:rPr>
          <w:rFonts w:ascii="Arial" w:eastAsia="Calibri" w:hAnsi="Arial" w:cs="Arial"/>
          <w:i/>
          <w:iCs/>
          <w:sz w:val="20"/>
          <w:szCs w:val="20"/>
        </w:rPr>
      </w:pPr>
      <w:r w:rsidRPr="0035417E">
        <w:rPr>
          <w:rFonts w:ascii="Arial" w:eastAsia="Calibri" w:hAnsi="Arial" w:cs="Arial"/>
          <w:b/>
          <w:bCs/>
          <w:i/>
          <w:iCs/>
          <w:sz w:val="20"/>
          <w:szCs w:val="20"/>
        </w:rPr>
        <w:t xml:space="preserve">DÉCIMO. - </w:t>
      </w:r>
      <w:r w:rsidRPr="0035417E">
        <w:rPr>
          <w:rFonts w:ascii="Arial" w:eastAsia="Calibri" w:hAnsi="Arial" w:cs="Arial"/>
          <w:i/>
          <w:iCs/>
          <w:sz w:val="20"/>
          <w:szCs w:val="20"/>
        </w:rPr>
        <w:t xml:space="preserve">NOTIFÍQUESE Y CÚMPLASE. - - - - </w:t>
      </w:r>
    </w:p>
    <w:p w14:paraId="7A4DE182" w14:textId="77777777" w:rsidR="00522E3B" w:rsidRPr="0035417E" w:rsidRDefault="00522E3B" w:rsidP="0092203B">
      <w:pPr>
        <w:jc w:val="both"/>
        <w:rPr>
          <w:rFonts w:ascii="Arial" w:hAnsi="Arial" w:cs="Arial"/>
          <w:b/>
          <w:bCs/>
          <w:sz w:val="20"/>
          <w:szCs w:val="20"/>
        </w:rPr>
      </w:pPr>
    </w:p>
    <w:p w14:paraId="0BF93C0F" w14:textId="0E124A42" w:rsidR="00107D87" w:rsidRPr="0035417E" w:rsidRDefault="00107D87" w:rsidP="00107D87">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SIETE DE NOVIEMBRE DEL AÑO DOS MIL VEINTICUATRO. PRESIDENTE MUNICIPAL CONSTITUCIONAL DE OAXACA DE JUÁREZ, FRANCISCO MARTÍNEZ NERI. SECRETARIA MUNICIPAL DE OAXACA DE JUÁREZ, EDITH ELENA RODRÍGUEZ ESCOBAR.</w:t>
      </w:r>
    </w:p>
    <w:p w14:paraId="3A7403BF" w14:textId="68026CBA" w:rsidR="00107D87" w:rsidRPr="0035417E" w:rsidRDefault="00107D87" w:rsidP="009A16F2">
      <w:pPr>
        <w:rPr>
          <w:rFonts w:ascii="Arial" w:hAnsi="Arial" w:cs="Arial"/>
          <w:b/>
          <w:bCs/>
          <w:sz w:val="20"/>
          <w:szCs w:val="20"/>
        </w:rPr>
      </w:pPr>
    </w:p>
    <w:p w14:paraId="7D9177EE" w14:textId="77777777" w:rsidR="00107D87" w:rsidRPr="0035417E" w:rsidRDefault="00107D87" w:rsidP="00107D87">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50B2F1F4" w14:textId="77777777" w:rsidR="00107D87" w:rsidRPr="0035417E" w:rsidRDefault="00107D87" w:rsidP="00107D87">
      <w:pPr>
        <w:jc w:val="both"/>
        <w:rPr>
          <w:rFonts w:ascii="Arial" w:eastAsia="Calibri" w:hAnsi="Arial" w:cs="Arial"/>
          <w:sz w:val="20"/>
          <w:szCs w:val="20"/>
        </w:rPr>
      </w:pPr>
    </w:p>
    <w:p w14:paraId="7BF8F5AE" w14:textId="77777777" w:rsidR="00107D87" w:rsidRPr="0035417E" w:rsidRDefault="00107D87" w:rsidP="00107D87">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w:t>
      </w:r>
      <w:r w:rsidRPr="0035417E">
        <w:rPr>
          <w:rFonts w:ascii="Arial" w:eastAsia="Calibri" w:hAnsi="Arial" w:cs="Arial"/>
          <w:sz w:val="20"/>
          <w:szCs w:val="20"/>
        </w:rPr>
        <w:lastRenderedPageBreak/>
        <w:t xml:space="preserve">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siete de noviembre de dos mil veinticuatro, tuvo a bien aprobar y expedir el siguiente</w:t>
      </w:r>
      <w:r w:rsidRPr="0035417E">
        <w:rPr>
          <w:rFonts w:ascii="Arial" w:eastAsia="Calibri" w:hAnsi="Arial" w:cs="Arial"/>
          <w:sz w:val="20"/>
          <w:szCs w:val="20"/>
        </w:rPr>
        <w:t>:</w:t>
      </w:r>
    </w:p>
    <w:p w14:paraId="18F5FE76" w14:textId="51E98991" w:rsidR="00107D87" w:rsidRPr="0035417E" w:rsidRDefault="00335D2C" w:rsidP="00107D87">
      <w:pPr>
        <w:pStyle w:val="Textoindependiente"/>
        <w:jc w:val="center"/>
        <w:outlineLvl w:val="0"/>
        <w:rPr>
          <w:rFonts w:ascii="Arial" w:hAnsi="Arial" w:cs="Arial"/>
          <w:b/>
        </w:rPr>
      </w:pPr>
      <w:r w:rsidRPr="0035417E">
        <w:rPr>
          <w:rFonts w:ascii="Arial" w:hAnsi="Arial" w:cs="Arial"/>
          <w:b/>
        </w:rPr>
        <w:t>DICTAMEN</w:t>
      </w:r>
    </w:p>
    <w:p w14:paraId="302FBE39" w14:textId="0E0D5A91" w:rsidR="00107D87" w:rsidRPr="0035417E" w:rsidRDefault="00335D2C" w:rsidP="00107D87">
      <w:pPr>
        <w:pStyle w:val="Textoindependiente"/>
        <w:jc w:val="center"/>
        <w:outlineLvl w:val="0"/>
        <w:rPr>
          <w:rFonts w:ascii="Arial" w:hAnsi="Arial" w:cs="Arial"/>
          <w:b/>
        </w:rPr>
      </w:pPr>
      <w:proofErr w:type="spellStart"/>
      <w:r w:rsidRPr="0035417E">
        <w:rPr>
          <w:rFonts w:ascii="Arial" w:hAnsi="Arial" w:cs="Arial"/>
          <w:b/>
        </w:rPr>
        <w:t>CDEyMR</w:t>
      </w:r>
      <w:proofErr w:type="spellEnd"/>
      <w:r w:rsidRPr="0035417E">
        <w:rPr>
          <w:rFonts w:ascii="Arial" w:hAnsi="Arial" w:cs="Arial"/>
          <w:b/>
        </w:rPr>
        <w:t>/402/2024</w:t>
      </w:r>
    </w:p>
    <w:p w14:paraId="552BB65C" w14:textId="77777777" w:rsidR="00731533" w:rsidRPr="0035417E" w:rsidRDefault="00731533" w:rsidP="000019EF">
      <w:pPr>
        <w:widowControl/>
        <w:autoSpaceDE/>
        <w:autoSpaceDN/>
        <w:spacing w:line="276" w:lineRule="auto"/>
        <w:jc w:val="center"/>
        <w:rPr>
          <w:rFonts w:ascii="Arial" w:eastAsia="Arial Unicode MS" w:hAnsi="Arial" w:cs="Arial"/>
          <w:b/>
          <w:bCs/>
          <w:color w:val="000000"/>
          <w:sz w:val="20"/>
          <w:szCs w:val="20"/>
          <w:u w:color="000000"/>
          <w:lang w:eastAsia="es-MX"/>
          <w14:textOutline w14:w="0" w14:cap="flat" w14:cmpd="sng" w14:algn="ctr">
            <w14:noFill/>
            <w14:prstDash w14:val="solid"/>
            <w14:bevel/>
          </w14:textOutline>
        </w:rPr>
      </w:pPr>
    </w:p>
    <w:p w14:paraId="04D6B149" w14:textId="71A1544B" w:rsidR="000019EF" w:rsidRPr="0035417E" w:rsidRDefault="000019EF" w:rsidP="00731533">
      <w:pPr>
        <w:widowControl/>
        <w:autoSpaceDE/>
        <w:autoSpaceDN/>
        <w:jc w:val="center"/>
        <w:rPr>
          <w:rFonts w:ascii="Arial" w:eastAsia="Arial Unicode MS" w:hAnsi="Arial" w:cs="Arial"/>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C O N S I D E R A N D O</w:t>
      </w:r>
    </w:p>
    <w:p w14:paraId="3B5BFF3B" w14:textId="77777777" w:rsidR="000019EF" w:rsidRPr="0035417E" w:rsidRDefault="000019EF" w:rsidP="00731533">
      <w:pPr>
        <w:widowControl/>
        <w:autoSpaceDE/>
        <w:autoSpaceDN/>
        <w:jc w:val="both"/>
        <w:rPr>
          <w:rFonts w:ascii="Arial" w:eastAsia="Arial Unicode MS" w:hAnsi="Arial" w:cs="Arial"/>
          <w:b/>
          <w:bCs/>
          <w:color w:val="000000"/>
          <w:sz w:val="20"/>
          <w:szCs w:val="20"/>
          <w:u w:color="000000"/>
          <w:lang w:eastAsia="es-MX"/>
          <w14:textOutline w14:w="0" w14:cap="flat" w14:cmpd="sng" w14:algn="ctr">
            <w14:noFill/>
            <w14:prstDash w14:val="solid"/>
            <w14:bevel/>
          </w14:textOutline>
        </w:rPr>
      </w:pPr>
    </w:p>
    <w:p w14:paraId="535B5FBC" w14:textId="77777777" w:rsidR="000019EF" w:rsidRPr="0035417E" w:rsidRDefault="000019EF" w:rsidP="00731533">
      <w:pPr>
        <w:widowControl/>
        <w:autoSpaceDE/>
        <w:autoSpaceDN/>
        <w:jc w:val="both"/>
        <w:rPr>
          <w:rFonts w:ascii="Arial" w:eastAsia="Arial Unicode MS" w:hAnsi="Arial" w:cs="Arial"/>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 xml:space="preserve">PRIMERO.- </w:t>
      </w:r>
      <w:r w:rsidRPr="0035417E">
        <w:rPr>
          <w:rFonts w:ascii="Arial" w:eastAsia="Arial Unicode MS" w:hAnsi="Arial" w:cs="Arial"/>
          <w:color w:val="000000"/>
          <w:sz w:val="20"/>
          <w:szCs w:val="20"/>
          <w:u w:color="000000"/>
          <w:lang w:eastAsia="es-MX"/>
          <w14:textOutline w14:w="0" w14:cap="flat" w14:cmpd="sng" w14:algn="ctr">
            <w14:noFill/>
            <w14:prstDash w14:val="solid"/>
            <w14:bevel/>
          </w14:textOutline>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w:t>
      </w:r>
      <w:r w:rsidRPr="0035417E">
        <w:rPr>
          <w:rFonts w:ascii="Arial" w:eastAsia="Arial Unicode MS" w:hAnsi="Arial" w:cs="Arial"/>
          <w:color w:val="4472C4"/>
          <w:sz w:val="20"/>
          <w:szCs w:val="20"/>
          <w:u w:color="000000"/>
          <w:lang w:eastAsia="es-MX"/>
          <w14:textOutline w14:w="0" w14:cap="flat" w14:cmpd="sng" w14:algn="ctr">
            <w14:noFill/>
            <w14:prstDash w14:val="solid"/>
            <w14:bevel/>
          </w14:textOutline>
        </w:rPr>
        <w:t xml:space="preserve"> </w:t>
      </w:r>
      <w:r w:rsidRPr="0035417E">
        <w:rPr>
          <w:rFonts w:ascii="Arial" w:eastAsia="Arial Unicode MS" w:hAnsi="Arial" w:cs="Arial"/>
          <w:color w:val="000000"/>
          <w:sz w:val="20"/>
          <w:szCs w:val="20"/>
          <w:u w:color="000000"/>
          <w:lang w:eastAsia="es-MX"/>
          <w14:textOutline w14:w="0" w14:cap="flat" w14:cmpd="sng" w14:algn="ctr">
            <w14:noFill/>
            <w14:prstDash w14:val="solid"/>
            <w14:bevel/>
          </w14:textOutline>
        </w:rPr>
        <w:t xml:space="preserve"> 67, 68 y 93 fracción XII</w:t>
      </w:r>
      <w:r w:rsidRPr="0035417E">
        <w:rPr>
          <w:rFonts w:ascii="Arial" w:eastAsia="Arial Unicode MS" w:hAnsi="Arial" w:cs="Arial"/>
          <w:color w:val="4472C4"/>
          <w:sz w:val="20"/>
          <w:szCs w:val="20"/>
          <w:u w:color="000000"/>
          <w:lang w:eastAsia="es-MX"/>
          <w14:textOutline w14:w="0" w14:cap="flat" w14:cmpd="sng" w14:algn="ctr">
            <w14:noFill/>
            <w14:prstDash w14:val="solid"/>
            <w14:bevel/>
          </w14:textOutline>
        </w:rPr>
        <w:t xml:space="preserve"> </w:t>
      </w:r>
      <w:r w:rsidRPr="0035417E">
        <w:rPr>
          <w:rFonts w:ascii="Arial" w:eastAsia="Arial Unicode MS" w:hAnsi="Arial" w:cs="Arial"/>
          <w:color w:val="000000"/>
          <w:sz w:val="20"/>
          <w:szCs w:val="20"/>
          <w:u w:color="000000"/>
          <w:lang w:eastAsia="es-MX"/>
          <w14:textOutline w14:w="0" w14:cap="flat" w14:cmpd="sng" w14:algn="ctr">
            <w14:noFill/>
            <w14:prstDash w14:val="solid"/>
            <w14:bevel/>
          </w14:textOutline>
        </w:rPr>
        <w:t xml:space="preserve">del Bando de Policía y Gobierno del Municipio de Oaxaca de Juárez, así como los artículos 4, 5, 39, 72 y 73 del Reglamento de Establecimientos Comerciales, Industriales y de Servicios del Municipio de Oaxaca de Juárez. </w:t>
      </w:r>
    </w:p>
    <w:p w14:paraId="73749F50" w14:textId="77777777" w:rsidR="000019EF" w:rsidRPr="0035417E" w:rsidRDefault="000019EF" w:rsidP="00731533">
      <w:pPr>
        <w:widowControl/>
        <w:autoSpaceDE/>
        <w:autoSpaceDN/>
        <w:jc w:val="both"/>
        <w:rPr>
          <w:rFonts w:ascii="Arial" w:eastAsia="Times New Roman" w:hAnsi="Arial" w:cs="Arial"/>
          <w:sz w:val="20"/>
          <w:szCs w:val="20"/>
          <w:lang w:eastAsia="es-ES_tradnl"/>
        </w:rPr>
      </w:pPr>
      <w:r w:rsidRPr="0035417E">
        <w:rPr>
          <w:rFonts w:ascii="Arial" w:eastAsia="Times New Roman" w:hAnsi="Arial" w:cs="Arial"/>
          <w:sz w:val="20"/>
          <w:szCs w:val="20"/>
          <w:lang w:eastAsia="es-ES_tradnl"/>
        </w:rPr>
        <w:t xml:space="preserve">De conformidad con lo establecido en el artículo 39 del Reglamento de Establecimientos Comerciales, Industriales y de Servicios del Municipio de Oaxaca de Juárez que a la letra establece: </w:t>
      </w:r>
    </w:p>
    <w:p w14:paraId="5C10AF1B" w14:textId="29BF0CC6" w:rsidR="000019EF" w:rsidRPr="0035417E" w:rsidRDefault="000019EF" w:rsidP="00731533">
      <w:pPr>
        <w:widowControl/>
        <w:autoSpaceDE/>
        <w:autoSpaceDN/>
        <w:ind w:left="284" w:right="55"/>
        <w:jc w:val="both"/>
        <w:rPr>
          <w:rFonts w:ascii="Arial" w:eastAsia="Times New Roman" w:hAnsi="Arial" w:cs="Arial"/>
          <w:i/>
          <w:sz w:val="20"/>
          <w:szCs w:val="20"/>
          <w:lang w:eastAsia="es-ES_tradnl"/>
        </w:rPr>
      </w:pPr>
      <w:r w:rsidRPr="0035417E">
        <w:rPr>
          <w:rFonts w:ascii="Arial" w:eastAsia="Times New Roman" w:hAnsi="Arial" w:cs="Arial"/>
          <w:i/>
          <w:sz w:val="20"/>
          <w:szCs w:val="20"/>
          <w:lang w:eastAsia="es-ES_tradnl"/>
        </w:rPr>
        <w:t xml:space="preserve">“En las ferias, </w:t>
      </w:r>
      <w:r w:rsidR="008252A1" w:rsidRPr="0035417E">
        <w:rPr>
          <w:rFonts w:ascii="Arial" w:eastAsia="Times New Roman" w:hAnsi="Arial" w:cs="Arial"/>
          <w:i/>
          <w:sz w:val="20"/>
          <w:szCs w:val="20"/>
          <w:lang w:eastAsia="es-ES_tradnl"/>
        </w:rPr>
        <w:t>romerías</w:t>
      </w:r>
      <w:r w:rsidRPr="0035417E">
        <w:rPr>
          <w:rFonts w:ascii="Arial" w:eastAsia="Times New Roman" w:hAnsi="Arial" w:cs="Arial"/>
          <w:i/>
          <w:sz w:val="20"/>
          <w:szCs w:val="20"/>
          <w:lang w:eastAsia="es-ES_tradnl"/>
        </w:rPr>
        <w:t xml:space="preserve">, festejos populares o cualquier otro acto </w:t>
      </w:r>
      <w:r w:rsidR="008252A1" w:rsidRPr="0035417E">
        <w:rPr>
          <w:rFonts w:ascii="Arial" w:eastAsia="Times New Roman" w:hAnsi="Arial" w:cs="Arial"/>
          <w:i/>
          <w:sz w:val="20"/>
          <w:szCs w:val="20"/>
          <w:lang w:eastAsia="es-ES_tradnl"/>
        </w:rPr>
        <w:t>público</w:t>
      </w:r>
      <w:r w:rsidRPr="0035417E">
        <w:rPr>
          <w:rFonts w:ascii="Arial" w:eastAsia="Times New Roman" w:hAnsi="Arial" w:cs="Arial"/>
          <w:i/>
          <w:sz w:val="20"/>
          <w:szCs w:val="20"/>
          <w:lang w:eastAsia="es-ES_tradnl"/>
        </w:rPr>
        <w:t xml:space="preserve"> eventual, se </w:t>
      </w:r>
      <w:r w:rsidR="008252A1" w:rsidRPr="0035417E">
        <w:rPr>
          <w:rFonts w:ascii="Arial" w:eastAsia="Times New Roman" w:hAnsi="Arial" w:cs="Arial"/>
          <w:i/>
          <w:sz w:val="20"/>
          <w:szCs w:val="20"/>
          <w:lang w:eastAsia="es-ES_tradnl"/>
        </w:rPr>
        <w:t>podrán</w:t>
      </w:r>
      <w:r w:rsidRPr="0035417E">
        <w:rPr>
          <w:rFonts w:ascii="Arial" w:eastAsia="Times New Roman" w:hAnsi="Arial" w:cs="Arial"/>
          <w:i/>
          <w:sz w:val="20"/>
          <w:szCs w:val="20"/>
          <w:lang w:eastAsia="es-ES_tradnl"/>
        </w:rPr>
        <w:t xml:space="preserve"> expender bebidas </w:t>
      </w:r>
      <w:r w:rsidR="008252A1" w:rsidRPr="0035417E">
        <w:rPr>
          <w:rFonts w:ascii="Arial" w:eastAsia="Times New Roman" w:hAnsi="Arial" w:cs="Arial"/>
          <w:i/>
          <w:sz w:val="20"/>
          <w:szCs w:val="20"/>
          <w:lang w:eastAsia="es-ES_tradnl"/>
        </w:rPr>
        <w:t>alcohólicas</w:t>
      </w:r>
      <w:r w:rsidRPr="0035417E">
        <w:rPr>
          <w:rFonts w:ascii="Arial" w:eastAsia="Times New Roman" w:hAnsi="Arial" w:cs="Arial"/>
          <w:i/>
          <w:sz w:val="20"/>
          <w:szCs w:val="20"/>
          <w:lang w:eastAsia="es-ES_tradnl"/>
        </w:rPr>
        <w:t xml:space="preserve"> en espacios determinados y con control de acceso, previo permiso del Ayuntamiento y el pago de derechos correspondientes.  La venta de dichas bebidas </w:t>
      </w:r>
      <w:proofErr w:type="spellStart"/>
      <w:r w:rsidRPr="0035417E">
        <w:rPr>
          <w:rFonts w:ascii="Arial" w:eastAsia="Times New Roman" w:hAnsi="Arial" w:cs="Arial"/>
          <w:i/>
          <w:sz w:val="20"/>
          <w:szCs w:val="20"/>
          <w:lang w:eastAsia="es-ES_tradnl"/>
        </w:rPr>
        <w:t>debera</w:t>
      </w:r>
      <w:proofErr w:type="spellEnd"/>
      <w:r w:rsidRPr="0035417E">
        <w:rPr>
          <w:rFonts w:ascii="Arial" w:eastAsia="Times New Roman" w:hAnsi="Arial" w:cs="Arial"/>
          <w:i/>
          <w:sz w:val="20"/>
          <w:szCs w:val="20"/>
          <w:lang w:eastAsia="es-ES_tradnl"/>
        </w:rPr>
        <w:t xml:space="preserve">́ efectuarse en envase de </w:t>
      </w:r>
      <w:proofErr w:type="spellStart"/>
      <w:r w:rsidRPr="0035417E">
        <w:rPr>
          <w:rFonts w:ascii="Arial" w:eastAsia="Times New Roman" w:hAnsi="Arial" w:cs="Arial"/>
          <w:i/>
          <w:sz w:val="20"/>
          <w:szCs w:val="20"/>
          <w:lang w:eastAsia="es-ES_tradnl"/>
        </w:rPr>
        <w:t>cartón</w:t>
      </w:r>
      <w:proofErr w:type="spellEnd"/>
      <w:r w:rsidRPr="0035417E">
        <w:rPr>
          <w:rFonts w:ascii="Arial" w:eastAsia="Times New Roman" w:hAnsi="Arial" w:cs="Arial"/>
          <w:i/>
          <w:sz w:val="20"/>
          <w:szCs w:val="20"/>
          <w:lang w:eastAsia="es-ES_tradnl"/>
        </w:rPr>
        <w:t xml:space="preserve"> o de cualquier otro material biodegradable, quedando prohibida su venta en cualquier otro tipo de envase. </w:t>
      </w:r>
      <w:proofErr w:type="spellStart"/>
      <w:r w:rsidRPr="0035417E">
        <w:rPr>
          <w:rFonts w:ascii="Arial" w:eastAsia="Times New Roman" w:hAnsi="Arial" w:cs="Arial"/>
          <w:i/>
          <w:sz w:val="20"/>
          <w:szCs w:val="20"/>
          <w:lang w:eastAsia="es-ES_tradnl"/>
        </w:rPr>
        <w:t>Asi</w:t>
      </w:r>
      <w:proofErr w:type="spellEnd"/>
      <w:r w:rsidRPr="0035417E">
        <w:rPr>
          <w:rFonts w:ascii="Arial" w:eastAsia="Times New Roman" w:hAnsi="Arial" w:cs="Arial"/>
          <w:i/>
          <w:sz w:val="20"/>
          <w:szCs w:val="20"/>
          <w:lang w:eastAsia="es-ES_tradnl"/>
        </w:rPr>
        <w:t xml:space="preserve">́ mismo se </w:t>
      </w:r>
      <w:proofErr w:type="spellStart"/>
      <w:r w:rsidRPr="0035417E">
        <w:rPr>
          <w:rFonts w:ascii="Arial" w:eastAsia="Times New Roman" w:hAnsi="Arial" w:cs="Arial"/>
          <w:i/>
          <w:sz w:val="20"/>
          <w:szCs w:val="20"/>
          <w:lang w:eastAsia="es-ES_tradnl"/>
        </w:rPr>
        <w:t>prohíbe</w:t>
      </w:r>
      <w:proofErr w:type="spellEnd"/>
      <w:r w:rsidRPr="0035417E">
        <w:rPr>
          <w:rFonts w:ascii="Arial" w:eastAsia="Times New Roman" w:hAnsi="Arial" w:cs="Arial"/>
          <w:i/>
          <w:sz w:val="20"/>
          <w:szCs w:val="20"/>
          <w:lang w:eastAsia="es-ES_tradnl"/>
        </w:rPr>
        <w:t xml:space="preserve"> la venta de bebidas </w:t>
      </w:r>
      <w:proofErr w:type="spellStart"/>
      <w:r w:rsidRPr="0035417E">
        <w:rPr>
          <w:rFonts w:ascii="Arial" w:eastAsia="Times New Roman" w:hAnsi="Arial" w:cs="Arial"/>
          <w:i/>
          <w:sz w:val="20"/>
          <w:szCs w:val="20"/>
          <w:lang w:eastAsia="es-ES_tradnl"/>
        </w:rPr>
        <w:t>alcohólicas</w:t>
      </w:r>
      <w:proofErr w:type="spellEnd"/>
      <w:r w:rsidRPr="0035417E">
        <w:rPr>
          <w:rFonts w:ascii="Arial" w:eastAsia="Times New Roman" w:hAnsi="Arial" w:cs="Arial"/>
          <w:i/>
          <w:sz w:val="20"/>
          <w:szCs w:val="20"/>
          <w:lang w:eastAsia="es-ES_tradnl"/>
        </w:rPr>
        <w:t xml:space="preserve"> a menores de edad, personas en estado de ebriedad o bajo el influjo de alguna droga, </w:t>
      </w:r>
      <w:proofErr w:type="spellStart"/>
      <w:r w:rsidRPr="0035417E">
        <w:rPr>
          <w:rFonts w:ascii="Arial" w:eastAsia="Times New Roman" w:hAnsi="Arial" w:cs="Arial"/>
          <w:i/>
          <w:sz w:val="20"/>
          <w:szCs w:val="20"/>
          <w:lang w:eastAsia="es-ES_tradnl"/>
        </w:rPr>
        <w:t>asi</w:t>
      </w:r>
      <w:proofErr w:type="spellEnd"/>
      <w:r w:rsidRPr="0035417E">
        <w:rPr>
          <w:rFonts w:ascii="Arial" w:eastAsia="Times New Roman" w:hAnsi="Arial" w:cs="Arial"/>
          <w:i/>
          <w:sz w:val="20"/>
          <w:szCs w:val="20"/>
          <w:lang w:eastAsia="es-ES_tradnl"/>
        </w:rPr>
        <w:t xml:space="preserve">́ como a personas con uniformes escolares, militares o policiacos e inspectores municipales”. </w:t>
      </w:r>
    </w:p>
    <w:p w14:paraId="071A8025" w14:textId="77777777" w:rsidR="000019EF" w:rsidRPr="0035417E" w:rsidRDefault="000019EF" w:rsidP="00731533">
      <w:pPr>
        <w:widowControl/>
        <w:autoSpaceDE/>
        <w:autoSpaceDN/>
        <w:jc w:val="both"/>
        <w:rPr>
          <w:rFonts w:ascii="Arial" w:eastAsia="Times New Roman" w:hAnsi="Arial" w:cs="Arial"/>
          <w:sz w:val="20"/>
          <w:szCs w:val="20"/>
          <w:lang w:eastAsia="es-ES_tradnl"/>
        </w:rPr>
      </w:pPr>
      <w:r w:rsidRPr="0035417E">
        <w:rPr>
          <w:rFonts w:ascii="Arial" w:eastAsia="Times New Roman" w:hAnsi="Arial" w:cs="Arial"/>
          <w:sz w:val="20"/>
          <w:szCs w:val="20"/>
          <w:lang w:eastAsia="es-ES_tradnl"/>
        </w:rPr>
        <w:t>En ese mismo sentido, el numeral 72 del citado Reglamento establece que:</w:t>
      </w:r>
    </w:p>
    <w:p w14:paraId="1EB2BD0C" w14:textId="4F6C8886" w:rsidR="000019EF" w:rsidRPr="0035417E" w:rsidRDefault="000019EF" w:rsidP="00731533">
      <w:pPr>
        <w:widowControl/>
        <w:autoSpaceDE/>
        <w:autoSpaceDN/>
        <w:ind w:left="284" w:right="55"/>
        <w:jc w:val="both"/>
        <w:rPr>
          <w:rFonts w:ascii="Arial" w:eastAsia="Times New Roman" w:hAnsi="Arial" w:cs="Arial"/>
          <w:i/>
          <w:sz w:val="20"/>
          <w:szCs w:val="20"/>
          <w:lang w:eastAsia="es-ES_tradnl"/>
        </w:rPr>
      </w:pPr>
      <w:r w:rsidRPr="0035417E">
        <w:rPr>
          <w:rFonts w:ascii="Arial" w:eastAsia="Times New Roman" w:hAnsi="Arial" w:cs="Arial"/>
          <w:sz w:val="20"/>
          <w:szCs w:val="20"/>
          <w:lang w:eastAsia="es-ES_tradnl"/>
        </w:rPr>
        <w:t xml:space="preserve"> </w:t>
      </w:r>
      <w:r w:rsidRPr="0035417E">
        <w:rPr>
          <w:rFonts w:ascii="Arial" w:eastAsia="Times New Roman" w:hAnsi="Arial" w:cs="Arial"/>
          <w:i/>
          <w:sz w:val="20"/>
          <w:szCs w:val="20"/>
          <w:lang w:eastAsia="es-ES_tradnl"/>
        </w:rPr>
        <w:t xml:space="preserve">“Para el consumo o venta de bebidas </w:t>
      </w:r>
      <w:proofErr w:type="spellStart"/>
      <w:r w:rsidRPr="0035417E">
        <w:rPr>
          <w:rFonts w:ascii="Arial" w:eastAsia="Times New Roman" w:hAnsi="Arial" w:cs="Arial"/>
          <w:i/>
          <w:sz w:val="20"/>
          <w:szCs w:val="20"/>
          <w:lang w:eastAsia="es-ES_tradnl"/>
        </w:rPr>
        <w:t>alcohólicas</w:t>
      </w:r>
      <w:proofErr w:type="spellEnd"/>
      <w:r w:rsidRPr="0035417E">
        <w:rPr>
          <w:rFonts w:ascii="Arial" w:eastAsia="Times New Roman" w:hAnsi="Arial" w:cs="Arial"/>
          <w:i/>
          <w:sz w:val="20"/>
          <w:szCs w:val="20"/>
          <w:lang w:eastAsia="es-ES_tradnl"/>
        </w:rPr>
        <w:t xml:space="preserve"> por una sola </w:t>
      </w:r>
      <w:proofErr w:type="spellStart"/>
      <w:r w:rsidRPr="0035417E">
        <w:rPr>
          <w:rFonts w:ascii="Arial" w:eastAsia="Times New Roman" w:hAnsi="Arial" w:cs="Arial"/>
          <w:i/>
          <w:sz w:val="20"/>
          <w:szCs w:val="20"/>
          <w:lang w:eastAsia="es-ES_tradnl"/>
        </w:rPr>
        <w:t>ocasión</w:t>
      </w:r>
      <w:proofErr w:type="spellEnd"/>
      <w:r w:rsidRPr="0035417E">
        <w:rPr>
          <w:rFonts w:ascii="Arial" w:eastAsia="Times New Roman" w:hAnsi="Arial" w:cs="Arial"/>
          <w:i/>
          <w:sz w:val="20"/>
          <w:szCs w:val="20"/>
          <w:lang w:eastAsia="es-ES_tradnl"/>
        </w:rPr>
        <w:t xml:space="preserve"> en </w:t>
      </w:r>
      <w:proofErr w:type="spellStart"/>
      <w:r w:rsidRPr="0035417E">
        <w:rPr>
          <w:rFonts w:ascii="Arial" w:eastAsia="Times New Roman" w:hAnsi="Arial" w:cs="Arial"/>
          <w:i/>
          <w:sz w:val="20"/>
          <w:szCs w:val="20"/>
          <w:lang w:eastAsia="es-ES_tradnl"/>
        </w:rPr>
        <w:t>espectáculos</w:t>
      </w:r>
      <w:proofErr w:type="spellEnd"/>
      <w:r w:rsidRPr="0035417E">
        <w:rPr>
          <w:rFonts w:ascii="Arial" w:eastAsia="Times New Roman" w:hAnsi="Arial" w:cs="Arial"/>
          <w:i/>
          <w:sz w:val="20"/>
          <w:szCs w:val="20"/>
          <w:lang w:eastAsia="es-ES_tradnl"/>
        </w:rPr>
        <w:t xml:space="preserve">, diversiones o eventos </w:t>
      </w:r>
      <w:proofErr w:type="spellStart"/>
      <w:r w:rsidRPr="0035417E">
        <w:rPr>
          <w:rFonts w:ascii="Arial" w:eastAsia="Times New Roman" w:hAnsi="Arial" w:cs="Arial"/>
          <w:i/>
          <w:sz w:val="20"/>
          <w:szCs w:val="20"/>
          <w:lang w:eastAsia="es-ES_tradnl"/>
        </w:rPr>
        <w:t>públicos</w:t>
      </w:r>
      <w:proofErr w:type="spellEnd"/>
      <w:r w:rsidRPr="0035417E">
        <w:rPr>
          <w:rFonts w:ascii="Arial" w:eastAsia="Times New Roman" w:hAnsi="Arial" w:cs="Arial"/>
          <w:i/>
          <w:sz w:val="20"/>
          <w:szCs w:val="20"/>
          <w:lang w:eastAsia="es-ES_tradnl"/>
        </w:rPr>
        <w:t xml:space="preserve"> que se realicen en lugares abiertos o cerrados, cualquiera que sea su horario, es necesario tener el permiso del Ayuntamiento previo dictamen de la </w:t>
      </w:r>
      <w:proofErr w:type="spellStart"/>
      <w:r w:rsidRPr="0035417E">
        <w:rPr>
          <w:rFonts w:ascii="Arial" w:eastAsia="Times New Roman" w:hAnsi="Arial" w:cs="Arial"/>
          <w:i/>
          <w:sz w:val="20"/>
          <w:szCs w:val="20"/>
          <w:lang w:eastAsia="es-ES_tradnl"/>
        </w:rPr>
        <w:t>Comisión</w:t>
      </w:r>
      <w:proofErr w:type="spellEnd"/>
      <w:r w:rsidRPr="0035417E">
        <w:rPr>
          <w:rFonts w:ascii="Arial" w:eastAsia="Times New Roman" w:hAnsi="Arial" w:cs="Arial"/>
          <w:i/>
          <w:sz w:val="20"/>
          <w:szCs w:val="20"/>
          <w:lang w:eastAsia="es-ES_tradnl"/>
        </w:rPr>
        <w:t xml:space="preserve">”. </w:t>
      </w:r>
    </w:p>
    <w:p w14:paraId="11BE5061" w14:textId="77777777" w:rsidR="00731533" w:rsidRPr="0035417E" w:rsidRDefault="00731533" w:rsidP="00731533">
      <w:pPr>
        <w:widowControl/>
        <w:autoSpaceDE/>
        <w:autoSpaceDN/>
        <w:ind w:left="284" w:right="55"/>
        <w:jc w:val="both"/>
        <w:rPr>
          <w:rFonts w:ascii="Arial" w:eastAsia="Times New Roman" w:hAnsi="Arial" w:cs="Arial"/>
          <w:i/>
          <w:sz w:val="20"/>
          <w:szCs w:val="20"/>
          <w:lang w:eastAsia="es-ES_tradnl"/>
        </w:rPr>
      </w:pPr>
    </w:p>
    <w:p w14:paraId="4A0B3247" w14:textId="77777777" w:rsidR="000019EF" w:rsidRPr="0035417E" w:rsidRDefault="000019EF" w:rsidP="00731533">
      <w:pPr>
        <w:widowControl/>
        <w:autoSpaceDE/>
        <w:autoSpaceDN/>
        <w:jc w:val="both"/>
        <w:rPr>
          <w:rFonts w:ascii="Arial" w:eastAsia="Times New Roman" w:hAnsi="Arial" w:cs="Arial"/>
          <w:sz w:val="20"/>
          <w:szCs w:val="20"/>
          <w:lang w:eastAsia="es-ES_tradnl"/>
        </w:rPr>
      </w:pPr>
      <w:r w:rsidRPr="0035417E">
        <w:rPr>
          <w:rFonts w:ascii="Arial" w:eastAsia="Times New Roman" w:hAnsi="Arial" w:cs="Arial"/>
          <w:sz w:val="20"/>
          <w:szCs w:val="20"/>
          <w:lang w:eastAsia="es-ES_tradnl"/>
        </w:rPr>
        <w:t xml:space="preserve">En el caso del evento en estudio, se trata de un acto público que se realizará por una ocasión el </w:t>
      </w:r>
      <w:r w:rsidRPr="0035417E">
        <w:rPr>
          <w:rFonts w:ascii="Arial" w:eastAsia="Times New Roman" w:hAnsi="Arial" w:cs="Arial"/>
          <w:sz w:val="20"/>
          <w:szCs w:val="20"/>
          <w:lang w:eastAsia="es-ES_tradnl"/>
        </w:rPr>
        <w:t xml:space="preserve">día ocho de noviembre de dos mil veinticuatro a las 21:00 horas y finalizará a las 23:00 horas, por lo que se requiere dictamen previo emitido por esta Comisión de Desarrollo Económico y Mejora Regulatoria para verificar que el solicitante cumpla con los requisitos establecidos en las disposiciones legales correspondientes. </w:t>
      </w:r>
    </w:p>
    <w:p w14:paraId="2A949B1F" w14:textId="2159C6A6"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 xml:space="preserve">SEGUNDO.- </w:t>
      </w: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w:t>
      </w:r>
      <w:r w:rsidR="008252A1"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 </w:t>
      </w: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hora de inicio y término del mismo, el horario para la venta de bebidas alcohólicas, adicionalmente debe anexar a su solicitud lo siguiente:</w:t>
      </w:r>
    </w:p>
    <w:p w14:paraId="220FB91F"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p>
    <w:p w14:paraId="503DB154" w14:textId="77777777" w:rsidR="000019EF" w:rsidRPr="0035417E" w:rsidRDefault="000019EF" w:rsidP="00731533">
      <w:pPr>
        <w:widowControl/>
        <w:autoSpaceDE/>
        <w:autoSpaceDN/>
        <w:ind w:left="284" w:right="55"/>
        <w:jc w:val="both"/>
        <w:rPr>
          <w:rFonts w:ascii="Arial" w:eastAsia="Arial Unicode MS" w:hAnsi="Arial" w:cs="Arial"/>
          <w:bCs/>
          <w:i/>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Cs/>
          <w:i/>
          <w:color w:val="000000"/>
          <w:sz w:val="20"/>
          <w:szCs w:val="20"/>
          <w:u w:color="000000"/>
          <w:lang w:eastAsia="es-MX"/>
          <w14:textOutline w14:w="0" w14:cap="flat" w14:cmpd="sng" w14:algn="ctr">
            <w14:noFill/>
            <w14:prstDash w14:val="solid"/>
            <w14:bevel/>
          </w14:textOutline>
        </w:rPr>
        <w:t>I.- Permiso para realizar el espectáculo emitido por la Comisión de Gobierno y Espectáculos.</w:t>
      </w:r>
    </w:p>
    <w:p w14:paraId="69C8BFE6"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p>
    <w:p w14:paraId="5576D955" w14:textId="61E8400B"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Esta Comisión de Desarrollo Económico y Mejora Regulatoria, revisó la solicitud y se verificó que el documento de petición va dirigido a la Lic. Irasema Aquino González, Regidora de Desarrollo Económico y Mejora Regulatoria, en donde se indicó: el nombre completo del </w:t>
      </w:r>
      <w:r w:rsidR="00335D2C"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solicitante, el</w:t>
      </w: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 tipo de evento o celebración, la fecha que se llevará a cabo, la hora de inicio y termino, el lugar en el que se llevará a cabo, y el horario para la venta de bebidas alcohólicas.</w:t>
      </w:r>
    </w:p>
    <w:p w14:paraId="4B7C789B"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p>
    <w:p w14:paraId="012BAD47" w14:textId="388D04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Así también, como se indicó en el primer párrafo del resultando, se tiene copia</w:t>
      </w:r>
      <w:r w:rsidRPr="0035417E">
        <w:rPr>
          <w:rFonts w:ascii="Arial" w:eastAsia="Arial Unicode MS" w:hAnsi="Arial" w:cs="Arial"/>
          <w:color w:val="000000"/>
          <w:sz w:val="20"/>
          <w:szCs w:val="20"/>
          <w:u w:color="000000"/>
          <w:lang w:eastAsia="es-MX"/>
          <w14:textOutline w14:w="0" w14:cap="flat" w14:cmpd="sng" w14:algn="ctr">
            <w14:noFill/>
            <w14:prstDash w14:val="solid"/>
            <w14:bevel/>
          </w14:textOutline>
        </w:rPr>
        <w:t xml:space="preserve"> del </w:t>
      </w:r>
      <w:proofErr w:type="spellStart"/>
      <w:r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Dictámen</w:t>
      </w:r>
      <w:proofErr w:type="spellEnd"/>
      <w:r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 xml:space="preserve"> </w:t>
      </w:r>
      <w:r w:rsidRPr="0035417E">
        <w:rPr>
          <w:rFonts w:ascii="Arial" w:eastAsia="Arial Unicode MS" w:hAnsi="Arial" w:cs="Arial"/>
          <w:color w:val="000000"/>
          <w:sz w:val="20"/>
          <w:szCs w:val="20"/>
          <w:u w:color="000000"/>
          <w:lang w:eastAsia="es-MX"/>
          <w14:textOutline w14:w="0" w14:cap="flat" w14:cmpd="sng" w14:algn="ctr">
            <w14:noFill/>
            <w14:prstDash w14:val="solid"/>
            <w14:bevel/>
          </w14:textOutline>
        </w:rPr>
        <w:t>(sic)</w:t>
      </w:r>
      <w:r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 xml:space="preserve"> </w:t>
      </w:r>
      <w:r w:rsidRPr="0035417E">
        <w:rPr>
          <w:rFonts w:ascii="Arial" w:eastAsia="Arial Unicode MS" w:hAnsi="Arial" w:cs="Arial"/>
          <w:b/>
          <w:color w:val="000000"/>
          <w:sz w:val="20"/>
          <w:szCs w:val="20"/>
          <w:u w:color="000000"/>
          <w:lang w:eastAsia="es-MX"/>
          <w14:textOutline w14:w="0" w14:cap="flat" w14:cmpd="sng" w14:algn="ctr">
            <w14:noFill/>
            <w14:prstDash w14:val="solid"/>
            <w14:bevel/>
          </w14:textOutline>
        </w:rPr>
        <w:t>RGET/CGE/PER/0896/2024</w:t>
      </w:r>
      <w:r w:rsidRPr="0035417E">
        <w:rPr>
          <w:rFonts w:ascii="Arial" w:eastAsia="Arial Unicode MS" w:hAnsi="Arial" w:cs="Arial"/>
          <w:color w:val="000000"/>
          <w:sz w:val="20"/>
          <w:szCs w:val="20"/>
          <w:u w:color="000000"/>
          <w:lang w:eastAsia="es-MX"/>
          <w14:textOutline w14:w="0" w14:cap="flat" w14:cmpd="sng" w14:algn="ctr">
            <w14:noFill/>
            <w14:prstDash w14:val="solid"/>
            <w14:bevel/>
          </w14:textOutline>
        </w:rPr>
        <w:t xml:space="preserve"> </w:t>
      </w: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emitido por la Comisión de Gobierno y Espectáculos del Municipio de Oaxaca de Juárez, por medio del cual le requiere al ciudadano </w:t>
      </w:r>
      <w:r w:rsidRPr="0035417E">
        <w:rPr>
          <w:rFonts w:ascii="Arial" w:eastAsia="Arial Unicode MS" w:hAnsi="Arial" w:cs="Arial"/>
          <w:b/>
          <w:color w:val="000000"/>
          <w:sz w:val="20"/>
          <w:szCs w:val="20"/>
          <w:u w:color="000000"/>
          <w:lang w:eastAsia="es-MX"/>
          <w14:textOutline w14:w="0" w14:cap="flat" w14:cmpd="sng" w14:algn="ctr">
            <w14:noFill/>
            <w14:prstDash w14:val="solid"/>
            <w14:bevel/>
          </w14:textOutline>
        </w:rPr>
        <w:t>JULIO ALBERTO MARTINEZ</w:t>
      </w:r>
      <w:r w:rsidR="003131C7" w:rsidRPr="0035417E">
        <w:rPr>
          <w:rFonts w:ascii="Arial" w:eastAsia="Arial Unicode MS" w:hAnsi="Arial" w:cs="Arial"/>
          <w:b/>
          <w:color w:val="000000"/>
          <w:sz w:val="20"/>
          <w:szCs w:val="20"/>
          <w:u w:color="000000"/>
          <w:lang w:eastAsia="es-MX"/>
          <w14:textOutline w14:w="0" w14:cap="flat" w14:cmpd="sng" w14:algn="ctr">
            <w14:noFill/>
            <w14:prstDash w14:val="solid"/>
            <w14:bevel/>
          </w14:textOutline>
        </w:rPr>
        <w:t xml:space="preserve"> </w:t>
      </w:r>
      <w:r w:rsidR="003131C7" w:rsidRPr="0035417E">
        <w:rPr>
          <w:rFonts w:ascii="Arial" w:eastAsia="Calibri" w:hAnsi="Arial" w:cs="Arial"/>
          <w:sz w:val="20"/>
          <w:szCs w:val="20"/>
        </w:rPr>
        <w:t>(sic)</w:t>
      </w:r>
      <w:r w:rsidRPr="0035417E">
        <w:rPr>
          <w:rFonts w:ascii="Arial" w:eastAsia="Arial Unicode MS" w:hAnsi="Arial" w:cs="Arial"/>
          <w:b/>
          <w:color w:val="000000"/>
          <w:sz w:val="20"/>
          <w:szCs w:val="20"/>
          <w:u w:color="000000"/>
          <w:lang w:eastAsia="es-MX"/>
          <w14:textOutline w14:w="0" w14:cap="flat" w14:cmpd="sng" w14:algn="ctr">
            <w14:noFill/>
            <w14:prstDash w14:val="solid"/>
            <w14:bevel/>
          </w14:textOutline>
        </w:rPr>
        <w:t xml:space="preserve"> PARADA</w:t>
      </w: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 organizador del evento denominado </w:t>
      </w:r>
      <w:r w:rsidRPr="0035417E">
        <w:rPr>
          <w:rFonts w:ascii="Arial" w:eastAsia="Arial Unicode MS" w:hAnsi="Arial" w:cs="Arial"/>
          <w:color w:val="000000"/>
          <w:sz w:val="20"/>
          <w:szCs w:val="20"/>
          <w:u w:color="000000"/>
          <w:lang w:eastAsia="es-MX"/>
          <w14:textOutline w14:w="0" w14:cap="flat" w14:cmpd="sng" w14:algn="ctr">
            <w14:noFill/>
            <w14:prstDash w14:val="solid"/>
            <w14:bevel/>
          </w14:textOutline>
        </w:rPr>
        <w:t>“</w:t>
      </w:r>
      <w:r w:rsidRPr="0035417E">
        <w:rPr>
          <w:rFonts w:ascii="Arial" w:eastAsia="Arial Unicode MS" w:hAnsi="Arial" w:cs="Arial"/>
          <w:b/>
          <w:color w:val="000000"/>
          <w:sz w:val="20"/>
          <w:szCs w:val="20"/>
          <w:u w:color="000000"/>
          <w:lang w:eastAsia="es-MX"/>
          <w14:textOutline w14:w="0" w14:cap="flat" w14:cmpd="sng" w14:algn="ctr">
            <w14:noFill/>
            <w14:prstDash w14:val="solid"/>
            <w14:bevel/>
          </w14:textOutline>
        </w:rPr>
        <w:t>SHOW DE FRANCO ESCAMILLA”</w:t>
      </w: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 a celebrarse el próximo ocho de noviembre de dos mil veinticuatro de 21:00 a 23:00 horas en el Auditorio Guelaguetza, para que dé cumplimiento y presente los documentos señalados dentro del mismo dictamen para otorgar el permiso correspondiente.</w:t>
      </w:r>
    </w:p>
    <w:p w14:paraId="03A31D8A"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p>
    <w:p w14:paraId="23B0F913"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Como se señaló anteriormente, el artículo 73, fracción I del Reglamento de Establecimientos Comerciales, Industriales y de Servicios del Municipio de Oaxaca de Juárez señala que para otorgar el permiso para la venta de bebidas </w:t>
      </w: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lastRenderedPageBreak/>
        <w:t>alcohólicas en espectáculos, diversiones o eventos públicos es necesario presentar el permiso para realizar el espectáculo emitido por la Comisión de Gobierno y Espectáculos.</w:t>
      </w:r>
    </w:p>
    <w:p w14:paraId="575006E1"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p>
    <w:p w14:paraId="3424D066" w14:textId="4C45FC39"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Si bien es cierto que lo que integra el expediente no es el permiso, si no</w:t>
      </w:r>
      <w:r w:rsidR="00AA220F"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 </w:t>
      </w:r>
      <w:r w:rsidR="00AA220F" w:rsidRPr="0035417E">
        <w:rPr>
          <w:rFonts w:ascii="Arial" w:eastAsia="Calibri" w:hAnsi="Arial" w:cs="Arial"/>
          <w:sz w:val="20"/>
          <w:szCs w:val="20"/>
        </w:rPr>
        <w:t>(sic)</w:t>
      </w: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 un dictamen de requerimientos, esta Comisión de Desarrollo Económico y Mejora Regulatoria concluye que el solicitante se encuentra en trámite para la obtención del permiso para realizar el espectáculo y considera que el trámite para la obtención del mismo fue iniciado con tiempo con las siguientes características: </w:t>
      </w:r>
    </w:p>
    <w:p w14:paraId="035BB55F"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p>
    <w:tbl>
      <w:tblPr>
        <w:tblStyle w:val="Tablaconcuadrcula3"/>
        <w:tblW w:w="0" w:type="auto"/>
        <w:tblInd w:w="421" w:type="dxa"/>
        <w:tblLook w:val="04A0" w:firstRow="1" w:lastRow="0" w:firstColumn="1" w:lastColumn="0" w:noHBand="0" w:noVBand="1"/>
      </w:tblPr>
      <w:tblGrid>
        <w:gridCol w:w="1559"/>
        <w:gridCol w:w="2318"/>
      </w:tblGrid>
      <w:tr w:rsidR="000019EF" w:rsidRPr="0035417E" w14:paraId="264FF8EA" w14:textId="77777777" w:rsidTr="00335D2C">
        <w:tc>
          <w:tcPr>
            <w:tcW w:w="1559" w:type="dxa"/>
            <w:tcBorders>
              <w:top w:val="single" w:sz="4" w:space="0" w:color="auto"/>
              <w:left w:val="single" w:sz="4" w:space="0" w:color="auto"/>
              <w:bottom w:val="single" w:sz="4" w:space="0" w:color="auto"/>
              <w:right w:val="single" w:sz="4" w:space="0" w:color="auto"/>
            </w:tcBorders>
            <w:hideMark/>
          </w:tcPr>
          <w:p w14:paraId="7049A898" w14:textId="77777777" w:rsidR="000019EF" w:rsidRPr="0035417E" w:rsidRDefault="000019EF" w:rsidP="00731533">
            <w:pPr>
              <w:tabs>
                <w:tab w:val="left" w:pos="1004"/>
              </w:tabs>
              <w:ind w:left="27"/>
              <w:rPr>
                <w:rFonts w:ascii="Arial" w:eastAsia="Arial Unicode MS" w:hAnsi="Arial" w:cs="Arial"/>
                <w:bCs/>
                <w:i/>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Cs/>
                <w:i/>
                <w:color w:val="000000"/>
                <w:sz w:val="20"/>
                <w:szCs w:val="20"/>
                <w:u w:color="000000"/>
                <w:lang w:eastAsia="es-MX"/>
                <w14:textOutline w14:w="0" w14:cap="flat" w14:cmpd="sng" w14:algn="ctr">
                  <w14:noFill/>
                  <w14:prstDash w14:val="solid"/>
                  <w14:bevel/>
                </w14:textOutline>
              </w:rPr>
              <w:t>Solicitante:</w:t>
            </w:r>
          </w:p>
        </w:tc>
        <w:tc>
          <w:tcPr>
            <w:tcW w:w="2318" w:type="dxa"/>
            <w:tcBorders>
              <w:top w:val="single" w:sz="4" w:space="0" w:color="auto"/>
              <w:left w:val="single" w:sz="4" w:space="0" w:color="auto"/>
              <w:bottom w:val="single" w:sz="4" w:space="0" w:color="auto"/>
              <w:right w:val="single" w:sz="4" w:space="0" w:color="auto"/>
            </w:tcBorders>
            <w:hideMark/>
          </w:tcPr>
          <w:p w14:paraId="54D5BA11" w14:textId="00ECA5F3" w:rsidR="000019EF" w:rsidRPr="0035417E" w:rsidRDefault="000019EF" w:rsidP="00731533">
            <w:pPr>
              <w:ind w:left="85" w:right="90"/>
              <w:rPr>
                <w:rFonts w:ascii="Arial" w:eastAsia="Arial Unicode MS" w:hAnsi="Arial" w:cs="Arial"/>
                <w:bCs/>
                <w:i/>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
                <w:color w:val="000000"/>
                <w:sz w:val="20"/>
                <w:szCs w:val="20"/>
                <w:u w:color="000000"/>
                <w:lang w:eastAsia="es-MX"/>
                <w14:textOutline w14:w="0" w14:cap="flat" w14:cmpd="sng" w14:algn="ctr">
                  <w14:noFill/>
                  <w14:prstDash w14:val="solid"/>
                  <w14:bevel/>
                </w14:textOutline>
              </w:rPr>
              <w:t>JULIO ALBERTO MARTINEZ</w:t>
            </w:r>
            <w:r w:rsidR="003131C7" w:rsidRPr="0035417E">
              <w:rPr>
                <w:rFonts w:ascii="Arial" w:eastAsia="Arial Unicode MS" w:hAnsi="Arial" w:cs="Arial"/>
                <w:b/>
                <w:color w:val="000000"/>
                <w:sz w:val="20"/>
                <w:szCs w:val="20"/>
                <w:u w:color="000000"/>
                <w:lang w:eastAsia="es-MX"/>
                <w14:textOutline w14:w="0" w14:cap="flat" w14:cmpd="sng" w14:algn="ctr">
                  <w14:noFill/>
                  <w14:prstDash w14:val="solid"/>
                  <w14:bevel/>
                </w14:textOutline>
              </w:rPr>
              <w:t xml:space="preserve"> </w:t>
            </w:r>
            <w:r w:rsidR="003131C7" w:rsidRPr="0035417E">
              <w:rPr>
                <w:rFonts w:ascii="Arial" w:eastAsia="Calibri" w:hAnsi="Arial" w:cs="Arial"/>
                <w:sz w:val="20"/>
                <w:szCs w:val="20"/>
              </w:rPr>
              <w:t>(sic)</w:t>
            </w:r>
            <w:r w:rsidRPr="0035417E">
              <w:rPr>
                <w:rFonts w:ascii="Arial" w:eastAsia="Arial Unicode MS" w:hAnsi="Arial" w:cs="Arial"/>
                <w:b/>
                <w:color w:val="000000"/>
                <w:sz w:val="20"/>
                <w:szCs w:val="20"/>
                <w:u w:color="000000"/>
                <w:lang w:eastAsia="es-MX"/>
                <w14:textOutline w14:w="0" w14:cap="flat" w14:cmpd="sng" w14:algn="ctr">
                  <w14:noFill/>
                  <w14:prstDash w14:val="solid"/>
                  <w14:bevel/>
                </w14:textOutline>
              </w:rPr>
              <w:t xml:space="preserve"> PARADA</w:t>
            </w:r>
          </w:p>
        </w:tc>
      </w:tr>
      <w:tr w:rsidR="000019EF" w:rsidRPr="0035417E" w14:paraId="525FF61C" w14:textId="77777777" w:rsidTr="00335D2C">
        <w:tc>
          <w:tcPr>
            <w:tcW w:w="1559" w:type="dxa"/>
            <w:tcBorders>
              <w:top w:val="single" w:sz="4" w:space="0" w:color="auto"/>
              <w:left w:val="single" w:sz="4" w:space="0" w:color="auto"/>
              <w:bottom w:val="single" w:sz="4" w:space="0" w:color="auto"/>
              <w:right w:val="single" w:sz="4" w:space="0" w:color="auto"/>
            </w:tcBorders>
            <w:hideMark/>
          </w:tcPr>
          <w:p w14:paraId="650D0192" w14:textId="77777777" w:rsidR="000019EF" w:rsidRPr="0035417E" w:rsidRDefault="000019EF" w:rsidP="00731533">
            <w:pPr>
              <w:tabs>
                <w:tab w:val="left" w:pos="1004"/>
              </w:tabs>
              <w:ind w:left="27"/>
              <w:rPr>
                <w:rFonts w:ascii="Arial" w:eastAsia="Arial Unicode MS" w:hAnsi="Arial" w:cs="Arial"/>
                <w:bCs/>
                <w:i/>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Cs/>
                <w:i/>
                <w:color w:val="000000"/>
                <w:sz w:val="20"/>
                <w:szCs w:val="20"/>
                <w:u w:color="000000"/>
                <w:lang w:eastAsia="es-MX"/>
                <w14:textOutline w14:w="0" w14:cap="flat" w14:cmpd="sng" w14:algn="ctr">
                  <w14:noFill/>
                  <w14:prstDash w14:val="solid"/>
                  <w14:bevel/>
                </w14:textOutline>
              </w:rPr>
              <w:t>Tipo de evento solicitado:</w:t>
            </w:r>
          </w:p>
        </w:tc>
        <w:tc>
          <w:tcPr>
            <w:tcW w:w="2318" w:type="dxa"/>
            <w:tcBorders>
              <w:top w:val="single" w:sz="4" w:space="0" w:color="auto"/>
              <w:left w:val="single" w:sz="4" w:space="0" w:color="auto"/>
              <w:bottom w:val="single" w:sz="4" w:space="0" w:color="auto"/>
              <w:right w:val="single" w:sz="4" w:space="0" w:color="auto"/>
            </w:tcBorders>
            <w:hideMark/>
          </w:tcPr>
          <w:p w14:paraId="3F0232B4" w14:textId="77777777" w:rsidR="000019EF" w:rsidRPr="0035417E" w:rsidRDefault="000019EF" w:rsidP="00731533">
            <w:pPr>
              <w:ind w:left="118" w:right="90"/>
              <w:rPr>
                <w:rFonts w:ascii="Arial" w:eastAsia="Arial Unicode MS" w:hAnsi="Arial" w:cs="Arial"/>
                <w:bCs/>
                <w:i/>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color w:val="000000"/>
                <w:sz w:val="20"/>
                <w:szCs w:val="20"/>
                <w:u w:color="000000"/>
                <w:lang w:eastAsia="es-MX"/>
                <w14:textOutline w14:w="0" w14:cap="flat" w14:cmpd="sng" w14:algn="ctr">
                  <w14:noFill/>
                  <w14:prstDash w14:val="solid"/>
                  <w14:bevel/>
                </w14:textOutline>
              </w:rPr>
              <w:t>“</w:t>
            </w:r>
            <w:r w:rsidRPr="0035417E">
              <w:rPr>
                <w:rFonts w:ascii="Arial" w:eastAsia="Arial Unicode MS" w:hAnsi="Arial" w:cs="Arial"/>
                <w:b/>
                <w:color w:val="000000"/>
                <w:sz w:val="20"/>
                <w:szCs w:val="20"/>
                <w:u w:color="000000"/>
                <w:lang w:eastAsia="es-MX"/>
                <w14:textOutline w14:w="0" w14:cap="flat" w14:cmpd="sng" w14:algn="ctr">
                  <w14:noFill/>
                  <w14:prstDash w14:val="solid"/>
                  <w14:bevel/>
                </w14:textOutline>
              </w:rPr>
              <w:t>SHOW DE FRANCO ESCAMILLA”</w:t>
            </w:r>
          </w:p>
        </w:tc>
      </w:tr>
      <w:tr w:rsidR="000019EF" w:rsidRPr="0035417E" w14:paraId="3232827E" w14:textId="77777777" w:rsidTr="00335D2C">
        <w:tc>
          <w:tcPr>
            <w:tcW w:w="1559" w:type="dxa"/>
            <w:tcBorders>
              <w:top w:val="single" w:sz="4" w:space="0" w:color="auto"/>
              <w:left w:val="single" w:sz="4" w:space="0" w:color="auto"/>
              <w:bottom w:val="single" w:sz="4" w:space="0" w:color="auto"/>
              <w:right w:val="single" w:sz="4" w:space="0" w:color="auto"/>
            </w:tcBorders>
            <w:hideMark/>
          </w:tcPr>
          <w:p w14:paraId="46717E64" w14:textId="77777777" w:rsidR="000019EF" w:rsidRPr="0035417E" w:rsidRDefault="000019EF" w:rsidP="00731533">
            <w:pPr>
              <w:tabs>
                <w:tab w:val="left" w:pos="1004"/>
              </w:tabs>
              <w:ind w:left="27"/>
              <w:rPr>
                <w:rFonts w:ascii="Arial" w:eastAsia="Arial Unicode MS" w:hAnsi="Arial" w:cs="Arial"/>
                <w:bCs/>
                <w:i/>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Cs/>
                <w:i/>
                <w:color w:val="000000"/>
                <w:sz w:val="20"/>
                <w:szCs w:val="20"/>
                <w:u w:color="000000"/>
                <w:lang w:eastAsia="es-MX"/>
                <w14:textOutline w14:w="0" w14:cap="flat" w14:cmpd="sng" w14:algn="ctr">
                  <w14:noFill/>
                  <w14:prstDash w14:val="solid"/>
                  <w14:bevel/>
                </w14:textOutline>
              </w:rPr>
              <w:t>Fecha y hora del evento:</w:t>
            </w:r>
          </w:p>
        </w:tc>
        <w:tc>
          <w:tcPr>
            <w:tcW w:w="2318" w:type="dxa"/>
            <w:tcBorders>
              <w:top w:val="single" w:sz="4" w:space="0" w:color="auto"/>
              <w:left w:val="single" w:sz="4" w:space="0" w:color="auto"/>
              <w:bottom w:val="single" w:sz="4" w:space="0" w:color="auto"/>
              <w:right w:val="single" w:sz="4" w:space="0" w:color="auto"/>
            </w:tcBorders>
            <w:hideMark/>
          </w:tcPr>
          <w:p w14:paraId="0B0AA397" w14:textId="77777777" w:rsidR="000019EF" w:rsidRPr="0035417E" w:rsidRDefault="000019EF" w:rsidP="00731533">
            <w:pPr>
              <w:ind w:left="118" w:right="90"/>
              <w:rPr>
                <w:rFonts w:ascii="Arial" w:eastAsia="Arial Unicode MS" w:hAnsi="Arial" w:cs="Arial"/>
                <w:bCs/>
                <w:i/>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Cs/>
                <w:i/>
                <w:color w:val="000000"/>
                <w:sz w:val="20"/>
                <w:szCs w:val="20"/>
                <w:u w:color="000000"/>
                <w:lang w:eastAsia="es-MX"/>
                <w14:textOutline w14:w="0" w14:cap="flat" w14:cmpd="sng" w14:algn="ctr">
                  <w14:noFill/>
                  <w14:prstDash w14:val="solid"/>
                  <w14:bevel/>
                </w14:textOutline>
              </w:rPr>
              <w:t>08 de noviembre de 2024 de 21:00 a 23:00 horas.</w:t>
            </w:r>
          </w:p>
        </w:tc>
      </w:tr>
      <w:tr w:rsidR="000019EF" w:rsidRPr="0035417E" w14:paraId="1BE66456" w14:textId="77777777" w:rsidTr="00335D2C">
        <w:tc>
          <w:tcPr>
            <w:tcW w:w="1559" w:type="dxa"/>
            <w:tcBorders>
              <w:top w:val="single" w:sz="4" w:space="0" w:color="auto"/>
              <w:left w:val="single" w:sz="4" w:space="0" w:color="auto"/>
              <w:bottom w:val="single" w:sz="4" w:space="0" w:color="auto"/>
              <w:right w:val="single" w:sz="4" w:space="0" w:color="auto"/>
            </w:tcBorders>
            <w:hideMark/>
          </w:tcPr>
          <w:p w14:paraId="56C4DCCF" w14:textId="77777777" w:rsidR="000019EF" w:rsidRPr="0035417E" w:rsidRDefault="000019EF" w:rsidP="00731533">
            <w:pPr>
              <w:tabs>
                <w:tab w:val="left" w:pos="1004"/>
              </w:tabs>
              <w:ind w:left="27"/>
              <w:rPr>
                <w:rFonts w:ascii="Arial" w:eastAsia="Arial Unicode MS" w:hAnsi="Arial" w:cs="Arial"/>
                <w:bCs/>
                <w:i/>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Cs/>
                <w:i/>
                <w:color w:val="000000"/>
                <w:sz w:val="20"/>
                <w:szCs w:val="20"/>
                <w:u w:color="000000"/>
                <w:lang w:eastAsia="es-MX"/>
                <w14:textOutline w14:w="0" w14:cap="flat" w14:cmpd="sng" w14:algn="ctr">
                  <w14:noFill/>
                  <w14:prstDash w14:val="solid"/>
                  <w14:bevel/>
                </w14:textOutline>
              </w:rPr>
              <w:t>Espacio solicitado:</w:t>
            </w:r>
          </w:p>
        </w:tc>
        <w:tc>
          <w:tcPr>
            <w:tcW w:w="2318" w:type="dxa"/>
            <w:tcBorders>
              <w:top w:val="single" w:sz="4" w:space="0" w:color="auto"/>
              <w:left w:val="single" w:sz="4" w:space="0" w:color="auto"/>
              <w:bottom w:val="single" w:sz="4" w:space="0" w:color="auto"/>
              <w:right w:val="single" w:sz="4" w:space="0" w:color="auto"/>
            </w:tcBorders>
            <w:hideMark/>
          </w:tcPr>
          <w:p w14:paraId="5957E483" w14:textId="77777777" w:rsidR="000019EF" w:rsidRPr="0035417E" w:rsidRDefault="000019EF" w:rsidP="00731533">
            <w:pPr>
              <w:ind w:left="118" w:right="90"/>
              <w:rPr>
                <w:rFonts w:ascii="Arial" w:eastAsia="Arial Unicode MS" w:hAnsi="Arial" w:cs="Arial"/>
                <w:bCs/>
                <w:i/>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Cs/>
                <w:i/>
                <w:color w:val="000000"/>
                <w:sz w:val="20"/>
                <w:szCs w:val="20"/>
                <w:u w:color="000000"/>
                <w:lang w:eastAsia="es-MX"/>
                <w14:textOutline w14:w="0" w14:cap="flat" w14:cmpd="sng" w14:algn="ctr">
                  <w14:noFill/>
                  <w14:prstDash w14:val="solid"/>
                  <w14:bevel/>
                </w14:textOutline>
              </w:rPr>
              <w:t>Auditorio Guelaguetza</w:t>
            </w:r>
          </w:p>
        </w:tc>
      </w:tr>
      <w:tr w:rsidR="000019EF" w:rsidRPr="0035417E" w14:paraId="07902153" w14:textId="77777777" w:rsidTr="00335D2C">
        <w:tc>
          <w:tcPr>
            <w:tcW w:w="1559" w:type="dxa"/>
            <w:tcBorders>
              <w:top w:val="single" w:sz="4" w:space="0" w:color="auto"/>
              <w:left w:val="single" w:sz="4" w:space="0" w:color="auto"/>
              <w:bottom w:val="single" w:sz="4" w:space="0" w:color="auto"/>
              <w:right w:val="single" w:sz="4" w:space="0" w:color="auto"/>
            </w:tcBorders>
            <w:hideMark/>
          </w:tcPr>
          <w:p w14:paraId="70A3FC8C" w14:textId="77777777" w:rsidR="000019EF" w:rsidRPr="0035417E" w:rsidRDefault="000019EF" w:rsidP="00731533">
            <w:pPr>
              <w:tabs>
                <w:tab w:val="left" w:pos="1004"/>
              </w:tabs>
              <w:ind w:left="27"/>
              <w:rPr>
                <w:rFonts w:ascii="Arial" w:eastAsia="Arial Unicode MS" w:hAnsi="Arial" w:cs="Arial"/>
                <w:bCs/>
                <w:i/>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
                <w:bCs/>
                <w:i/>
                <w:color w:val="000000"/>
                <w:sz w:val="20"/>
                <w:szCs w:val="20"/>
                <w:u w:color="000000"/>
                <w:lang w:eastAsia="es-MX"/>
                <w14:textOutline w14:w="0" w14:cap="flat" w14:cmpd="sng" w14:algn="ctr">
                  <w14:noFill/>
                  <w14:prstDash w14:val="solid"/>
                  <w14:bevel/>
                </w14:textOutline>
              </w:rPr>
              <w:t>Consumo y/o venta de bebidas alcohólicas</w:t>
            </w:r>
          </w:p>
        </w:tc>
        <w:tc>
          <w:tcPr>
            <w:tcW w:w="2318" w:type="dxa"/>
            <w:tcBorders>
              <w:top w:val="single" w:sz="4" w:space="0" w:color="auto"/>
              <w:left w:val="single" w:sz="4" w:space="0" w:color="auto"/>
              <w:bottom w:val="single" w:sz="4" w:space="0" w:color="auto"/>
              <w:right w:val="single" w:sz="4" w:space="0" w:color="auto"/>
            </w:tcBorders>
            <w:hideMark/>
          </w:tcPr>
          <w:p w14:paraId="5E1C87BC" w14:textId="77777777" w:rsidR="000019EF" w:rsidRPr="0035417E" w:rsidRDefault="000019EF" w:rsidP="00731533">
            <w:pPr>
              <w:ind w:left="118" w:right="90"/>
              <w:rPr>
                <w:rFonts w:ascii="Arial" w:eastAsia="Arial Unicode MS" w:hAnsi="Arial" w:cs="Arial"/>
                <w:bCs/>
                <w:i/>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
                <w:bCs/>
                <w:i/>
                <w:color w:val="000000"/>
                <w:sz w:val="20"/>
                <w:szCs w:val="20"/>
                <w:u w:color="000000"/>
                <w:lang w:eastAsia="es-MX"/>
                <w14:textOutline w14:w="0" w14:cap="flat" w14:cmpd="sng" w14:algn="ctr">
                  <w14:noFill/>
                  <w14:prstDash w14:val="solid"/>
                  <w14:bevel/>
                </w14:textOutline>
              </w:rPr>
              <w:t>SUJETO A PERMISO EMITIDO POR LA AUTORIDAD COMPETENTE</w:t>
            </w:r>
          </w:p>
        </w:tc>
      </w:tr>
    </w:tbl>
    <w:p w14:paraId="3F5B2174"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p>
    <w:p w14:paraId="261F30BD"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ciudadano </w:t>
      </w:r>
      <w:r w:rsidRPr="0035417E">
        <w:rPr>
          <w:rFonts w:ascii="Arial" w:eastAsia="Arial Unicode MS" w:hAnsi="Arial" w:cs="Arial"/>
          <w:b/>
          <w:color w:val="000000"/>
          <w:sz w:val="20"/>
          <w:szCs w:val="20"/>
          <w:u w:color="000000"/>
          <w:lang w:eastAsia="es-MX"/>
          <w14:textOutline w14:w="0" w14:cap="flat" w14:cmpd="sng" w14:algn="ctr">
            <w14:noFill/>
            <w14:prstDash w14:val="solid"/>
            <w14:bevel/>
          </w14:textOutline>
        </w:rPr>
        <w:t xml:space="preserve">JULIO ALBERTO MARTÍNEZ PARADA </w:t>
      </w: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para la venta de bebidas alcohólicas en su espectáculo de fecha ocho de noviembre de dos mil veinticuatro en el Auditorio Guelaguetza.</w:t>
      </w:r>
    </w:p>
    <w:p w14:paraId="159D9516"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p>
    <w:p w14:paraId="596D18F9"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(en caso de que exista venta de bebidas alcohólicas en el evento) y el permiso de la Comisión de Gobierno y Espectáculos, caso contrario, </w:t>
      </w: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deberán actuar con apego a la normatividad municipal.</w:t>
      </w:r>
    </w:p>
    <w:p w14:paraId="4963FA33"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p>
    <w:p w14:paraId="1B824607"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6FC549AA"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p>
    <w:p w14:paraId="7EA7F7C3" w14:textId="77777777" w:rsidR="000019EF" w:rsidRPr="0035417E" w:rsidRDefault="000019EF" w:rsidP="00731533">
      <w:pPr>
        <w:widowControl/>
        <w:autoSpaceDE/>
        <w:autoSpaceDN/>
        <w:jc w:val="center"/>
        <w:rPr>
          <w:rFonts w:ascii="Arial" w:eastAsia="Arial Unicode MS" w:hAnsi="Arial" w:cs="Arial"/>
          <w:b/>
          <w:bCs/>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D I C T A M E N</w:t>
      </w:r>
    </w:p>
    <w:p w14:paraId="0CD90188" w14:textId="77777777" w:rsidR="000019EF" w:rsidRPr="0035417E" w:rsidRDefault="000019EF" w:rsidP="00731533">
      <w:pPr>
        <w:widowControl/>
        <w:autoSpaceDE/>
        <w:autoSpaceDN/>
        <w:jc w:val="center"/>
        <w:rPr>
          <w:rFonts w:ascii="Arial" w:eastAsia="Arial Unicode MS" w:hAnsi="Arial" w:cs="Arial"/>
          <w:b/>
          <w:bCs/>
          <w:color w:val="000000"/>
          <w:sz w:val="20"/>
          <w:szCs w:val="20"/>
          <w:u w:color="000000"/>
          <w:lang w:eastAsia="es-MX"/>
          <w14:textOutline w14:w="0" w14:cap="flat" w14:cmpd="sng" w14:algn="ctr">
            <w14:noFill/>
            <w14:prstDash w14:val="solid"/>
            <w14:bevel/>
          </w14:textOutline>
        </w:rPr>
      </w:pPr>
    </w:p>
    <w:p w14:paraId="7C1C8476" w14:textId="5BE84A81" w:rsidR="000019EF" w:rsidRPr="0035417E" w:rsidRDefault="00335D2C"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PRIMERO. -</w:t>
      </w:r>
      <w:r w:rsidR="000019EF"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 xml:space="preserve"> </w:t>
      </w:r>
      <w:r w:rsidR="000019EF"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Es</w:t>
      </w:r>
      <w:r w:rsidR="000019EF"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 xml:space="preserve"> PROCEDENTE</w:t>
      </w:r>
      <w:r w:rsidR="000019EF"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 autorizar el </w:t>
      </w:r>
      <w:r w:rsidR="000019EF"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PERMISO</w:t>
      </w:r>
      <w:r w:rsidR="000019EF"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 a favor del </w:t>
      </w:r>
      <w:r w:rsidR="000019EF" w:rsidRPr="0035417E">
        <w:rPr>
          <w:rFonts w:ascii="Arial" w:eastAsia="Arial Unicode MS" w:hAnsi="Arial" w:cs="Arial"/>
          <w:b/>
          <w:color w:val="000000"/>
          <w:sz w:val="20"/>
          <w:szCs w:val="20"/>
          <w:u w:color="000000"/>
          <w:lang w:eastAsia="es-MX"/>
          <w14:textOutline w14:w="0" w14:cap="flat" w14:cmpd="sng" w14:algn="ctr">
            <w14:noFill/>
            <w14:prstDash w14:val="solid"/>
            <w14:bevel/>
          </w14:textOutline>
        </w:rPr>
        <w:t xml:space="preserve">C. JULIO ALBERTO MARTÍNEZ PARADA </w:t>
      </w:r>
      <w:r w:rsidR="000019EF"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para la </w:t>
      </w:r>
      <w:r w:rsidR="000019EF"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VENTA DE BEBIDAS ALCOHÓLICAS EN ENVASE ABIERTO EN ESPECTÁCULO</w:t>
      </w:r>
      <w:r w:rsidR="000019EF"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 </w:t>
      </w:r>
      <w:r w:rsidR="000019EF" w:rsidRPr="0035417E">
        <w:rPr>
          <w:rFonts w:ascii="Arial" w:eastAsia="Arial Unicode MS" w:hAnsi="Arial" w:cs="Arial"/>
          <w:color w:val="000000"/>
          <w:sz w:val="20"/>
          <w:szCs w:val="20"/>
          <w:u w:color="000000"/>
          <w:lang w:eastAsia="es-MX"/>
          <w14:textOutline w14:w="0" w14:cap="flat" w14:cmpd="sng" w14:algn="ctr">
            <w14:noFill/>
            <w14:prstDash w14:val="solid"/>
            <w14:bevel/>
          </w14:textOutline>
        </w:rPr>
        <w:t>para el evento denominado “</w:t>
      </w:r>
      <w:r w:rsidR="000019EF" w:rsidRPr="0035417E">
        <w:rPr>
          <w:rFonts w:ascii="Arial" w:eastAsia="Arial Unicode MS" w:hAnsi="Arial" w:cs="Arial"/>
          <w:b/>
          <w:color w:val="000000"/>
          <w:sz w:val="20"/>
          <w:szCs w:val="20"/>
          <w:u w:color="000000"/>
          <w:lang w:eastAsia="es-MX"/>
          <w14:textOutline w14:w="0" w14:cap="flat" w14:cmpd="sng" w14:algn="ctr">
            <w14:noFill/>
            <w14:prstDash w14:val="solid"/>
            <w14:bevel/>
          </w14:textOutline>
        </w:rPr>
        <w:t>SHOW DE FRANCO ESCAMILLA”</w:t>
      </w:r>
      <w:r w:rsidR="000019EF" w:rsidRPr="0035417E">
        <w:rPr>
          <w:rFonts w:ascii="Arial" w:eastAsia="Arial Unicode MS" w:hAnsi="Arial" w:cs="Arial"/>
          <w:color w:val="000000"/>
          <w:sz w:val="20"/>
          <w:szCs w:val="20"/>
          <w:u w:color="000000"/>
          <w:lang w:eastAsia="es-MX"/>
          <w14:textOutline w14:w="0" w14:cap="flat" w14:cmpd="sng" w14:algn="ctr">
            <w14:noFill/>
            <w14:prstDash w14:val="solid"/>
            <w14:bevel/>
          </w14:textOutline>
        </w:rPr>
        <w:t>, a celebrarse el día ocho de noviembre de dos mil veinticuatro con un horario de 21:00 a 23:00 horas en las instalaciones del Auditorio Guelaguetza</w:t>
      </w:r>
      <w:r w:rsidR="000019EF"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previo pago correspondiente de conformidad con la Ley de Ingresos del Municipio de Oaxaca de Juárez vigente.</w:t>
      </w:r>
    </w:p>
    <w:p w14:paraId="6D129CB3"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p>
    <w:p w14:paraId="7E12665A" w14:textId="43021A0E" w:rsidR="000019EF" w:rsidRPr="0035417E" w:rsidRDefault="000019EF" w:rsidP="00731533">
      <w:pPr>
        <w:widowControl/>
        <w:autoSpaceDE/>
        <w:autoSpaceDN/>
        <w:jc w:val="both"/>
        <w:rPr>
          <w:rFonts w:ascii="Arial" w:eastAsia="Times New Roman" w:hAnsi="Arial" w:cs="Arial"/>
          <w:color w:val="000000"/>
          <w:sz w:val="20"/>
          <w:szCs w:val="20"/>
          <w:u w:color="000000"/>
          <w:lang w:eastAsia="es-ES_tradnl"/>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 xml:space="preserve">SEGUNDO. - </w:t>
      </w: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Con fundamento en el artículo 39 del Reglamento de Establecimientos Comerciales, Industriales y de Servicios del Municipio de Oaxaca de Juárez, </w:t>
      </w:r>
      <w:r w:rsidRPr="0035417E">
        <w:rPr>
          <w:rFonts w:ascii="Arial" w:eastAsia="Times New Roman" w:hAnsi="Arial" w:cs="Arial"/>
          <w:color w:val="000000"/>
          <w:sz w:val="20"/>
          <w:szCs w:val="20"/>
          <w:u w:color="000000"/>
          <w:lang w:eastAsia="es-ES_tradnl"/>
          <w14:textOutline w14:w="0" w14:cap="flat" w14:cmpd="sng" w14:algn="ctr">
            <w14:noFill/>
            <w14:prstDash w14:val="solid"/>
            <w14:bevel/>
          </w14:textOutline>
        </w:rPr>
        <w:t xml:space="preserve">la venta de bebidas alcohólicas deberá́ efectuarse en envase de cartón o de cualquier otro material biodegradable, quedando prohibida su venta en cualquier otro tipo de envase. </w:t>
      </w:r>
      <w:r w:rsidR="008252A1" w:rsidRPr="0035417E">
        <w:rPr>
          <w:rFonts w:ascii="Arial" w:eastAsia="Times New Roman" w:hAnsi="Arial" w:cs="Arial"/>
          <w:color w:val="000000"/>
          <w:sz w:val="20"/>
          <w:szCs w:val="20"/>
          <w:u w:color="000000"/>
          <w:lang w:eastAsia="es-ES_tradnl"/>
          <w14:textOutline w14:w="0" w14:cap="flat" w14:cmpd="sng" w14:algn="ctr">
            <w14:noFill/>
            <w14:prstDash w14:val="solid"/>
            <w14:bevel/>
          </w14:textOutline>
        </w:rPr>
        <w:t>Así</w:t>
      </w:r>
      <w:r w:rsidRPr="0035417E">
        <w:rPr>
          <w:rFonts w:ascii="Arial" w:eastAsia="Times New Roman" w:hAnsi="Arial" w:cs="Arial"/>
          <w:color w:val="000000"/>
          <w:sz w:val="20"/>
          <w:szCs w:val="20"/>
          <w:u w:color="000000"/>
          <w:lang w:eastAsia="es-ES_tradnl"/>
          <w14:textOutline w14:w="0" w14:cap="flat" w14:cmpd="sng" w14:algn="ctr">
            <w14:noFill/>
            <w14:prstDash w14:val="solid"/>
            <w14:bevel/>
          </w14:textOutline>
        </w:rPr>
        <w:t xml:space="preserve">́ mismo se prohíbe la venta de bebidas alcohólicas a menores de edad, personas en estado de ebriedad o bajo el influjo de alguna droga, </w:t>
      </w:r>
      <w:r w:rsidR="008252A1" w:rsidRPr="0035417E">
        <w:rPr>
          <w:rFonts w:ascii="Arial" w:eastAsia="Times New Roman" w:hAnsi="Arial" w:cs="Arial"/>
          <w:color w:val="000000"/>
          <w:sz w:val="20"/>
          <w:szCs w:val="20"/>
          <w:u w:color="000000"/>
          <w:lang w:eastAsia="es-ES_tradnl"/>
          <w14:textOutline w14:w="0" w14:cap="flat" w14:cmpd="sng" w14:algn="ctr">
            <w14:noFill/>
            <w14:prstDash w14:val="solid"/>
            <w14:bevel/>
          </w14:textOutline>
        </w:rPr>
        <w:t>así</w:t>
      </w:r>
      <w:r w:rsidRPr="0035417E">
        <w:rPr>
          <w:rFonts w:ascii="Arial" w:eastAsia="Times New Roman" w:hAnsi="Arial" w:cs="Arial"/>
          <w:color w:val="000000"/>
          <w:sz w:val="20"/>
          <w:szCs w:val="20"/>
          <w:u w:color="000000"/>
          <w:lang w:eastAsia="es-ES_tradnl"/>
          <w14:textOutline w14:w="0" w14:cap="flat" w14:cmpd="sng" w14:algn="ctr">
            <w14:noFill/>
            <w14:prstDash w14:val="solid"/>
            <w14:bevel/>
          </w14:textOutline>
        </w:rPr>
        <w:t>́ como a personas con uniformes escolares, militares o policiacos e inspectores municipales.</w:t>
      </w:r>
    </w:p>
    <w:p w14:paraId="22ED771E"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p>
    <w:p w14:paraId="0AFF8D72"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TERCERO. -</w:t>
      </w: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 Gírese atento oficio a la Dirección de Regulación de la Actividad Comercial, para su conocimiento, visita de inspección y reporte del mismo, verificando que, en caso de que se lleve a cabo la venta de bebidas alcohólicas, el solicitante muestre el presente dictamen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08E21633"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p>
    <w:p w14:paraId="647A5673"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CUARTO. -</w:t>
      </w: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 Gírese atento oficio a la Tesorería Municipal para su conocimiento y el </w:t>
      </w: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lastRenderedPageBreak/>
        <w:t>cumplimiento de los asuntos de su competencia, de conformidad con lo establecido en el artículo 133 fracción IV del Bando de Policía y Gobierno del Municipio de Oaxaca de Juárez.</w:t>
      </w:r>
    </w:p>
    <w:p w14:paraId="44537542"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p>
    <w:p w14:paraId="50C64C01"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QUINTO. -</w:t>
      </w: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 Gírese atento oficio y túrnese el expediente a la Unidad de Tramites Empresariales para su conocimiento y el cumplimiento de los asuntos de su competencia.</w:t>
      </w:r>
    </w:p>
    <w:p w14:paraId="625E92D6"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p>
    <w:p w14:paraId="6133F8BA" w14:textId="32299EE6"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SEXTO. -</w:t>
      </w: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 Remítase dicho dictamen a la Secretaria </w:t>
      </w:r>
      <w:r w:rsidR="00380849"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(sic) </w:t>
      </w: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Municipal de Oaxaca de Juárez, para que por su conducto le dé el trámite correspondiente. </w:t>
      </w:r>
    </w:p>
    <w:p w14:paraId="21D9E15F" w14:textId="77777777"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p>
    <w:p w14:paraId="3EA7BF45" w14:textId="3591817A" w:rsidR="000019EF" w:rsidRPr="0035417E" w:rsidRDefault="000019EF" w:rsidP="00731533">
      <w:pPr>
        <w:widowControl/>
        <w:autoSpaceDE/>
        <w:autoSpaceDN/>
        <w:jc w:val="both"/>
        <w:rPr>
          <w:rFonts w:ascii="Arial" w:eastAsia="Arial Unicode MS" w:hAnsi="Arial" w:cs="Arial"/>
          <w:bCs/>
          <w:color w:val="000000"/>
          <w:sz w:val="20"/>
          <w:szCs w:val="20"/>
          <w:u w:color="000000"/>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SEPTIMO</w:t>
      </w:r>
      <w:r w:rsidR="008252A1"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 xml:space="preserve"> </w:t>
      </w:r>
      <w:r w:rsidR="008252A1" w:rsidRPr="0035417E">
        <w:rPr>
          <w:rFonts w:ascii="Arial" w:eastAsia="Arial Unicode MS" w:hAnsi="Arial" w:cs="Arial"/>
          <w:color w:val="000000"/>
          <w:sz w:val="20"/>
          <w:szCs w:val="20"/>
          <w:u w:color="000000"/>
          <w:lang w:eastAsia="es-MX"/>
          <w14:textOutline w14:w="0" w14:cap="flat" w14:cmpd="sng" w14:algn="ctr">
            <w14:noFill/>
            <w14:prstDash w14:val="solid"/>
            <w14:bevel/>
          </w14:textOutline>
        </w:rPr>
        <w:t>(sic)</w:t>
      </w:r>
      <w:r w:rsidRPr="0035417E">
        <w:rPr>
          <w:rFonts w:ascii="Arial" w:eastAsia="Arial Unicode MS" w:hAnsi="Arial" w:cs="Arial"/>
          <w:b/>
          <w:bCs/>
          <w:color w:val="000000"/>
          <w:sz w:val="20"/>
          <w:szCs w:val="20"/>
          <w:u w:color="000000"/>
          <w:lang w:eastAsia="es-MX"/>
          <w14:textOutline w14:w="0" w14:cap="flat" w14:cmpd="sng" w14:algn="ctr">
            <w14:noFill/>
            <w14:prstDash w14:val="solid"/>
            <w14:bevel/>
          </w14:textOutline>
        </w:rPr>
        <w:t xml:space="preserve">. - </w:t>
      </w:r>
      <w:r w:rsidRPr="0035417E">
        <w:rPr>
          <w:rFonts w:ascii="Arial" w:eastAsia="Arial Unicode MS" w:hAnsi="Arial" w:cs="Arial"/>
          <w:bCs/>
          <w:color w:val="000000"/>
          <w:sz w:val="20"/>
          <w:szCs w:val="20"/>
          <w:u w:color="000000"/>
          <w:lang w:eastAsia="es-MX"/>
          <w14:textOutline w14:w="0" w14:cap="flat" w14:cmpd="sng" w14:algn="ctr">
            <w14:noFill/>
            <w14:prstDash w14:val="solid"/>
            <w14:bevel/>
          </w14:textOutline>
        </w:rPr>
        <w:t xml:space="preserve">Notifíquese y cúmplase. </w:t>
      </w:r>
    </w:p>
    <w:p w14:paraId="32A163E1" w14:textId="1B3B628C" w:rsidR="00107D87" w:rsidRPr="0035417E" w:rsidRDefault="00107D87" w:rsidP="00731533">
      <w:pPr>
        <w:jc w:val="both"/>
        <w:rPr>
          <w:rFonts w:ascii="Arial" w:hAnsi="Arial" w:cs="Arial"/>
          <w:b/>
          <w:bCs/>
          <w:sz w:val="20"/>
          <w:szCs w:val="20"/>
        </w:rPr>
      </w:pPr>
    </w:p>
    <w:p w14:paraId="74817A0A" w14:textId="77777777" w:rsidR="00107D87" w:rsidRPr="0035417E" w:rsidRDefault="00107D87" w:rsidP="00107D87">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SIETE DE NOVIEMBRE DEL AÑO DOS MIL VEINTICUATRO. PRESIDENTE MUNICIPAL CONSTITUCIONAL DE OAXACA DE JUÁREZ, FRANCISCO MARTÍNEZ NERI. SECRETARIA MUNICIPAL DE OAXACA DE JUÁREZ, EDITH ELENA RODRÍGUEZ ESCOBAR.</w:t>
      </w:r>
    </w:p>
    <w:p w14:paraId="2633C087" w14:textId="77777777" w:rsidR="00107D87" w:rsidRPr="0035417E" w:rsidRDefault="00107D87" w:rsidP="00107D87">
      <w:pPr>
        <w:rPr>
          <w:rFonts w:ascii="Arial" w:hAnsi="Arial" w:cs="Arial"/>
          <w:b/>
          <w:bCs/>
          <w:sz w:val="20"/>
          <w:szCs w:val="20"/>
        </w:rPr>
      </w:pPr>
      <w:r w:rsidRPr="0035417E">
        <w:rPr>
          <w:noProof/>
          <w:lang w:eastAsia="es-MX"/>
        </w:rPr>
        <w:drawing>
          <wp:anchor distT="0" distB="0" distL="114300" distR="114300" simplePos="0" relativeHeight="251807232" behindDoc="0" locked="0" layoutInCell="1" allowOverlap="1" wp14:anchorId="2A6DCE4A" wp14:editId="518FBF27">
            <wp:simplePos x="0" y="0"/>
            <wp:positionH relativeFrom="column">
              <wp:posOffset>0</wp:posOffset>
            </wp:positionH>
            <wp:positionV relativeFrom="paragraph">
              <wp:posOffset>151765</wp:posOffset>
            </wp:positionV>
            <wp:extent cx="2735580" cy="265430"/>
            <wp:effectExtent l="0" t="0" r="7620" b="1270"/>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0037F3D2" w14:textId="12A525F2" w:rsidR="00107D87" w:rsidRPr="0035417E" w:rsidRDefault="00107D87" w:rsidP="009A16F2">
      <w:pPr>
        <w:rPr>
          <w:rFonts w:ascii="Arial" w:hAnsi="Arial" w:cs="Arial"/>
          <w:b/>
          <w:bCs/>
          <w:sz w:val="20"/>
          <w:szCs w:val="20"/>
        </w:rPr>
      </w:pPr>
    </w:p>
    <w:p w14:paraId="6A9C00BB" w14:textId="77777777" w:rsidR="00107D87" w:rsidRPr="0035417E" w:rsidRDefault="00107D87" w:rsidP="00107D87">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7DD50276" w14:textId="77777777" w:rsidR="00107D87" w:rsidRPr="0035417E" w:rsidRDefault="00107D87" w:rsidP="00107D87">
      <w:pPr>
        <w:jc w:val="both"/>
        <w:rPr>
          <w:rFonts w:ascii="Arial" w:eastAsia="Calibri" w:hAnsi="Arial" w:cs="Arial"/>
          <w:sz w:val="20"/>
          <w:szCs w:val="20"/>
        </w:rPr>
      </w:pPr>
    </w:p>
    <w:p w14:paraId="6FCC64B9" w14:textId="77777777" w:rsidR="00107D87" w:rsidRPr="0035417E" w:rsidRDefault="00107D87" w:rsidP="00107D87">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siete de noviembre de dos mil veinticuatro, tuvo a bien aprobar y expedir el siguiente</w:t>
      </w:r>
      <w:r w:rsidRPr="0035417E">
        <w:rPr>
          <w:rFonts w:ascii="Arial" w:eastAsia="Calibri" w:hAnsi="Arial" w:cs="Arial"/>
          <w:sz w:val="20"/>
          <w:szCs w:val="20"/>
        </w:rPr>
        <w:t>:</w:t>
      </w:r>
    </w:p>
    <w:p w14:paraId="0F40F0CA" w14:textId="3E1B88BD" w:rsidR="00107D87" w:rsidRPr="0035417E" w:rsidRDefault="00C759B0" w:rsidP="00107D87">
      <w:pPr>
        <w:pStyle w:val="Textoindependiente"/>
        <w:jc w:val="center"/>
        <w:outlineLvl w:val="0"/>
        <w:rPr>
          <w:rFonts w:ascii="Arial" w:hAnsi="Arial" w:cs="Arial"/>
          <w:b/>
        </w:rPr>
      </w:pPr>
      <w:r w:rsidRPr="0035417E">
        <w:rPr>
          <w:rFonts w:ascii="Arial" w:hAnsi="Arial" w:cs="Arial"/>
          <w:b/>
        </w:rPr>
        <w:t>DICTAMEN</w:t>
      </w:r>
    </w:p>
    <w:p w14:paraId="4962384B" w14:textId="74C04BCD" w:rsidR="00107D87" w:rsidRPr="0035417E" w:rsidRDefault="00C759B0" w:rsidP="00107D87">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/SD/48/2024</w:t>
      </w:r>
    </w:p>
    <w:p w14:paraId="1028FE92" w14:textId="77777777" w:rsidR="00731533" w:rsidRPr="0035417E" w:rsidRDefault="00731533" w:rsidP="00107D87">
      <w:pPr>
        <w:pStyle w:val="Textoindependiente"/>
        <w:jc w:val="center"/>
        <w:outlineLvl w:val="0"/>
        <w:rPr>
          <w:rFonts w:ascii="Arial" w:hAnsi="Arial" w:cs="Arial"/>
          <w:b/>
        </w:rPr>
      </w:pPr>
    </w:p>
    <w:p w14:paraId="052422EB" w14:textId="7922EBD8" w:rsidR="00C759B0" w:rsidRPr="0035417E" w:rsidRDefault="00C759B0" w:rsidP="00C759B0">
      <w:pPr>
        <w:widowControl/>
        <w:suppressAutoHyphens/>
        <w:autoSpaceDE/>
        <w:jc w:val="both"/>
        <w:rPr>
          <w:rFonts w:ascii="Arial" w:eastAsia="Calibri" w:hAnsi="Arial" w:cs="Arial"/>
          <w:b/>
          <w:bCs/>
          <w:sz w:val="20"/>
          <w:szCs w:val="20"/>
        </w:rPr>
      </w:pPr>
      <w:r w:rsidRPr="0035417E">
        <w:rPr>
          <w:rFonts w:ascii="Arial" w:eastAsia="Calibri" w:hAnsi="Arial" w:cs="Arial"/>
          <w:b/>
          <w:bCs/>
          <w:sz w:val="20"/>
          <w:szCs w:val="20"/>
        </w:rPr>
        <w:t xml:space="preserve">- - - - - - - - - - </w:t>
      </w:r>
      <w:r w:rsidR="00E235E2" w:rsidRPr="0035417E">
        <w:rPr>
          <w:rFonts w:ascii="Arial" w:eastAsia="Calibri" w:hAnsi="Arial" w:cs="Arial"/>
          <w:b/>
          <w:bCs/>
          <w:sz w:val="20"/>
          <w:szCs w:val="20"/>
        </w:rPr>
        <w:t>- CONSIDERANDOS</w:t>
      </w:r>
      <w:r w:rsidRPr="0035417E">
        <w:rPr>
          <w:rFonts w:ascii="Arial" w:eastAsia="Calibri" w:hAnsi="Arial" w:cs="Arial"/>
          <w:b/>
          <w:bCs/>
          <w:sz w:val="20"/>
          <w:szCs w:val="20"/>
        </w:rPr>
        <w:t xml:space="preserve">    - - - - - - - - </w:t>
      </w:r>
    </w:p>
    <w:p w14:paraId="080B320E" w14:textId="77777777" w:rsidR="00C759B0" w:rsidRPr="0035417E" w:rsidRDefault="00C759B0" w:rsidP="00C759B0">
      <w:pPr>
        <w:widowControl/>
        <w:suppressAutoHyphens/>
        <w:autoSpaceDE/>
        <w:jc w:val="both"/>
        <w:rPr>
          <w:rFonts w:ascii="Arial" w:eastAsia="Calibri" w:hAnsi="Arial" w:cs="Arial"/>
          <w:b/>
          <w:bCs/>
          <w:sz w:val="20"/>
          <w:szCs w:val="20"/>
        </w:rPr>
      </w:pPr>
    </w:p>
    <w:p w14:paraId="565C3676" w14:textId="325E521C" w:rsidR="00C759B0" w:rsidRPr="0035417E" w:rsidRDefault="00C759B0" w:rsidP="00C759B0">
      <w:pPr>
        <w:widowControl/>
        <w:suppressAutoHyphens/>
        <w:autoSpaceDE/>
        <w:jc w:val="both"/>
        <w:rPr>
          <w:rFonts w:ascii="Arial" w:eastAsia="Calibri" w:hAnsi="Arial" w:cs="Arial"/>
          <w:sz w:val="20"/>
          <w:szCs w:val="20"/>
        </w:rPr>
      </w:pPr>
      <w:r w:rsidRPr="0035417E">
        <w:rPr>
          <w:rFonts w:ascii="Arial" w:eastAsia="Calibri" w:hAnsi="Arial" w:cs="Arial"/>
          <w:b/>
          <w:bCs/>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la SUCESIÓN DE DERECHOS promovido por la Ciudadana MARÌA GÓMEZ MORALES, en su calidad de hija de la concesionaria ENEDINA MORALES o ENEDINA MORALES MÉNDEZ,  respecto de la caseta número 51, S-1, con giro de “QUESO” ubicado entre los pasillos Triquis y Mixteca del Mercado “BENITO JUÁREZ“, con número de objeto/cuenta 1050000002815; 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C fracción 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“LINEAMIENTOS PARA EL TRÁMITES DE SUCESIÓN DE DERECHOS”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 Administrativos de los Mercados Públicos”. - - - - </w:t>
      </w:r>
    </w:p>
    <w:p w14:paraId="6780DD21" w14:textId="77777777" w:rsidR="00CA3C41" w:rsidRPr="0035417E" w:rsidRDefault="00CA3C41" w:rsidP="00C759B0">
      <w:pPr>
        <w:widowControl/>
        <w:suppressAutoHyphens/>
        <w:autoSpaceDE/>
        <w:jc w:val="both"/>
        <w:rPr>
          <w:rFonts w:ascii="Arial" w:eastAsia="Calibri" w:hAnsi="Arial" w:cs="Arial"/>
          <w:sz w:val="20"/>
          <w:szCs w:val="20"/>
        </w:rPr>
      </w:pPr>
    </w:p>
    <w:p w14:paraId="2AA22356" w14:textId="5DA9839C" w:rsidR="00C759B0" w:rsidRPr="0035417E" w:rsidRDefault="00C759B0" w:rsidP="00C759B0">
      <w:pPr>
        <w:widowControl/>
        <w:suppressAutoHyphens/>
        <w:autoSpaceDE/>
        <w:jc w:val="both"/>
        <w:rPr>
          <w:rFonts w:ascii="Arial" w:eastAsia="Calibri" w:hAnsi="Arial" w:cs="Arial"/>
          <w:sz w:val="20"/>
          <w:szCs w:val="20"/>
        </w:rPr>
      </w:pPr>
      <w:r w:rsidRPr="0035417E">
        <w:rPr>
          <w:rFonts w:ascii="Arial" w:eastAsia="Calibri" w:hAnsi="Arial" w:cs="Arial"/>
          <w:b/>
          <w:bCs/>
          <w:sz w:val="20"/>
          <w:szCs w:val="20"/>
        </w:rPr>
        <w:t>SEGUNDO:</w:t>
      </w:r>
      <w:r w:rsidRPr="0035417E">
        <w:rPr>
          <w:rFonts w:ascii="Arial" w:eastAsia="Calibri" w:hAnsi="Arial" w:cs="Arial"/>
          <w:sz w:val="20"/>
          <w:szCs w:val="20"/>
        </w:rPr>
        <w:t xml:space="preserve"> Es pertinente mencionar que la figura jurídica denominada Concesión Administrativa, se encuentra plasmada en Ley de Planeación, Desarrollo Administrativo y Servicios Públicos Municipales, vigente en el Estado, en los términos siguientes: - - - - - - - </w:t>
      </w:r>
      <w:r w:rsidR="00E235E2" w:rsidRPr="0035417E">
        <w:rPr>
          <w:rFonts w:ascii="Arial" w:eastAsia="Calibri" w:hAnsi="Arial" w:cs="Arial"/>
          <w:sz w:val="20"/>
          <w:szCs w:val="20"/>
        </w:rPr>
        <w:t>- - - - - - - - - - -</w:t>
      </w:r>
    </w:p>
    <w:p w14:paraId="2932653F" w14:textId="77777777" w:rsidR="00C759B0" w:rsidRPr="0035417E" w:rsidRDefault="00C759B0" w:rsidP="00C759B0">
      <w:pPr>
        <w:widowControl/>
        <w:suppressAutoHyphens/>
        <w:autoSpaceDE/>
        <w:jc w:val="both"/>
        <w:rPr>
          <w:rFonts w:ascii="Arial" w:eastAsia="Calibri" w:hAnsi="Arial" w:cs="Arial"/>
          <w:sz w:val="20"/>
          <w:szCs w:val="20"/>
        </w:rPr>
      </w:pPr>
      <w:r w:rsidRPr="0035417E">
        <w:rPr>
          <w:rFonts w:ascii="Arial" w:eastAsia="Calibri" w:hAnsi="Arial" w:cs="Arial"/>
          <w:sz w:val="20"/>
          <w:szCs w:val="20"/>
        </w:rPr>
        <w:t xml:space="preserve"> </w:t>
      </w:r>
    </w:p>
    <w:p w14:paraId="0D62F4E9"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285A4C03"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De igual manera se cita existe Tesis, que define la figura jurídica Concesión </w:t>
      </w:r>
    </w:p>
    <w:p w14:paraId="2B22DFDD" w14:textId="45A015A8"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lastRenderedPageBreak/>
        <w:t xml:space="preserve">Administrativa, sustentada por el CUARTO TRIBUNAL COLEGIADO </w:t>
      </w:r>
      <w:r w:rsidR="00E235E2" w:rsidRPr="0035417E">
        <w:rPr>
          <w:rFonts w:ascii="Arial" w:eastAsia="Calibri" w:hAnsi="Arial" w:cs="Arial"/>
          <w:i/>
          <w:iCs/>
          <w:sz w:val="20"/>
          <w:szCs w:val="20"/>
        </w:rPr>
        <w:t>EN MATERIA</w:t>
      </w:r>
      <w:r w:rsidRPr="0035417E">
        <w:rPr>
          <w:rFonts w:ascii="Arial" w:eastAsia="Calibri" w:hAnsi="Arial" w:cs="Arial"/>
          <w:i/>
          <w:iCs/>
          <w:sz w:val="20"/>
          <w:szCs w:val="20"/>
        </w:rPr>
        <w:t xml:space="preserve"> ADMINISTRATIVA DEL PRIMER CIRCUITO. En el incidente de suspensión (revisión) 1/2013. MVS Multivisión, S.A. de C.V. y otra. 29 de agosto de 2013. Unanimidad de votos. Publicada en la Gaceta del Semanario Judicial de la Federación. Libro 1, diciembre de 2013, Pág. 1109, en los términos siguientes: </w:t>
      </w:r>
    </w:p>
    <w:p w14:paraId="73F2F3C7"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4A7F18F8"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“CONCESIÓN ADMINISTRATIVA. NOCIÓN Y ELEMENTOS QUE LA INTEGRAN. La concesión administrativa es el acto por medio del cual el Estado otorga a un particular la prestación de un servicio público, la explotación de bienes del dominio público, o bien, la realización de ambas actividades, y aun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 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 </w:t>
      </w:r>
    </w:p>
    <w:p w14:paraId="20950DEE" w14:textId="77777777" w:rsidR="00CA3C41" w:rsidRPr="0035417E" w:rsidRDefault="00CA3C41" w:rsidP="00C759B0">
      <w:pPr>
        <w:widowControl/>
        <w:suppressAutoHyphens/>
        <w:autoSpaceDE/>
        <w:ind w:firstLine="708"/>
        <w:jc w:val="both"/>
        <w:rPr>
          <w:rFonts w:ascii="Arial" w:eastAsia="Calibri" w:hAnsi="Arial" w:cs="Arial"/>
          <w:sz w:val="20"/>
          <w:szCs w:val="20"/>
        </w:rPr>
      </w:pPr>
    </w:p>
    <w:p w14:paraId="08EDCFB8" w14:textId="1C73C68F" w:rsidR="00C759B0" w:rsidRPr="0035417E" w:rsidRDefault="00C759B0" w:rsidP="00E235E2">
      <w:pPr>
        <w:widowControl/>
        <w:suppressAutoHyphens/>
        <w:autoSpaceDE/>
        <w:ind w:firstLine="284"/>
        <w:jc w:val="both"/>
        <w:rPr>
          <w:rFonts w:ascii="Arial" w:eastAsia="Calibri" w:hAnsi="Arial" w:cs="Arial"/>
          <w:sz w:val="20"/>
          <w:szCs w:val="20"/>
        </w:rPr>
      </w:pPr>
      <w:r w:rsidRPr="0035417E">
        <w:rPr>
          <w:rFonts w:ascii="Arial" w:eastAsia="Calibri" w:hAnsi="Arial" w:cs="Arial"/>
          <w:sz w:val="20"/>
          <w:szCs w:val="20"/>
        </w:rPr>
        <w:t xml:space="preserve">Así las cosas, debemos señalar que, la Normatividad Municipal de Oaxaca de Juárez, prevé la figura jurídica denominada Concesión Administrativa, en términos de lo dispuesto por los artículos 1 bis, 2, 6, 7, 12 inciso b), 13 y 23 del Reglamento de los Mercados Públicos de la </w:t>
      </w:r>
      <w:r w:rsidRPr="0035417E">
        <w:rPr>
          <w:rFonts w:ascii="Arial" w:eastAsia="Calibri" w:hAnsi="Arial" w:cs="Arial"/>
          <w:sz w:val="20"/>
          <w:szCs w:val="20"/>
        </w:rPr>
        <w:t xml:space="preserve">Ciudad de Oaxaca, que disponen en ese orden, lo siguiente: </w:t>
      </w:r>
    </w:p>
    <w:p w14:paraId="26466F5B" w14:textId="77777777" w:rsidR="00C759B0" w:rsidRPr="0035417E" w:rsidRDefault="00C759B0" w:rsidP="00C759B0">
      <w:pPr>
        <w:widowControl/>
        <w:suppressAutoHyphens/>
        <w:autoSpaceDE/>
        <w:ind w:left="2268"/>
        <w:jc w:val="both"/>
        <w:rPr>
          <w:rFonts w:ascii="Arial" w:eastAsia="Calibri" w:hAnsi="Arial" w:cs="Arial"/>
          <w:sz w:val="20"/>
          <w:szCs w:val="20"/>
        </w:rPr>
      </w:pPr>
      <w:r w:rsidRPr="0035417E">
        <w:rPr>
          <w:rFonts w:ascii="Arial" w:eastAsia="Calibri" w:hAnsi="Arial" w:cs="Arial"/>
          <w:sz w:val="20"/>
          <w:szCs w:val="20"/>
        </w:rPr>
        <w:t xml:space="preserve"> </w:t>
      </w:r>
    </w:p>
    <w:p w14:paraId="772AC1A8" w14:textId="77777777" w:rsidR="00C759B0" w:rsidRPr="0035417E" w:rsidRDefault="00C759B0" w:rsidP="00CA3C41">
      <w:pPr>
        <w:widowControl/>
        <w:tabs>
          <w:tab w:val="left" w:pos="3686"/>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1 Bis. - Este Reglamento contiene las normas a que se sujetará la organización y funcionamiento de los Mercados Públicos de la Ciudad de Oaxaca de Juárez. </w:t>
      </w:r>
    </w:p>
    <w:p w14:paraId="3E5454CD" w14:textId="77777777" w:rsidR="00C759B0" w:rsidRPr="0035417E" w:rsidRDefault="00C759B0" w:rsidP="00CA3C41">
      <w:pPr>
        <w:widowControl/>
        <w:tabs>
          <w:tab w:val="left" w:pos="3686"/>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2.- Mercado público es el lugar sea </w:t>
      </w:r>
      <w:proofErr w:type="spellStart"/>
      <w:r w:rsidRPr="0035417E">
        <w:rPr>
          <w:rFonts w:ascii="Arial" w:eastAsia="Calibri" w:hAnsi="Arial" w:cs="Arial"/>
          <w:i/>
          <w:iCs/>
          <w:sz w:val="20"/>
          <w:szCs w:val="20"/>
        </w:rPr>
        <w:t>ó</w:t>
      </w:r>
      <w:proofErr w:type="spellEnd"/>
      <w:r w:rsidRPr="0035417E">
        <w:rPr>
          <w:rFonts w:ascii="Arial" w:eastAsia="Calibri" w:hAnsi="Arial" w:cs="Arial"/>
          <w:i/>
          <w:iCs/>
          <w:sz w:val="20"/>
          <w:szCs w:val="20"/>
        </w:rPr>
        <w:t xml:space="preserve"> (sic) no propiedad Municipal en donde se encuentran asentados diversidad de comerciantes, ejerciendo su actividad dentro del local, edificio o área que la Autoridad Municipal les otorgue para su funcionamiento. </w:t>
      </w:r>
    </w:p>
    <w:p w14:paraId="4445FF3C" w14:textId="77777777" w:rsidR="00C759B0" w:rsidRPr="0035417E" w:rsidRDefault="00C759B0" w:rsidP="00CA3C41">
      <w:pPr>
        <w:widowControl/>
        <w:tabs>
          <w:tab w:val="left" w:pos="3686"/>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4C5D7491" w14:textId="77777777" w:rsidR="00C759B0" w:rsidRPr="0035417E" w:rsidRDefault="00C759B0" w:rsidP="00CA3C41">
      <w:pPr>
        <w:widowControl/>
        <w:tabs>
          <w:tab w:val="left" w:pos="3686"/>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6.- Se declara de orden público la concesión que el H. Ayuntamiento otorgue a los usuarios de los puestos, casetas o espacios de los mercados, para venta de artículos o cualquier operación propia de los mismos. </w:t>
      </w:r>
    </w:p>
    <w:p w14:paraId="384DBB5D" w14:textId="77777777" w:rsidR="00C759B0" w:rsidRPr="0035417E" w:rsidRDefault="00C759B0" w:rsidP="00CA3C41">
      <w:pPr>
        <w:widowControl/>
        <w:tabs>
          <w:tab w:val="left" w:pos="3686"/>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7.- Los derechos que el Ayuntamiento conceda en renta o  alquiler a los usuarios de los mercados constituirán una concesión a favor de éstos. </w:t>
      </w:r>
    </w:p>
    <w:p w14:paraId="1919ACB7" w14:textId="77777777" w:rsidR="00C759B0" w:rsidRPr="0035417E" w:rsidRDefault="00C759B0" w:rsidP="00CA3C41">
      <w:pPr>
        <w:widowControl/>
        <w:tabs>
          <w:tab w:val="left" w:pos="3686"/>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0903985D" w14:textId="77777777" w:rsidR="00C759B0" w:rsidRPr="0035417E" w:rsidRDefault="00C759B0" w:rsidP="00CA3C41">
      <w:pPr>
        <w:widowControl/>
        <w:tabs>
          <w:tab w:val="left" w:pos="3686"/>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12.- Las concesiones que otorga el H. Ayuntamiento, será de dos categorías: </w:t>
      </w:r>
    </w:p>
    <w:p w14:paraId="69F8DDE2" w14:textId="22247484" w:rsidR="00C759B0" w:rsidRPr="0035417E" w:rsidRDefault="00C759B0" w:rsidP="00CA3C41">
      <w:pPr>
        <w:widowControl/>
        <w:tabs>
          <w:tab w:val="left" w:pos="3686"/>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a)</w:t>
      </w:r>
      <w:r w:rsidR="0050083F" w:rsidRPr="0035417E">
        <w:rPr>
          <w:rFonts w:ascii="Arial" w:eastAsia="Calibri" w:hAnsi="Arial" w:cs="Arial"/>
          <w:i/>
          <w:iCs/>
          <w:sz w:val="20"/>
          <w:szCs w:val="20"/>
        </w:rPr>
        <w:t>…</w:t>
      </w:r>
      <w:r w:rsidRPr="0035417E">
        <w:rPr>
          <w:rFonts w:ascii="Arial" w:eastAsia="Calibri" w:hAnsi="Arial" w:cs="Arial"/>
          <w:i/>
          <w:iCs/>
          <w:sz w:val="20"/>
          <w:szCs w:val="20"/>
        </w:rPr>
        <w:tab/>
        <w:t xml:space="preserve">… </w:t>
      </w:r>
    </w:p>
    <w:p w14:paraId="0B65067D" w14:textId="296BAEC4" w:rsidR="00C759B0" w:rsidRPr="0035417E" w:rsidRDefault="00C759B0" w:rsidP="00CA3C41">
      <w:pPr>
        <w:widowControl/>
        <w:tabs>
          <w:tab w:val="left" w:pos="3686"/>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b)DEFINITIVAS. </w:t>
      </w:r>
    </w:p>
    <w:p w14:paraId="3DB6A5A7" w14:textId="77777777" w:rsidR="00C759B0" w:rsidRPr="0035417E" w:rsidRDefault="00C759B0" w:rsidP="00CA3C41">
      <w:pPr>
        <w:widowControl/>
        <w:tabs>
          <w:tab w:val="left" w:pos="3686"/>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22FDD302" w14:textId="77777777" w:rsidR="00C759B0" w:rsidRPr="0035417E" w:rsidRDefault="00C759B0" w:rsidP="00CA3C41">
      <w:pPr>
        <w:widowControl/>
        <w:tabs>
          <w:tab w:val="left" w:pos="3686"/>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7E94B74F" w14:textId="77777777" w:rsidR="00C759B0" w:rsidRPr="0035417E" w:rsidRDefault="00C759B0" w:rsidP="00CA3C41">
      <w:pPr>
        <w:widowControl/>
        <w:tabs>
          <w:tab w:val="left" w:pos="3686"/>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2A494BC2" w14:textId="77777777" w:rsidR="00C759B0" w:rsidRPr="0035417E" w:rsidRDefault="00C759B0" w:rsidP="00CA3C41">
      <w:pPr>
        <w:widowControl/>
        <w:tabs>
          <w:tab w:val="left" w:pos="3686"/>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 </w:t>
      </w:r>
    </w:p>
    <w:p w14:paraId="58EC2745" w14:textId="77777777" w:rsidR="00C759B0" w:rsidRPr="0035417E" w:rsidRDefault="00C759B0" w:rsidP="00C759B0">
      <w:pPr>
        <w:widowControl/>
        <w:suppressAutoHyphens/>
        <w:autoSpaceDE/>
        <w:ind w:firstLine="708"/>
        <w:jc w:val="both"/>
        <w:rPr>
          <w:rFonts w:ascii="Arial" w:eastAsia="Calibri" w:hAnsi="Arial" w:cs="Arial"/>
          <w:sz w:val="20"/>
          <w:szCs w:val="20"/>
        </w:rPr>
      </w:pPr>
    </w:p>
    <w:p w14:paraId="76AB5B14" w14:textId="74ED0FD3" w:rsidR="00C759B0" w:rsidRPr="0035417E" w:rsidRDefault="00C759B0" w:rsidP="00E235E2">
      <w:pPr>
        <w:widowControl/>
        <w:suppressAutoHyphens/>
        <w:autoSpaceDE/>
        <w:ind w:firstLine="284"/>
        <w:jc w:val="both"/>
        <w:rPr>
          <w:rFonts w:ascii="Arial" w:eastAsia="Calibri" w:hAnsi="Arial" w:cs="Arial"/>
          <w:sz w:val="20"/>
          <w:szCs w:val="20"/>
        </w:rPr>
      </w:pPr>
      <w:r w:rsidRPr="0035417E">
        <w:rPr>
          <w:rFonts w:ascii="Arial" w:eastAsia="Calibri" w:hAnsi="Arial" w:cs="Arial"/>
          <w:sz w:val="20"/>
          <w:szCs w:val="20"/>
        </w:rPr>
        <w:t xml:space="preserve">En ese tenor, la sucesión de derechos de concesión, se realiza respecto de la caseta número 51, S-1, ubicada entre los pasillos Triquis y Mixteca del Mercado “BENITO </w:t>
      </w:r>
      <w:r w:rsidR="00002EB5" w:rsidRPr="0035417E">
        <w:rPr>
          <w:rFonts w:ascii="Arial" w:eastAsia="Calibri" w:hAnsi="Arial" w:cs="Arial"/>
          <w:sz w:val="20"/>
          <w:szCs w:val="20"/>
        </w:rPr>
        <w:t>JUÁREZ (sic)</w:t>
      </w:r>
      <w:r w:rsidRPr="0035417E">
        <w:rPr>
          <w:rFonts w:ascii="Arial" w:eastAsia="Calibri" w:hAnsi="Arial" w:cs="Arial"/>
          <w:sz w:val="20"/>
          <w:szCs w:val="20"/>
        </w:rPr>
        <w:t xml:space="preserve">”, del Municipio de Oaxaca de Juárez, con giro de “QUESO” con número de objeto/cuenta </w:t>
      </w:r>
      <w:r w:rsidRPr="0035417E">
        <w:rPr>
          <w:rFonts w:ascii="Arial" w:eastAsia="Calibri" w:hAnsi="Arial" w:cs="Arial"/>
          <w:sz w:val="20"/>
          <w:szCs w:val="20"/>
        </w:rPr>
        <w:lastRenderedPageBreak/>
        <w:t xml:space="preserve">1050000002815, a favor de la extinta ENEDINA MORALES o ENEDINA MORALES MÉNDEZ. - - </w:t>
      </w:r>
    </w:p>
    <w:p w14:paraId="0AC9EE4F" w14:textId="77777777" w:rsidR="00CA3C41" w:rsidRPr="0035417E" w:rsidRDefault="00CA3C41" w:rsidP="00C759B0">
      <w:pPr>
        <w:widowControl/>
        <w:suppressAutoHyphens/>
        <w:autoSpaceDE/>
        <w:ind w:firstLine="708"/>
        <w:jc w:val="both"/>
        <w:rPr>
          <w:rFonts w:ascii="Arial" w:eastAsia="Calibri" w:hAnsi="Arial" w:cs="Arial"/>
          <w:sz w:val="20"/>
          <w:szCs w:val="20"/>
        </w:rPr>
      </w:pPr>
    </w:p>
    <w:p w14:paraId="26D20661" w14:textId="231C5BCA" w:rsidR="00C759B0" w:rsidRPr="0035417E" w:rsidRDefault="00C759B0" w:rsidP="00E235E2">
      <w:pPr>
        <w:widowControl/>
        <w:suppressAutoHyphens/>
        <w:autoSpaceDE/>
        <w:ind w:firstLine="284"/>
        <w:jc w:val="both"/>
        <w:rPr>
          <w:rFonts w:ascii="Arial" w:eastAsia="Calibri" w:hAnsi="Arial" w:cs="Arial"/>
          <w:sz w:val="20"/>
          <w:szCs w:val="20"/>
        </w:rPr>
      </w:pPr>
      <w:r w:rsidRPr="0035417E">
        <w:rPr>
          <w:rFonts w:ascii="Arial" w:eastAsia="Calibri" w:hAnsi="Arial" w:cs="Arial"/>
          <w:sz w:val="20"/>
          <w:szCs w:val="20"/>
        </w:rPr>
        <w:t>La sucesión de derechos se encuentra prevista en el TÍTULO SEXTO, CAPÍTULO ÚNICO “DE LA SUCESIÓN DE DERECHOS.” Del Reglamento de Mercados Públicos de la Ciudad de Oaxaca, cuyos artículos citan textualmente:</w:t>
      </w:r>
    </w:p>
    <w:p w14:paraId="11FA0BE8" w14:textId="77777777" w:rsidR="00E235E2" w:rsidRPr="0035417E" w:rsidRDefault="00E235E2" w:rsidP="00E235E2">
      <w:pPr>
        <w:widowControl/>
        <w:suppressAutoHyphens/>
        <w:autoSpaceDE/>
        <w:ind w:firstLine="284"/>
        <w:jc w:val="both"/>
        <w:rPr>
          <w:rFonts w:ascii="Arial" w:eastAsia="Calibri" w:hAnsi="Arial" w:cs="Arial"/>
          <w:sz w:val="20"/>
          <w:szCs w:val="20"/>
        </w:rPr>
      </w:pPr>
    </w:p>
    <w:p w14:paraId="624B714E" w14:textId="40A78D9C"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76F07AB3" w14:textId="77777777" w:rsidR="00E235E2" w:rsidRPr="0035417E" w:rsidRDefault="00E235E2" w:rsidP="00CA3C41">
      <w:pPr>
        <w:widowControl/>
        <w:suppressAutoHyphens/>
        <w:autoSpaceDE/>
        <w:ind w:left="284" w:right="55"/>
        <w:jc w:val="both"/>
        <w:rPr>
          <w:rFonts w:ascii="Arial" w:eastAsia="Calibri" w:hAnsi="Arial" w:cs="Arial"/>
          <w:i/>
          <w:iCs/>
          <w:sz w:val="20"/>
          <w:szCs w:val="20"/>
        </w:rPr>
      </w:pPr>
    </w:p>
    <w:p w14:paraId="0346B4C7"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41.- El concesionario o locatario tiene la facultad de designar a quien debe sucederle en sus derechos sobre la concesión otorgada por el Ayuntamiento. Podrá designar de entre su cónyuge e hijos y a falta de ellos a la persona con la que haga vida marital siempre que dependa económicamente de él. </w:t>
      </w:r>
    </w:p>
    <w:p w14:paraId="4A91D7EF"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AI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 </w:t>
      </w:r>
    </w:p>
    <w:p w14:paraId="560BAB62" w14:textId="77777777" w:rsidR="00E235E2" w:rsidRPr="0035417E" w:rsidRDefault="00E235E2" w:rsidP="00CA3C41">
      <w:pPr>
        <w:widowControl/>
        <w:suppressAutoHyphens/>
        <w:autoSpaceDE/>
        <w:ind w:left="284" w:right="55"/>
        <w:jc w:val="both"/>
        <w:rPr>
          <w:rFonts w:ascii="Arial" w:eastAsia="Calibri" w:hAnsi="Arial" w:cs="Arial"/>
          <w:i/>
          <w:iCs/>
          <w:sz w:val="20"/>
          <w:szCs w:val="20"/>
        </w:rPr>
      </w:pPr>
    </w:p>
    <w:p w14:paraId="5815DB05" w14:textId="02A02DDA"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42.- Cuando el Concesionario o Locatario no haya hecho designación de sucesores y cuando ninguna de las señaladas pueda heredar por imposibilidad material o legal (sic) los derechos se trasmitirán de acuerdo con el siguiente orden de preferencia: </w:t>
      </w:r>
    </w:p>
    <w:p w14:paraId="59802E93"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 El cónyuge que sobreviva. </w:t>
      </w:r>
    </w:p>
    <w:p w14:paraId="25879C7D"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b) A la persona con la que hubiere hecho vida marital y procreando (sic) hijos, </w:t>
      </w:r>
    </w:p>
    <w:p w14:paraId="5E8B2E24"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c) A los hijos del concesionario. </w:t>
      </w:r>
    </w:p>
    <w:p w14:paraId="1C7606E7"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d) A la persona con la que hubiere hecho vida marital durante los dos últimos años. </w:t>
      </w:r>
    </w:p>
    <w:p w14:paraId="76F38E00"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e) A cualquier otra persona que dependa económicamente de él. </w:t>
      </w:r>
    </w:p>
    <w:p w14:paraId="789B9E24"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En los casos a que se refieren incisos b, e y e, si al fallecimiento del concesionario resulten dos o más personas con derechos a heredar, la Unión u Organización a la que ese (sic) encuentre afiliado opinará a quien (sic) de entre ellos deberá ser el sucesor, </w:t>
      </w:r>
      <w:r w:rsidRPr="0035417E">
        <w:rPr>
          <w:rFonts w:ascii="Arial" w:eastAsia="Calibri" w:hAnsi="Arial" w:cs="Arial"/>
          <w:i/>
          <w:iCs/>
          <w:sz w:val="20"/>
          <w:szCs w:val="20"/>
        </w:rPr>
        <w:t>quedando a criterio del H. Ayuntamiento de la Ciudad de Oaxaca, la resolución definitiva que deberá emitir en un plazo, no mayor de 30 (treinta) días.</w:t>
      </w:r>
    </w:p>
    <w:p w14:paraId="050ECCEF"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Si dentro de los 30 (treinta) días siguientes a la resolución del H. Ayuntamiento, el heredero no hace uso o explotación de la concesión queda en libertad el H. Ayuntamiento para disponer de ello conforme a las facultades que le confiere el presente Reglamento. </w:t>
      </w:r>
    </w:p>
    <w:p w14:paraId="4BD9FFDB" w14:textId="77777777" w:rsidR="00E235E2" w:rsidRPr="0035417E" w:rsidRDefault="00E235E2" w:rsidP="00CA3C41">
      <w:pPr>
        <w:widowControl/>
        <w:suppressAutoHyphens/>
        <w:autoSpaceDE/>
        <w:ind w:left="284" w:right="55"/>
        <w:jc w:val="both"/>
        <w:rPr>
          <w:rFonts w:ascii="Arial" w:eastAsia="Calibri" w:hAnsi="Arial" w:cs="Arial"/>
          <w:i/>
          <w:iCs/>
          <w:sz w:val="20"/>
          <w:szCs w:val="20"/>
        </w:rPr>
      </w:pPr>
    </w:p>
    <w:p w14:paraId="23D8980F" w14:textId="18BAA85F"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474E49DF" w14:textId="77777777" w:rsidR="00C759B0" w:rsidRPr="0035417E" w:rsidRDefault="00C759B0" w:rsidP="00C759B0">
      <w:pPr>
        <w:widowControl/>
        <w:suppressAutoHyphens/>
        <w:autoSpaceDE/>
        <w:ind w:left="2268"/>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2174C25C" w14:textId="05394902" w:rsidR="00C759B0" w:rsidRPr="0035417E" w:rsidRDefault="00C759B0" w:rsidP="00C759B0">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TERCERO:</w:t>
      </w:r>
      <w:r w:rsidRPr="0035417E">
        <w:rPr>
          <w:rFonts w:ascii="Arial" w:eastAsia="Calibri" w:hAnsi="Arial" w:cs="Arial"/>
          <w:sz w:val="20"/>
          <w:szCs w:val="20"/>
        </w:rPr>
        <w:t xml:space="preserve"> Que del análisis de las documentales presentadas por el particular y atendiendo a lo establecido por el </w:t>
      </w:r>
      <w:r w:rsidRPr="0035417E">
        <w:rPr>
          <w:rFonts w:ascii="Arial" w:eastAsia="Calibri" w:hAnsi="Arial" w:cs="Arial"/>
          <w:b/>
          <w:bCs/>
          <w:i/>
          <w:iCs/>
          <w:sz w:val="20"/>
          <w:szCs w:val="20"/>
        </w:rPr>
        <w:t>apartado I</w:t>
      </w:r>
      <w:r w:rsidRPr="0035417E">
        <w:rPr>
          <w:rFonts w:ascii="Arial" w:eastAsia="Calibri" w:hAnsi="Arial" w:cs="Arial"/>
          <w:sz w:val="20"/>
          <w:szCs w:val="20"/>
        </w:rPr>
        <w:t xml:space="preserve"> denominado “LINEAMIENTOS PARA EL TRÁMITE DE SUCESIÓN DE DERECHOS” </w:t>
      </w:r>
      <w:r w:rsidRPr="0035417E">
        <w:rPr>
          <w:rFonts w:ascii="Arial" w:eastAsia="Calibri" w:hAnsi="Arial" w:cs="Arial"/>
          <w:b/>
          <w:bCs/>
          <w:i/>
          <w:iCs/>
          <w:sz w:val="20"/>
          <w:szCs w:val="20"/>
        </w:rPr>
        <w:t>de los Lineamientos para Trámites Administrativos de los Mercados Públicos, que cita textualmente lo siguiente:</w:t>
      </w:r>
    </w:p>
    <w:p w14:paraId="01B27A0B" w14:textId="77777777" w:rsidR="00E235E2" w:rsidRPr="0035417E" w:rsidRDefault="00E235E2" w:rsidP="00C759B0">
      <w:pPr>
        <w:widowControl/>
        <w:suppressAutoHyphens/>
        <w:autoSpaceDE/>
        <w:jc w:val="both"/>
        <w:rPr>
          <w:rFonts w:ascii="Arial" w:eastAsia="Calibri" w:hAnsi="Arial" w:cs="Arial"/>
          <w:b/>
          <w:bCs/>
          <w:i/>
          <w:iCs/>
          <w:sz w:val="20"/>
          <w:szCs w:val="20"/>
        </w:rPr>
      </w:pPr>
    </w:p>
    <w:p w14:paraId="17510ECD" w14:textId="77777777" w:rsidR="00C759B0" w:rsidRPr="0035417E" w:rsidRDefault="00C759B0" w:rsidP="00CA3C41">
      <w:pPr>
        <w:widowControl/>
        <w:suppressAutoHyphens/>
        <w:autoSpaceDE/>
        <w:ind w:left="284" w:right="55"/>
        <w:jc w:val="center"/>
        <w:rPr>
          <w:rFonts w:ascii="Arial" w:eastAsia="Calibri" w:hAnsi="Arial" w:cs="Arial"/>
          <w:i/>
          <w:iCs/>
          <w:sz w:val="20"/>
          <w:szCs w:val="20"/>
        </w:rPr>
      </w:pPr>
      <w:r w:rsidRPr="0035417E">
        <w:rPr>
          <w:rFonts w:ascii="Arial" w:eastAsia="Calibri" w:hAnsi="Arial" w:cs="Arial"/>
          <w:i/>
          <w:iCs/>
          <w:sz w:val="20"/>
          <w:szCs w:val="20"/>
        </w:rPr>
        <w:t>I.- LINEAMIENTOS PARA EL TRÁMITE DE SUCESIÓN DE DERECHOS:</w:t>
      </w:r>
    </w:p>
    <w:p w14:paraId="1BB19DF9"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1.- SOLICITUD DIRIGIDA AL ADMINISTRADOR DEL MERCADO CORRESPONDIENTE, PRESENTADA POR EL LEGÍTIMO BENEFICIARIO.</w:t>
      </w:r>
    </w:p>
    <w:p w14:paraId="08062896"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2.- FORMATO ÚNICO DE MERCADOS DEBIDAMENTE REQUISITADO.</w:t>
      </w:r>
    </w:p>
    <w:p w14:paraId="6F4FAEC6"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3.- ACTA DE DEFUNCIÓN DEL CONCESIONARIO.</w:t>
      </w:r>
    </w:p>
    <w:p w14:paraId="5EF0C92E"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4.- ACTA DE NACIMIENTO CERTIFICADA DEL SOLICITANTE.</w:t>
      </w:r>
    </w:p>
    <w:p w14:paraId="5662CF3D"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5.- IDENTIFICACIÓN OFICIAL VIGENTE DEL SOLICITANTE.</w:t>
      </w:r>
    </w:p>
    <w:p w14:paraId="27B535B9" w14:textId="568BB158"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6.- COMPROBANTES DE LOS ÚLTIMOS CINCO AÑOS DE PAGO DE DERECHO DE PISO; EN CASO DE NO CONTAR CON DICHOS COMPROBANTES, SE DEBERÁ PRESENTAR LA CONSTANCIA DE NO ADEUDO, SUSCRITA POR LA DIRECCIÓN DE INGRESOS Y CONTROL FISCAL DEL H. AYUNTAMIENTO DE OAXACA DE JUAREZ.</w:t>
      </w:r>
      <w:r w:rsidR="00002EB5" w:rsidRPr="0035417E">
        <w:rPr>
          <w:rFonts w:ascii="Arial" w:eastAsia="Calibri" w:hAnsi="Arial" w:cs="Arial"/>
          <w:sz w:val="20"/>
          <w:szCs w:val="20"/>
        </w:rPr>
        <w:t xml:space="preserve"> (sic)</w:t>
      </w:r>
    </w:p>
    <w:p w14:paraId="6DDAB686"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7.- COMPROBANTE DE DOMICILIO RECIENTE DEL SOLICITANTE.</w:t>
      </w:r>
    </w:p>
    <w:p w14:paraId="7A9914FB"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8.- CONSTANCIA DE VERIFICACIÓN Y RECONOCIMIENTO DEL LOCAL </w:t>
      </w:r>
      <w:r w:rsidRPr="0035417E">
        <w:rPr>
          <w:rFonts w:ascii="Arial" w:eastAsia="Calibri" w:hAnsi="Arial" w:cs="Arial"/>
          <w:i/>
          <w:iCs/>
          <w:sz w:val="20"/>
          <w:szCs w:val="20"/>
        </w:rPr>
        <w:lastRenderedPageBreak/>
        <w:t>COMERCIAL PUESTO, CASETA O ESPACIO, SUSCRITA POR LA ADMINISTRACIÓN DEL MERCADO CORRESPONDIENTE.</w:t>
      </w:r>
    </w:p>
    <w:p w14:paraId="5DC6ED5F"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9.- DOS TESTIGOS QUE ACREDITEN EL VÍNCULO EXISTENTE ENTRE EL CONCESIONARIO Y EL LEGÍTIMO BENEFICIARIO.</w:t>
      </w:r>
    </w:p>
    <w:p w14:paraId="338D5005"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10.- CONSTANCIA DE OPINIÓN EMITIDA POR LA ORGANIZACIÓN O MESA DIRECTIVA, EN CASO DE PERTENECER A ALGUNA.</w:t>
      </w:r>
    </w:p>
    <w:p w14:paraId="4F43A8FB" w14:textId="77777777" w:rsidR="00C759B0" w:rsidRPr="0035417E" w:rsidRDefault="00C759B0" w:rsidP="00C759B0">
      <w:pPr>
        <w:widowControl/>
        <w:suppressAutoHyphens/>
        <w:autoSpaceDE/>
        <w:ind w:firstLine="708"/>
        <w:jc w:val="both"/>
        <w:rPr>
          <w:rFonts w:ascii="Arial" w:eastAsia="Calibri" w:hAnsi="Arial" w:cs="Arial"/>
          <w:sz w:val="20"/>
          <w:szCs w:val="20"/>
        </w:rPr>
      </w:pPr>
    </w:p>
    <w:p w14:paraId="71B684DD" w14:textId="0E8B7853" w:rsidR="00C759B0" w:rsidRPr="0035417E" w:rsidRDefault="00C759B0" w:rsidP="00C759B0">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 xml:space="preserve">Ahora bien, conforme al numeral 1, del precepto invocado, se cumplen con los requisitos formales de procedencia, entre las cuales destacan la solicitud de la Ciudadana MARÌA GOMEZ </w:t>
      </w:r>
      <w:r w:rsidR="0050083F" w:rsidRPr="0035417E">
        <w:rPr>
          <w:rFonts w:ascii="Arial" w:eastAsia="Calibri" w:hAnsi="Arial" w:cs="Arial"/>
          <w:sz w:val="20"/>
          <w:szCs w:val="20"/>
        </w:rPr>
        <w:t xml:space="preserve">(sic) </w:t>
      </w:r>
      <w:r w:rsidRPr="0035417E">
        <w:rPr>
          <w:rFonts w:ascii="Arial" w:eastAsia="Calibri" w:hAnsi="Arial" w:cs="Arial"/>
          <w:sz w:val="20"/>
          <w:szCs w:val="20"/>
        </w:rPr>
        <w:t xml:space="preserve">MORALES,  el acta de defunción de los progenitores y de su hermano de la promovente, la ratificación de la solicitante, así como su respectiva acta de nacimiento y declaración de los testigos que testifican que la peticionaria es hija de la de </w:t>
      </w:r>
      <w:proofErr w:type="spellStart"/>
      <w:r w:rsidRPr="0035417E">
        <w:rPr>
          <w:rFonts w:ascii="Arial" w:eastAsia="Calibri" w:hAnsi="Arial" w:cs="Arial"/>
          <w:sz w:val="20"/>
          <w:szCs w:val="20"/>
        </w:rPr>
        <w:t>cujus</w:t>
      </w:r>
      <w:proofErr w:type="spellEnd"/>
      <w:r w:rsidRPr="0035417E">
        <w:rPr>
          <w:rFonts w:ascii="Arial" w:eastAsia="Calibri" w:hAnsi="Arial" w:cs="Arial"/>
          <w:sz w:val="20"/>
          <w:szCs w:val="20"/>
        </w:rPr>
        <w:t xml:space="preserve">, quienes comparecen debidamente identificados a declarar y además es la solicitante quien tiene la posesión de la caseta número 51_S-1, así mismo, está demostrado su relación de parentesco en primer grado en línea recta en primer grado con la extinta ENEDINA MORALES o ENEDINA MORALES MENDEZ, debidamente acreditado con el acta de nacimiento que obra en autos. Documentales a las que se les concede valor y causan convicción a esta Comisión, en términos de los artículos 1º y 3º de la </w:t>
      </w:r>
      <w:r w:rsidRPr="0035417E">
        <w:rPr>
          <w:rFonts w:ascii="Arial" w:eastAsia="Calibri" w:hAnsi="Arial" w:cs="Arial"/>
          <w:b/>
          <w:bCs/>
          <w:i/>
          <w:iCs/>
          <w:sz w:val="20"/>
          <w:szCs w:val="20"/>
        </w:rPr>
        <w:t>Ley de Procedimiento y Justicia Administrativa para el Estado de Oaxaca</w:t>
      </w:r>
      <w:r w:rsidRPr="0035417E">
        <w:rPr>
          <w:rFonts w:ascii="Arial" w:eastAsia="Calibri" w:hAnsi="Arial" w:cs="Arial"/>
          <w:sz w:val="20"/>
          <w:szCs w:val="20"/>
        </w:rPr>
        <w:t xml:space="preserve"> y </w:t>
      </w:r>
      <w:r w:rsidRPr="0035417E">
        <w:rPr>
          <w:rFonts w:ascii="Arial" w:eastAsia="Calibri" w:hAnsi="Arial" w:cs="Arial"/>
          <w:b/>
          <w:bCs/>
          <w:i/>
          <w:iCs/>
          <w:sz w:val="20"/>
          <w:szCs w:val="20"/>
        </w:rPr>
        <w:t>393 y 394 del Código de Procedimientos Civiles Vigente en el Estado</w:t>
      </w:r>
      <w:r w:rsidRPr="0035417E">
        <w:rPr>
          <w:rFonts w:ascii="Arial" w:eastAsia="Calibri" w:hAnsi="Arial" w:cs="Arial"/>
          <w:sz w:val="20"/>
          <w:szCs w:val="20"/>
        </w:rPr>
        <w:t xml:space="preserve">, 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 - </w:t>
      </w:r>
    </w:p>
    <w:p w14:paraId="2E26E4FF" w14:textId="77777777" w:rsidR="00E235E2" w:rsidRPr="0035417E" w:rsidRDefault="00E235E2" w:rsidP="00E235E2">
      <w:pPr>
        <w:widowControl/>
        <w:suppressAutoHyphens/>
        <w:autoSpaceDE/>
        <w:jc w:val="both"/>
        <w:rPr>
          <w:rFonts w:ascii="Arial" w:eastAsia="Calibri" w:hAnsi="Arial" w:cs="Arial"/>
          <w:sz w:val="20"/>
          <w:szCs w:val="20"/>
        </w:rPr>
      </w:pPr>
    </w:p>
    <w:p w14:paraId="021410C5" w14:textId="3700A0D5" w:rsidR="00C759B0" w:rsidRPr="0035417E" w:rsidRDefault="00C759B0" w:rsidP="00E235E2">
      <w:pPr>
        <w:widowControl/>
        <w:suppressAutoHyphens/>
        <w:autoSpaceDE/>
        <w:ind w:firstLine="284"/>
        <w:jc w:val="both"/>
        <w:rPr>
          <w:rFonts w:ascii="Arial" w:eastAsia="Calibri" w:hAnsi="Arial" w:cs="Arial"/>
          <w:sz w:val="20"/>
          <w:szCs w:val="20"/>
        </w:rPr>
      </w:pPr>
      <w:r w:rsidRPr="0035417E">
        <w:rPr>
          <w:rFonts w:ascii="Arial" w:eastAsia="Calibri" w:hAnsi="Arial" w:cs="Arial"/>
          <w:sz w:val="20"/>
          <w:szCs w:val="20"/>
        </w:rPr>
        <w:t xml:space="preserve">Como consecuencia esta Comisión dictaminadora concluye que la peticionaria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w:t>
      </w:r>
    </w:p>
    <w:p w14:paraId="1EA6CC18" w14:textId="77777777" w:rsidR="00CA3C41" w:rsidRPr="0035417E" w:rsidRDefault="00CA3C41" w:rsidP="00C759B0">
      <w:pPr>
        <w:widowControl/>
        <w:suppressAutoHyphens/>
        <w:autoSpaceDE/>
        <w:ind w:firstLine="708"/>
        <w:jc w:val="both"/>
        <w:rPr>
          <w:rFonts w:ascii="Arial" w:eastAsia="Calibri" w:hAnsi="Arial" w:cs="Arial"/>
          <w:sz w:val="20"/>
          <w:szCs w:val="20"/>
        </w:rPr>
      </w:pPr>
    </w:p>
    <w:p w14:paraId="56D3FA0E" w14:textId="7FF072AE" w:rsidR="00C759B0" w:rsidRPr="0035417E" w:rsidRDefault="00C759B0" w:rsidP="00E235E2">
      <w:pPr>
        <w:widowControl/>
        <w:suppressAutoHyphens/>
        <w:autoSpaceDE/>
        <w:ind w:firstLine="284"/>
        <w:jc w:val="both"/>
        <w:rPr>
          <w:rFonts w:ascii="Arial" w:eastAsia="Calibri" w:hAnsi="Arial" w:cs="Arial"/>
          <w:b/>
          <w:bCs/>
          <w:i/>
          <w:iCs/>
          <w:sz w:val="20"/>
          <w:szCs w:val="20"/>
        </w:rPr>
      </w:pPr>
      <w:r w:rsidRPr="0035417E">
        <w:rPr>
          <w:rFonts w:ascii="Arial" w:eastAsia="Calibri" w:hAnsi="Arial" w:cs="Arial"/>
          <w:sz w:val="20"/>
          <w:szCs w:val="20"/>
        </w:rPr>
        <w:t>Ahora bien, de acuerdo al orden de prelación conforme lo establece en el artículo 42, del Reglamento de los Mercados Públicos de la Ciudad de Oaxaca, corresponde la sucesión en primer término, al cónyuge supérstite o la persona  con la que hubiere hecho vida marital, el cual al caso concreto no es aplicable, tomando en consideración que la persona con quien hizo vida marital no le sobrevive como está debidamente probado con el acta de defunción corre agregado en autos y en la cual  aparece que el extinto ISAAC GÓMEZ PÉREZ, fue progenitor de la peticionaria</w:t>
      </w:r>
      <w:r w:rsidRPr="0035417E">
        <w:rPr>
          <w:rFonts w:ascii="Arial" w:eastAsia="Calibri" w:hAnsi="Arial" w:cs="Arial"/>
          <w:b/>
          <w:bCs/>
          <w:i/>
          <w:iCs/>
          <w:sz w:val="20"/>
          <w:szCs w:val="20"/>
        </w:rPr>
        <w:t xml:space="preserve"> </w:t>
      </w:r>
      <w:r w:rsidRPr="0035417E">
        <w:rPr>
          <w:rFonts w:ascii="Arial" w:eastAsia="Calibri" w:hAnsi="Arial" w:cs="Arial"/>
          <w:sz w:val="20"/>
          <w:szCs w:val="20"/>
        </w:rPr>
        <w:t xml:space="preserve"> MARÌA GÓMEZ MORALES y además con la declaración de las testigos nombres ISAAC GÓMEZ SOSA y ANA BELLA MATÍAS VILLALOBOS, a las que se le concede valor, en términos de los artículos 393 y 394 del Código de Procedimientos Civiles Vigente en el Estado, </w:t>
      </w:r>
      <w:r w:rsidRPr="0035417E">
        <w:rPr>
          <w:rFonts w:ascii="Arial" w:eastAsia="Calibri" w:hAnsi="Arial" w:cs="Arial"/>
          <w:b/>
          <w:bCs/>
          <w:i/>
          <w:iCs/>
          <w:sz w:val="20"/>
          <w:szCs w:val="20"/>
        </w:rPr>
        <w:t>queda probado que la promovente es hija de la extinta concesionaria y que hizo vida marital con el extinto</w:t>
      </w:r>
      <w:r w:rsidRPr="0035417E">
        <w:rPr>
          <w:rFonts w:ascii="Arial" w:eastAsia="Calibri" w:hAnsi="Arial" w:cs="Arial"/>
          <w:sz w:val="20"/>
          <w:szCs w:val="20"/>
        </w:rPr>
        <w:t xml:space="preserve"> </w:t>
      </w:r>
      <w:r w:rsidRPr="0035417E">
        <w:rPr>
          <w:rFonts w:ascii="Arial" w:eastAsia="Calibri" w:hAnsi="Arial" w:cs="Arial"/>
          <w:b/>
          <w:bCs/>
          <w:sz w:val="20"/>
          <w:szCs w:val="20"/>
        </w:rPr>
        <w:t>ISAAC GÓMEZ PÉREZ</w:t>
      </w:r>
      <w:r w:rsidRPr="0035417E">
        <w:rPr>
          <w:rFonts w:ascii="Arial" w:eastAsia="Calibri" w:hAnsi="Arial" w:cs="Arial"/>
          <w:sz w:val="20"/>
          <w:szCs w:val="20"/>
        </w:rPr>
        <w:t xml:space="preserve">. </w:t>
      </w:r>
      <w:r w:rsidRPr="0035417E">
        <w:rPr>
          <w:rFonts w:ascii="Arial" w:eastAsia="Calibri" w:hAnsi="Arial" w:cs="Arial"/>
          <w:b/>
          <w:bCs/>
          <w:sz w:val="20"/>
          <w:szCs w:val="20"/>
        </w:rPr>
        <w:t xml:space="preserve">Sin embargo, no sobrevive el padre ni el hermano </w:t>
      </w:r>
      <w:r w:rsidRPr="0035417E">
        <w:rPr>
          <w:rFonts w:ascii="Arial" w:eastAsia="Calibri" w:hAnsi="Arial" w:cs="Arial"/>
          <w:b/>
          <w:bCs/>
          <w:i/>
          <w:iCs/>
          <w:sz w:val="20"/>
          <w:szCs w:val="20"/>
        </w:rPr>
        <w:t xml:space="preserve"> de la peticionaria,</w:t>
      </w:r>
      <w:r w:rsidRPr="0035417E">
        <w:rPr>
          <w:rFonts w:ascii="Arial" w:eastAsia="Calibri" w:hAnsi="Arial" w:cs="Arial"/>
          <w:sz w:val="20"/>
          <w:szCs w:val="20"/>
        </w:rPr>
        <w:t xml:space="preserve"> </w:t>
      </w:r>
      <w:r w:rsidRPr="0035417E">
        <w:rPr>
          <w:rFonts w:ascii="Arial" w:eastAsia="Calibri" w:hAnsi="Arial" w:cs="Arial"/>
          <w:b/>
          <w:bCs/>
          <w:i/>
          <w:iCs/>
          <w:sz w:val="20"/>
          <w:szCs w:val="20"/>
        </w:rPr>
        <w:t xml:space="preserve">por lo cual la peticionaria ha demostrado su parentesco en línea recta con la concesionaria, y por consiguiente se le reconoce su carácter de hija, tal y como se demuestra con el acta de su  nacimiento que corre agregado en autos, lo anterior se encuentra corroborado con la declaración de los referidos testigos en el sentido de que conocieron a la extinta concesionaria  ENEDINA MORALES o ENEDINA MORALES MÉNDEZ, saben y les consta que el puesto referido es para la hoy peticionaria </w:t>
      </w:r>
      <w:r w:rsidRPr="0035417E">
        <w:rPr>
          <w:rFonts w:ascii="Arial" w:eastAsia="Calibri" w:hAnsi="Arial" w:cs="Arial"/>
          <w:b/>
          <w:bCs/>
          <w:sz w:val="20"/>
          <w:szCs w:val="20"/>
        </w:rPr>
        <w:t xml:space="preserve"> MARÌA GÓMEZ MORALES</w:t>
      </w:r>
      <w:r w:rsidRPr="0035417E">
        <w:rPr>
          <w:rFonts w:ascii="Arial" w:eastAsia="Calibri" w:hAnsi="Arial" w:cs="Arial"/>
          <w:sz w:val="20"/>
          <w:szCs w:val="20"/>
        </w:rPr>
        <w:t xml:space="preserve"> </w:t>
      </w:r>
      <w:r w:rsidRPr="0035417E">
        <w:rPr>
          <w:rFonts w:ascii="Arial" w:eastAsia="Calibri" w:hAnsi="Arial" w:cs="Arial"/>
          <w:b/>
          <w:bCs/>
          <w:i/>
          <w:iCs/>
          <w:sz w:val="20"/>
          <w:szCs w:val="20"/>
        </w:rPr>
        <w:t>y además es el la que tiene posesión del puesto antes citado.</w:t>
      </w:r>
      <w:r w:rsidRPr="0035417E">
        <w:rPr>
          <w:rFonts w:ascii="Arial" w:eastAsia="Calibri" w:hAnsi="Arial" w:cs="Arial"/>
          <w:i/>
          <w:iCs/>
          <w:sz w:val="20"/>
          <w:szCs w:val="20"/>
        </w:rPr>
        <w:t xml:space="preserve">- - - - - - - - - </w:t>
      </w:r>
    </w:p>
    <w:p w14:paraId="1D2CD68A" w14:textId="77777777" w:rsidR="00C759B0" w:rsidRPr="0035417E" w:rsidRDefault="00C759B0" w:rsidP="00C759B0">
      <w:pPr>
        <w:widowControl/>
        <w:suppressAutoHyphens/>
        <w:autoSpaceDE/>
        <w:jc w:val="both"/>
        <w:rPr>
          <w:rFonts w:ascii="Arial" w:eastAsia="Calibri" w:hAnsi="Arial" w:cs="Arial"/>
          <w:sz w:val="20"/>
          <w:szCs w:val="20"/>
        </w:rPr>
      </w:pPr>
    </w:p>
    <w:p w14:paraId="5C2F2261" w14:textId="33A09683" w:rsidR="00C759B0" w:rsidRPr="0035417E" w:rsidRDefault="00C759B0" w:rsidP="00E235E2">
      <w:pPr>
        <w:widowControl/>
        <w:suppressAutoHyphens/>
        <w:autoSpaceDE/>
        <w:ind w:firstLine="284"/>
        <w:jc w:val="both"/>
        <w:rPr>
          <w:rFonts w:ascii="Arial" w:eastAsia="Calibri" w:hAnsi="Arial" w:cs="Arial"/>
          <w:sz w:val="20"/>
          <w:szCs w:val="20"/>
        </w:rPr>
      </w:pPr>
      <w:r w:rsidRPr="0035417E">
        <w:rPr>
          <w:rFonts w:ascii="Arial" w:eastAsia="Calibri" w:hAnsi="Arial" w:cs="Arial"/>
          <w:sz w:val="20"/>
          <w:szCs w:val="20"/>
        </w:rPr>
        <w:t>Es menester mencionar, que la determinación que realiza la Regiduría de Servicios Municipales  y de Mercados y  Comercio en Vía Pública,  de citar a comparecer a la Ciudadana MARÌA GÓMEZ MORALES, en aras de sus facultades que le confiere el numeral 5, del apartado VI, de los Lineamientos para Trámites Administrativos de los Mercados Públicos, otorga certeza jurídica a esta Comisión para resolver como lo hace, dado con motivo a ello, se determina que independientemente que la peticionaria cumple con los requisitos exigidos por la norma, también es innegable establecer que la promovente es quien tiene la posesión del puesto,</w:t>
      </w:r>
      <w:r w:rsidRPr="0035417E">
        <w:rPr>
          <w:rFonts w:ascii="Arial" w:eastAsia="Calibri" w:hAnsi="Arial" w:cs="Arial"/>
          <w:b/>
          <w:bCs/>
          <w:i/>
          <w:iCs/>
          <w:sz w:val="20"/>
          <w:szCs w:val="20"/>
        </w:rPr>
        <w:t xml:space="preserve"> y con ello se demuestra la posesión de dicha caseta por parte  de quien pide la sucesión; por cuya razón la petición que realiza la Ciudadana</w:t>
      </w:r>
      <w:r w:rsidRPr="0035417E">
        <w:rPr>
          <w:rFonts w:ascii="Arial" w:eastAsia="Calibri" w:hAnsi="Arial" w:cs="Arial"/>
          <w:b/>
          <w:bCs/>
          <w:sz w:val="20"/>
          <w:szCs w:val="20"/>
        </w:rPr>
        <w:t xml:space="preserve"> MARÌA GÓMEZ MORALES</w:t>
      </w:r>
      <w:r w:rsidRPr="0035417E">
        <w:rPr>
          <w:rFonts w:ascii="Arial" w:eastAsia="Calibri" w:hAnsi="Arial" w:cs="Arial"/>
          <w:b/>
          <w:bCs/>
          <w:i/>
          <w:iCs/>
          <w:sz w:val="20"/>
          <w:szCs w:val="20"/>
        </w:rPr>
        <w:t xml:space="preserve">, de la SUCESIÓN DE DERECHOS, respecto de la caseta número </w:t>
      </w:r>
      <w:r w:rsidRPr="0035417E">
        <w:rPr>
          <w:rFonts w:ascii="Arial" w:eastAsia="Calibri" w:hAnsi="Arial" w:cs="Arial"/>
          <w:b/>
          <w:bCs/>
          <w:i/>
          <w:iCs/>
          <w:sz w:val="20"/>
          <w:szCs w:val="20"/>
        </w:rPr>
        <w:lastRenderedPageBreak/>
        <w:t xml:space="preserve">51_S-1, </w:t>
      </w:r>
      <w:r w:rsidRPr="0035417E">
        <w:rPr>
          <w:rFonts w:ascii="Arial" w:eastAsia="Calibri" w:hAnsi="Arial" w:cs="Arial"/>
          <w:b/>
          <w:bCs/>
          <w:sz w:val="20"/>
          <w:szCs w:val="20"/>
        </w:rPr>
        <w:t>con número de objeto/cuenta 1050000002815,</w:t>
      </w:r>
      <w:r w:rsidRPr="0035417E">
        <w:rPr>
          <w:rFonts w:ascii="Arial" w:eastAsia="Calibri" w:hAnsi="Arial" w:cs="Arial"/>
          <w:b/>
          <w:bCs/>
          <w:i/>
          <w:iCs/>
          <w:sz w:val="20"/>
          <w:szCs w:val="20"/>
        </w:rPr>
        <w:t xml:space="preserve"> con giro de “QUESO” ubicado </w:t>
      </w:r>
      <w:r w:rsidRPr="0035417E">
        <w:rPr>
          <w:rFonts w:ascii="Arial" w:eastAsia="Calibri" w:hAnsi="Arial" w:cs="Arial"/>
          <w:b/>
          <w:bCs/>
          <w:sz w:val="20"/>
          <w:szCs w:val="20"/>
        </w:rPr>
        <w:t>entre los pasillos Triquis y Mixteca</w:t>
      </w:r>
      <w:r w:rsidRPr="0035417E">
        <w:rPr>
          <w:rFonts w:ascii="Arial" w:eastAsia="Calibri" w:hAnsi="Arial" w:cs="Arial"/>
          <w:sz w:val="20"/>
          <w:szCs w:val="20"/>
        </w:rPr>
        <w:t xml:space="preserve"> </w:t>
      </w:r>
      <w:r w:rsidRPr="0035417E">
        <w:rPr>
          <w:rFonts w:ascii="Arial" w:eastAsia="Calibri" w:hAnsi="Arial" w:cs="Arial"/>
          <w:b/>
          <w:bCs/>
          <w:i/>
          <w:iCs/>
          <w:sz w:val="20"/>
          <w:szCs w:val="20"/>
        </w:rPr>
        <w:t xml:space="preserve">del Mercado “BENITO JUÁREZ“, a nombre  de la extinta ENEDINA MORALES o ENEDINA MORALES MÉNDEZ, es procedente conforme a derecho. </w:t>
      </w:r>
      <w:r w:rsidRPr="0035417E">
        <w:rPr>
          <w:rFonts w:ascii="Arial" w:eastAsia="Calibri" w:hAnsi="Arial" w:cs="Arial"/>
          <w:sz w:val="20"/>
          <w:szCs w:val="20"/>
        </w:rPr>
        <w:t xml:space="preserve">- - - - - - - </w:t>
      </w:r>
      <w:r w:rsidR="00E235E2" w:rsidRPr="0035417E">
        <w:rPr>
          <w:rFonts w:ascii="Arial" w:eastAsia="Calibri" w:hAnsi="Arial" w:cs="Arial"/>
          <w:sz w:val="20"/>
          <w:szCs w:val="20"/>
        </w:rPr>
        <w:t>- - - - - - - - - - - - - - - - - - - -</w:t>
      </w:r>
    </w:p>
    <w:p w14:paraId="32BAE952" w14:textId="77777777" w:rsidR="00E235E2" w:rsidRPr="0035417E" w:rsidRDefault="00E235E2" w:rsidP="00E235E2">
      <w:pPr>
        <w:widowControl/>
        <w:suppressAutoHyphens/>
        <w:autoSpaceDE/>
        <w:ind w:firstLine="284"/>
        <w:jc w:val="both"/>
        <w:rPr>
          <w:rFonts w:ascii="Arial" w:eastAsia="Calibri" w:hAnsi="Arial" w:cs="Arial"/>
          <w:b/>
          <w:bCs/>
          <w:i/>
          <w:iCs/>
          <w:sz w:val="20"/>
          <w:szCs w:val="20"/>
        </w:rPr>
      </w:pPr>
    </w:p>
    <w:p w14:paraId="1746D090" w14:textId="2E3DF0B5" w:rsidR="00C759B0" w:rsidRPr="0035417E" w:rsidRDefault="00C759B0" w:rsidP="00C759B0">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 xml:space="preserve">En virtud de lo anteriormente expuesto, con fundamento en lo establecido por los artículos 1, 3, 5, 6 y 17 de la Ley de Procedimiento y Justicia Administrativa para el Estado de Oaxaca, esta Comisión de Mercados y Comercio en Vía Pública, emite el siguiente: - - </w:t>
      </w:r>
    </w:p>
    <w:p w14:paraId="194818F6" w14:textId="77777777" w:rsidR="00CA3C41" w:rsidRPr="0035417E" w:rsidRDefault="00CA3C41" w:rsidP="00C759B0">
      <w:pPr>
        <w:widowControl/>
        <w:suppressAutoHyphens/>
        <w:autoSpaceDE/>
        <w:ind w:firstLine="708"/>
        <w:jc w:val="both"/>
        <w:rPr>
          <w:rFonts w:ascii="Arial" w:eastAsia="Calibri" w:hAnsi="Arial" w:cs="Arial"/>
          <w:sz w:val="20"/>
          <w:szCs w:val="20"/>
        </w:rPr>
      </w:pPr>
    </w:p>
    <w:p w14:paraId="12BBD851" w14:textId="7DF25A99" w:rsidR="00C759B0" w:rsidRPr="0035417E" w:rsidRDefault="00C759B0" w:rsidP="00C759B0">
      <w:pPr>
        <w:widowControl/>
        <w:suppressAutoHyphens/>
        <w:autoSpaceDE/>
        <w:jc w:val="center"/>
        <w:rPr>
          <w:rFonts w:ascii="Arial" w:eastAsia="Calibri" w:hAnsi="Arial" w:cs="Arial"/>
          <w:b/>
          <w:bCs/>
          <w:sz w:val="20"/>
          <w:szCs w:val="20"/>
        </w:rPr>
      </w:pPr>
      <w:r w:rsidRPr="0035417E">
        <w:rPr>
          <w:rFonts w:ascii="Arial" w:eastAsia="Calibri" w:hAnsi="Arial" w:cs="Arial"/>
          <w:b/>
          <w:bCs/>
          <w:sz w:val="20"/>
          <w:szCs w:val="20"/>
        </w:rPr>
        <w:t>D I C T A M E N:</w:t>
      </w:r>
    </w:p>
    <w:p w14:paraId="558A997D" w14:textId="77777777" w:rsidR="00CA3C41" w:rsidRPr="0035417E" w:rsidRDefault="00CA3C41" w:rsidP="00C759B0">
      <w:pPr>
        <w:widowControl/>
        <w:suppressAutoHyphens/>
        <w:autoSpaceDE/>
        <w:jc w:val="center"/>
        <w:rPr>
          <w:rFonts w:ascii="Arial" w:eastAsia="Calibri" w:hAnsi="Arial" w:cs="Arial"/>
          <w:b/>
          <w:bCs/>
          <w:sz w:val="20"/>
          <w:szCs w:val="20"/>
        </w:rPr>
      </w:pPr>
    </w:p>
    <w:p w14:paraId="4B665126" w14:textId="31EF8DE7" w:rsidR="00C759B0" w:rsidRPr="0035417E" w:rsidRDefault="00C759B0" w:rsidP="00C759B0">
      <w:pPr>
        <w:widowControl/>
        <w:suppressAutoHyphens/>
        <w:autoSpaceDE/>
        <w:jc w:val="both"/>
        <w:rPr>
          <w:rFonts w:ascii="Arial" w:eastAsia="Calibri" w:hAnsi="Arial" w:cs="Arial"/>
          <w:sz w:val="20"/>
          <w:szCs w:val="20"/>
        </w:rPr>
      </w:pPr>
      <w:r w:rsidRPr="0035417E">
        <w:rPr>
          <w:rFonts w:ascii="Arial" w:eastAsia="Calibri" w:hAnsi="Arial" w:cs="Arial"/>
          <w:b/>
          <w:bCs/>
          <w:sz w:val="20"/>
          <w:szCs w:val="20"/>
        </w:rPr>
        <w:t>PRIMERO.-</w:t>
      </w:r>
      <w:r w:rsidRPr="0035417E">
        <w:rPr>
          <w:rFonts w:ascii="Arial" w:eastAsia="Calibri" w:hAnsi="Arial" w:cs="Arial"/>
          <w:sz w:val="20"/>
          <w:szCs w:val="20"/>
        </w:rPr>
        <w:t xml:space="preserve"> Se AUTORIZA la SUCESIÓN DE DERECHOS, a favor de la Ciudadana MARÌA GÓMEZ MORALES, respecto de la caseta número 51_S-1, ubicado entre los pasillos Triquis y Mixteca del Mercado Benito Juárez Maza, con giro de “QUESO”, con número de objeto/cuenta 1050000002815, en términos del artículo 12 inciso b) del Reglamento de los Mercados Públicos de la Ciudad de Oaxaca; previo el pago de los derechos correspondientes, tal y como lo establece la Ley de Ingresos vigente para el  Municipio de Oaxaca de Juárez. - - - - -- - - - - - - </w:t>
      </w:r>
    </w:p>
    <w:p w14:paraId="48160D1C" w14:textId="77777777" w:rsidR="00CA3C41" w:rsidRPr="0035417E" w:rsidRDefault="00CA3C41" w:rsidP="00C759B0">
      <w:pPr>
        <w:widowControl/>
        <w:suppressAutoHyphens/>
        <w:autoSpaceDE/>
        <w:jc w:val="both"/>
        <w:rPr>
          <w:rFonts w:ascii="Arial" w:eastAsia="Calibri" w:hAnsi="Arial" w:cs="Arial"/>
          <w:b/>
          <w:bCs/>
          <w:sz w:val="20"/>
          <w:szCs w:val="20"/>
        </w:rPr>
      </w:pPr>
    </w:p>
    <w:p w14:paraId="2F4401B6" w14:textId="4795BE70" w:rsidR="00C759B0" w:rsidRPr="0035417E" w:rsidRDefault="00C759B0" w:rsidP="00C759B0">
      <w:pPr>
        <w:widowControl/>
        <w:suppressAutoHyphens/>
        <w:autoSpaceDE/>
        <w:jc w:val="both"/>
        <w:rPr>
          <w:rFonts w:ascii="Arial" w:eastAsia="Calibri" w:hAnsi="Arial" w:cs="Arial"/>
          <w:sz w:val="20"/>
          <w:szCs w:val="20"/>
        </w:rPr>
      </w:pPr>
      <w:r w:rsidRPr="0035417E">
        <w:rPr>
          <w:rFonts w:ascii="Arial" w:eastAsia="Calibri" w:hAnsi="Arial" w:cs="Arial"/>
          <w:b/>
          <w:bCs/>
          <w:sz w:val="20"/>
          <w:szCs w:val="20"/>
        </w:rPr>
        <w:t>SEGUNDO. -</w:t>
      </w:r>
      <w:r w:rsidRPr="0035417E">
        <w:rPr>
          <w:rFonts w:ascii="Arial" w:eastAsia="Calibri" w:hAnsi="Arial" w:cs="Arial"/>
          <w:sz w:val="20"/>
          <w:szCs w:val="20"/>
        </w:rPr>
        <w:t xml:space="preserve"> En el otorgamiento de la presente SUCESIÓN DE DERECHOS, se le hace saber a la peticionaria las obligaciones que tiene como concesionaria, ante el Ayuntamiento del Municipio de Oaxaca de Juárez, establecidas en el artículo 45 del Reglamento de los Mercados Públicos de la Ciudad de Oaxaca, y que a continuación se transcribe: </w:t>
      </w:r>
    </w:p>
    <w:p w14:paraId="56B7ABBF" w14:textId="77777777" w:rsidR="00E235E2" w:rsidRPr="0035417E" w:rsidRDefault="00E235E2" w:rsidP="00C759B0">
      <w:pPr>
        <w:widowControl/>
        <w:suppressAutoHyphens/>
        <w:autoSpaceDE/>
        <w:jc w:val="both"/>
        <w:rPr>
          <w:rFonts w:ascii="Arial" w:eastAsia="Calibri" w:hAnsi="Arial" w:cs="Arial"/>
          <w:sz w:val="20"/>
          <w:szCs w:val="20"/>
        </w:rPr>
      </w:pPr>
    </w:p>
    <w:p w14:paraId="5F0273F7"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45.- Los concesionarios de los locales destinados al servicio de Mercado están obligados a: </w:t>
      </w:r>
    </w:p>
    <w:p w14:paraId="7C27A431"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 Cuidar el mayor orden y moralidad dentro de los mismos, destinándolos exclusivamente al fin para el que fueron concesionados. FRACCIÓN II.- Respetar las áreas y espacios concesionados conforme al Artículo 17 y al plano autorizado para el efecto. </w:t>
      </w:r>
    </w:p>
    <w:p w14:paraId="17D2E75C"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III.- Tratar al público con la consideración debida. </w:t>
      </w:r>
    </w:p>
    <w:p w14:paraId="11027C22"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IV.- Utilizar un lenguaje decente. </w:t>
      </w:r>
    </w:p>
    <w:p w14:paraId="2760D14F"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V.- Mantener limpieza absoluta en el interior y exterior inmediato al local concesionado. </w:t>
      </w:r>
    </w:p>
    <w:p w14:paraId="484A9CF0"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VI.- No acopiar ni aglomerar mercancías en los mostradores a mayor altura que la permitida (3 metros del piso). </w:t>
      </w:r>
    </w:p>
    <w:p w14:paraId="717389D6" w14:textId="0B50B611"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VII.- No utilizar fuego ni substancias </w:t>
      </w:r>
      <w:r w:rsidR="0056527C" w:rsidRPr="0035417E">
        <w:rPr>
          <w:rFonts w:ascii="Arial" w:eastAsia="Calibri" w:hAnsi="Arial" w:cs="Arial"/>
          <w:sz w:val="20"/>
          <w:szCs w:val="20"/>
          <w:lang w:val="es-ES"/>
        </w:rPr>
        <w:t xml:space="preserve">(sic) </w:t>
      </w:r>
      <w:r w:rsidRPr="0035417E">
        <w:rPr>
          <w:rFonts w:ascii="Arial" w:eastAsia="Calibri" w:hAnsi="Arial" w:cs="Arial"/>
          <w:i/>
          <w:iCs/>
          <w:sz w:val="20"/>
          <w:szCs w:val="20"/>
        </w:rPr>
        <w:t xml:space="preserve">inflamables con excepción de las personas que expenden alimentos. </w:t>
      </w:r>
    </w:p>
    <w:p w14:paraId="787BD119"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VIII.- Los horarios de cierre y apertura se hará de acuerdo a las costumbres y necesidades de cada mercado. </w:t>
      </w:r>
    </w:p>
    <w:p w14:paraId="41119DC0"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IX.- Mantener abierta diariamente la caseta, local o espacio consignado a fin de que se cumplan con el destino para el cual fue designado. </w:t>
      </w:r>
    </w:p>
    <w:p w14:paraId="5BDD975B"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X.- No expender bebidas embriagantes en los puestos que expendan alimentos, únicamente se permitirá la venta de cerveza acompañándose de alimentos hasta tres cervezas por cada comensal. FRACCIÓN XI.- Tener en su establecimiento recipientes adecuados para depositar la basura y entregarla a sus recolectores </w:t>
      </w:r>
    </w:p>
    <w:p w14:paraId="5F045845" w14:textId="77777777" w:rsidR="00C759B0" w:rsidRPr="0035417E" w:rsidRDefault="00C759B0" w:rsidP="00CA3C41">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XII.- No ingerir bebidas embriagantes dentro de los locales, espacios, puestos o casetas concesionadas.” </w:t>
      </w:r>
    </w:p>
    <w:p w14:paraId="44BB4394" w14:textId="77777777" w:rsidR="00C759B0" w:rsidRPr="0035417E" w:rsidRDefault="00C759B0" w:rsidP="00C759B0">
      <w:pPr>
        <w:widowControl/>
        <w:suppressAutoHyphens/>
        <w:autoSpaceDE/>
        <w:ind w:left="851" w:right="616"/>
        <w:jc w:val="both"/>
        <w:rPr>
          <w:rFonts w:ascii="Arial" w:eastAsia="Calibri" w:hAnsi="Arial" w:cs="Arial"/>
          <w:i/>
          <w:iCs/>
          <w:sz w:val="20"/>
          <w:szCs w:val="20"/>
        </w:rPr>
      </w:pPr>
    </w:p>
    <w:p w14:paraId="5F1C6FE9" w14:textId="1101BA4D" w:rsidR="00C759B0" w:rsidRPr="0035417E" w:rsidRDefault="00C759B0" w:rsidP="00C759B0">
      <w:pPr>
        <w:widowControl/>
        <w:suppressAutoHyphens/>
        <w:autoSpaceDE/>
        <w:jc w:val="both"/>
        <w:rPr>
          <w:rFonts w:ascii="Arial" w:eastAsia="Calibri" w:hAnsi="Arial" w:cs="Arial"/>
          <w:sz w:val="20"/>
          <w:szCs w:val="20"/>
        </w:rPr>
      </w:pPr>
      <w:r w:rsidRPr="0035417E">
        <w:rPr>
          <w:rFonts w:ascii="Arial" w:eastAsia="Calibri" w:hAnsi="Arial" w:cs="Arial"/>
          <w:b/>
          <w:bCs/>
          <w:sz w:val="20"/>
          <w:szCs w:val="20"/>
        </w:rPr>
        <w:t>TERCERO.-</w:t>
      </w:r>
      <w:r w:rsidRPr="0035417E">
        <w:rPr>
          <w:rFonts w:ascii="Arial" w:eastAsia="Calibri" w:hAnsi="Arial" w:cs="Arial"/>
          <w:sz w:val="20"/>
          <w:szCs w:val="20"/>
        </w:rPr>
        <w:t xml:space="preserve"> Se le hace del conocimiento a la Ciudadana MARÌA GÓMEZ MORALES, que toda la información que se genere con motivo del presente dictamen, se considera confidencial, en términos de los artículos 16, 17, 18, 25 y 26 de la Ley General de Protección de Datos Personales en Posesión de Sujetos Obligados; 9, 10, 11, 14 y 19 de la Ley de Protección de Datos Personales en Posesión de Sujetos Obligados del Estado de Oaxaca; y, 87 fracción VI, incisos a) y b), y fracción III inciso a), y 97 fracciones XI, XV y XVII de la Ley de Transparencia y Acceso a la Información Pública para el Estado de Oaxaca, respectivamente.- - - - - - - - - - - - - - - - - </w:t>
      </w:r>
    </w:p>
    <w:p w14:paraId="6900532B" w14:textId="77777777" w:rsidR="00E235E2" w:rsidRPr="0035417E" w:rsidRDefault="00E235E2" w:rsidP="00C759B0">
      <w:pPr>
        <w:widowControl/>
        <w:suppressAutoHyphens/>
        <w:autoSpaceDE/>
        <w:jc w:val="both"/>
        <w:rPr>
          <w:rFonts w:ascii="Arial" w:eastAsia="Calibri" w:hAnsi="Arial" w:cs="Arial"/>
          <w:b/>
          <w:bCs/>
          <w:sz w:val="20"/>
          <w:szCs w:val="20"/>
        </w:rPr>
      </w:pPr>
    </w:p>
    <w:p w14:paraId="60FE341B" w14:textId="5F44AF27" w:rsidR="00C759B0" w:rsidRPr="0035417E" w:rsidRDefault="00CA3C41" w:rsidP="00C759B0">
      <w:pPr>
        <w:widowControl/>
        <w:suppressAutoHyphens/>
        <w:autoSpaceDE/>
        <w:jc w:val="both"/>
        <w:rPr>
          <w:rFonts w:ascii="Arial" w:eastAsia="Calibri" w:hAnsi="Arial" w:cs="Arial"/>
          <w:sz w:val="20"/>
          <w:szCs w:val="20"/>
        </w:rPr>
      </w:pPr>
      <w:r w:rsidRPr="0035417E">
        <w:rPr>
          <w:rFonts w:ascii="Arial" w:eastAsia="Calibri" w:hAnsi="Arial" w:cs="Arial"/>
          <w:b/>
          <w:bCs/>
          <w:sz w:val="20"/>
          <w:szCs w:val="20"/>
        </w:rPr>
        <w:t>CUARTO. -</w:t>
      </w:r>
      <w:r w:rsidR="00C759B0" w:rsidRPr="0035417E">
        <w:rPr>
          <w:rFonts w:ascii="Arial" w:eastAsia="Calibri" w:hAnsi="Arial" w:cs="Arial"/>
          <w:sz w:val="20"/>
          <w:szCs w:val="20"/>
        </w:rPr>
        <w:t xml:space="preserve"> El Honorable Ayuntamiento de Oaxaca de Juárez, a través de la Dirección de Mercados, supervisará que la concesionaria se apegue a las normas establecidas, de tal modo que, se garantice la generalidad, suficiencia, regularidad y seguridad del servicio. - - </w:t>
      </w:r>
      <w:r w:rsidRPr="0035417E">
        <w:rPr>
          <w:rFonts w:ascii="Arial" w:eastAsia="Calibri" w:hAnsi="Arial" w:cs="Arial"/>
          <w:sz w:val="20"/>
          <w:szCs w:val="20"/>
        </w:rPr>
        <w:t xml:space="preserve">- - - - - - - </w:t>
      </w:r>
    </w:p>
    <w:p w14:paraId="6A7762C7" w14:textId="77777777" w:rsidR="00E235E2" w:rsidRPr="0035417E" w:rsidRDefault="00E235E2" w:rsidP="00C759B0">
      <w:pPr>
        <w:widowControl/>
        <w:suppressAutoHyphens/>
        <w:autoSpaceDE/>
        <w:jc w:val="both"/>
        <w:rPr>
          <w:rFonts w:ascii="Arial" w:eastAsia="Calibri" w:hAnsi="Arial" w:cs="Arial"/>
          <w:b/>
          <w:bCs/>
          <w:sz w:val="20"/>
          <w:szCs w:val="20"/>
        </w:rPr>
      </w:pPr>
    </w:p>
    <w:p w14:paraId="1321D052" w14:textId="4C8376F5" w:rsidR="00C759B0" w:rsidRPr="0035417E" w:rsidRDefault="00CA3C41" w:rsidP="00C759B0">
      <w:pPr>
        <w:widowControl/>
        <w:suppressAutoHyphens/>
        <w:autoSpaceDE/>
        <w:jc w:val="both"/>
        <w:rPr>
          <w:rFonts w:ascii="Arial" w:eastAsia="Calibri" w:hAnsi="Arial" w:cs="Arial"/>
          <w:sz w:val="20"/>
          <w:szCs w:val="20"/>
        </w:rPr>
      </w:pPr>
      <w:r w:rsidRPr="0035417E">
        <w:rPr>
          <w:rFonts w:ascii="Arial" w:eastAsia="Calibri" w:hAnsi="Arial" w:cs="Arial"/>
          <w:b/>
          <w:bCs/>
          <w:sz w:val="20"/>
          <w:szCs w:val="20"/>
        </w:rPr>
        <w:t>QUINTO. -</w:t>
      </w:r>
      <w:r w:rsidR="00C759B0" w:rsidRPr="0035417E">
        <w:rPr>
          <w:rFonts w:ascii="Arial" w:eastAsia="Calibri" w:hAnsi="Arial" w:cs="Arial"/>
          <w:sz w:val="20"/>
          <w:szCs w:val="20"/>
        </w:rPr>
        <w:t xml:space="preserve"> Se le hace saber a la concesionaria que es causa de revocación de la concesión, cualquiera de las establecidas en el artículo 15 del Reglamento de los Mercados Públicos de la Ciudad de Oaxaca. - - - - - - - - - - - - - - - - - - - - - </w:t>
      </w:r>
    </w:p>
    <w:p w14:paraId="2B4F7413" w14:textId="77777777" w:rsidR="00E235E2" w:rsidRPr="0035417E" w:rsidRDefault="00E235E2" w:rsidP="00C759B0">
      <w:pPr>
        <w:widowControl/>
        <w:suppressAutoHyphens/>
        <w:autoSpaceDE/>
        <w:jc w:val="both"/>
        <w:rPr>
          <w:rFonts w:ascii="Arial" w:eastAsia="Calibri" w:hAnsi="Arial" w:cs="Arial"/>
          <w:b/>
          <w:bCs/>
          <w:sz w:val="20"/>
          <w:szCs w:val="20"/>
        </w:rPr>
      </w:pPr>
    </w:p>
    <w:p w14:paraId="13418B78" w14:textId="1B6B7FDC" w:rsidR="00C759B0" w:rsidRPr="0035417E" w:rsidRDefault="00CA3C41" w:rsidP="00C759B0">
      <w:pPr>
        <w:widowControl/>
        <w:suppressAutoHyphens/>
        <w:autoSpaceDE/>
        <w:jc w:val="both"/>
        <w:rPr>
          <w:rFonts w:ascii="Arial" w:eastAsia="Calibri" w:hAnsi="Arial" w:cs="Arial"/>
          <w:sz w:val="20"/>
          <w:szCs w:val="20"/>
        </w:rPr>
      </w:pPr>
      <w:r w:rsidRPr="0035417E">
        <w:rPr>
          <w:rFonts w:ascii="Arial" w:eastAsia="Calibri" w:hAnsi="Arial" w:cs="Arial"/>
          <w:b/>
          <w:bCs/>
          <w:sz w:val="20"/>
          <w:szCs w:val="20"/>
        </w:rPr>
        <w:t>SEXTO. -</w:t>
      </w:r>
      <w:r w:rsidR="00C759B0" w:rsidRPr="0035417E">
        <w:rPr>
          <w:rFonts w:ascii="Arial" w:eastAsia="Calibri" w:hAnsi="Arial" w:cs="Arial"/>
          <w:sz w:val="20"/>
          <w:szCs w:val="20"/>
        </w:rPr>
        <w:t xml:space="preserve"> Gírese oficio al Secretario de Gobierno y al titular de la Dirección de Mercados del Municipio de Oaxaca de Juárez, a efecto de continuar con los trámites administrativos correspondientes y dar cumplimiento al presente dictamen en el ámbito de sus atribuciones. </w:t>
      </w:r>
      <w:r w:rsidR="00E235E2" w:rsidRPr="0035417E">
        <w:rPr>
          <w:rFonts w:ascii="Arial" w:eastAsia="Calibri" w:hAnsi="Arial" w:cs="Arial"/>
          <w:sz w:val="20"/>
          <w:szCs w:val="20"/>
        </w:rPr>
        <w:t xml:space="preserve"> - - - - </w:t>
      </w:r>
    </w:p>
    <w:p w14:paraId="75474E22" w14:textId="77777777" w:rsidR="00E235E2" w:rsidRPr="0035417E" w:rsidRDefault="00E235E2" w:rsidP="00C759B0">
      <w:pPr>
        <w:widowControl/>
        <w:suppressAutoHyphens/>
        <w:autoSpaceDE/>
        <w:jc w:val="both"/>
        <w:rPr>
          <w:rFonts w:ascii="Arial" w:eastAsia="Calibri" w:hAnsi="Arial" w:cs="Arial"/>
          <w:b/>
          <w:bCs/>
          <w:sz w:val="20"/>
          <w:szCs w:val="20"/>
        </w:rPr>
      </w:pPr>
    </w:p>
    <w:p w14:paraId="54903E7A" w14:textId="3F1504E6" w:rsidR="00C759B0" w:rsidRPr="0035417E" w:rsidRDefault="00CA3C41" w:rsidP="00C759B0">
      <w:pPr>
        <w:widowControl/>
        <w:suppressAutoHyphens/>
        <w:autoSpaceDE/>
        <w:jc w:val="both"/>
        <w:rPr>
          <w:rFonts w:ascii="Arial" w:eastAsia="Calibri" w:hAnsi="Arial" w:cs="Arial"/>
          <w:sz w:val="20"/>
          <w:szCs w:val="20"/>
        </w:rPr>
      </w:pPr>
      <w:r w:rsidRPr="0035417E">
        <w:rPr>
          <w:rFonts w:ascii="Arial" w:eastAsia="Calibri" w:hAnsi="Arial" w:cs="Arial"/>
          <w:b/>
          <w:bCs/>
          <w:sz w:val="20"/>
          <w:szCs w:val="20"/>
        </w:rPr>
        <w:lastRenderedPageBreak/>
        <w:t>SÉPTIMO. -</w:t>
      </w:r>
      <w:r w:rsidR="00C759B0" w:rsidRPr="0035417E">
        <w:rPr>
          <w:rFonts w:ascii="Arial" w:eastAsia="Calibri" w:hAnsi="Arial" w:cs="Arial"/>
          <w:sz w:val="20"/>
          <w:szCs w:val="20"/>
        </w:rPr>
        <w:t xml:space="preserve"> 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SUCESIÓN </w:t>
      </w:r>
      <w:r w:rsidR="009425CE" w:rsidRPr="0035417E">
        <w:rPr>
          <w:rFonts w:ascii="Arial" w:eastAsia="Calibri" w:hAnsi="Arial" w:cs="Arial"/>
          <w:sz w:val="20"/>
          <w:szCs w:val="20"/>
        </w:rPr>
        <w:t>DE DERECHOS</w:t>
      </w:r>
      <w:r w:rsidR="00C759B0" w:rsidRPr="0035417E">
        <w:rPr>
          <w:rFonts w:ascii="Arial" w:eastAsia="Calibri" w:hAnsi="Arial" w:cs="Arial"/>
          <w:sz w:val="20"/>
          <w:szCs w:val="20"/>
        </w:rPr>
        <w:t xml:space="preserve">. - - </w:t>
      </w:r>
    </w:p>
    <w:p w14:paraId="6BF35A89" w14:textId="77777777" w:rsidR="00E235E2" w:rsidRPr="0035417E" w:rsidRDefault="00E235E2" w:rsidP="00C759B0">
      <w:pPr>
        <w:widowControl/>
        <w:suppressAutoHyphens/>
        <w:autoSpaceDE/>
        <w:jc w:val="both"/>
        <w:rPr>
          <w:rFonts w:ascii="Arial" w:eastAsia="Calibri" w:hAnsi="Arial" w:cs="Arial"/>
          <w:sz w:val="20"/>
          <w:szCs w:val="20"/>
        </w:rPr>
      </w:pPr>
    </w:p>
    <w:p w14:paraId="3CB9BDE4" w14:textId="189B152C" w:rsidR="00C759B0" w:rsidRPr="0035417E" w:rsidRDefault="00CA3C41" w:rsidP="00C759B0">
      <w:pPr>
        <w:widowControl/>
        <w:suppressAutoHyphens/>
        <w:autoSpaceDE/>
        <w:jc w:val="both"/>
        <w:rPr>
          <w:rFonts w:ascii="Arial" w:eastAsia="Calibri" w:hAnsi="Arial" w:cs="Arial"/>
          <w:sz w:val="20"/>
          <w:szCs w:val="20"/>
        </w:rPr>
      </w:pPr>
      <w:r w:rsidRPr="0035417E">
        <w:rPr>
          <w:rFonts w:ascii="Arial" w:eastAsia="Calibri" w:hAnsi="Arial" w:cs="Arial"/>
          <w:b/>
          <w:bCs/>
          <w:sz w:val="20"/>
          <w:szCs w:val="20"/>
        </w:rPr>
        <w:t>OCTAVO. –</w:t>
      </w:r>
      <w:r w:rsidR="00C759B0" w:rsidRPr="0035417E">
        <w:rPr>
          <w:rFonts w:ascii="Arial" w:eastAsia="Calibri" w:hAnsi="Arial" w:cs="Arial"/>
          <w:sz w:val="20"/>
          <w:szCs w:val="20"/>
        </w:rPr>
        <w:t xml:space="preserve"> Notifíquese a la Ciudadana MARÌA GÓMEZ MORALES,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w:t>
      </w:r>
      <w:r w:rsidR="00B30F3A" w:rsidRPr="0035417E">
        <w:rPr>
          <w:rFonts w:ascii="Arial" w:eastAsia="Calibri" w:hAnsi="Arial" w:cs="Arial"/>
          <w:sz w:val="20"/>
          <w:szCs w:val="20"/>
        </w:rPr>
        <w:t>genere. -</w:t>
      </w:r>
      <w:r w:rsidR="00C759B0" w:rsidRPr="0035417E">
        <w:rPr>
          <w:rFonts w:ascii="Arial" w:eastAsia="Calibri" w:hAnsi="Arial" w:cs="Arial"/>
          <w:sz w:val="20"/>
          <w:szCs w:val="20"/>
        </w:rPr>
        <w:t xml:space="preserve"> </w:t>
      </w:r>
      <w:r w:rsidR="00B30F3A" w:rsidRPr="0035417E">
        <w:rPr>
          <w:rFonts w:ascii="Arial" w:eastAsia="Calibri" w:hAnsi="Arial" w:cs="Arial"/>
          <w:sz w:val="20"/>
          <w:szCs w:val="20"/>
        </w:rPr>
        <w:t xml:space="preserve">- - - - - - - - - - - - - - - - - - - - - - - </w:t>
      </w:r>
    </w:p>
    <w:p w14:paraId="111F3402" w14:textId="77777777" w:rsidR="00CA3C41" w:rsidRPr="0035417E" w:rsidRDefault="00CA3C41" w:rsidP="00C759B0">
      <w:pPr>
        <w:jc w:val="both"/>
        <w:rPr>
          <w:rFonts w:ascii="Arial" w:eastAsia="Calibri" w:hAnsi="Arial" w:cs="Arial"/>
          <w:b/>
          <w:bCs/>
          <w:sz w:val="20"/>
          <w:szCs w:val="20"/>
        </w:rPr>
      </w:pPr>
    </w:p>
    <w:p w14:paraId="121DCE31" w14:textId="36A8D6EC" w:rsidR="00C759B0" w:rsidRPr="0035417E" w:rsidRDefault="00C759B0" w:rsidP="00C759B0">
      <w:pPr>
        <w:jc w:val="both"/>
        <w:rPr>
          <w:rFonts w:ascii="Arial" w:eastAsia="Calibri" w:hAnsi="Arial" w:cs="Arial"/>
          <w:sz w:val="20"/>
          <w:szCs w:val="20"/>
        </w:rPr>
      </w:pPr>
      <w:r w:rsidRPr="0035417E">
        <w:rPr>
          <w:rFonts w:ascii="Arial" w:eastAsia="Calibri" w:hAnsi="Arial" w:cs="Arial"/>
          <w:b/>
          <w:bCs/>
          <w:sz w:val="20"/>
          <w:szCs w:val="20"/>
        </w:rPr>
        <w:t>NOVENO. -</w:t>
      </w:r>
      <w:r w:rsidRPr="0035417E">
        <w:rPr>
          <w:rFonts w:ascii="Arial" w:eastAsia="Calibri" w:hAnsi="Arial" w:cs="Arial"/>
          <w:sz w:val="20"/>
          <w:szCs w:val="20"/>
        </w:rPr>
        <w:t xml:space="preserve"> NOTIFÍQUESE Y CÚMPLASE. </w:t>
      </w:r>
      <w:r w:rsidR="00B30F3A" w:rsidRPr="0035417E">
        <w:rPr>
          <w:rFonts w:ascii="Arial" w:eastAsia="Calibri" w:hAnsi="Arial" w:cs="Arial"/>
          <w:sz w:val="20"/>
          <w:szCs w:val="20"/>
        </w:rPr>
        <w:t xml:space="preserve">- - - - </w:t>
      </w:r>
    </w:p>
    <w:p w14:paraId="6964710A" w14:textId="77777777" w:rsidR="00C759B0" w:rsidRPr="0035417E" w:rsidRDefault="00C759B0" w:rsidP="00C759B0">
      <w:pPr>
        <w:jc w:val="both"/>
        <w:rPr>
          <w:rFonts w:ascii="Arial" w:hAnsi="Arial" w:cs="Arial"/>
          <w:b/>
          <w:bCs/>
          <w:sz w:val="20"/>
          <w:szCs w:val="20"/>
        </w:rPr>
      </w:pPr>
    </w:p>
    <w:p w14:paraId="70DE4315" w14:textId="6F1C30B2" w:rsidR="00107D87" w:rsidRPr="0035417E" w:rsidRDefault="00A80009" w:rsidP="00107D87">
      <w:pPr>
        <w:jc w:val="both"/>
        <w:rPr>
          <w:rFonts w:ascii="Arial" w:hAnsi="Arial" w:cs="Arial"/>
          <w:b/>
          <w:bCs/>
          <w:sz w:val="20"/>
          <w:szCs w:val="20"/>
        </w:rPr>
      </w:pPr>
      <w:r w:rsidRPr="0035417E">
        <w:rPr>
          <w:noProof/>
          <w:lang w:eastAsia="es-MX"/>
        </w:rPr>
        <w:drawing>
          <wp:anchor distT="0" distB="0" distL="114300" distR="114300" simplePos="0" relativeHeight="251809280" behindDoc="0" locked="0" layoutInCell="1" allowOverlap="1" wp14:anchorId="06D57C79" wp14:editId="1B036AB7">
            <wp:simplePos x="0" y="0"/>
            <wp:positionH relativeFrom="column">
              <wp:posOffset>0</wp:posOffset>
            </wp:positionH>
            <wp:positionV relativeFrom="paragraph">
              <wp:posOffset>1497965</wp:posOffset>
            </wp:positionV>
            <wp:extent cx="2735580" cy="265430"/>
            <wp:effectExtent l="0" t="0" r="7620" b="1270"/>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107D87" w:rsidRPr="0035417E">
        <w:rPr>
          <w:rFonts w:ascii="Arial" w:hAnsi="Arial" w:cs="Arial"/>
          <w:b/>
          <w:bCs/>
          <w:sz w:val="20"/>
          <w:szCs w:val="20"/>
        </w:rPr>
        <w:t>DADO EN EL SALÓN DE CABILDO “PORFIRIO DÍAZ MORI” DEL HONORABLE AYUNTAMIENTO DEL MUNICIPIO DE OAXACA DE JUÁREZ, EL DÍA SIETE DE NOVIEMBRE DEL AÑO DOS MIL VEINTICUATRO. PRESIDENTE MUNICIPAL CONSTITUCIONAL DE OAXACA DE JUÁREZ, FRANCISCO MARTÍNEZ NERI. SECRETARIA MUNICIPAL DE OAXACA DE JUÁREZ, EDITH ELENA RODRÍGUEZ ESCOBAR.</w:t>
      </w:r>
    </w:p>
    <w:p w14:paraId="19C071AB" w14:textId="42B68514" w:rsidR="00107D87" w:rsidRPr="0035417E" w:rsidRDefault="00107D87" w:rsidP="00107D87">
      <w:pPr>
        <w:rPr>
          <w:rFonts w:ascii="Arial" w:hAnsi="Arial" w:cs="Arial"/>
          <w:b/>
          <w:bCs/>
          <w:sz w:val="20"/>
          <w:szCs w:val="20"/>
        </w:rPr>
      </w:pPr>
    </w:p>
    <w:p w14:paraId="347AE79E" w14:textId="77777777" w:rsidR="00DA417C" w:rsidRPr="0035417E" w:rsidRDefault="00DA417C" w:rsidP="00DA417C">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6A147109" w14:textId="77777777" w:rsidR="00DA417C" w:rsidRPr="0035417E" w:rsidRDefault="00DA417C" w:rsidP="00DA417C">
      <w:pPr>
        <w:jc w:val="both"/>
        <w:rPr>
          <w:rFonts w:ascii="Arial" w:eastAsia="Calibri" w:hAnsi="Arial" w:cs="Arial"/>
          <w:sz w:val="20"/>
          <w:szCs w:val="20"/>
        </w:rPr>
      </w:pPr>
    </w:p>
    <w:p w14:paraId="2D4161E7" w14:textId="7C01C0D7" w:rsidR="00DA417C" w:rsidRPr="0035417E" w:rsidRDefault="00DA417C" w:rsidP="00DA417C">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 xml:space="preserve">en sesión Ordinaria de Cabildo de fecha </w:t>
      </w:r>
      <w:r w:rsidR="00A80009" w:rsidRPr="0035417E">
        <w:rPr>
          <w:rFonts w:ascii="Arial" w:hAnsi="Arial" w:cs="Arial"/>
          <w:sz w:val="20"/>
          <w:szCs w:val="20"/>
        </w:rPr>
        <w:t>catorce</w:t>
      </w:r>
      <w:r w:rsidRPr="0035417E">
        <w:rPr>
          <w:rFonts w:ascii="Arial" w:hAnsi="Arial" w:cs="Arial"/>
          <w:sz w:val="20"/>
          <w:szCs w:val="20"/>
        </w:rPr>
        <w:t xml:space="preserve"> de noviembre de dos mil veinticuatro, tuvo a bien aprobar y expedir el siguiente</w:t>
      </w:r>
      <w:r w:rsidRPr="0035417E">
        <w:rPr>
          <w:rFonts w:ascii="Arial" w:eastAsia="Calibri" w:hAnsi="Arial" w:cs="Arial"/>
          <w:sz w:val="20"/>
          <w:szCs w:val="20"/>
        </w:rPr>
        <w:t>:</w:t>
      </w:r>
    </w:p>
    <w:p w14:paraId="2EF7C938" w14:textId="77777777" w:rsidR="003133D5" w:rsidRPr="0035417E" w:rsidRDefault="003133D5" w:rsidP="00DA417C">
      <w:pPr>
        <w:jc w:val="both"/>
        <w:rPr>
          <w:rFonts w:ascii="Arial" w:eastAsia="Calibri" w:hAnsi="Arial" w:cs="Arial"/>
          <w:sz w:val="20"/>
          <w:szCs w:val="20"/>
        </w:rPr>
      </w:pPr>
    </w:p>
    <w:p w14:paraId="4055A985" w14:textId="6CC40BDC" w:rsidR="00DA417C" w:rsidRPr="0035417E" w:rsidRDefault="00425C21" w:rsidP="00DA417C">
      <w:pPr>
        <w:pStyle w:val="Textoindependiente"/>
        <w:jc w:val="center"/>
        <w:outlineLvl w:val="0"/>
        <w:rPr>
          <w:rFonts w:ascii="Arial" w:hAnsi="Arial" w:cs="Arial"/>
          <w:b/>
        </w:rPr>
      </w:pPr>
      <w:r w:rsidRPr="0035417E">
        <w:rPr>
          <w:rFonts w:ascii="Arial" w:hAnsi="Arial" w:cs="Arial"/>
          <w:b/>
        </w:rPr>
        <w:t>PUNTO DE ACUERDO</w:t>
      </w:r>
    </w:p>
    <w:p w14:paraId="31551B8C" w14:textId="42105967" w:rsidR="00DA417C" w:rsidRPr="0035417E" w:rsidRDefault="00425C21" w:rsidP="003133D5">
      <w:pPr>
        <w:pStyle w:val="Textoindependiente"/>
        <w:jc w:val="center"/>
        <w:outlineLvl w:val="0"/>
        <w:rPr>
          <w:rFonts w:ascii="Arial" w:hAnsi="Arial" w:cs="Arial"/>
          <w:b/>
        </w:rPr>
      </w:pPr>
      <w:r w:rsidRPr="0035417E">
        <w:rPr>
          <w:rFonts w:ascii="Arial" w:hAnsi="Arial" w:cs="Arial"/>
          <w:b/>
        </w:rPr>
        <w:t>PM/PA/26/2024</w:t>
      </w:r>
    </w:p>
    <w:p w14:paraId="3E900B40" w14:textId="77777777" w:rsidR="003133D5" w:rsidRPr="0035417E" w:rsidRDefault="003133D5" w:rsidP="003133D5">
      <w:pPr>
        <w:widowControl/>
        <w:tabs>
          <w:tab w:val="center" w:pos="4419"/>
        </w:tabs>
        <w:autoSpaceDE/>
        <w:autoSpaceDN/>
        <w:jc w:val="center"/>
        <w:rPr>
          <w:rFonts w:ascii="Arial" w:eastAsia="Calibri" w:hAnsi="Arial" w:cs="Arial"/>
          <w:b/>
          <w:bCs/>
          <w:sz w:val="20"/>
          <w:szCs w:val="20"/>
          <w:lang w:val="es-ES"/>
        </w:rPr>
      </w:pPr>
    </w:p>
    <w:p w14:paraId="0008FD6F" w14:textId="4A1C665E" w:rsidR="00916C42" w:rsidRPr="0035417E" w:rsidRDefault="00916C42" w:rsidP="003133D5">
      <w:pPr>
        <w:widowControl/>
        <w:tabs>
          <w:tab w:val="center" w:pos="4419"/>
        </w:tabs>
        <w:autoSpaceDE/>
        <w:autoSpaceDN/>
        <w:jc w:val="center"/>
        <w:rPr>
          <w:rFonts w:ascii="Arial" w:eastAsia="Calibri" w:hAnsi="Arial" w:cs="Arial"/>
          <w:b/>
          <w:bCs/>
          <w:sz w:val="20"/>
          <w:szCs w:val="20"/>
          <w:lang w:val="es-ES"/>
        </w:rPr>
      </w:pPr>
      <w:r w:rsidRPr="0035417E">
        <w:rPr>
          <w:rFonts w:ascii="Arial" w:eastAsia="Calibri" w:hAnsi="Arial" w:cs="Arial"/>
          <w:b/>
          <w:bCs/>
          <w:sz w:val="20"/>
          <w:szCs w:val="20"/>
          <w:lang w:val="es-ES"/>
        </w:rPr>
        <w:t>CONSIDERANDO</w:t>
      </w:r>
    </w:p>
    <w:p w14:paraId="73EF355B" w14:textId="77777777" w:rsidR="00916C42" w:rsidRPr="0035417E" w:rsidRDefault="00916C42" w:rsidP="00916C42">
      <w:pPr>
        <w:widowControl/>
        <w:tabs>
          <w:tab w:val="center" w:pos="4419"/>
        </w:tabs>
        <w:autoSpaceDE/>
        <w:autoSpaceDN/>
        <w:spacing w:after="160" w:line="259" w:lineRule="auto"/>
        <w:jc w:val="both"/>
        <w:rPr>
          <w:rFonts w:ascii="Arial" w:eastAsia="Calibri" w:hAnsi="Arial" w:cs="Arial"/>
          <w:sz w:val="20"/>
          <w:szCs w:val="20"/>
          <w:lang w:val="es-ES"/>
        </w:rPr>
      </w:pPr>
      <w:r w:rsidRPr="0035417E">
        <w:rPr>
          <w:rFonts w:ascii="Arial" w:eastAsia="Calibri" w:hAnsi="Arial" w:cs="Arial"/>
          <w:b/>
          <w:bCs/>
          <w:sz w:val="20"/>
          <w:szCs w:val="20"/>
          <w:lang w:val="es-ES"/>
        </w:rPr>
        <w:t>PRIMERO.</w:t>
      </w:r>
      <w:r w:rsidRPr="0035417E">
        <w:rPr>
          <w:rFonts w:ascii="Arial" w:eastAsia="Calibri" w:hAnsi="Arial" w:cs="Arial"/>
          <w:sz w:val="20"/>
          <w:szCs w:val="20"/>
          <w:lang w:val="es-ES"/>
        </w:rPr>
        <w:t xml:space="preserve"> Que de conformidad con el artículo 115 de la Constitución Política de los Estados Unidos Mexicanos; y 113 de la Constitución Política del Estado Libre y Soberano de Oaxaca; los Ayuntamientos tienen la facultad para aprobar disposiciones administrativas de observancia general dentro de sus respectivas jurisdicciones.</w:t>
      </w:r>
    </w:p>
    <w:p w14:paraId="3ADEE071" w14:textId="77777777" w:rsidR="00916C42" w:rsidRPr="0035417E" w:rsidRDefault="00916C42" w:rsidP="00916C42">
      <w:pPr>
        <w:widowControl/>
        <w:tabs>
          <w:tab w:val="center" w:pos="4419"/>
        </w:tabs>
        <w:autoSpaceDE/>
        <w:autoSpaceDN/>
        <w:spacing w:after="160" w:line="259" w:lineRule="auto"/>
        <w:jc w:val="both"/>
        <w:rPr>
          <w:rFonts w:ascii="Arial" w:eastAsia="Calibri" w:hAnsi="Arial" w:cs="Arial"/>
          <w:sz w:val="20"/>
          <w:szCs w:val="20"/>
          <w:lang w:val="es-ES"/>
        </w:rPr>
      </w:pPr>
      <w:r w:rsidRPr="0035417E">
        <w:rPr>
          <w:rFonts w:ascii="Arial" w:eastAsia="Calibri" w:hAnsi="Arial" w:cs="Arial"/>
          <w:b/>
          <w:bCs/>
          <w:sz w:val="20"/>
          <w:szCs w:val="20"/>
          <w:lang w:val="es-ES"/>
        </w:rPr>
        <w:t>SEGUNDO.</w:t>
      </w:r>
      <w:r w:rsidRPr="0035417E">
        <w:rPr>
          <w:rFonts w:ascii="Arial" w:eastAsia="Calibri" w:hAnsi="Arial" w:cs="Arial"/>
          <w:sz w:val="20"/>
          <w:szCs w:val="20"/>
          <w:lang w:val="es-ES"/>
        </w:rPr>
        <w:t xml:space="preserve"> Con fundamento en el artículo 46 fracción III y segundo párrafo de la Ley Orgánica Municipal del Estado de Oaxaca; 34 fracción III del Bando de Policía y Gobierno del Municipio de Oaxaca de Juárez; y 28 fracción II del Reglamento Interior del Honorable Ayuntamiento del Municipio de Oaxaca de Juárez; las Sesiones Solemnes de Cabildo son aquellas que se revisten de un ceremonial especial, se celebrarán en el lugar que para tal efecto acuerde el Cabildo por mayoría simple mediante declaratoria oficial, y se convocará cuando se rinda el informe anual respecto al estado que guarda la administración.</w:t>
      </w:r>
    </w:p>
    <w:p w14:paraId="13552466" w14:textId="77777777" w:rsidR="00916C42" w:rsidRPr="0035417E" w:rsidRDefault="00916C42" w:rsidP="00916C42">
      <w:pPr>
        <w:widowControl/>
        <w:tabs>
          <w:tab w:val="center" w:pos="4419"/>
        </w:tabs>
        <w:autoSpaceDE/>
        <w:autoSpaceDN/>
        <w:spacing w:after="160" w:line="259" w:lineRule="auto"/>
        <w:jc w:val="both"/>
        <w:rPr>
          <w:rFonts w:ascii="Arial" w:eastAsia="Calibri" w:hAnsi="Arial" w:cs="Arial"/>
          <w:sz w:val="20"/>
          <w:szCs w:val="20"/>
          <w:lang w:val="es-ES"/>
        </w:rPr>
      </w:pPr>
      <w:r w:rsidRPr="0035417E">
        <w:rPr>
          <w:rFonts w:ascii="Arial" w:eastAsia="Calibri" w:hAnsi="Arial" w:cs="Arial"/>
          <w:b/>
          <w:bCs/>
          <w:sz w:val="20"/>
          <w:szCs w:val="20"/>
          <w:lang w:val="es-ES"/>
        </w:rPr>
        <w:t xml:space="preserve">TERCERO. </w:t>
      </w:r>
      <w:r w:rsidRPr="0035417E">
        <w:rPr>
          <w:rFonts w:ascii="Arial" w:eastAsia="Calibri" w:hAnsi="Arial" w:cs="Arial"/>
          <w:sz w:val="20"/>
          <w:szCs w:val="20"/>
          <w:lang w:val="es-ES"/>
        </w:rPr>
        <w:t>En términos de lo dispuesto por el artículo 43, apartado E, fracción IX, de la Ley Orgánica Municipal del Estado de Oaxaca; y 49, fracción XLIII, del Bando de Policía y Gobierno del Municipio de Oaxaca de Juárez, es facultad del Honorable Ayuntamiento, rendir a la ciudadanía por conducto del Presidente Municipal, un informe anual detallado sobre el estado financiero de la hacienda pública municipal, el avance de los programas, las obras en proceso y concluidas, y en general del estado que guardan los asuntos municipales.</w:t>
      </w:r>
    </w:p>
    <w:p w14:paraId="043A9D2A" w14:textId="62DF0ABD" w:rsidR="00916C42" w:rsidRPr="0035417E" w:rsidRDefault="00916C42" w:rsidP="00916C42">
      <w:pPr>
        <w:widowControl/>
        <w:tabs>
          <w:tab w:val="center" w:pos="4419"/>
        </w:tabs>
        <w:autoSpaceDE/>
        <w:autoSpaceDN/>
        <w:spacing w:after="160" w:line="259" w:lineRule="auto"/>
        <w:jc w:val="both"/>
        <w:rPr>
          <w:rFonts w:ascii="Arial" w:eastAsia="Calibri" w:hAnsi="Arial" w:cs="Arial"/>
          <w:sz w:val="20"/>
          <w:szCs w:val="20"/>
          <w:lang w:val="es-ES"/>
        </w:rPr>
      </w:pPr>
      <w:r w:rsidRPr="0035417E">
        <w:rPr>
          <w:rFonts w:ascii="Arial" w:eastAsia="Calibri" w:hAnsi="Arial" w:cs="Arial"/>
          <w:b/>
          <w:bCs/>
          <w:sz w:val="20"/>
          <w:szCs w:val="20"/>
          <w:lang w:val="es-ES"/>
        </w:rPr>
        <w:t>CUARTO.</w:t>
      </w:r>
      <w:r w:rsidRPr="0035417E">
        <w:rPr>
          <w:rFonts w:ascii="Arial" w:eastAsia="Calibri" w:hAnsi="Arial" w:cs="Arial"/>
          <w:sz w:val="20"/>
          <w:szCs w:val="20"/>
          <w:lang w:val="es-ES"/>
        </w:rPr>
        <w:t xml:space="preserve"> De acuerdo a lo establecido en los artículos 68 fracción IX, 71 fracción XXI, y 73 fracción XIV de la Ley Orgánica Municipal del Estado de Oaxaca; en relación con los artículos 54 fracción VII, 57 fracción XXV y 59 fracción XIV del Bando de Policía y Gobierno del Municipio de Oaxaca de Juárez; son obligaciones del Presidente Municipal, de los Síndicos y de los Regidores, informar a la población en sesión pública y Solemne de Cabildo que deberá celebrarse dentro de los primeros quince días del mes de diciembre de cada año, sobre el estado que guarda la Administración Pública Municipal en el caso concreto del Presidente Municipal, y </w:t>
      </w:r>
      <w:r w:rsidRPr="0035417E">
        <w:rPr>
          <w:rFonts w:ascii="Arial" w:eastAsia="Calibri" w:hAnsi="Arial" w:cs="Arial"/>
          <w:sz w:val="20"/>
          <w:szCs w:val="20"/>
          <w:lang w:val="es-ES"/>
        </w:rPr>
        <w:lastRenderedPageBreak/>
        <w:t>sobre las acciones realizadas dentro del marco de sus atribuciones en los casos de Síndicos y Regidores.</w:t>
      </w:r>
    </w:p>
    <w:p w14:paraId="57AC0975" w14:textId="77777777" w:rsidR="00916C42" w:rsidRPr="0035417E" w:rsidRDefault="00916C42" w:rsidP="00916C42">
      <w:pPr>
        <w:widowControl/>
        <w:tabs>
          <w:tab w:val="center" w:pos="4419"/>
        </w:tabs>
        <w:autoSpaceDE/>
        <w:autoSpaceDN/>
        <w:spacing w:after="160" w:line="259" w:lineRule="auto"/>
        <w:jc w:val="both"/>
        <w:rPr>
          <w:rFonts w:ascii="Arial" w:eastAsia="Calibri" w:hAnsi="Arial" w:cs="Arial"/>
          <w:sz w:val="20"/>
          <w:szCs w:val="20"/>
          <w:lang w:val="es-ES"/>
        </w:rPr>
      </w:pPr>
      <w:r w:rsidRPr="0035417E">
        <w:rPr>
          <w:rFonts w:ascii="Arial" w:eastAsia="Calibri" w:hAnsi="Arial" w:cs="Arial"/>
          <w:b/>
          <w:bCs/>
          <w:sz w:val="20"/>
          <w:szCs w:val="20"/>
          <w:lang w:val="es-ES"/>
        </w:rPr>
        <w:t>QUINTO.</w:t>
      </w:r>
      <w:r w:rsidRPr="0035417E">
        <w:rPr>
          <w:rFonts w:ascii="Arial" w:eastAsia="Calibri" w:hAnsi="Arial" w:cs="Arial"/>
          <w:sz w:val="20"/>
          <w:szCs w:val="20"/>
          <w:lang w:val="es-ES"/>
        </w:rPr>
        <w:t xml:space="preserve"> En observancia a lo previsto en el artículo 55 fracción X de la Ley Orgánica Municipal del Estado de Oaxaca; en relación con el artículo 62 fracción IX del Bando de Policía y Gobierno del Municipio de Oaxaca de Juárez; las Comisiones Municipales, mismas que son órganos de consulta y vigilancia integradas por los miembros del Ayuntamiento, deben rendir un informe de actividades del Ayuntamiento, mismo que deberá efectuarse dentro de las dos últimas semanas del mes de noviembre de cada año, sobre las actividades realizadas durante el desempeño de sus funciones, de los dictámenes llevados a cabo y del estado que guardan los asuntos públicos al interior de las mismas.</w:t>
      </w:r>
    </w:p>
    <w:p w14:paraId="7DF3A5FE" w14:textId="77777777" w:rsidR="00916C42" w:rsidRPr="0035417E" w:rsidRDefault="00916C42" w:rsidP="00916C42">
      <w:pPr>
        <w:widowControl/>
        <w:tabs>
          <w:tab w:val="center" w:pos="4419"/>
        </w:tabs>
        <w:autoSpaceDE/>
        <w:autoSpaceDN/>
        <w:spacing w:after="160" w:line="259" w:lineRule="auto"/>
        <w:jc w:val="both"/>
        <w:rPr>
          <w:rFonts w:ascii="Arial" w:eastAsia="Calibri" w:hAnsi="Arial" w:cs="Arial"/>
          <w:sz w:val="20"/>
          <w:szCs w:val="20"/>
          <w:lang w:val="es-ES"/>
        </w:rPr>
      </w:pPr>
      <w:r w:rsidRPr="0035417E">
        <w:rPr>
          <w:rFonts w:ascii="Arial" w:eastAsia="Calibri" w:hAnsi="Arial" w:cs="Arial"/>
          <w:sz w:val="20"/>
          <w:szCs w:val="20"/>
          <w:lang w:val="es-ES"/>
        </w:rPr>
        <w:t>En este orden de ideas, tengo a bien proponer el siguiente:</w:t>
      </w:r>
    </w:p>
    <w:p w14:paraId="6E6376EF" w14:textId="53F1BC96" w:rsidR="00916C42" w:rsidRPr="0035417E" w:rsidRDefault="00916C42" w:rsidP="00916C42">
      <w:pPr>
        <w:widowControl/>
        <w:tabs>
          <w:tab w:val="center" w:pos="4419"/>
        </w:tabs>
        <w:autoSpaceDE/>
        <w:autoSpaceDN/>
        <w:spacing w:after="160" w:line="259" w:lineRule="auto"/>
        <w:jc w:val="center"/>
        <w:rPr>
          <w:rFonts w:ascii="Arial" w:eastAsia="Calibri" w:hAnsi="Arial" w:cs="Arial"/>
          <w:b/>
          <w:bCs/>
          <w:sz w:val="20"/>
          <w:szCs w:val="20"/>
          <w:lang w:val="es-ES"/>
        </w:rPr>
      </w:pPr>
      <w:r w:rsidRPr="0035417E">
        <w:rPr>
          <w:rFonts w:ascii="Arial" w:eastAsia="Calibri" w:hAnsi="Arial" w:cs="Arial"/>
          <w:b/>
          <w:bCs/>
          <w:sz w:val="20"/>
          <w:szCs w:val="20"/>
          <w:lang w:val="es-ES"/>
        </w:rPr>
        <w:t>PUNTO DE ACUERDO</w:t>
      </w:r>
    </w:p>
    <w:p w14:paraId="78D69CAA" w14:textId="61FD7A7B" w:rsidR="00916C42" w:rsidRPr="0035417E" w:rsidRDefault="00916C42" w:rsidP="00916C42">
      <w:pPr>
        <w:widowControl/>
        <w:tabs>
          <w:tab w:val="center" w:pos="4419"/>
        </w:tabs>
        <w:autoSpaceDE/>
        <w:autoSpaceDN/>
        <w:spacing w:after="160" w:line="259" w:lineRule="auto"/>
        <w:jc w:val="both"/>
        <w:rPr>
          <w:rFonts w:ascii="Arial" w:eastAsia="Calibri" w:hAnsi="Arial" w:cs="Arial"/>
          <w:sz w:val="20"/>
          <w:szCs w:val="20"/>
          <w:lang w:val="es-ES"/>
        </w:rPr>
      </w:pPr>
      <w:r w:rsidRPr="0035417E">
        <w:rPr>
          <w:rFonts w:ascii="Arial" w:eastAsia="Calibri" w:hAnsi="Arial" w:cs="Arial"/>
          <w:b/>
          <w:bCs/>
          <w:sz w:val="20"/>
          <w:szCs w:val="20"/>
          <w:lang w:val="es-ES"/>
        </w:rPr>
        <w:t>PRIMERO.</w:t>
      </w:r>
      <w:r w:rsidRPr="0035417E">
        <w:rPr>
          <w:rFonts w:ascii="Arial" w:eastAsia="Calibri" w:hAnsi="Arial" w:cs="Arial"/>
          <w:sz w:val="20"/>
          <w:szCs w:val="20"/>
          <w:lang w:val="es-ES"/>
        </w:rPr>
        <w:t xml:space="preserve"> </w:t>
      </w:r>
      <w:bookmarkStart w:id="14" w:name="_Hlk129249653"/>
      <w:bookmarkStart w:id="15" w:name="_Hlk129254518"/>
      <w:r w:rsidRPr="0035417E">
        <w:rPr>
          <w:rFonts w:ascii="Arial" w:eastAsia="Calibri" w:hAnsi="Arial" w:cs="Arial"/>
          <w:sz w:val="20"/>
          <w:szCs w:val="20"/>
          <w:lang w:val="es-ES"/>
        </w:rPr>
        <w:t>Se aprueba habilitar como Recinto Oficial al Salón de Cabildo “Porfirio Díaz Mori”, para celebrar la Sesión Solemne de Cabildo el día jueves doce de diciembre del año dos mil veinticuatro a las 13:00 horas con motivo del Tercer Informe de Gobierno del Honorable Ayuntamiento Constitucional del Municipio de Oaxaca de Juárez, Oaxaca, 2022-2024.</w:t>
      </w:r>
      <w:bookmarkEnd w:id="14"/>
      <w:bookmarkEnd w:id="15"/>
    </w:p>
    <w:p w14:paraId="5C45310C" w14:textId="77777777" w:rsidR="00916C42" w:rsidRPr="0035417E" w:rsidRDefault="00916C42" w:rsidP="00916C42">
      <w:pPr>
        <w:widowControl/>
        <w:tabs>
          <w:tab w:val="center" w:pos="4419"/>
        </w:tabs>
        <w:autoSpaceDE/>
        <w:autoSpaceDN/>
        <w:spacing w:after="160" w:line="259" w:lineRule="auto"/>
        <w:jc w:val="both"/>
        <w:rPr>
          <w:rFonts w:ascii="Arial" w:eastAsia="Calibri" w:hAnsi="Arial" w:cs="Arial"/>
          <w:sz w:val="20"/>
          <w:szCs w:val="20"/>
          <w:lang w:val="es-ES"/>
        </w:rPr>
      </w:pPr>
      <w:r w:rsidRPr="0035417E">
        <w:rPr>
          <w:rFonts w:ascii="Arial" w:eastAsia="Calibri" w:hAnsi="Arial" w:cs="Arial"/>
          <w:b/>
          <w:bCs/>
          <w:sz w:val="20"/>
          <w:szCs w:val="20"/>
          <w:lang w:val="es-ES"/>
        </w:rPr>
        <w:t>SEGUNDO.</w:t>
      </w:r>
      <w:r w:rsidRPr="0035417E">
        <w:rPr>
          <w:rFonts w:ascii="Arial" w:eastAsia="Calibri" w:hAnsi="Arial" w:cs="Arial"/>
          <w:sz w:val="20"/>
          <w:szCs w:val="20"/>
          <w:lang w:val="es-ES"/>
        </w:rPr>
        <w:t xml:space="preserve"> Se instruye a la Secretaría Municipal para que, de acuerdo a la normatividad y procedimientos aplicables, convoque a Sesión Solemne de Cabildo a celebrarse el día jueves doce de diciembre del año dos mil veinticuatro a las 13:00 horas.</w:t>
      </w:r>
    </w:p>
    <w:p w14:paraId="65778CF9" w14:textId="5B82AACA" w:rsidR="00916C42" w:rsidRPr="0035417E" w:rsidRDefault="00916C42" w:rsidP="00916C42">
      <w:pPr>
        <w:widowControl/>
        <w:tabs>
          <w:tab w:val="center" w:pos="4419"/>
        </w:tabs>
        <w:autoSpaceDE/>
        <w:autoSpaceDN/>
        <w:spacing w:after="160" w:line="259" w:lineRule="auto"/>
        <w:jc w:val="both"/>
        <w:rPr>
          <w:rFonts w:ascii="Arial" w:eastAsia="Calibri" w:hAnsi="Arial" w:cs="Arial"/>
          <w:b/>
          <w:bCs/>
          <w:sz w:val="20"/>
          <w:szCs w:val="20"/>
          <w:lang w:val="es-ES"/>
        </w:rPr>
      </w:pPr>
      <w:r w:rsidRPr="0035417E">
        <w:rPr>
          <w:rFonts w:ascii="Arial" w:eastAsia="Calibri" w:hAnsi="Arial" w:cs="Arial"/>
          <w:b/>
          <w:bCs/>
          <w:sz w:val="20"/>
          <w:szCs w:val="20"/>
          <w:lang w:val="es-ES"/>
        </w:rPr>
        <w:t xml:space="preserve">TERCERO. </w:t>
      </w:r>
      <w:r w:rsidRPr="0035417E">
        <w:rPr>
          <w:rFonts w:ascii="Arial" w:eastAsia="Calibri" w:hAnsi="Arial" w:cs="Arial"/>
          <w:sz w:val="20"/>
          <w:szCs w:val="20"/>
          <w:lang w:val="es-ES"/>
        </w:rPr>
        <w:t>Se requiere a las y los Concejales integrantes del Honorable Ayuntamiento de Oaxaca de Juárez que fungen como Presidentes de las diversas Comisiones Municipales, para que presenten ante la Secretaría Municipal, los informes correspondientes al ejercicio 2024 sobre las actividades realizadas como Comisiones Municipales, a más tardar el día 29 de noviembre de 2024 a las 17:00 horas.</w:t>
      </w:r>
    </w:p>
    <w:p w14:paraId="0377ED5D" w14:textId="360C7FF2" w:rsidR="00916C42" w:rsidRPr="0035417E" w:rsidRDefault="00916C42" w:rsidP="00801FB8">
      <w:pPr>
        <w:widowControl/>
        <w:tabs>
          <w:tab w:val="center" w:pos="4419"/>
        </w:tabs>
        <w:autoSpaceDE/>
        <w:autoSpaceDN/>
        <w:spacing w:after="160" w:line="259" w:lineRule="auto"/>
        <w:jc w:val="both"/>
        <w:rPr>
          <w:rFonts w:ascii="Arial" w:eastAsia="Calibri" w:hAnsi="Arial" w:cs="Arial"/>
          <w:b/>
          <w:bCs/>
          <w:sz w:val="20"/>
          <w:szCs w:val="20"/>
          <w:lang w:val="es-ES"/>
        </w:rPr>
      </w:pPr>
      <w:r w:rsidRPr="0035417E">
        <w:rPr>
          <w:rFonts w:ascii="Arial" w:eastAsia="Calibri" w:hAnsi="Arial" w:cs="Arial"/>
          <w:b/>
          <w:bCs/>
          <w:sz w:val="20"/>
          <w:szCs w:val="20"/>
          <w:lang w:val="es-ES"/>
        </w:rPr>
        <w:t>CUARTO.</w:t>
      </w:r>
      <w:r w:rsidRPr="0035417E">
        <w:rPr>
          <w:rFonts w:ascii="Arial" w:eastAsia="Calibri" w:hAnsi="Arial" w:cs="Arial"/>
          <w:sz w:val="20"/>
          <w:szCs w:val="20"/>
          <w:lang w:val="es-ES"/>
        </w:rPr>
        <w:t xml:space="preserve"> Se requiere a las y los Concejales integrantes del Honorable Ayuntamiento de Oaxaca de Juárez para que, en lo individual, presenten ante la Secretaría Municipal, los informes correspondientes al ejercicio 2024 </w:t>
      </w:r>
      <w:r w:rsidRPr="0035417E">
        <w:rPr>
          <w:rFonts w:ascii="Arial" w:eastAsia="Calibri" w:hAnsi="Arial" w:cs="Arial"/>
          <w:sz w:val="20"/>
          <w:szCs w:val="20"/>
          <w:lang w:val="es-ES"/>
        </w:rPr>
        <w:t>sobre las acciones realizadas como Concejales, a más tardar el día 06 de diciembre de 2024 a las 17:00 horas.</w:t>
      </w:r>
    </w:p>
    <w:p w14:paraId="2AD9BB23" w14:textId="77777777" w:rsidR="00916C42" w:rsidRPr="0035417E" w:rsidRDefault="00916C42" w:rsidP="00916C42">
      <w:pPr>
        <w:widowControl/>
        <w:tabs>
          <w:tab w:val="center" w:pos="4419"/>
        </w:tabs>
        <w:autoSpaceDE/>
        <w:autoSpaceDN/>
        <w:spacing w:after="160" w:line="259" w:lineRule="auto"/>
        <w:jc w:val="center"/>
        <w:rPr>
          <w:rFonts w:ascii="Arial" w:eastAsia="Calibri" w:hAnsi="Arial" w:cs="Arial"/>
          <w:b/>
          <w:bCs/>
          <w:sz w:val="20"/>
          <w:szCs w:val="20"/>
          <w:lang w:val="es-ES"/>
        </w:rPr>
      </w:pPr>
      <w:r w:rsidRPr="0035417E">
        <w:rPr>
          <w:rFonts w:ascii="Arial" w:eastAsia="Calibri" w:hAnsi="Arial" w:cs="Arial"/>
          <w:b/>
          <w:bCs/>
          <w:sz w:val="20"/>
          <w:szCs w:val="20"/>
          <w:lang w:val="es-ES"/>
        </w:rPr>
        <w:t>TRANSITORIOS</w:t>
      </w:r>
    </w:p>
    <w:p w14:paraId="7DED09F3" w14:textId="77777777" w:rsidR="00916C42" w:rsidRPr="0035417E" w:rsidRDefault="00916C42" w:rsidP="00916C42">
      <w:pPr>
        <w:widowControl/>
        <w:tabs>
          <w:tab w:val="center" w:pos="4419"/>
        </w:tabs>
        <w:autoSpaceDE/>
        <w:autoSpaceDN/>
        <w:spacing w:after="160" w:line="259" w:lineRule="auto"/>
        <w:jc w:val="both"/>
        <w:rPr>
          <w:rFonts w:ascii="Arial" w:eastAsia="Calibri" w:hAnsi="Arial" w:cs="Arial"/>
          <w:sz w:val="20"/>
          <w:szCs w:val="20"/>
          <w:lang w:val="es-ES"/>
        </w:rPr>
      </w:pPr>
      <w:r w:rsidRPr="0035417E">
        <w:rPr>
          <w:rFonts w:ascii="Arial" w:eastAsia="Calibri" w:hAnsi="Arial" w:cs="Arial"/>
          <w:b/>
          <w:bCs/>
          <w:sz w:val="20"/>
          <w:szCs w:val="20"/>
          <w:lang w:val="es-ES"/>
        </w:rPr>
        <w:t>PRIMERO.</w:t>
      </w:r>
      <w:r w:rsidRPr="0035417E">
        <w:rPr>
          <w:rFonts w:ascii="Arial" w:eastAsia="Calibri" w:hAnsi="Arial" w:cs="Arial"/>
          <w:sz w:val="20"/>
          <w:szCs w:val="20"/>
          <w:lang w:val="es-ES"/>
        </w:rPr>
        <w:t xml:space="preserve"> El presente acuerdo entrará en vigor al momento de su aprobación por el Honorable Ayuntamiento.</w:t>
      </w:r>
    </w:p>
    <w:p w14:paraId="09A3A01F" w14:textId="5FE6A40A" w:rsidR="00916C42" w:rsidRPr="0035417E" w:rsidRDefault="00916C42" w:rsidP="00916C42">
      <w:pPr>
        <w:widowControl/>
        <w:tabs>
          <w:tab w:val="center" w:pos="4419"/>
        </w:tabs>
        <w:autoSpaceDE/>
        <w:autoSpaceDN/>
        <w:spacing w:after="160" w:line="259" w:lineRule="auto"/>
        <w:jc w:val="both"/>
        <w:rPr>
          <w:rFonts w:ascii="Arial" w:eastAsia="Calibri" w:hAnsi="Arial" w:cs="Arial"/>
          <w:sz w:val="20"/>
          <w:szCs w:val="20"/>
          <w:lang w:val="es-ES"/>
        </w:rPr>
      </w:pPr>
      <w:r w:rsidRPr="0035417E">
        <w:rPr>
          <w:rFonts w:ascii="Arial" w:eastAsia="Calibri" w:hAnsi="Arial" w:cs="Arial"/>
          <w:b/>
          <w:bCs/>
          <w:sz w:val="20"/>
          <w:szCs w:val="20"/>
          <w:lang w:val="es-ES"/>
        </w:rPr>
        <w:t xml:space="preserve">SEGUNDO. </w:t>
      </w:r>
      <w:r w:rsidRPr="0035417E">
        <w:rPr>
          <w:rFonts w:ascii="Arial" w:eastAsia="Calibri" w:hAnsi="Arial" w:cs="Arial"/>
          <w:sz w:val="20"/>
          <w:szCs w:val="20"/>
          <w:lang w:val="es-ES"/>
        </w:rPr>
        <w:t>Publíquese en la Gaceta Municipal que por turno corresponda.</w:t>
      </w:r>
    </w:p>
    <w:p w14:paraId="65428E04" w14:textId="0741485A" w:rsidR="00916C42" w:rsidRPr="0035417E" w:rsidRDefault="00916C42" w:rsidP="00916C42">
      <w:pPr>
        <w:widowControl/>
        <w:tabs>
          <w:tab w:val="center" w:pos="4419"/>
        </w:tabs>
        <w:autoSpaceDE/>
        <w:autoSpaceDN/>
        <w:spacing w:after="160" w:line="259" w:lineRule="auto"/>
        <w:jc w:val="both"/>
        <w:rPr>
          <w:rFonts w:ascii="Arial" w:eastAsia="Calibri" w:hAnsi="Arial" w:cs="Arial"/>
          <w:b/>
          <w:bCs/>
          <w:sz w:val="20"/>
          <w:szCs w:val="20"/>
          <w:lang w:val="es-ES"/>
        </w:rPr>
      </w:pPr>
      <w:r w:rsidRPr="0035417E">
        <w:rPr>
          <w:rFonts w:ascii="Arial" w:eastAsia="Calibri" w:hAnsi="Arial" w:cs="Arial"/>
          <w:b/>
          <w:bCs/>
          <w:sz w:val="20"/>
          <w:szCs w:val="20"/>
          <w:lang w:val="es-ES"/>
        </w:rPr>
        <w:t>Notifíquese y cúmplase.</w:t>
      </w:r>
    </w:p>
    <w:p w14:paraId="324054FA" w14:textId="18954447" w:rsidR="00DA417C" w:rsidRPr="0035417E" w:rsidRDefault="00390C99" w:rsidP="00DA417C">
      <w:pPr>
        <w:jc w:val="both"/>
        <w:rPr>
          <w:rFonts w:ascii="Arial" w:hAnsi="Arial" w:cs="Arial"/>
          <w:b/>
          <w:bCs/>
          <w:sz w:val="20"/>
          <w:szCs w:val="20"/>
        </w:rPr>
      </w:pPr>
      <w:r w:rsidRPr="0035417E">
        <w:rPr>
          <w:noProof/>
          <w:lang w:eastAsia="es-MX"/>
        </w:rPr>
        <w:drawing>
          <wp:anchor distT="0" distB="0" distL="114300" distR="114300" simplePos="0" relativeHeight="251811328" behindDoc="0" locked="0" layoutInCell="1" allowOverlap="1" wp14:anchorId="79D67AF8" wp14:editId="71C400E6">
            <wp:simplePos x="0" y="0"/>
            <wp:positionH relativeFrom="column">
              <wp:posOffset>-3810</wp:posOffset>
            </wp:positionH>
            <wp:positionV relativeFrom="paragraph">
              <wp:posOffset>1527042</wp:posOffset>
            </wp:positionV>
            <wp:extent cx="2735580" cy="265430"/>
            <wp:effectExtent l="0" t="0" r="7620" b="127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DA417C" w:rsidRPr="0035417E">
        <w:rPr>
          <w:rFonts w:ascii="Arial" w:hAnsi="Arial" w:cs="Arial"/>
          <w:b/>
          <w:bCs/>
          <w:sz w:val="20"/>
          <w:szCs w:val="20"/>
        </w:rPr>
        <w:t xml:space="preserve">DADO EN EL SALÓN DE CABILDO “PORFIRIO DÍAZ MORI” DEL HONORABLE AYUNTAMIENTO DEL MUNICIPIO DE OAXACA DE JUÁREZ, EL DÍA </w:t>
      </w:r>
      <w:r w:rsidR="00A80009" w:rsidRPr="0035417E">
        <w:rPr>
          <w:rFonts w:ascii="Arial" w:hAnsi="Arial" w:cs="Arial"/>
          <w:b/>
          <w:bCs/>
          <w:sz w:val="20"/>
          <w:szCs w:val="20"/>
        </w:rPr>
        <w:t>CATORCE</w:t>
      </w:r>
      <w:r w:rsidR="00DA417C" w:rsidRPr="0035417E">
        <w:rPr>
          <w:rFonts w:ascii="Arial" w:hAnsi="Arial" w:cs="Arial"/>
          <w:b/>
          <w:bCs/>
          <w:sz w:val="20"/>
          <w:szCs w:val="20"/>
        </w:rPr>
        <w:t xml:space="preserve"> DE NOVIEMBRE DEL AÑO DOS MIL VEINTICUATRO. PRESIDENTE MUNICIPAL CONSTITUCIONAL DE OAXACA DE JUÁREZ, FRANCISCO MARTÍNEZ NERI. SECRETARIA MUNICIPAL DE OAXACA DE JUÁREZ, EDITH ELENA RODRÍGUEZ ESCOBAR.</w:t>
      </w:r>
    </w:p>
    <w:p w14:paraId="6908BDBB" w14:textId="56B64F13" w:rsidR="00DA417C" w:rsidRPr="0035417E" w:rsidRDefault="00DA417C" w:rsidP="00DA417C">
      <w:pPr>
        <w:rPr>
          <w:rFonts w:ascii="Arial" w:hAnsi="Arial" w:cs="Arial"/>
          <w:b/>
          <w:bCs/>
          <w:sz w:val="20"/>
          <w:szCs w:val="20"/>
        </w:rPr>
      </w:pPr>
    </w:p>
    <w:p w14:paraId="3353F799" w14:textId="77777777" w:rsidR="00A80009" w:rsidRPr="0035417E" w:rsidRDefault="00A80009" w:rsidP="00A80009">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374E7456" w14:textId="77777777" w:rsidR="00A80009" w:rsidRPr="0035417E" w:rsidRDefault="00A80009" w:rsidP="00A80009">
      <w:pPr>
        <w:jc w:val="both"/>
        <w:rPr>
          <w:rFonts w:ascii="Arial" w:eastAsia="Calibri" w:hAnsi="Arial" w:cs="Arial"/>
          <w:sz w:val="20"/>
          <w:szCs w:val="20"/>
        </w:rPr>
      </w:pPr>
    </w:p>
    <w:p w14:paraId="57D1D338" w14:textId="77777777" w:rsidR="00A80009" w:rsidRPr="0035417E" w:rsidRDefault="00A80009" w:rsidP="00A80009">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catorce de noviembre de dos mil veinticuatro, tuvo a bien aprobar y expedir el siguiente</w:t>
      </w:r>
      <w:r w:rsidRPr="0035417E">
        <w:rPr>
          <w:rFonts w:ascii="Arial" w:eastAsia="Calibri" w:hAnsi="Arial" w:cs="Arial"/>
          <w:sz w:val="20"/>
          <w:szCs w:val="20"/>
        </w:rPr>
        <w:t>:</w:t>
      </w:r>
    </w:p>
    <w:p w14:paraId="446225FA" w14:textId="77777777" w:rsidR="00662708" w:rsidRPr="0035417E" w:rsidRDefault="00662708" w:rsidP="00662708">
      <w:pPr>
        <w:pStyle w:val="Textoindependiente"/>
        <w:jc w:val="center"/>
        <w:outlineLvl w:val="0"/>
        <w:rPr>
          <w:rFonts w:ascii="Arial" w:hAnsi="Arial" w:cs="Arial"/>
          <w:b/>
        </w:rPr>
      </w:pPr>
      <w:r w:rsidRPr="0035417E">
        <w:rPr>
          <w:rFonts w:ascii="Arial" w:hAnsi="Arial" w:cs="Arial"/>
          <w:b/>
        </w:rPr>
        <w:t>DICTAMEN</w:t>
      </w:r>
    </w:p>
    <w:p w14:paraId="4ECCB481" w14:textId="0A5D9D24" w:rsidR="00662708" w:rsidRPr="0035417E" w:rsidRDefault="00662708" w:rsidP="00662708">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/RCD/16/2024</w:t>
      </w:r>
    </w:p>
    <w:p w14:paraId="32D322EB" w14:textId="77777777" w:rsidR="00662708" w:rsidRPr="0035417E" w:rsidRDefault="00662708" w:rsidP="00662708">
      <w:pPr>
        <w:widowControl/>
        <w:autoSpaceDE/>
        <w:autoSpaceDN/>
        <w:spacing w:line="360" w:lineRule="auto"/>
        <w:ind w:left="720"/>
        <w:contextualSpacing/>
        <w:rPr>
          <w:rFonts w:ascii="Arial" w:eastAsia="Calibri" w:hAnsi="Arial" w:cs="Arial"/>
          <w:b/>
          <w:lang w:val="es-ES"/>
        </w:rPr>
      </w:pPr>
    </w:p>
    <w:p w14:paraId="7752FD6F" w14:textId="2FE0469E" w:rsidR="00662708" w:rsidRPr="0035417E" w:rsidRDefault="00662708" w:rsidP="00662708">
      <w:pPr>
        <w:widowControl/>
        <w:autoSpaceDE/>
        <w:autoSpaceDN/>
        <w:contextualSpacing/>
        <w:rPr>
          <w:rFonts w:ascii="Arial" w:hAnsi="Arial" w:cs="Arial"/>
          <w:b/>
          <w:sz w:val="20"/>
          <w:szCs w:val="20"/>
        </w:rPr>
      </w:pPr>
      <w:r w:rsidRPr="0035417E">
        <w:rPr>
          <w:rFonts w:ascii="Arial" w:eastAsia="Calibri" w:hAnsi="Arial" w:cs="Arial"/>
          <w:b/>
          <w:sz w:val="20"/>
          <w:szCs w:val="20"/>
          <w:lang w:val="es-ES"/>
        </w:rPr>
        <w:t>- -</w:t>
      </w:r>
      <w:r w:rsidR="00731533" w:rsidRPr="0035417E">
        <w:rPr>
          <w:rFonts w:ascii="Arial" w:eastAsia="Calibri" w:hAnsi="Arial" w:cs="Arial"/>
          <w:b/>
          <w:sz w:val="20"/>
          <w:szCs w:val="20"/>
          <w:lang w:val="es-ES"/>
        </w:rPr>
        <w:t xml:space="preserve"> - -</w:t>
      </w:r>
      <w:r w:rsidRPr="0035417E">
        <w:rPr>
          <w:rFonts w:ascii="Arial" w:eastAsia="Calibri" w:hAnsi="Arial" w:cs="Arial"/>
          <w:b/>
          <w:sz w:val="20"/>
          <w:szCs w:val="20"/>
          <w:lang w:val="es-ES"/>
        </w:rPr>
        <w:t xml:space="preserve"> - - - - C O N S I D E R A N D O - - - - - - -</w:t>
      </w:r>
      <w:r w:rsidR="00731533" w:rsidRPr="0035417E">
        <w:rPr>
          <w:rFonts w:ascii="Arial" w:eastAsia="Calibri" w:hAnsi="Arial" w:cs="Arial"/>
          <w:b/>
          <w:sz w:val="20"/>
          <w:szCs w:val="20"/>
          <w:lang w:val="es-ES"/>
        </w:rPr>
        <w:t xml:space="preserve"> - </w:t>
      </w:r>
    </w:p>
    <w:p w14:paraId="45D19198" w14:textId="77777777" w:rsidR="00662708" w:rsidRPr="0035417E" w:rsidRDefault="00662708" w:rsidP="00662708">
      <w:pPr>
        <w:widowControl/>
        <w:autoSpaceDE/>
        <w:autoSpaceDN/>
        <w:jc w:val="center"/>
        <w:rPr>
          <w:rFonts w:ascii="Arial" w:eastAsia="Calibri" w:hAnsi="Arial" w:cs="Arial"/>
          <w:b/>
          <w:sz w:val="20"/>
          <w:szCs w:val="20"/>
        </w:rPr>
      </w:pPr>
    </w:p>
    <w:p w14:paraId="13CB613E" w14:textId="5FC9B86A" w:rsidR="00662708" w:rsidRPr="0035417E" w:rsidRDefault="00662708" w:rsidP="00662708">
      <w:pPr>
        <w:widowControl/>
        <w:autoSpaceDE/>
        <w:autoSpaceDN/>
        <w:jc w:val="both"/>
        <w:rPr>
          <w:rFonts w:ascii="Arial" w:eastAsia="Calibri" w:hAnsi="Arial" w:cs="Arial"/>
          <w:sz w:val="20"/>
          <w:szCs w:val="20"/>
          <w:lang w:val="es-ES"/>
        </w:rPr>
      </w:pPr>
      <w:r w:rsidRPr="0035417E">
        <w:rPr>
          <w:rFonts w:ascii="Arial" w:eastAsia="Calibri" w:hAnsi="Arial" w:cs="Arial"/>
          <w:b/>
          <w:sz w:val="20"/>
          <w:szCs w:val="20"/>
        </w:rPr>
        <w:t>PRIMERO.-</w:t>
      </w:r>
      <w:r w:rsidRPr="0035417E">
        <w:rPr>
          <w:rFonts w:ascii="Arial" w:eastAsia="Calibri" w:hAnsi="Arial" w:cs="Arial"/>
          <w:sz w:val="20"/>
          <w:szCs w:val="20"/>
        </w:rPr>
        <w:t xml:space="preserve"> </w:t>
      </w:r>
      <w:r w:rsidRPr="0035417E">
        <w:rPr>
          <w:rFonts w:ascii="Arial" w:eastAsia="Calibri" w:hAnsi="Arial" w:cs="Arial"/>
          <w:b/>
          <w:bCs/>
          <w:sz w:val="20"/>
          <w:szCs w:val="20"/>
        </w:rPr>
        <w:t xml:space="preserve">Que esta “Comisión de Mercados y Comercio en Vía Pública” del Municipio de </w:t>
      </w:r>
      <w:r w:rsidRPr="0035417E">
        <w:rPr>
          <w:rFonts w:ascii="Arial" w:eastAsia="Calibri" w:hAnsi="Arial" w:cs="Arial"/>
          <w:b/>
          <w:bCs/>
          <w:sz w:val="20"/>
          <w:szCs w:val="20"/>
        </w:rPr>
        <w:lastRenderedPageBreak/>
        <w:t xml:space="preserve">Oaxaca de Juárez, Oaxaca, es competente para conocer, estudiar y dictaminar sobre </w:t>
      </w:r>
      <w:r w:rsidRPr="0035417E">
        <w:rPr>
          <w:rFonts w:ascii="Arial" w:eastAsia="Calibri" w:hAnsi="Arial" w:cs="Arial"/>
          <w:b/>
          <w:bCs/>
          <w:sz w:val="20"/>
          <w:szCs w:val="20"/>
          <w:lang w:val="es-ES"/>
        </w:rPr>
        <w:t>el trámite de regularización de cesión de derechos derivado del programa “Tu Municipio Regulariza sus Mercados”</w:t>
      </w:r>
      <w:r w:rsidRPr="0035417E">
        <w:rPr>
          <w:rFonts w:ascii="Arial" w:eastAsia="Calibri" w:hAnsi="Arial" w:cs="Arial"/>
          <w:sz w:val="20"/>
          <w:szCs w:val="20"/>
          <w:lang w:val="es-ES"/>
        </w:rPr>
        <w:t xml:space="preserve">, </w:t>
      </w:r>
      <w:r w:rsidRPr="0035417E">
        <w:rPr>
          <w:rFonts w:ascii="Arial" w:eastAsia="Calibri"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Policía y Gobierno del Municipio de Oaxaca de Juárez; y </w:t>
      </w:r>
      <w:r w:rsidRPr="0035417E">
        <w:rPr>
          <w:rFonts w:ascii="Arial" w:eastAsia="Calibri" w:hAnsi="Arial" w:cs="Arial"/>
          <w:sz w:val="20"/>
          <w:szCs w:val="20"/>
          <w:lang w:val="es-ES"/>
        </w:rPr>
        <w:t xml:space="preserve">así como de las bases que contiene la convocatoria inserta en el dictamen número </w:t>
      </w:r>
      <w:proofErr w:type="spellStart"/>
      <w:r w:rsidRPr="0035417E">
        <w:rPr>
          <w:rFonts w:ascii="Arial" w:eastAsia="Calibri" w:hAnsi="Arial" w:cs="Arial"/>
          <w:sz w:val="20"/>
          <w:szCs w:val="20"/>
          <w:lang w:val="es-ES"/>
        </w:rPr>
        <w:t>CMyCVP</w:t>
      </w:r>
      <w:proofErr w:type="spellEnd"/>
      <w:r w:rsidRPr="0035417E">
        <w:rPr>
          <w:rFonts w:ascii="Arial" w:eastAsia="Calibri" w:hAnsi="Arial" w:cs="Arial"/>
          <w:sz w:val="20"/>
          <w:szCs w:val="20"/>
          <w:lang w:val="es-ES"/>
        </w:rPr>
        <w:t>/PROG/01/2024 relativo al programa “Tu Municipio Regulariza sus Mercados”;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V CAMBIO DE GIRO” del ordenamiento jurídico denominado “</w:t>
      </w:r>
      <w:r w:rsidRPr="0035417E">
        <w:rPr>
          <w:rFonts w:ascii="Arial" w:eastAsia="Calibri" w:hAnsi="Arial" w:cs="Arial"/>
          <w:b/>
          <w:bCs/>
          <w:sz w:val="20"/>
          <w:szCs w:val="20"/>
          <w:lang w:val="es-ES"/>
        </w:rPr>
        <w:t>Lineamientos para Trámites Administrativos de los Mercados Públicos”</w:t>
      </w:r>
      <w:r w:rsidRPr="0035417E">
        <w:rPr>
          <w:rFonts w:ascii="Arial" w:eastAsia="Calibri" w:hAnsi="Arial" w:cs="Arial"/>
          <w:sz w:val="20"/>
          <w:szCs w:val="20"/>
          <w:lang w:val="es-ES"/>
        </w:rPr>
        <w:t xml:space="preserve">. - - - - - - - - - - - - - - </w:t>
      </w:r>
    </w:p>
    <w:p w14:paraId="7C5E4603" w14:textId="77777777" w:rsidR="00662708" w:rsidRPr="0035417E" w:rsidRDefault="00662708" w:rsidP="00662708">
      <w:pPr>
        <w:widowControl/>
        <w:autoSpaceDE/>
        <w:autoSpaceDN/>
        <w:jc w:val="both"/>
        <w:rPr>
          <w:rFonts w:ascii="Arial" w:eastAsia="Calibri" w:hAnsi="Arial" w:cs="Arial"/>
          <w:sz w:val="20"/>
          <w:szCs w:val="20"/>
        </w:rPr>
      </w:pPr>
    </w:p>
    <w:p w14:paraId="47B0CDA9" w14:textId="155E785E" w:rsidR="00662708" w:rsidRPr="0035417E" w:rsidRDefault="00662708" w:rsidP="00662708">
      <w:pPr>
        <w:widowControl/>
        <w:autoSpaceDE/>
        <w:autoSpaceDN/>
        <w:jc w:val="both"/>
        <w:rPr>
          <w:rFonts w:ascii="Arial" w:eastAsia="Calibri" w:hAnsi="Arial" w:cs="Arial"/>
          <w:sz w:val="20"/>
          <w:szCs w:val="20"/>
        </w:rPr>
      </w:pPr>
      <w:r w:rsidRPr="0035417E">
        <w:rPr>
          <w:rFonts w:ascii="Arial" w:eastAsia="Calibri" w:hAnsi="Arial" w:cs="Arial"/>
          <w:b/>
          <w:sz w:val="20"/>
          <w:szCs w:val="20"/>
        </w:rPr>
        <w:t>SEGUNDO.-</w:t>
      </w:r>
      <w:r w:rsidRPr="0035417E">
        <w:rPr>
          <w:rFonts w:ascii="Arial" w:eastAsia="Calibri" w:hAnsi="Arial" w:cs="Arial"/>
          <w:sz w:val="20"/>
          <w:szCs w:val="20"/>
        </w:rPr>
        <w:t xml:space="preserve"> La figura Jurídica del programa “Tu Municipio Regulariza sus Mercados”, se encuentra establecida en la convocatoria aprobada con fecha 14 de marzo del 2024, mediante dictamen </w:t>
      </w:r>
      <w:proofErr w:type="spellStart"/>
      <w:r w:rsidRPr="0035417E">
        <w:rPr>
          <w:rFonts w:ascii="Arial" w:eastAsia="Calibri" w:hAnsi="Arial" w:cs="Arial"/>
          <w:sz w:val="20"/>
          <w:szCs w:val="20"/>
        </w:rPr>
        <w:t>CMyCVP</w:t>
      </w:r>
      <w:proofErr w:type="spellEnd"/>
      <w:r w:rsidRPr="0035417E">
        <w:rPr>
          <w:rFonts w:ascii="Arial" w:eastAsia="Calibri" w:hAnsi="Arial" w:cs="Arial"/>
          <w:sz w:val="20"/>
          <w:szCs w:val="20"/>
        </w:rPr>
        <w:t xml:space="preserve">/PROG/01/2024. - - </w:t>
      </w:r>
    </w:p>
    <w:p w14:paraId="64CEADE0" w14:textId="77777777" w:rsidR="00662708" w:rsidRPr="0035417E" w:rsidRDefault="00662708" w:rsidP="00662708">
      <w:pPr>
        <w:widowControl/>
        <w:autoSpaceDE/>
        <w:autoSpaceDN/>
        <w:jc w:val="both"/>
        <w:rPr>
          <w:rFonts w:ascii="Arial" w:eastAsia="Calibri" w:hAnsi="Arial" w:cs="Arial"/>
          <w:sz w:val="20"/>
          <w:szCs w:val="20"/>
        </w:rPr>
      </w:pPr>
      <w:r w:rsidRPr="0035417E">
        <w:rPr>
          <w:rFonts w:ascii="Arial" w:eastAsia="Calibri" w:hAnsi="Arial" w:cs="Arial"/>
          <w:sz w:val="20"/>
          <w:szCs w:val="20"/>
        </w:rPr>
        <w:t xml:space="preserve"> </w:t>
      </w:r>
    </w:p>
    <w:p w14:paraId="67F15046" w14:textId="6399910C" w:rsidR="00662708" w:rsidRPr="0035417E" w:rsidRDefault="00662708" w:rsidP="00662708">
      <w:pPr>
        <w:widowControl/>
        <w:autoSpaceDE/>
        <w:autoSpaceDN/>
        <w:jc w:val="both"/>
        <w:rPr>
          <w:rFonts w:ascii="Arial" w:eastAsia="Calibri" w:hAnsi="Arial" w:cs="Arial"/>
          <w:sz w:val="20"/>
          <w:szCs w:val="20"/>
        </w:rPr>
      </w:pPr>
      <w:r w:rsidRPr="0035417E">
        <w:rPr>
          <w:rFonts w:ascii="Arial" w:eastAsia="Calibri" w:hAnsi="Arial" w:cs="Arial"/>
          <w:b/>
          <w:sz w:val="20"/>
          <w:szCs w:val="20"/>
        </w:rPr>
        <w:t xml:space="preserve">TERCERO.- </w:t>
      </w:r>
      <w:r w:rsidRPr="0035417E">
        <w:rPr>
          <w:rFonts w:ascii="Arial" w:eastAsia="Calibri" w:hAnsi="Arial" w:cs="Arial"/>
          <w:sz w:val="20"/>
          <w:szCs w:val="20"/>
        </w:rPr>
        <w:t xml:space="preserve"> </w:t>
      </w:r>
      <w:r w:rsidRPr="0035417E">
        <w:rPr>
          <w:rFonts w:ascii="Arial" w:eastAsia="Calibri" w:hAnsi="Arial" w:cs="Arial"/>
          <w:b/>
          <w:bCs/>
          <w:sz w:val="20"/>
          <w:szCs w:val="20"/>
        </w:rPr>
        <w:t>Esta “Comisión de Mercados y Comercio en Vía Pública”, considera que cuenta con los elementos necesarios para resolver el presente expediente, por lo tanto, entrando al estudio y análisis de la solicitud presentada por la C. Elisa Morales Martínez, y pruebas que obran en el expediente administrativo</w:t>
      </w:r>
      <w:r w:rsidRPr="0035417E">
        <w:rPr>
          <w:rFonts w:ascii="Arial" w:eastAsia="Calibri" w:hAnsi="Arial" w:cs="Arial"/>
          <w:sz w:val="20"/>
          <w:szCs w:val="20"/>
        </w:rPr>
        <w:t xml:space="preserve">; además de las establecidas en la convocatoria del programa “Tu Municipio Regulariza sus Mercados” se advierte que, de conformidad con la base tercera, con relación al considerando tercero de este dictamen, la </w:t>
      </w:r>
      <w:r w:rsidRPr="0035417E">
        <w:rPr>
          <w:rFonts w:ascii="Arial" w:eastAsia="Calibri" w:hAnsi="Arial" w:cs="Arial"/>
          <w:b/>
          <w:bCs/>
          <w:sz w:val="20"/>
          <w:szCs w:val="20"/>
        </w:rPr>
        <w:t>C. Elisa Morales Martínez</w:t>
      </w:r>
      <w:r w:rsidRPr="0035417E">
        <w:rPr>
          <w:rFonts w:ascii="Arial" w:eastAsia="Calibri" w:hAnsi="Arial" w:cs="Arial"/>
          <w:sz w:val="20"/>
          <w:szCs w:val="20"/>
        </w:rPr>
        <w:t xml:space="preserve">, le da cumplimiento en tiempo y forma a todos y cada uno de los requisitos estipulados en la referida convocatoria para que su solicitud sea procedente.- - - - - - - - </w:t>
      </w:r>
    </w:p>
    <w:p w14:paraId="2FA18ED5" w14:textId="77777777" w:rsidR="00662708" w:rsidRPr="0035417E" w:rsidRDefault="00662708" w:rsidP="00662708">
      <w:pPr>
        <w:widowControl/>
        <w:autoSpaceDE/>
        <w:autoSpaceDN/>
        <w:jc w:val="both"/>
        <w:rPr>
          <w:rFonts w:ascii="Arial" w:eastAsia="Calibri" w:hAnsi="Arial" w:cs="Arial"/>
          <w:sz w:val="20"/>
          <w:szCs w:val="20"/>
        </w:rPr>
      </w:pPr>
    </w:p>
    <w:p w14:paraId="63F14F74" w14:textId="77777777" w:rsidR="00662708" w:rsidRPr="0035417E" w:rsidRDefault="00662708" w:rsidP="00375D12">
      <w:pPr>
        <w:widowControl/>
        <w:numPr>
          <w:ilvl w:val="0"/>
          <w:numId w:val="23"/>
        </w:numPr>
        <w:autoSpaceDE/>
        <w:autoSpaceDN/>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La Convocatoria “Tu Municipio Regulariza sus Mercados” en la base cuarta</w:t>
      </w:r>
      <w:r w:rsidRPr="0035417E">
        <w:rPr>
          <w:rFonts w:ascii="Arial" w:eastAsia="Calibri" w:hAnsi="Arial" w:cs="Arial"/>
          <w:b/>
          <w:bCs/>
          <w:i/>
          <w:iCs/>
          <w:sz w:val="20"/>
          <w:szCs w:val="20"/>
          <w:lang w:val="es-ES"/>
        </w:rPr>
        <w:t>,</w:t>
      </w:r>
      <w:r w:rsidRPr="0035417E">
        <w:rPr>
          <w:rFonts w:ascii="Arial" w:eastAsia="Calibri" w:hAnsi="Arial" w:cs="Arial"/>
          <w:sz w:val="20"/>
          <w:szCs w:val="20"/>
          <w:lang w:val="es-ES"/>
        </w:rPr>
        <w:t xml:space="preserve"> cita textualmente:</w:t>
      </w:r>
    </w:p>
    <w:p w14:paraId="04469303" w14:textId="77777777" w:rsidR="00662708" w:rsidRPr="0035417E" w:rsidRDefault="00662708" w:rsidP="00662708">
      <w:pPr>
        <w:widowControl/>
        <w:autoSpaceDE/>
        <w:autoSpaceDN/>
        <w:ind w:left="2268"/>
        <w:contextualSpacing/>
        <w:jc w:val="both"/>
        <w:rPr>
          <w:rFonts w:ascii="Arial" w:eastAsia="Calibri" w:hAnsi="Arial" w:cs="Arial"/>
          <w:b/>
          <w:bCs/>
          <w:i/>
          <w:iCs/>
          <w:sz w:val="20"/>
          <w:szCs w:val="20"/>
        </w:rPr>
      </w:pPr>
    </w:p>
    <w:p w14:paraId="228293DD" w14:textId="3923F2CB" w:rsidR="00662708" w:rsidRPr="0035417E" w:rsidRDefault="00662708" w:rsidP="003B6136">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BASE CUARTA. – LOS POSESIONARIOS A REGULARIZAR Y QUE HAYAN CUMPLIDO CON TODOS LOS REQUISITOS SEÑALADOS CON ANTERIORIDAD, LE SERÁ AUTORIZADA LA “CESIÓN DE DERCHOS</w:t>
      </w:r>
      <w:r w:rsidR="0079322E" w:rsidRPr="0035417E">
        <w:rPr>
          <w:rFonts w:ascii="Arial" w:eastAsia="Calibri" w:hAnsi="Arial" w:cs="Arial"/>
          <w:b/>
          <w:bCs/>
          <w:i/>
          <w:iCs/>
          <w:sz w:val="20"/>
          <w:szCs w:val="20"/>
        </w:rPr>
        <w:t xml:space="preserve"> </w:t>
      </w:r>
      <w:r w:rsidR="0079322E" w:rsidRPr="0035417E">
        <w:rPr>
          <w:rFonts w:ascii="Arial" w:eastAsia="Calibri" w:hAnsi="Arial" w:cs="Arial"/>
          <w:sz w:val="20"/>
          <w:szCs w:val="20"/>
        </w:rPr>
        <w:t>(sic)</w:t>
      </w:r>
      <w:r w:rsidRPr="0035417E">
        <w:rPr>
          <w:rFonts w:ascii="Arial" w:eastAsia="Calibri" w:hAnsi="Arial" w:cs="Arial"/>
          <w:b/>
          <w:bCs/>
          <w:i/>
          <w:iCs/>
          <w:sz w:val="20"/>
          <w:szCs w:val="20"/>
        </w:rPr>
        <w:t>”,</w:t>
      </w:r>
    </w:p>
    <w:p w14:paraId="066F3A7D" w14:textId="19749E55" w:rsidR="00662708" w:rsidRPr="0035417E" w:rsidRDefault="00662708" w:rsidP="003B6136">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RESPECTO DE LA CONSECIÓN</w:t>
      </w:r>
      <w:r w:rsidR="00607742" w:rsidRPr="0035417E">
        <w:rPr>
          <w:rFonts w:ascii="Arial" w:eastAsia="Calibri" w:hAnsi="Arial" w:cs="Arial"/>
          <w:b/>
          <w:bCs/>
          <w:i/>
          <w:iCs/>
          <w:sz w:val="20"/>
          <w:szCs w:val="20"/>
        </w:rPr>
        <w:t xml:space="preserve"> </w:t>
      </w:r>
      <w:r w:rsidR="00607742" w:rsidRPr="0035417E">
        <w:rPr>
          <w:rFonts w:ascii="Arial" w:eastAsia="Calibri" w:hAnsi="Arial" w:cs="Arial"/>
          <w:sz w:val="20"/>
          <w:szCs w:val="20"/>
        </w:rPr>
        <w:t>(sic)</w:t>
      </w:r>
      <w:r w:rsidRPr="0035417E">
        <w:rPr>
          <w:rFonts w:ascii="Arial" w:eastAsia="Calibri" w:hAnsi="Arial" w:cs="Arial"/>
          <w:b/>
          <w:bCs/>
          <w:i/>
          <w:iCs/>
          <w:sz w:val="20"/>
          <w:szCs w:val="20"/>
        </w:rPr>
        <w:t xml:space="preserve"> EXISTENTE, PREVIO PAGO DE DERECHOS CORRESPONDIENTES; Y CON RELACIÓN A LOS REQUISITOS QUE PRESENTA EL SOLICITANTE DE ACUERDO A LAS ESTABLECIDAS EN LA CONVOCATORIA DEL PROGRAMA “TU MUNICIPIO REGULARIZA SUS MERCADOS”, LAS CUALES SE DESCRIBEN EN EL RESULTANDO PRIMERO.</w:t>
      </w:r>
    </w:p>
    <w:p w14:paraId="74237F89" w14:textId="77777777" w:rsidR="00662708" w:rsidRPr="0035417E" w:rsidRDefault="00662708" w:rsidP="003B6136">
      <w:pPr>
        <w:widowControl/>
        <w:autoSpaceDE/>
        <w:autoSpaceDN/>
        <w:ind w:left="284"/>
        <w:contextualSpacing/>
        <w:jc w:val="both"/>
        <w:rPr>
          <w:rFonts w:ascii="Arial" w:eastAsia="Calibri" w:hAnsi="Arial" w:cs="Arial"/>
          <w:b/>
          <w:bCs/>
          <w:sz w:val="20"/>
          <w:szCs w:val="20"/>
        </w:rPr>
      </w:pPr>
    </w:p>
    <w:p w14:paraId="10E09878" w14:textId="77777777" w:rsidR="00662708" w:rsidRPr="0035417E" w:rsidRDefault="00662708" w:rsidP="003B6136">
      <w:pPr>
        <w:widowControl/>
        <w:autoSpaceDE/>
        <w:autoSpaceDN/>
        <w:ind w:left="284"/>
        <w:contextualSpacing/>
        <w:jc w:val="center"/>
        <w:rPr>
          <w:rFonts w:ascii="Arial" w:eastAsia="Calibri" w:hAnsi="Arial" w:cs="Arial"/>
          <w:b/>
          <w:bCs/>
          <w:sz w:val="20"/>
          <w:szCs w:val="20"/>
        </w:rPr>
      </w:pPr>
      <w:r w:rsidRPr="0035417E">
        <w:rPr>
          <w:rFonts w:ascii="Arial" w:eastAsia="Calibri" w:hAnsi="Arial" w:cs="Arial"/>
          <w:b/>
          <w:bCs/>
          <w:sz w:val="20"/>
          <w:szCs w:val="20"/>
        </w:rPr>
        <w:t xml:space="preserve">Y  </w:t>
      </w:r>
    </w:p>
    <w:p w14:paraId="1345E413" w14:textId="77777777" w:rsidR="00662708" w:rsidRPr="0035417E" w:rsidRDefault="00662708" w:rsidP="003B6136">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7B4B7461" w14:textId="77777777" w:rsidR="00662708" w:rsidRPr="0035417E" w:rsidRDefault="00662708" w:rsidP="003B6136">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 MEDIDAS DEL LOCAL, PUESTO O CASETA, GIRO COMERCIAL, CONDICIONES EN QUE SE ENCUENTRA, DESCRIPCIÓN DEL TIPO DE CONSTRUCCIÓN, NÚMERO DE CUENTA Y LOS COMENTARIOS QUE SE ESTIMEN PERTINENTES.</w:t>
      </w:r>
    </w:p>
    <w:p w14:paraId="18BCB862" w14:textId="77777777" w:rsidR="00662708" w:rsidRPr="0035417E" w:rsidRDefault="00662708" w:rsidP="003B6136">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1AFA46EB" w14:textId="3286E7C2" w:rsidR="00662708" w:rsidRPr="0035417E" w:rsidRDefault="00662708" w:rsidP="003B6136">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3.- CADA UNO DE LOS TRÁMITES SE REALIZARA</w:t>
      </w:r>
      <w:r w:rsidR="00607742" w:rsidRPr="0035417E">
        <w:rPr>
          <w:rFonts w:ascii="Arial" w:eastAsia="Calibri" w:hAnsi="Arial" w:cs="Arial"/>
          <w:b/>
          <w:bCs/>
          <w:sz w:val="20"/>
          <w:szCs w:val="20"/>
        </w:rPr>
        <w:t xml:space="preserve"> </w:t>
      </w:r>
      <w:r w:rsidR="00607742" w:rsidRPr="0035417E">
        <w:rPr>
          <w:rFonts w:ascii="Arial" w:eastAsia="Calibri" w:hAnsi="Arial" w:cs="Arial"/>
          <w:sz w:val="20"/>
          <w:szCs w:val="20"/>
        </w:rPr>
        <w:t>(sic)</w:t>
      </w:r>
      <w:r w:rsidRPr="0035417E">
        <w:rPr>
          <w:rFonts w:ascii="Arial" w:eastAsia="Calibri" w:hAnsi="Arial" w:cs="Arial"/>
          <w:b/>
          <w:bCs/>
          <w:sz w:val="20"/>
          <w:szCs w:val="20"/>
        </w:rPr>
        <w:t xml:space="preserve"> POR SEPRADO</w:t>
      </w:r>
      <w:r w:rsidR="00607742" w:rsidRPr="0035417E">
        <w:rPr>
          <w:rFonts w:ascii="Arial" w:eastAsia="Calibri" w:hAnsi="Arial" w:cs="Arial"/>
          <w:b/>
          <w:bCs/>
          <w:sz w:val="20"/>
          <w:szCs w:val="20"/>
        </w:rPr>
        <w:t xml:space="preserve"> </w:t>
      </w:r>
      <w:r w:rsidR="00607742" w:rsidRPr="0035417E">
        <w:rPr>
          <w:rFonts w:ascii="Arial" w:eastAsia="Calibri" w:hAnsi="Arial" w:cs="Arial"/>
          <w:sz w:val="20"/>
          <w:szCs w:val="20"/>
        </w:rPr>
        <w:t>(sic)</w:t>
      </w:r>
      <w:r w:rsidRPr="0035417E">
        <w:rPr>
          <w:rFonts w:ascii="Arial" w:eastAsia="Calibri" w:hAnsi="Arial" w:cs="Arial"/>
          <w:b/>
          <w:bCs/>
          <w:sz w:val="20"/>
          <w:szCs w:val="20"/>
        </w:rPr>
        <w:t xml:space="preserve"> YA QUE LA LEY DE INGRESOS MUNICIPAL EN EL APARTADO PRIMERO CORRESPONDIENTE A MERCADOS Y VÍA PÚBLICA, CONTEMPLA UN COSTO INDEPENDIENTE PARA CADA UNO DE ELLOS.</w:t>
      </w:r>
    </w:p>
    <w:p w14:paraId="0E7F6B82" w14:textId="08BBF821" w:rsidR="00662708" w:rsidRPr="0035417E" w:rsidRDefault="00662708" w:rsidP="003B6136">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lastRenderedPageBreak/>
        <w:t>4.- LA ADMINISTRACIÓN DEL MERCADO CORRESPONDIENTE, DEBERÁ CANALIZAR LOS EXPEDIENTES A LA DIRECCIÓN DE MERCADOS PÚBLICOS PARA REVISIÓN Y VISTO BUENO DEL TITULAR, A FIN DE QUE SE REMITA A LA REGIDURÍA DE SERVICIOS MUNICIPALES, Y DE MERCADOS Y COMERCIO EN VIA</w:t>
      </w:r>
      <w:r w:rsidR="00265A59" w:rsidRPr="0035417E">
        <w:rPr>
          <w:rFonts w:ascii="Arial" w:eastAsia="Calibri" w:hAnsi="Arial" w:cs="Arial"/>
          <w:b/>
          <w:bCs/>
          <w:sz w:val="20"/>
          <w:szCs w:val="20"/>
        </w:rPr>
        <w:t xml:space="preserve"> </w:t>
      </w:r>
      <w:r w:rsidR="00265A59" w:rsidRPr="0035417E">
        <w:rPr>
          <w:rFonts w:ascii="Arial" w:eastAsia="Calibri" w:hAnsi="Arial" w:cs="Arial"/>
          <w:sz w:val="20"/>
          <w:szCs w:val="20"/>
          <w:lang w:val="es-ES"/>
        </w:rPr>
        <w:t>(sic)</w:t>
      </w:r>
      <w:r w:rsidRPr="0035417E">
        <w:rPr>
          <w:rFonts w:ascii="Arial" w:eastAsia="Calibri" w:hAnsi="Arial" w:cs="Arial"/>
          <w:b/>
          <w:bCs/>
          <w:sz w:val="20"/>
          <w:szCs w:val="20"/>
        </w:rPr>
        <w:t xml:space="preserve"> PÚBLICA.</w:t>
      </w:r>
    </w:p>
    <w:p w14:paraId="494C0E4D" w14:textId="77777777" w:rsidR="00662708" w:rsidRPr="0035417E" w:rsidRDefault="00662708" w:rsidP="003B6136">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05CD8308" w14:textId="77777777" w:rsidR="00662708" w:rsidRPr="0035417E" w:rsidRDefault="00662708" w:rsidP="003B6136">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COMERCIO EN VÍA PÚBLICA DICTAMINE LA SOLICITUD PLANTEADA, EL INTERESADO SERÁ NOTIFICADO A TRAVÉS DE LA REGIDURÍA DE SERVICIOS MUNICIPALES Y DE MERCADOS Y VÍA PÚBLICA.</w:t>
      </w:r>
    </w:p>
    <w:p w14:paraId="38288254" w14:textId="77777777" w:rsidR="00662708" w:rsidRPr="0035417E" w:rsidRDefault="00662708" w:rsidP="003B6136">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051CA1BE" w14:textId="77777777" w:rsidR="00662708" w:rsidRPr="0035417E" w:rsidRDefault="00662708" w:rsidP="003B6136">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3675A59B" w14:textId="77777777" w:rsidR="00662708" w:rsidRPr="0035417E" w:rsidRDefault="00662708" w:rsidP="003B6136">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5A5EEBE5" w14:textId="77777777" w:rsidR="00662708" w:rsidRPr="0035417E" w:rsidRDefault="00662708" w:rsidP="003B6136">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10.- EL COSTO DE CADA TRÁMITE ESTARÁ ESPECIFICADO EN LA LEY DE INGRESOS DEL MUNICIPIO DE OAXACA </w:t>
      </w:r>
      <w:r w:rsidRPr="0035417E">
        <w:rPr>
          <w:rFonts w:ascii="Arial" w:eastAsia="Calibri" w:hAnsi="Arial" w:cs="Arial"/>
          <w:b/>
          <w:bCs/>
          <w:sz w:val="20"/>
          <w:szCs w:val="20"/>
        </w:rPr>
        <w:t>DE JUÁREZ, OAX., PARA EL EJERCICIO FISCAL VIGENTE.”</w:t>
      </w:r>
    </w:p>
    <w:p w14:paraId="068CA010" w14:textId="77777777" w:rsidR="00662708" w:rsidRPr="0035417E" w:rsidRDefault="00662708" w:rsidP="003B6136">
      <w:pPr>
        <w:widowControl/>
        <w:autoSpaceDE/>
        <w:autoSpaceDN/>
        <w:ind w:left="284"/>
        <w:jc w:val="both"/>
        <w:rPr>
          <w:rFonts w:ascii="Arial" w:eastAsia="Calibri" w:hAnsi="Arial" w:cs="Arial"/>
          <w:b/>
          <w:bCs/>
          <w:sz w:val="20"/>
          <w:szCs w:val="20"/>
        </w:rPr>
      </w:pPr>
    </w:p>
    <w:p w14:paraId="5BE5408E" w14:textId="77777777" w:rsidR="00662708" w:rsidRPr="0035417E" w:rsidRDefault="00662708" w:rsidP="00375D12">
      <w:pPr>
        <w:widowControl/>
        <w:numPr>
          <w:ilvl w:val="0"/>
          <w:numId w:val="23"/>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cumplimentarse esos requisitos de procedibilidad, se lleva a cabo un análisis de las constancias que obran en el sumario, tenemos que:</w:t>
      </w:r>
    </w:p>
    <w:p w14:paraId="04EA7104" w14:textId="77777777" w:rsidR="00662708" w:rsidRPr="0035417E" w:rsidRDefault="00662708" w:rsidP="00662708">
      <w:pPr>
        <w:widowControl/>
        <w:autoSpaceDE/>
        <w:autoSpaceDN/>
        <w:ind w:left="720"/>
        <w:contextualSpacing/>
        <w:jc w:val="both"/>
        <w:rPr>
          <w:rFonts w:ascii="Arial" w:eastAsia="Calibri" w:hAnsi="Arial" w:cs="Arial"/>
          <w:b/>
          <w:bCs/>
          <w:sz w:val="20"/>
          <w:szCs w:val="20"/>
        </w:rPr>
      </w:pPr>
    </w:p>
    <w:p w14:paraId="30FE495F" w14:textId="25E929C0" w:rsidR="00662708" w:rsidRPr="0035417E" w:rsidRDefault="00662708" w:rsidP="00375D12">
      <w:pPr>
        <w:widowControl/>
        <w:numPr>
          <w:ilvl w:val="0"/>
          <w:numId w:val="24"/>
        </w:numPr>
        <w:autoSpaceDE/>
        <w:autoSpaceDN/>
        <w:ind w:left="709"/>
        <w:contextualSpacing/>
        <w:jc w:val="both"/>
        <w:rPr>
          <w:rFonts w:ascii="Arial" w:eastAsia="Calibri" w:hAnsi="Arial" w:cs="Arial"/>
          <w:b/>
          <w:bCs/>
          <w:i/>
          <w:iCs/>
          <w:sz w:val="20"/>
          <w:szCs w:val="20"/>
        </w:rPr>
      </w:pPr>
      <w:r w:rsidRPr="0035417E">
        <w:rPr>
          <w:rFonts w:ascii="Arial" w:eastAsia="Calibri" w:hAnsi="Arial" w:cs="Arial"/>
          <w:b/>
          <w:bCs/>
          <w:i/>
          <w:iCs/>
          <w:sz w:val="20"/>
          <w:szCs w:val="20"/>
        </w:rPr>
        <w:t>La emisión de la Constancia de Verificación y Reconocimiento de fecha 27 de diciembre del 2023, fue hecha por autoridad competente y también se acredita la existencia del TIPO DE PUESTO: PUESTO SEMIFIJO, LOCAL: S/N, GIRO DEL MERCADO: ARTICULOS</w:t>
      </w:r>
      <w:r w:rsidR="004F05E0" w:rsidRPr="0035417E">
        <w:rPr>
          <w:rFonts w:ascii="Arial" w:eastAsia="Calibri" w:hAnsi="Arial" w:cs="Arial"/>
          <w:b/>
          <w:bCs/>
          <w:i/>
          <w:iCs/>
          <w:sz w:val="20"/>
          <w:szCs w:val="20"/>
        </w:rPr>
        <w:t xml:space="preserve"> </w:t>
      </w:r>
      <w:r w:rsidR="004F05E0" w:rsidRPr="0035417E">
        <w:rPr>
          <w:rFonts w:ascii="Arial" w:eastAsia="Calibri" w:hAnsi="Arial" w:cs="Arial"/>
          <w:sz w:val="20"/>
          <w:szCs w:val="20"/>
        </w:rPr>
        <w:t>(sic)</w:t>
      </w:r>
      <w:r w:rsidRPr="0035417E">
        <w:rPr>
          <w:rFonts w:ascii="Arial" w:eastAsia="Calibri" w:hAnsi="Arial" w:cs="Arial"/>
          <w:b/>
          <w:bCs/>
          <w:i/>
          <w:iCs/>
          <w:sz w:val="20"/>
          <w:szCs w:val="20"/>
        </w:rPr>
        <w:t xml:space="preserve"> DE LA TEMPORADA, OBJETO/CUENTA: 1050000003407, CANTIDAD DE PUESTOS: 2, MERCADO: ABASTOS; en términos la convocatoria “Tu Municipio Regulariza sus Mercados”, en su base tercera inciso g) y al apartado IV, numeral 7, de los Lineamientos antes invocados; </w:t>
      </w:r>
    </w:p>
    <w:p w14:paraId="26518DB7" w14:textId="77777777" w:rsidR="00662708" w:rsidRPr="0035417E" w:rsidRDefault="00662708" w:rsidP="00375D12">
      <w:pPr>
        <w:widowControl/>
        <w:numPr>
          <w:ilvl w:val="0"/>
          <w:numId w:val="24"/>
        </w:numPr>
        <w:autoSpaceDE/>
        <w:autoSpaceDN/>
        <w:ind w:left="709"/>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los comprobantes de pago realizados por el solicitante correspondientes a los años: 2016, 2017, 2018, 2019, 2020, 2021, 2022, 2023 y 2024 se acredita que el mismo se encuentra al corriente de sus pagos y sus derechos; </w:t>
      </w:r>
    </w:p>
    <w:p w14:paraId="21B674E8" w14:textId="213034B3" w:rsidR="00662708" w:rsidRPr="0035417E" w:rsidRDefault="00662708" w:rsidP="00375D12">
      <w:pPr>
        <w:widowControl/>
        <w:numPr>
          <w:ilvl w:val="0"/>
          <w:numId w:val="24"/>
        </w:numPr>
        <w:autoSpaceDE/>
        <w:autoSpaceDN/>
        <w:ind w:left="709"/>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el oficio SG/DMA/562/2024, acredita la posesión del TIPO DE PUESTO: PUESTO SEMIFIJO, LOCAL: S/N, GIRO DEL MERCADO: ARTICULOS</w:t>
      </w:r>
      <w:r w:rsidR="004F05E0" w:rsidRPr="0035417E">
        <w:rPr>
          <w:rFonts w:ascii="Arial" w:eastAsia="Calibri" w:hAnsi="Arial" w:cs="Arial"/>
          <w:b/>
          <w:bCs/>
          <w:i/>
          <w:iCs/>
          <w:sz w:val="20"/>
          <w:szCs w:val="20"/>
        </w:rPr>
        <w:t xml:space="preserve"> </w:t>
      </w:r>
      <w:r w:rsidR="004F05E0" w:rsidRPr="0035417E">
        <w:rPr>
          <w:rFonts w:ascii="Arial" w:eastAsia="Calibri" w:hAnsi="Arial" w:cs="Arial"/>
          <w:sz w:val="20"/>
          <w:szCs w:val="20"/>
        </w:rPr>
        <w:t>(sic)</w:t>
      </w:r>
      <w:r w:rsidRPr="0035417E">
        <w:rPr>
          <w:rFonts w:ascii="Arial" w:eastAsia="Calibri" w:hAnsi="Arial" w:cs="Arial"/>
          <w:b/>
          <w:bCs/>
          <w:i/>
          <w:iCs/>
          <w:sz w:val="20"/>
          <w:szCs w:val="20"/>
        </w:rPr>
        <w:t xml:space="preserve"> DE LA TEMPORADA, OBJETO/CUENTA: 1050000003407, CANTIDAD DE PUESTOS: 2, MERCADO: ABASTOS; con relación a la declaración de los testigos protestados, amabas de fecha 22 de abril del 2024.</w:t>
      </w:r>
    </w:p>
    <w:p w14:paraId="6FAFB06F" w14:textId="77777777" w:rsidR="00662708" w:rsidRPr="0035417E" w:rsidRDefault="00662708" w:rsidP="00375D12">
      <w:pPr>
        <w:widowControl/>
        <w:numPr>
          <w:ilvl w:val="0"/>
          <w:numId w:val="24"/>
        </w:numPr>
        <w:autoSpaceDE/>
        <w:autoSpaceDN/>
        <w:ind w:left="709"/>
        <w:contextualSpacing/>
        <w:jc w:val="both"/>
        <w:rPr>
          <w:rFonts w:ascii="Arial" w:eastAsia="Calibri" w:hAnsi="Arial" w:cs="Arial"/>
          <w:b/>
          <w:bCs/>
          <w:i/>
          <w:iCs/>
          <w:sz w:val="20"/>
          <w:szCs w:val="20"/>
          <w:u w:val="single"/>
        </w:rPr>
      </w:pPr>
      <w:r w:rsidRPr="0035417E">
        <w:rPr>
          <w:rFonts w:ascii="Arial" w:eastAsia="Calibri" w:hAnsi="Arial" w:cs="Arial"/>
          <w:b/>
          <w:bCs/>
          <w:i/>
          <w:iCs/>
          <w:sz w:val="20"/>
          <w:szCs w:val="20"/>
          <w:u w:val="single"/>
        </w:rPr>
        <w:t>Con el oficio número: 964, se acredita que no existió interés jurídico de ninguna persona que se creyera con derechos o se opusiera al desahogo del trámite administrativo; con relación a las publicaciones de los edictos le dio cumplimiento a la garantía de audiencia consagrada en términos de los artículos 14 y 16 de la Constitución Política de los Estados Unidos Mexicanos.</w:t>
      </w:r>
    </w:p>
    <w:p w14:paraId="42108F74" w14:textId="77777777" w:rsidR="00662708" w:rsidRPr="0035417E" w:rsidRDefault="00662708" w:rsidP="00375D12">
      <w:pPr>
        <w:widowControl/>
        <w:numPr>
          <w:ilvl w:val="0"/>
          <w:numId w:val="24"/>
        </w:numPr>
        <w:autoSpaceDE/>
        <w:autoSpaceDN/>
        <w:ind w:left="709"/>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105C3C2C" w14:textId="4990D208" w:rsidR="00662708" w:rsidRPr="0035417E" w:rsidRDefault="00662708" w:rsidP="00375D12">
      <w:pPr>
        <w:widowControl/>
        <w:numPr>
          <w:ilvl w:val="0"/>
          <w:numId w:val="23"/>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Mediante escrito de fecha VEINTICUATRO(24) de ABRIL(04) del dos mil veinticuatro(2024), acudió ante el </w:t>
      </w:r>
      <w:r w:rsidRPr="0035417E">
        <w:rPr>
          <w:rFonts w:ascii="Arial" w:eastAsia="Calibri" w:hAnsi="Arial" w:cs="Arial"/>
          <w:b/>
          <w:bCs/>
          <w:i/>
          <w:iCs/>
          <w:sz w:val="20"/>
          <w:szCs w:val="20"/>
        </w:rPr>
        <w:lastRenderedPageBreak/>
        <w:t>REGIDOR DE SERVICIOS MUNICIPALES Y DE MERCADOS Y COMERCIO EN VÍA PÚBLICA, donde solicito adherirse al programa “Tu Municipio Regulariza sus Mercados”, respecto del TIPO DE PUESTO: PUESTO SEMIFIJO, LOCAL: S/N, GIRO DEL MERCADO: ARTICULOS</w:t>
      </w:r>
      <w:r w:rsidR="004F05E0" w:rsidRPr="0035417E">
        <w:rPr>
          <w:rFonts w:ascii="Arial" w:eastAsia="Calibri" w:hAnsi="Arial" w:cs="Arial"/>
          <w:b/>
          <w:bCs/>
          <w:i/>
          <w:iCs/>
          <w:sz w:val="20"/>
          <w:szCs w:val="20"/>
        </w:rPr>
        <w:t xml:space="preserve"> </w:t>
      </w:r>
      <w:r w:rsidR="004F05E0" w:rsidRPr="0035417E">
        <w:rPr>
          <w:rFonts w:ascii="Arial" w:eastAsia="Calibri" w:hAnsi="Arial" w:cs="Arial"/>
          <w:sz w:val="20"/>
          <w:szCs w:val="20"/>
        </w:rPr>
        <w:t>(sic)</w:t>
      </w:r>
      <w:r w:rsidRPr="0035417E">
        <w:rPr>
          <w:rFonts w:ascii="Arial" w:eastAsia="Calibri" w:hAnsi="Arial" w:cs="Arial"/>
          <w:b/>
          <w:bCs/>
          <w:i/>
          <w:iCs/>
          <w:sz w:val="20"/>
          <w:szCs w:val="20"/>
        </w:rPr>
        <w:t xml:space="preserve"> DE LA TEMPORADA, OBJETO/CUENTA: 1050000003407, CANTIDAD DE PUESTOS: 2, MERCADO: ABASTOS,</w:t>
      </w:r>
      <w:r w:rsidRPr="0035417E">
        <w:rPr>
          <w:rFonts w:ascii="Arial" w:eastAsia="Calibri" w:hAnsi="Arial" w:cs="Arial"/>
          <w:b/>
          <w:i/>
          <w:iCs/>
          <w:sz w:val="20"/>
          <w:szCs w:val="20"/>
        </w:rPr>
        <w:t xml:space="preserve"> del Municipio de Oaxaca de Juárez, Oaxaca,</w:t>
      </w:r>
      <w:r w:rsidRPr="0035417E">
        <w:rPr>
          <w:rFonts w:ascii="Arial" w:eastAsia="Calibri" w:hAnsi="Arial" w:cs="Arial"/>
          <w:b/>
          <w:bCs/>
          <w:i/>
          <w:iCs/>
          <w:sz w:val="20"/>
          <w:szCs w:val="20"/>
        </w:rPr>
        <w:t xml:space="preserve"> y en cuanto a los requisitos que se requieren en términos del apartado IV de los referidos LINEAMIENTOS PARA TRÁMITES ADMINISTRATIVOS DE LOS MERCADOS PÚBLICOS”, tenemos que obran en el presente expediente:</w:t>
      </w:r>
    </w:p>
    <w:p w14:paraId="3D7D0E18" w14:textId="77777777" w:rsidR="00662708" w:rsidRPr="0035417E" w:rsidRDefault="00662708" w:rsidP="0058293B">
      <w:pPr>
        <w:widowControl/>
        <w:autoSpaceDE/>
        <w:autoSpaceDN/>
        <w:ind w:left="709"/>
        <w:contextualSpacing/>
        <w:jc w:val="both"/>
        <w:rPr>
          <w:rFonts w:ascii="Arial" w:eastAsia="Calibri" w:hAnsi="Arial" w:cs="Arial"/>
          <w:b/>
          <w:bCs/>
          <w:i/>
          <w:iCs/>
          <w:sz w:val="20"/>
          <w:szCs w:val="20"/>
        </w:rPr>
      </w:pPr>
    </w:p>
    <w:p w14:paraId="01928BB5" w14:textId="77777777" w:rsidR="00662708" w:rsidRPr="0035417E" w:rsidRDefault="00662708" w:rsidP="00375D12">
      <w:pPr>
        <w:widowControl/>
        <w:numPr>
          <w:ilvl w:val="0"/>
          <w:numId w:val="25"/>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6E066230" w14:textId="77777777" w:rsidR="00662708" w:rsidRPr="0035417E" w:rsidRDefault="00662708" w:rsidP="00375D12">
      <w:pPr>
        <w:widowControl/>
        <w:numPr>
          <w:ilvl w:val="0"/>
          <w:numId w:val="25"/>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05F1B790" w14:textId="77777777" w:rsidR="00662708" w:rsidRPr="0035417E" w:rsidRDefault="00662708" w:rsidP="00375D12">
      <w:pPr>
        <w:widowControl/>
        <w:numPr>
          <w:ilvl w:val="0"/>
          <w:numId w:val="25"/>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 identificación oficial del solicitante y su comprobante de domicilio vigente;</w:t>
      </w:r>
    </w:p>
    <w:p w14:paraId="251BD286" w14:textId="77777777" w:rsidR="00662708" w:rsidRPr="0035417E" w:rsidRDefault="00662708" w:rsidP="00375D12">
      <w:pPr>
        <w:widowControl/>
        <w:numPr>
          <w:ilvl w:val="0"/>
          <w:numId w:val="25"/>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los recibos de pago de los años correspondientes a los años: 2016, 2017, 2018, 2019, 2020, 2021, 2022, 2023 y 2024, demuestra estar al corriente en sus pagos y su derecho de piso;</w:t>
      </w:r>
    </w:p>
    <w:p w14:paraId="376835E6" w14:textId="77777777" w:rsidR="00662708" w:rsidRPr="0035417E" w:rsidRDefault="00662708" w:rsidP="00375D12">
      <w:pPr>
        <w:widowControl/>
        <w:numPr>
          <w:ilvl w:val="0"/>
          <w:numId w:val="25"/>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la constancia de verificación y reconocimiento quedo acreditada la existencia del puesto semifijo a regularizar;</w:t>
      </w:r>
    </w:p>
    <w:p w14:paraId="33E87C84" w14:textId="77777777" w:rsidR="00662708" w:rsidRPr="0035417E" w:rsidRDefault="00662708" w:rsidP="00375D12">
      <w:pPr>
        <w:widowControl/>
        <w:numPr>
          <w:ilvl w:val="0"/>
          <w:numId w:val="25"/>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de posesión quedo acreditada la misma de forma pacífica, pública y continua.</w:t>
      </w:r>
    </w:p>
    <w:p w14:paraId="78FDA420" w14:textId="77777777" w:rsidR="00662708" w:rsidRPr="0035417E" w:rsidRDefault="00662708" w:rsidP="00375D12">
      <w:pPr>
        <w:widowControl/>
        <w:numPr>
          <w:ilvl w:val="0"/>
          <w:numId w:val="25"/>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edictos, se acredito que no compareció ninguna persona que se creyera con derechos a deducirlos o hacerlos valer ante la administración de la dirección del mercado. </w:t>
      </w:r>
    </w:p>
    <w:p w14:paraId="358E471A" w14:textId="77777777" w:rsidR="00662708" w:rsidRPr="0035417E" w:rsidRDefault="00662708" w:rsidP="00662708">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2E4A8471" w14:textId="77777777" w:rsidR="00662708" w:rsidRPr="0035417E" w:rsidRDefault="00662708" w:rsidP="00662708">
      <w:pPr>
        <w:widowControl/>
        <w:autoSpaceDE/>
        <w:autoSpaceDN/>
        <w:jc w:val="both"/>
        <w:rPr>
          <w:rFonts w:ascii="Arial" w:eastAsia="Calibri" w:hAnsi="Arial" w:cs="Arial"/>
          <w:b/>
          <w:bCs/>
          <w:i/>
          <w:iCs/>
          <w:sz w:val="20"/>
          <w:szCs w:val="20"/>
        </w:rPr>
      </w:pPr>
    </w:p>
    <w:p w14:paraId="7BC7AE47" w14:textId="77777777" w:rsidR="00662708" w:rsidRPr="0035417E" w:rsidRDefault="00662708" w:rsidP="00662708">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 xml:space="preserve">PRIMERO.- </w:t>
      </w:r>
      <w:r w:rsidRPr="0035417E">
        <w:rPr>
          <w:rFonts w:ascii="Arial" w:eastAsia="Calibri" w:hAnsi="Arial" w:cs="Arial"/>
          <w:i/>
          <w:iCs/>
          <w:sz w:val="20"/>
          <w:szCs w:val="20"/>
        </w:rPr>
        <w:t xml:space="preserve">Que se encuentran satisfechos los requisitos de procedibilidad de la solicitud de Regularización de Cesión de Derechos, presentada por la </w:t>
      </w:r>
      <w:r w:rsidRPr="0035417E">
        <w:rPr>
          <w:rFonts w:ascii="Arial" w:eastAsia="Calibri" w:hAnsi="Arial" w:cs="Arial"/>
          <w:b/>
          <w:bCs/>
          <w:i/>
          <w:iCs/>
          <w:sz w:val="20"/>
          <w:szCs w:val="20"/>
        </w:rPr>
        <w:t>C. Elisa Morales Martínez</w:t>
      </w:r>
      <w:r w:rsidRPr="0035417E">
        <w:rPr>
          <w:rFonts w:ascii="Arial" w:eastAsia="Calibri" w:hAnsi="Arial" w:cs="Arial"/>
          <w:i/>
          <w:iCs/>
          <w:sz w:val="20"/>
          <w:szCs w:val="20"/>
        </w:rPr>
        <w:t xml:space="preserve">, y que obran en el expediente administrativo: </w:t>
      </w:r>
      <w:proofErr w:type="spellStart"/>
      <w:r w:rsidRPr="0035417E">
        <w:rPr>
          <w:rFonts w:ascii="Arial" w:eastAsia="Calibri" w:hAnsi="Arial" w:cs="Arial"/>
          <w:i/>
          <w:iCs/>
          <w:sz w:val="20"/>
          <w:szCs w:val="20"/>
        </w:rPr>
        <w:t>CMyCVP</w:t>
      </w:r>
      <w:proofErr w:type="spellEnd"/>
      <w:r w:rsidRPr="0035417E">
        <w:rPr>
          <w:rFonts w:ascii="Arial" w:eastAsia="Calibri" w:hAnsi="Arial" w:cs="Arial"/>
          <w:i/>
          <w:iCs/>
          <w:sz w:val="20"/>
          <w:szCs w:val="20"/>
        </w:rPr>
        <w:t xml:space="preserve">/ORD/RC/PROG/04/2024. - - - - - - -  </w:t>
      </w:r>
    </w:p>
    <w:p w14:paraId="3675C1B8" w14:textId="77777777" w:rsidR="00662708" w:rsidRPr="0035417E" w:rsidRDefault="00662708" w:rsidP="00662708">
      <w:pPr>
        <w:widowControl/>
        <w:autoSpaceDE/>
        <w:autoSpaceDN/>
        <w:jc w:val="both"/>
        <w:rPr>
          <w:rFonts w:ascii="Arial" w:eastAsia="Calibri" w:hAnsi="Arial" w:cs="Arial"/>
          <w:b/>
          <w:bCs/>
          <w:i/>
          <w:iCs/>
          <w:sz w:val="20"/>
          <w:szCs w:val="20"/>
        </w:rPr>
      </w:pPr>
    </w:p>
    <w:p w14:paraId="5E958749" w14:textId="627F9B66" w:rsidR="00662708" w:rsidRPr="0035417E" w:rsidRDefault="00662708" w:rsidP="00662708">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SEGUNDO.- </w:t>
      </w:r>
      <w:r w:rsidRPr="0035417E">
        <w:rPr>
          <w:rFonts w:ascii="Arial" w:eastAsia="Calibri" w:hAnsi="Arial" w:cs="Arial"/>
          <w:i/>
          <w:iCs/>
          <w:sz w:val="20"/>
          <w:szCs w:val="20"/>
        </w:rPr>
        <w:t xml:space="preserve">La Comisión de Mercados y Comercio en Vía Pública, propone al H. Cabildo, APRUEBE la solicitud de Regularización de Cesión de Derechos, presentada por la </w:t>
      </w:r>
      <w:r w:rsidRPr="0035417E">
        <w:rPr>
          <w:rFonts w:ascii="Arial" w:eastAsia="Calibri" w:hAnsi="Arial" w:cs="Arial"/>
          <w:b/>
          <w:bCs/>
          <w:i/>
          <w:iCs/>
          <w:sz w:val="20"/>
          <w:szCs w:val="20"/>
        </w:rPr>
        <w:t xml:space="preserve">C. Elisa </w:t>
      </w:r>
      <w:r w:rsidRPr="0035417E">
        <w:rPr>
          <w:rFonts w:ascii="Arial" w:eastAsia="Calibri" w:hAnsi="Arial" w:cs="Arial"/>
          <w:b/>
          <w:bCs/>
          <w:i/>
          <w:iCs/>
          <w:sz w:val="20"/>
          <w:szCs w:val="20"/>
        </w:rPr>
        <w:t>Morales Martínez,</w:t>
      </w:r>
      <w:r w:rsidRPr="0035417E">
        <w:rPr>
          <w:rFonts w:ascii="Arial" w:eastAsia="Calibri" w:hAnsi="Arial" w:cs="Arial"/>
          <w:i/>
          <w:iCs/>
          <w:sz w:val="20"/>
          <w:szCs w:val="20"/>
        </w:rPr>
        <w:t xml:space="preserve"> respecto del </w:t>
      </w:r>
      <w:r w:rsidRPr="0035417E">
        <w:rPr>
          <w:rFonts w:ascii="Arial" w:eastAsia="Calibri" w:hAnsi="Arial" w:cs="Arial"/>
          <w:b/>
          <w:bCs/>
          <w:i/>
          <w:iCs/>
          <w:sz w:val="20"/>
          <w:szCs w:val="20"/>
        </w:rPr>
        <w:t xml:space="preserve">TIPO DE PUESTO: PUESTO SEMIFIJO, LOCAL: S/N, GIRO DEL MERCADO: ARTICULOS </w:t>
      </w:r>
      <w:r w:rsidR="004F05E0" w:rsidRPr="0035417E">
        <w:rPr>
          <w:rFonts w:ascii="Arial" w:eastAsia="Calibri" w:hAnsi="Arial" w:cs="Arial"/>
          <w:sz w:val="20"/>
          <w:szCs w:val="20"/>
        </w:rPr>
        <w:t xml:space="preserve">(sic) </w:t>
      </w:r>
      <w:r w:rsidRPr="0035417E">
        <w:rPr>
          <w:rFonts w:ascii="Arial" w:eastAsia="Calibri" w:hAnsi="Arial" w:cs="Arial"/>
          <w:b/>
          <w:bCs/>
          <w:i/>
          <w:iCs/>
          <w:sz w:val="20"/>
          <w:szCs w:val="20"/>
        </w:rPr>
        <w:t>DE LA TEMPORADA, OBJETO/CUENTA: 1050000003407, CANTIDAD DE PUESTOS: 2, MERCADO: ABASTOS,</w:t>
      </w:r>
      <w:r w:rsidRPr="0035417E">
        <w:rPr>
          <w:rFonts w:ascii="Arial" w:eastAsia="Calibri" w:hAnsi="Arial" w:cs="Arial"/>
          <w:i/>
          <w:iCs/>
          <w:sz w:val="20"/>
          <w:szCs w:val="20"/>
        </w:rPr>
        <w:t xml:space="preserve"> del Municipio de Oaxaca de Juárez, Oaxaca; por cuya razón se emite el siguiente: - - - - - - - - - - - - - - - - - - </w:t>
      </w:r>
      <w:r w:rsidR="006C29BE" w:rsidRPr="0035417E">
        <w:rPr>
          <w:rFonts w:ascii="Arial" w:eastAsia="Calibri" w:hAnsi="Arial" w:cs="Arial"/>
          <w:i/>
          <w:iCs/>
          <w:sz w:val="20"/>
          <w:szCs w:val="20"/>
        </w:rPr>
        <w:t xml:space="preserve">- - - - </w:t>
      </w:r>
    </w:p>
    <w:p w14:paraId="2973D463" w14:textId="77777777" w:rsidR="00662708" w:rsidRPr="0035417E" w:rsidRDefault="00662708" w:rsidP="00662708">
      <w:pPr>
        <w:widowControl/>
        <w:autoSpaceDE/>
        <w:autoSpaceDN/>
        <w:jc w:val="both"/>
        <w:rPr>
          <w:rFonts w:ascii="Arial" w:eastAsia="Calibri" w:hAnsi="Arial" w:cs="Arial"/>
          <w:b/>
          <w:bCs/>
          <w:i/>
          <w:iCs/>
          <w:sz w:val="20"/>
          <w:szCs w:val="20"/>
        </w:rPr>
      </w:pPr>
    </w:p>
    <w:p w14:paraId="485C9D88" w14:textId="147ABC77" w:rsidR="00662708" w:rsidRPr="0035417E" w:rsidRDefault="00662708" w:rsidP="006C29BE">
      <w:pPr>
        <w:widowControl/>
        <w:autoSpaceDE/>
        <w:autoSpaceDN/>
        <w:rPr>
          <w:rFonts w:ascii="Arial" w:eastAsia="Calibri" w:hAnsi="Arial" w:cs="Arial"/>
          <w:i/>
          <w:iCs/>
          <w:sz w:val="20"/>
          <w:szCs w:val="20"/>
        </w:rPr>
      </w:pPr>
      <w:r w:rsidRPr="0035417E">
        <w:rPr>
          <w:rFonts w:ascii="Arial" w:eastAsia="Calibri" w:hAnsi="Arial" w:cs="Arial"/>
          <w:i/>
          <w:iCs/>
          <w:sz w:val="20"/>
          <w:szCs w:val="20"/>
        </w:rPr>
        <w:t xml:space="preserve">- - - - - - </w:t>
      </w:r>
      <w:r w:rsidR="006C29BE" w:rsidRPr="0035417E">
        <w:rPr>
          <w:rFonts w:ascii="Arial" w:eastAsia="Calibri" w:hAnsi="Arial" w:cs="Arial"/>
          <w:i/>
          <w:iCs/>
          <w:sz w:val="20"/>
          <w:szCs w:val="20"/>
        </w:rPr>
        <w:t xml:space="preserve">- </w:t>
      </w:r>
      <w:r w:rsidRPr="0035417E">
        <w:rPr>
          <w:rFonts w:ascii="Arial" w:eastAsia="Calibri" w:hAnsi="Arial" w:cs="Arial"/>
          <w:i/>
          <w:iCs/>
          <w:sz w:val="20"/>
          <w:szCs w:val="20"/>
        </w:rPr>
        <w:t>- - - -</w:t>
      </w:r>
      <w:r w:rsidRPr="0035417E">
        <w:rPr>
          <w:rFonts w:ascii="Arial" w:eastAsia="Calibri" w:hAnsi="Arial" w:cs="Arial"/>
          <w:b/>
          <w:bCs/>
          <w:i/>
          <w:iCs/>
          <w:sz w:val="20"/>
          <w:szCs w:val="20"/>
        </w:rPr>
        <w:t xml:space="preserve">D I C T A M E N: </w:t>
      </w:r>
      <w:r w:rsidRPr="0035417E">
        <w:rPr>
          <w:rFonts w:ascii="Arial" w:eastAsia="Calibri" w:hAnsi="Arial" w:cs="Arial"/>
          <w:i/>
          <w:iCs/>
          <w:sz w:val="20"/>
          <w:szCs w:val="20"/>
        </w:rPr>
        <w:t xml:space="preserve">- - - - - - - - - - - - </w:t>
      </w:r>
    </w:p>
    <w:p w14:paraId="241433C3" w14:textId="77777777" w:rsidR="00662708" w:rsidRPr="0035417E" w:rsidRDefault="00662708" w:rsidP="00662708">
      <w:pPr>
        <w:widowControl/>
        <w:autoSpaceDE/>
        <w:autoSpaceDN/>
        <w:jc w:val="center"/>
        <w:rPr>
          <w:rFonts w:ascii="Arial" w:eastAsia="Calibri" w:hAnsi="Arial" w:cs="Arial"/>
          <w:b/>
          <w:bCs/>
          <w:i/>
          <w:iCs/>
          <w:sz w:val="20"/>
          <w:szCs w:val="20"/>
        </w:rPr>
      </w:pPr>
    </w:p>
    <w:p w14:paraId="36129303" w14:textId="55DEC426" w:rsidR="00662708" w:rsidRPr="0035417E" w:rsidRDefault="00662708" w:rsidP="00662708">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 xml:space="preserve">El Honorable Cabildo del Municipio de Oaxaca de Juárez, Oaxaca, con fundamento en lo dispuesto por los artículos 43 fracción XX, 54 y 55 fracción III de la Ley Orgánica Municipal del Estado de Oaxaca; 88 fracción V, del Bando de Policía y Gobierno del Municipio de Oaxaca de Juárez; los Lineamientos para Trámites Administrativos de los Mercados Públicos; </w:t>
      </w:r>
      <w:r w:rsidRPr="0035417E">
        <w:rPr>
          <w:rFonts w:ascii="Arial" w:eastAsia="Calibri" w:hAnsi="Arial" w:cs="Arial"/>
          <w:i/>
          <w:iCs/>
          <w:sz w:val="20"/>
          <w:szCs w:val="20"/>
          <w:lang w:val="es-ES"/>
        </w:rPr>
        <w:t xml:space="preserve">aprobada mediante sesión ordinaria de cabildo de fecha 14 de marzo de 2024, </w:t>
      </w:r>
      <w:r w:rsidRPr="0035417E">
        <w:rPr>
          <w:rFonts w:ascii="Arial" w:eastAsia="Calibri" w:hAnsi="Arial" w:cs="Arial"/>
          <w:b/>
          <w:bCs/>
          <w:i/>
          <w:iCs/>
          <w:sz w:val="20"/>
          <w:szCs w:val="20"/>
          <w:lang w:val="es-ES"/>
        </w:rPr>
        <w:t xml:space="preserve">DE ACUERDO A LAS BASE DEL CONVOCATORIA DEL PROGRAMA “TU MUNICIPIO REGULARIZA SUS MERCADOS”, DETERMINA </w:t>
      </w:r>
      <w:r w:rsidRPr="0035417E">
        <w:rPr>
          <w:rFonts w:ascii="Arial" w:eastAsia="Calibri" w:hAnsi="Arial" w:cs="Arial"/>
          <w:b/>
          <w:bCs/>
          <w:i/>
          <w:iCs/>
          <w:sz w:val="20"/>
          <w:szCs w:val="20"/>
        </w:rPr>
        <w:t xml:space="preserve">“APROBAR” LA “CESIÓN DE DERECHOS” A FAVOR DE LA CIUDADANA ELISA MORALES MARTÍNEZ, RESPECTO DEL TIPO DE PUESTO: PUESTO SEMIFIJO, LOCAL: S/N, GIRO DEL MERCADO: ARTICULOS </w:t>
      </w:r>
      <w:r w:rsidR="004F05E0" w:rsidRPr="0035417E">
        <w:rPr>
          <w:rFonts w:ascii="Arial" w:eastAsia="Calibri" w:hAnsi="Arial" w:cs="Arial"/>
          <w:sz w:val="20"/>
          <w:szCs w:val="20"/>
        </w:rPr>
        <w:t xml:space="preserve">(sic) </w:t>
      </w:r>
      <w:r w:rsidRPr="0035417E">
        <w:rPr>
          <w:rFonts w:ascii="Arial" w:eastAsia="Calibri" w:hAnsi="Arial" w:cs="Arial"/>
          <w:b/>
          <w:bCs/>
          <w:i/>
          <w:iCs/>
          <w:sz w:val="20"/>
          <w:szCs w:val="20"/>
        </w:rPr>
        <w:t>DE LA TEMPORADA, OBJETO/CUENTA: 1050000003407, CANTIDAD DE PUESTOS: 2, MERCADO: ABASTOS, del Municipio de Oaxaca de Juárez, Oaxaca</w:t>
      </w:r>
      <w:r w:rsidRPr="0035417E">
        <w:rPr>
          <w:rFonts w:ascii="Arial" w:eastAsia="Calibri" w:hAnsi="Arial" w:cs="Arial"/>
          <w:i/>
          <w:iCs/>
          <w:sz w:val="20"/>
          <w:szCs w:val="20"/>
        </w:rPr>
        <w:t xml:space="preserve">. - - - - - - - - - - - - - - </w:t>
      </w:r>
    </w:p>
    <w:p w14:paraId="019EA566" w14:textId="77777777" w:rsidR="00662708" w:rsidRPr="0035417E" w:rsidRDefault="00662708" w:rsidP="00662708">
      <w:pPr>
        <w:widowControl/>
        <w:autoSpaceDE/>
        <w:autoSpaceDN/>
        <w:jc w:val="both"/>
        <w:rPr>
          <w:rFonts w:ascii="Arial" w:eastAsia="Calibri" w:hAnsi="Arial" w:cs="Arial"/>
          <w:b/>
          <w:bCs/>
          <w:i/>
          <w:iCs/>
          <w:sz w:val="20"/>
          <w:szCs w:val="20"/>
        </w:rPr>
      </w:pPr>
    </w:p>
    <w:p w14:paraId="3E3BDC39" w14:textId="20E33E94" w:rsidR="00662708" w:rsidRPr="0035417E" w:rsidRDefault="00662708" w:rsidP="00662708">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SEGUNDO. – </w:t>
      </w:r>
      <w:r w:rsidRPr="0035417E">
        <w:rPr>
          <w:rFonts w:ascii="Arial" w:eastAsia="Calibri" w:hAnsi="Arial" w:cs="Arial"/>
          <w:i/>
          <w:iCs/>
          <w:sz w:val="20"/>
          <w:szCs w:val="20"/>
        </w:rPr>
        <w:t>Notifíquese a la Dirección de MERCADOD</w:t>
      </w:r>
      <w:r w:rsidR="006C29BE" w:rsidRPr="0035417E">
        <w:rPr>
          <w:rFonts w:ascii="Arial" w:eastAsia="Calibri" w:hAnsi="Arial" w:cs="Arial"/>
          <w:i/>
          <w:iCs/>
          <w:sz w:val="20"/>
          <w:szCs w:val="20"/>
        </w:rPr>
        <w:t xml:space="preserve"> </w:t>
      </w:r>
      <w:r w:rsidR="006C29BE" w:rsidRPr="0035417E">
        <w:rPr>
          <w:rFonts w:ascii="Arial" w:eastAsia="Calibri" w:hAnsi="Arial" w:cs="Arial"/>
          <w:sz w:val="20"/>
          <w:szCs w:val="20"/>
        </w:rPr>
        <w:t>(sic)</w:t>
      </w:r>
      <w:r w:rsidRPr="0035417E">
        <w:rPr>
          <w:rFonts w:ascii="Arial" w:eastAsia="Calibri" w:hAnsi="Arial" w:cs="Arial"/>
          <w:i/>
          <w:iCs/>
          <w:sz w:val="20"/>
          <w:szCs w:val="20"/>
        </w:rPr>
        <w:t xml:space="preserve"> DE ABASTO, del Municipio de Oaxaca de Juárez, el contenido del presente dictamen para los trámites administrativos correspondientes. - - - - - - - - - - - - - - - - - - - - - - </w:t>
      </w:r>
    </w:p>
    <w:p w14:paraId="197C49F5" w14:textId="77777777" w:rsidR="00662708" w:rsidRPr="0035417E" w:rsidRDefault="00662708" w:rsidP="00662708">
      <w:pPr>
        <w:widowControl/>
        <w:autoSpaceDE/>
        <w:autoSpaceDN/>
        <w:jc w:val="both"/>
        <w:rPr>
          <w:rFonts w:ascii="Arial" w:eastAsia="Calibri" w:hAnsi="Arial" w:cs="Arial"/>
          <w:b/>
          <w:bCs/>
          <w:i/>
          <w:iCs/>
          <w:sz w:val="20"/>
          <w:szCs w:val="20"/>
        </w:rPr>
      </w:pPr>
    </w:p>
    <w:p w14:paraId="502DF360" w14:textId="48E46B4A" w:rsidR="00662708" w:rsidRPr="0035417E" w:rsidRDefault="00662708" w:rsidP="00662708">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Se le hace del conocimiento a la </w:t>
      </w:r>
      <w:r w:rsidRPr="0035417E">
        <w:rPr>
          <w:rFonts w:ascii="Arial" w:eastAsia="Calibri" w:hAnsi="Arial" w:cs="Arial"/>
          <w:b/>
          <w:bCs/>
          <w:i/>
          <w:iCs/>
          <w:sz w:val="20"/>
          <w:szCs w:val="20"/>
        </w:rPr>
        <w:t xml:space="preserve">Ciudadana Elisa Morales Martínez, </w:t>
      </w:r>
      <w:r w:rsidRPr="0035417E">
        <w:rPr>
          <w:rFonts w:ascii="Arial" w:eastAsia="Calibri" w:hAnsi="Arial" w:cs="Arial"/>
          <w:i/>
          <w:iCs/>
          <w:sz w:val="20"/>
          <w:szCs w:val="20"/>
        </w:rPr>
        <w:t>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 - </w:t>
      </w:r>
    </w:p>
    <w:p w14:paraId="0DDE8CA2" w14:textId="77777777" w:rsidR="00662708" w:rsidRPr="0035417E" w:rsidRDefault="00662708" w:rsidP="00662708">
      <w:pPr>
        <w:widowControl/>
        <w:autoSpaceDE/>
        <w:autoSpaceDN/>
        <w:jc w:val="both"/>
        <w:rPr>
          <w:rFonts w:ascii="Arial" w:eastAsia="Calibri" w:hAnsi="Arial" w:cs="Arial"/>
          <w:b/>
          <w:bCs/>
          <w:i/>
          <w:iCs/>
          <w:sz w:val="20"/>
          <w:szCs w:val="20"/>
        </w:rPr>
      </w:pPr>
    </w:p>
    <w:p w14:paraId="2DC5E5C4" w14:textId="7DF4C035" w:rsidR="00662708" w:rsidRPr="0035417E" w:rsidRDefault="00662708" w:rsidP="00662708">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CUARTO. - </w:t>
      </w:r>
      <w:r w:rsidRPr="0035417E">
        <w:rPr>
          <w:rFonts w:ascii="Arial" w:eastAsia="Calibri" w:hAnsi="Arial" w:cs="Arial"/>
          <w:i/>
          <w:iCs/>
          <w:sz w:val="20"/>
          <w:szCs w:val="20"/>
        </w:rPr>
        <w:t xml:space="preserve">El Honorable Ayuntamiento del Municipio de Oaxaca de Juárez, Oaxaca, a través de la Dirección del Mercado de Abasto, supervisará que el concesionario se apegue a las </w:t>
      </w:r>
      <w:r w:rsidRPr="0035417E">
        <w:rPr>
          <w:rFonts w:ascii="Arial" w:eastAsia="Calibri" w:hAnsi="Arial" w:cs="Arial"/>
          <w:i/>
          <w:iCs/>
          <w:sz w:val="20"/>
          <w:szCs w:val="20"/>
        </w:rPr>
        <w:lastRenderedPageBreak/>
        <w:t xml:space="preserve">normas establecidas, de tal modo que, se garantice la generalidad, suficiencia, regularidad y seguridad del servicio. - - - - - - - - - - - - - - - - - - </w:t>
      </w:r>
    </w:p>
    <w:p w14:paraId="1C0C4B8D" w14:textId="77777777" w:rsidR="00662708" w:rsidRPr="0035417E" w:rsidRDefault="00662708" w:rsidP="00662708">
      <w:pPr>
        <w:widowControl/>
        <w:autoSpaceDE/>
        <w:autoSpaceDN/>
        <w:jc w:val="both"/>
        <w:rPr>
          <w:rFonts w:ascii="Arial" w:eastAsia="Calibri" w:hAnsi="Arial" w:cs="Arial"/>
          <w:b/>
          <w:bCs/>
          <w:i/>
          <w:iCs/>
          <w:sz w:val="20"/>
          <w:szCs w:val="20"/>
        </w:rPr>
      </w:pPr>
    </w:p>
    <w:p w14:paraId="1EBB0E4E" w14:textId="317EB8A7" w:rsidR="00662708" w:rsidRPr="0035417E" w:rsidRDefault="00662708" w:rsidP="00662708">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QUINTO. - Instrúyase al titular de la Dirección del Mercado de Abasto, del Municipio de Oaxaca de Juárez, para efectos de que, dentro del término de diez(10) días hábiles, contados a partir de que le sea notificado el contenido del presente dictamen, genere la orden de pago por concepto de “Regularización de Cesión de Derechos”. </w:t>
      </w:r>
      <w:r w:rsidRPr="0035417E">
        <w:rPr>
          <w:rFonts w:ascii="Arial" w:eastAsia="Calibri" w:hAnsi="Arial" w:cs="Arial"/>
          <w:i/>
          <w:iCs/>
          <w:sz w:val="20"/>
          <w:szCs w:val="20"/>
        </w:rPr>
        <w:t xml:space="preserve">- - - </w:t>
      </w:r>
    </w:p>
    <w:p w14:paraId="09209504" w14:textId="77777777" w:rsidR="00662708" w:rsidRPr="0035417E" w:rsidRDefault="00662708" w:rsidP="00662708">
      <w:pPr>
        <w:widowControl/>
        <w:autoSpaceDE/>
        <w:autoSpaceDN/>
        <w:jc w:val="both"/>
        <w:rPr>
          <w:rFonts w:ascii="Arial" w:eastAsia="Calibri" w:hAnsi="Arial" w:cs="Arial"/>
          <w:b/>
          <w:bCs/>
          <w:i/>
          <w:iCs/>
          <w:sz w:val="20"/>
          <w:szCs w:val="20"/>
        </w:rPr>
      </w:pPr>
    </w:p>
    <w:p w14:paraId="4201634A" w14:textId="657E9AD5" w:rsidR="00662708" w:rsidRPr="0035417E" w:rsidRDefault="00662708" w:rsidP="00662708">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SEXTO. – Notifíquese a la Ciudadana Elisa Morales Martínez, que cuenta con un plazo de QUINCE DÍAS HÁBILES(15), para que acuda a realizar el pago que se le genere por concepto del trámite correspondiente, término que empezará a computarse a partir de la recepción de la orden de pago, apercibiendo al interesado que en caso de no hacerlo quedará sin efecto el presente dictamen, así como la orden de pago que se genere</w:t>
      </w:r>
      <w:r w:rsidRPr="0035417E">
        <w:rPr>
          <w:rFonts w:ascii="Arial" w:eastAsia="Calibri" w:hAnsi="Arial" w:cs="Arial"/>
          <w:i/>
          <w:iCs/>
          <w:sz w:val="20"/>
          <w:szCs w:val="20"/>
        </w:rPr>
        <w:t xml:space="preserve">.- - - - - - </w:t>
      </w:r>
    </w:p>
    <w:p w14:paraId="4A4AE77F" w14:textId="77777777" w:rsidR="00662708" w:rsidRPr="0035417E" w:rsidRDefault="00662708" w:rsidP="00662708">
      <w:pPr>
        <w:widowControl/>
        <w:autoSpaceDE/>
        <w:autoSpaceDN/>
        <w:jc w:val="both"/>
        <w:rPr>
          <w:rFonts w:ascii="Arial" w:eastAsia="Calibri" w:hAnsi="Arial" w:cs="Arial"/>
          <w:i/>
          <w:iCs/>
          <w:sz w:val="20"/>
          <w:szCs w:val="20"/>
        </w:rPr>
      </w:pPr>
    </w:p>
    <w:p w14:paraId="23481380" w14:textId="4506D81D" w:rsidR="00A80009" w:rsidRPr="0035417E" w:rsidRDefault="00662708" w:rsidP="00662708">
      <w:pPr>
        <w:jc w:val="both"/>
        <w:rPr>
          <w:rFonts w:ascii="Arial" w:hAnsi="Arial" w:cs="Arial"/>
          <w:b/>
          <w:bCs/>
          <w:sz w:val="20"/>
          <w:szCs w:val="20"/>
        </w:rPr>
      </w:pPr>
      <w:r w:rsidRPr="0035417E">
        <w:rPr>
          <w:rFonts w:ascii="Arial" w:eastAsia="Calibri" w:hAnsi="Arial" w:cs="Arial"/>
          <w:b/>
          <w:bCs/>
          <w:i/>
          <w:iCs/>
          <w:sz w:val="20"/>
          <w:szCs w:val="20"/>
        </w:rPr>
        <w:t>OCTAVO. - NOTIFÍQUESE Y CÚMPLASE. -</w:t>
      </w:r>
      <w:r w:rsidRPr="0035417E">
        <w:rPr>
          <w:rFonts w:ascii="Arial" w:eastAsia="Calibri" w:hAnsi="Arial" w:cs="Arial"/>
          <w:i/>
          <w:iCs/>
          <w:sz w:val="20"/>
          <w:szCs w:val="20"/>
        </w:rPr>
        <w:t xml:space="preserve"> - - </w:t>
      </w:r>
    </w:p>
    <w:p w14:paraId="66329E43" w14:textId="77777777" w:rsidR="00662708" w:rsidRPr="0035417E" w:rsidRDefault="00662708" w:rsidP="00662708">
      <w:pPr>
        <w:jc w:val="both"/>
        <w:rPr>
          <w:rFonts w:ascii="Arial" w:hAnsi="Arial" w:cs="Arial"/>
          <w:b/>
          <w:bCs/>
          <w:sz w:val="20"/>
          <w:szCs w:val="20"/>
        </w:rPr>
      </w:pPr>
    </w:p>
    <w:p w14:paraId="1F20E095" w14:textId="77777777" w:rsidR="00A80009" w:rsidRPr="0035417E" w:rsidRDefault="00A80009" w:rsidP="00A80009">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CATORCE DE NOVIEMBRE DEL AÑO DOS MIL VEINTICUATRO. PRESIDENTE MUNICIPAL CONSTITUCIONAL DE OAXACA DE JUÁREZ, FRANCISCO MARTÍNEZ NERI. SECRETARIA MUNICIPAL DE OAXACA DE JUÁREZ, EDITH ELENA RODRÍGUEZ ESCOBAR.</w:t>
      </w:r>
    </w:p>
    <w:p w14:paraId="4B5467C1" w14:textId="77777777" w:rsidR="00A80009" w:rsidRPr="0035417E" w:rsidRDefault="00A80009" w:rsidP="00A80009">
      <w:pPr>
        <w:rPr>
          <w:rFonts w:ascii="Arial" w:hAnsi="Arial" w:cs="Arial"/>
          <w:b/>
          <w:bCs/>
          <w:sz w:val="20"/>
          <w:szCs w:val="20"/>
        </w:rPr>
      </w:pPr>
      <w:r w:rsidRPr="0035417E">
        <w:rPr>
          <w:noProof/>
          <w:lang w:eastAsia="es-MX"/>
        </w:rPr>
        <w:drawing>
          <wp:anchor distT="0" distB="0" distL="114300" distR="114300" simplePos="0" relativeHeight="251813376" behindDoc="0" locked="0" layoutInCell="1" allowOverlap="1" wp14:anchorId="7BC9285A" wp14:editId="6F1DFA08">
            <wp:simplePos x="0" y="0"/>
            <wp:positionH relativeFrom="column">
              <wp:posOffset>0</wp:posOffset>
            </wp:positionH>
            <wp:positionV relativeFrom="paragraph">
              <wp:posOffset>151765</wp:posOffset>
            </wp:positionV>
            <wp:extent cx="2735580" cy="265430"/>
            <wp:effectExtent l="0" t="0" r="7620" b="127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001D36BA" w14:textId="77777777" w:rsidR="00A80009" w:rsidRPr="0035417E" w:rsidRDefault="00A80009" w:rsidP="00A80009">
      <w:pPr>
        <w:rPr>
          <w:rFonts w:ascii="Arial" w:hAnsi="Arial" w:cs="Arial"/>
          <w:b/>
          <w:bCs/>
          <w:sz w:val="20"/>
          <w:szCs w:val="20"/>
        </w:rPr>
      </w:pPr>
    </w:p>
    <w:p w14:paraId="6C0DFE5D" w14:textId="77777777" w:rsidR="00A80009" w:rsidRPr="0035417E" w:rsidRDefault="00A80009" w:rsidP="00A80009">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6FE4208E" w14:textId="77777777" w:rsidR="00A80009" w:rsidRPr="0035417E" w:rsidRDefault="00A80009" w:rsidP="00A80009">
      <w:pPr>
        <w:jc w:val="both"/>
        <w:rPr>
          <w:rFonts w:ascii="Arial" w:eastAsia="Calibri" w:hAnsi="Arial" w:cs="Arial"/>
          <w:sz w:val="20"/>
          <w:szCs w:val="20"/>
        </w:rPr>
      </w:pPr>
    </w:p>
    <w:p w14:paraId="1DC1E1A6" w14:textId="77777777" w:rsidR="00A80009" w:rsidRPr="0035417E" w:rsidRDefault="00A80009" w:rsidP="00A80009">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w:t>
      </w:r>
      <w:r w:rsidRPr="0035417E">
        <w:rPr>
          <w:rFonts w:ascii="Arial" w:eastAsia="Calibri" w:hAnsi="Arial" w:cs="Arial"/>
          <w:sz w:val="20"/>
          <w:szCs w:val="20"/>
        </w:rPr>
        <w:t xml:space="preserve">Oaxaca de Juárez; </w:t>
      </w:r>
      <w:r w:rsidRPr="0035417E">
        <w:rPr>
          <w:rFonts w:ascii="Arial" w:hAnsi="Arial" w:cs="Arial"/>
          <w:sz w:val="20"/>
          <w:szCs w:val="20"/>
        </w:rPr>
        <w:t>en sesión Ordinaria de Cabildo de fecha catorce de noviembre de dos mil veinticuatro, tuvo a bien aprobar y expedir el siguiente</w:t>
      </w:r>
      <w:r w:rsidRPr="0035417E">
        <w:rPr>
          <w:rFonts w:ascii="Arial" w:eastAsia="Calibri" w:hAnsi="Arial" w:cs="Arial"/>
          <w:sz w:val="20"/>
          <w:szCs w:val="20"/>
        </w:rPr>
        <w:t>:</w:t>
      </w:r>
    </w:p>
    <w:p w14:paraId="31FA4CBC" w14:textId="53B0738F" w:rsidR="00A80009" w:rsidRPr="0035417E" w:rsidRDefault="00526B67" w:rsidP="00A80009">
      <w:pPr>
        <w:pStyle w:val="Textoindependiente"/>
        <w:jc w:val="center"/>
        <w:outlineLvl w:val="0"/>
        <w:rPr>
          <w:rFonts w:ascii="Arial" w:hAnsi="Arial" w:cs="Arial"/>
          <w:b/>
        </w:rPr>
      </w:pPr>
      <w:r w:rsidRPr="0035417E">
        <w:rPr>
          <w:rFonts w:ascii="Arial" w:hAnsi="Arial" w:cs="Arial"/>
          <w:b/>
        </w:rPr>
        <w:t>DICTAMEN</w:t>
      </w:r>
    </w:p>
    <w:p w14:paraId="6A5EA14F" w14:textId="2601032C" w:rsidR="00A80009" w:rsidRPr="0035417E" w:rsidRDefault="00526B67" w:rsidP="00A80009">
      <w:pPr>
        <w:pStyle w:val="Textoindependiente"/>
        <w:jc w:val="center"/>
        <w:outlineLvl w:val="0"/>
        <w:rPr>
          <w:rFonts w:ascii="Arial" w:hAnsi="Arial" w:cs="Arial"/>
          <w:b/>
        </w:rPr>
      </w:pPr>
      <w:proofErr w:type="spellStart"/>
      <w:r w:rsidRPr="0035417E">
        <w:rPr>
          <w:rFonts w:ascii="Arial" w:hAnsi="Arial" w:cs="Arial"/>
          <w:b/>
          <w:bCs/>
          <w:lang w:val="es-ES"/>
        </w:rPr>
        <w:t>CMyCVP</w:t>
      </w:r>
      <w:proofErr w:type="spellEnd"/>
      <w:r w:rsidRPr="0035417E">
        <w:rPr>
          <w:rFonts w:ascii="Arial" w:hAnsi="Arial" w:cs="Arial"/>
          <w:b/>
          <w:bCs/>
          <w:lang w:val="es-ES"/>
        </w:rPr>
        <w:t>/RC/19/2024</w:t>
      </w:r>
    </w:p>
    <w:p w14:paraId="4B5F4BCF" w14:textId="4E695BE4" w:rsidR="00A80009" w:rsidRPr="0035417E" w:rsidRDefault="00A80009" w:rsidP="00526B67">
      <w:pPr>
        <w:jc w:val="both"/>
        <w:rPr>
          <w:rFonts w:ascii="Arial" w:hAnsi="Arial" w:cs="Arial"/>
          <w:b/>
          <w:bCs/>
          <w:sz w:val="20"/>
          <w:szCs w:val="20"/>
        </w:rPr>
      </w:pPr>
    </w:p>
    <w:p w14:paraId="73F76EE0" w14:textId="7A2BE615" w:rsidR="00526B67" w:rsidRPr="0035417E" w:rsidRDefault="00526B67" w:rsidP="00526B67">
      <w:pPr>
        <w:widowControl/>
        <w:autoSpaceDE/>
        <w:autoSpaceDN/>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 C O N S I D E R A N D O - - - - - - - </w:t>
      </w:r>
    </w:p>
    <w:p w14:paraId="766572F8" w14:textId="77777777" w:rsidR="00526B67" w:rsidRPr="0035417E" w:rsidRDefault="00526B67" w:rsidP="00526B67">
      <w:pPr>
        <w:widowControl/>
        <w:autoSpaceDE/>
        <w:autoSpaceDN/>
        <w:jc w:val="center"/>
        <w:rPr>
          <w:rFonts w:ascii="Arial" w:eastAsia="Calibri" w:hAnsi="Arial" w:cs="Arial"/>
          <w:b/>
          <w:sz w:val="20"/>
          <w:szCs w:val="20"/>
        </w:rPr>
      </w:pPr>
    </w:p>
    <w:p w14:paraId="2CF88E01" w14:textId="38EB1166" w:rsidR="00526B67" w:rsidRPr="0035417E" w:rsidRDefault="00526B67" w:rsidP="00526B67">
      <w:pPr>
        <w:widowControl/>
        <w:autoSpaceDE/>
        <w:autoSpaceDN/>
        <w:jc w:val="both"/>
        <w:rPr>
          <w:rFonts w:ascii="Arial" w:eastAsia="Calibri" w:hAnsi="Arial" w:cs="Arial"/>
          <w:sz w:val="20"/>
          <w:szCs w:val="20"/>
          <w:lang w:val="es-ES"/>
        </w:rPr>
      </w:pPr>
      <w:r w:rsidRPr="0035417E">
        <w:rPr>
          <w:rFonts w:ascii="Arial" w:eastAsia="Calibri" w:hAnsi="Arial" w:cs="Arial"/>
          <w:b/>
          <w:sz w:val="20"/>
          <w:szCs w:val="20"/>
        </w:rPr>
        <w:t>PRIMERO.-</w:t>
      </w:r>
      <w:r w:rsidRPr="0035417E">
        <w:rPr>
          <w:rFonts w:ascii="Arial" w:eastAsia="Calibri" w:hAnsi="Arial" w:cs="Arial"/>
          <w:sz w:val="20"/>
          <w:szCs w:val="20"/>
        </w:rPr>
        <w:t xml:space="preserve"> </w:t>
      </w:r>
      <w:r w:rsidRPr="0035417E">
        <w:rPr>
          <w:rFonts w:ascii="Arial" w:eastAsia="Calibri" w:hAnsi="Arial" w:cs="Arial"/>
          <w:b/>
          <w:bCs/>
          <w:sz w:val="20"/>
          <w:szCs w:val="20"/>
        </w:rPr>
        <w:t xml:space="preserve">Que esta “Comisión de Mercados y Comercio en Vía Pública” del Municipio de Oaxaca de Juárez, Oaxaca, es competente para conocer, estudiar y dictaminar sobre </w:t>
      </w:r>
      <w:r w:rsidRPr="0035417E">
        <w:rPr>
          <w:rFonts w:ascii="Arial" w:eastAsia="Calibri" w:hAnsi="Arial" w:cs="Arial"/>
          <w:b/>
          <w:bCs/>
          <w:sz w:val="20"/>
          <w:szCs w:val="20"/>
          <w:lang w:val="es-ES"/>
        </w:rPr>
        <w:t>el trámite de regularización de cesión de derechos derivado del programa “Tu Municipio Regulariza sus Mercados”</w:t>
      </w:r>
      <w:r w:rsidRPr="0035417E">
        <w:rPr>
          <w:rFonts w:ascii="Arial" w:eastAsia="Calibri" w:hAnsi="Arial" w:cs="Arial"/>
          <w:sz w:val="20"/>
          <w:szCs w:val="20"/>
          <w:lang w:val="es-ES"/>
        </w:rPr>
        <w:t xml:space="preserve">, </w:t>
      </w:r>
      <w:r w:rsidRPr="0035417E">
        <w:rPr>
          <w:rFonts w:ascii="Arial" w:eastAsia="Calibri"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Policía y Gobierno del Municipio de Oaxaca de Juárez; y </w:t>
      </w:r>
      <w:r w:rsidRPr="0035417E">
        <w:rPr>
          <w:rFonts w:ascii="Arial" w:eastAsia="Calibri" w:hAnsi="Arial" w:cs="Arial"/>
          <w:sz w:val="20"/>
          <w:szCs w:val="20"/>
          <w:lang w:val="es-ES"/>
        </w:rPr>
        <w:t xml:space="preserve">así como de las bases que contiene la convocatoria inserta en el dictamen número </w:t>
      </w:r>
      <w:proofErr w:type="spellStart"/>
      <w:r w:rsidRPr="0035417E">
        <w:rPr>
          <w:rFonts w:ascii="Arial" w:eastAsia="Calibri" w:hAnsi="Arial" w:cs="Arial"/>
          <w:sz w:val="20"/>
          <w:szCs w:val="20"/>
          <w:lang w:val="es-ES"/>
        </w:rPr>
        <w:t>CMyCVP</w:t>
      </w:r>
      <w:proofErr w:type="spellEnd"/>
      <w:r w:rsidRPr="0035417E">
        <w:rPr>
          <w:rFonts w:ascii="Arial" w:eastAsia="Calibri" w:hAnsi="Arial" w:cs="Arial"/>
          <w:sz w:val="20"/>
          <w:szCs w:val="20"/>
          <w:lang w:val="es-ES"/>
        </w:rPr>
        <w:t>/PROG/01/2024 relativo al programa “Tu Municipio Regulariza sus Mercados”;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V CAMBIO DE GIRO” del ordenamiento jurídico denominado “</w:t>
      </w:r>
      <w:r w:rsidRPr="0035417E">
        <w:rPr>
          <w:rFonts w:ascii="Arial" w:eastAsia="Calibri" w:hAnsi="Arial" w:cs="Arial"/>
          <w:b/>
          <w:bCs/>
          <w:sz w:val="20"/>
          <w:szCs w:val="20"/>
          <w:lang w:val="es-ES"/>
        </w:rPr>
        <w:t>Lineamientos para Trámites Administrativos de los Mercados Públicos”</w:t>
      </w:r>
      <w:r w:rsidRPr="0035417E">
        <w:rPr>
          <w:rFonts w:ascii="Arial" w:eastAsia="Calibri" w:hAnsi="Arial" w:cs="Arial"/>
          <w:sz w:val="20"/>
          <w:szCs w:val="20"/>
          <w:lang w:val="es-ES"/>
        </w:rPr>
        <w:t xml:space="preserve">. - - - - - - - - - - - - - - </w:t>
      </w:r>
    </w:p>
    <w:p w14:paraId="566C8438" w14:textId="77777777" w:rsidR="00526B67" w:rsidRPr="0035417E" w:rsidRDefault="00526B67" w:rsidP="00526B67">
      <w:pPr>
        <w:widowControl/>
        <w:autoSpaceDE/>
        <w:autoSpaceDN/>
        <w:jc w:val="both"/>
        <w:rPr>
          <w:rFonts w:ascii="Arial" w:eastAsia="Calibri" w:hAnsi="Arial" w:cs="Arial"/>
          <w:sz w:val="20"/>
          <w:szCs w:val="20"/>
        </w:rPr>
      </w:pPr>
    </w:p>
    <w:p w14:paraId="1C19399A" w14:textId="2D074C73" w:rsidR="00526B67" w:rsidRPr="0035417E" w:rsidRDefault="00526B67" w:rsidP="00526B67">
      <w:pPr>
        <w:widowControl/>
        <w:autoSpaceDE/>
        <w:autoSpaceDN/>
        <w:jc w:val="both"/>
        <w:rPr>
          <w:rFonts w:ascii="Arial" w:eastAsia="Calibri" w:hAnsi="Arial" w:cs="Arial"/>
          <w:sz w:val="20"/>
          <w:szCs w:val="20"/>
        </w:rPr>
      </w:pPr>
      <w:r w:rsidRPr="0035417E">
        <w:rPr>
          <w:rFonts w:ascii="Arial" w:eastAsia="Calibri" w:hAnsi="Arial" w:cs="Arial"/>
          <w:b/>
          <w:sz w:val="20"/>
          <w:szCs w:val="20"/>
        </w:rPr>
        <w:t>SEGUNDO.-</w:t>
      </w:r>
      <w:r w:rsidRPr="0035417E">
        <w:rPr>
          <w:rFonts w:ascii="Arial" w:eastAsia="Calibri" w:hAnsi="Arial" w:cs="Arial"/>
          <w:sz w:val="20"/>
          <w:szCs w:val="20"/>
        </w:rPr>
        <w:t xml:space="preserve"> La figura Jurídica del programa “Tu Municipio Regulariza sus Mercados”, se encuentra establecida en la convocatoria aprobada con fecha 14 de marzo del 2024, mediante dictamen </w:t>
      </w:r>
      <w:proofErr w:type="spellStart"/>
      <w:r w:rsidRPr="0035417E">
        <w:rPr>
          <w:rFonts w:ascii="Arial" w:eastAsia="Calibri" w:hAnsi="Arial" w:cs="Arial"/>
          <w:sz w:val="20"/>
          <w:szCs w:val="20"/>
        </w:rPr>
        <w:t>CMyCVP</w:t>
      </w:r>
      <w:proofErr w:type="spellEnd"/>
      <w:r w:rsidRPr="0035417E">
        <w:rPr>
          <w:rFonts w:ascii="Arial" w:eastAsia="Calibri" w:hAnsi="Arial" w:cs="Arial"/>
          <w:sz w:val="20"/>
          <w:szCs w:val="20"/>
        </w:rPr>
        <w:t xml:space="preserve">/PROG/01/2024. - - </w:t>
      </w:r>
    </w:p>
    <w:p w14:paraId="0EC399F2" w14:textId="77777777" w:rsidR="00526B67" w:rsidRPr="0035417E" w:rsidRDefault="00526B67" w:rsidP="00526B67">
      <w:pPr>
        <w:widowControl/>
        <w:autoSpaceDE/>
        <w:autoSpaceDN/>
        <w:jc w:val="both"/>
        <w:rPr>
          <w:rFonts w:ascii="Arial" w:eastAsia="Calibri" w:hAnsi="Arial" w:cs="Arial"/>
          <w:sz w:val="20"/>
          <w:szCs w:val="20"/>
        </w:rPr>
      </w:pPr>
      <w:r w:rsidRPr="0035417E">
        <w:rPr>
          <w:rFonts w:ascii="Arial" w:eastAsia="Calibri" w:hAnsi="Arial" w:cs="Arial"/>
          <w:sz w:val="20"/>
          <w:szCs w:val="20"/>
        </w:rPr>
        <w:t xml:space="preserve"> </w:t>
      </w:r>
    </w:p>
    <w:p w14:paraId="00F599F5" w14:textId="0C0C9BD1" w:rsidR="00526B67" w:rsidRPr="0035417E" w:rsidRDefault="00526B67" w:rsidP="00526B67">
      <w:pPr>
        <w:widowControl/>
        <w:autoSpaceDE/>
        <w:autoSpaceDN/>
        <w:jc w:val="both"/>
        <w:rPr>
          <w:rFonts w:ascii="Arial" w:eastAsia="Calibri" w:hAnsi="Arial" w:cs="Arial"/>
          <w:sz w:val="20"/>
          <w:szCs w:val="20"/>
        </w:rPr>
      </w:pPr>
      <w:r w:rsidRPr="0035417E">
        <w:rPr>
          <w:rFonts w:ascii="Arial" w:eastAsia="Calibri" w:hAnsi="Arial" w:cs="Arial"/>
          <w:b/>
          <w:sz w:val="20"/>
          <w:szCs w:val="20"/>
        </w:rPr>
        <w:t xml:space="preserve">TERCERO.- </w:t>
      </w:r>
      <w:r w:rsidRPr="0035417E">
        <w:rPr>
          <w:rFonts w:ascii="Arial" w:eastAsia="Calibri" w:hAnsi="Arial" w:cs="Arial"/>
          <w:sz w:val="20"/>
          <w:szCs w:val="20"/>
        </w:rPr>
        <w:t xml:space="preserve"> </w:t>
      </w:r>
      <w:r w:rsidRPr="0035417E">
        <w:rPr>
          <w:rFonts w:ascii="Arial" w:eastAsia="Calibri" w:hAnsi="Arial" w:cs="Arial"/>
          <w:b/>
          <w:bCs/>
          <w:sz w:val="20"/>
          <w:szCs w:val="20"/>
        </w:rPr>
        <w:t>Esta “Comisión de Mercados y Comercio en Vía Pública”</w:t>
      </w:r>
      <w:r w:rsidRPr="0035417E">
        <w:rPr>
          <w:rFonts w:ascii="Arial" w:eastAsia="Calibri" w:hAnsi="Arial" w:cs="Arial"/>
          <w:sz w:val="20"/>
          <w:szCs w:val="20"/>
        </w:rPr>
        <w:t xml:space="preserve">, </w:t>
      </w:r>
      <w:r w:rsidRPr="0035417E">
        <w:rPr>
          <w:rFonts w:ascii="Arial" w:eastAsia="Calibri" w:hAnsi="Arial" w:cs="Arial"/>
          <w:b/>
          <w:bCs/>
          <w:sz w:val="20"/>
          <w:szCs w:val="20"/>
        </w:rPr>
        <w:t>considera que cuenta con los elementos necesarios para resolver el presente expediente</w:t>
      </w:r>
      <w:r w:rsidRPr="0035417E">
        <w:rPr>
          <w:rFonts w:ascii="Arial" w:eastAsia="Calibri" w:hAnsi="Arial" w:cs="Arial"/>
          <w:sz w:val="20"/>
          <w:szCs w:val="20"/>
        </w:rPr>
        <w:t xml:space="preserve">, por lo tanto, </w:t>
      </w:r>
      <w:r w:rsidRPr="0035417E">
        <w:rPr>
          <w:rFonts w:ascii="Arial" w:eastAsia="Calibri" w:hAnsi="Arial" w:cs="Arial"/>
          <w:b/>
          <w:bCs/>
          <w:sz w:val="20"/>
          <w:szCs w:val="20"/>
        </w:rPr>
        <w:t>entrando al estudio y análisis de la solicitud presentada por el C. MARCOS CELIS DIAZ</w:t>
      </w:r>
      <w:r w:rsidRPr="0035417E">
        <w:rPr>
          <w:rFonts w:ascii="Arial" w:eastAsia="Calibri" w:hAnsi="Arial" w:cs="Arial"/>
          <w:sz w:val="20"/>
          <w:szCs w:val="20"/>
        </w:rPr>
        <w:t xml:space="preserve">, y pruebas que obran en el expediente administrativo; además de las establecidas en la </w:t>
      </w:r>
      <w:r w:rsidRPr="0035417E">
        <w:rPr>
          <w:rFonts w:ascii="Arial" w:eastAsia="Calibri" w:hAnsi="Arial" w:cs="Arial"/>
          <w:sz w:val="20"/>
          <w:szCs w:val="20"/>
        </w:rPr>
        <w:lastRenderedPageBreak/>
        <w:t xml:space="preserve">convocatoria del programa “Tu Municipio Regulariza sus Mercados” se advierte que, de conformidad con la base tercera, con relación al considerando tercero de este dictamen, el </w:t>
      </w:r>
      <w:r w:rsidRPr="0035417E">
        <w:rPr>
          <w:rFonts w:ascii="Arial" w:eastAsia="Calibri" w:hAnsi="Arial" w:cs="Arial"/>
          <w:b/>
          <w:bCs/>
          <w:sz w:val="20"/>
          <w:szCs w:val="20"/>
        </w:rPr>
        <w:t>C. MARCOS CELIS DIAZ</w:t>
      </w:r>
      <w:r w:rsidRPr="0035417E">
        <w:rPr>
          <w:rFonts w:ascii="Arial" w:eastAsia="Calibri" w:hAnsi="Arial" w:cs="Arial"/>
          <w:sz w:val="20"/>
          <w:szCs w:val="20"/>
        </w:rPr>
        <w:t xml:space="preserve">, le da cumplimiento en tiempo y forma a todos y cada uno de los requisitos estipulados en la referida convocatoria para que su solicitud sea procedente.- - - - - - - - </w:t>
      </w:r>
    </w:p>
    <w:p w14:paraId="691FF297" w14:textId="77777777" w:rsidR="00526B67" w:rsidRPr="0035417E" w:rsidRDefault="00526B67" w:rsidP="00526B67">
      <w:pPr>
        <w:widowControl/>
        <w:autoSpaceDE/>
        <w:autoSpaceDN/>
        <w:jc w:val="both"/>
        <w:rPr>
          <w:rFonts w:ascii="Arial" w:eastAsia="Calibri" w:hAnsi="Arial" w:cs="Arial"/>
          <w:sz w:val="20"/>
          <w:szCs w:val="20"/>
        </w:rPr>
      </w:pPr>
    </w:p>
    <w:p w14:paraId="09AA799B" w14:textId="556ABFDF" w:rsidR="00526B67" w:rsidRPr="0035417E" w:rsidRDefault="00526B67" w:rsidP="00375D12">
      <w:pPr>
        <w:widowControl/>
        <w:numPr>
          <w:ilvl w:val="0"/>
          <w:numId w:val="26"/>
        </w:numPr>
        <w:autoSpaceDE/>
        <w:autoSpaceDN/>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La Convocatoria “Tu Municipio Regulariza sus Mercados” en la base cuarta</w:t>
      </w:r>
      <w:r w:rsidRPr="0035417E">
        <w:rPr>
          <w:rFonts w:ascii="Arial" w:eastAsia="Calibri" w:hAnsi="Arial" w:cs="Arial"/>
          <w:b/>
          <w:bCs/>
          <w:i/>
          <w:iCs/>
          <w:sz w:val="20"/>
          <w:szCs w:val="20"/>
          <w:lang w:val="es-ES"/>
        </w:rPr>
        <w:t>,</w:t>
      </w:r>
      <w:r w:rsidRPr="0035417E">
        <w:rPr>
          <w:rFonts w:ascii="Arial" w:eastAsia="Calibri" w:hAnsi="Arial" w:cs="Arial"/>
          <w:sz w:val="20"/>
          <w:szCs w:val="20"/>
          <w:lang w:val="es-ES"/>
        </w:rPr>
        <w:t xml:space="preserve"> cita textualmente:</w:t>
      </w:r>
    </w:p>
    <w:p w14:paraId="7B4FB9E8" w14:textId="77777777" w:rsidR="00CF44A2" w:rsidRPr="0035417E" w:rsidRDefault="00CF44A2" w:rsidP="00CF44A2">
      <w:pPr>
        <w:widowControl/>
        <w:autoSpaceDE/>
        <w:autoSpaceDN/>
        <w:ind w:left="284"/>
        <w:contextualSpacing/>
        <w:jc w:val="both"/>
        <w:rPr>
          <w:rFonts w:ascii="Arial" w:eastAsia="Calibri" w:hAnsi="Arial" w:cs="Arial"/>
          <w:sz w:val="20"/>
          <w:szCs w:val="20"/>
          <w:lang w:val="es-ES"/>
        </w:rPr>
      </w:pPr>
    </w:p>
    <w:p w14:paraId="6C07D9B7" w14:textId="58673CE8" w:rsidR="00526B67" w:rsidRPr="0035417E" w:rsidRDefault="00526B67" w:rsidP="00CF44A2">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BASE CUARTA. – LOS POSESIONARIOS A REGULARIZAR Y QUE HAYAN CUMPLIDO CON TODOS LOS REQUISITOS SEÑALADOS CON ANTERIORIDAD, LE SERÁ AUTORIZADA LA “CESIÓN DE DERCHOS</w:t>
      </w:r>
      <w:r w:rsidR="0079322E" w:rsidRPr="0035417E">
        <w:rPr>
          <w:rFonts w:ascii="Arial" w:eastAsia="Calibri" w:hAnsi="Arial" w:cs="Arial"/>
          <w:b/>
          <w:bCs/>
          <w:i/>
          <w:iCs/>
          <w:sz w:val="20"/>
          <w:szCs w:val="20"/>
        </w:rPr>
        <w:t xml:space="preserve"> </w:t>
      </w:r>
      <w:r w:rsidR="0079322E" w:rsidRPr="0035417E">
        <w:rPr>
          <w:rFonts w:ascii="Arial" w:eastAsia="Calibri" w:hAnsi="Arial" w:cs="Arial"/>
          <w:sz w:val="20"/>
          <w:szCs w:val="20"/>
        </w:rPr>
        <w:t>(sic)</w:t>
      </w:r>
      <w:r w:rsidRPr="0035417E">
        <w:rPr>
          <w:rFonts w:ascii="Arial" w:eastAsia="Calibri" w:hAnsi="Arial" w:cs="Arial"/>
          <w:b/>
          <w:bCs/>
          <w:i/>
          <w:iCs/>
          <w:sz w:val="20"/>
          <w:szCs w:val="20"/>
        </w:rPr>
        <w:t>”,</w:t>
      </w:r>
    </w:p>
    <w:p w14:paraId="04383A58" w14:textId="7B9FB9DF" w:rsidR="00526B67" w:rsidRPr="0035417E" w:rsidRDefault="00526B67" w:rsidP="00CF44A2">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RESPECTO DE LA CONSECIÓN</w:t>
      </w:r>
      <w:r w:rsidR="00CF44A2" w:rsidRPr="0035417E">
        <w:rPr>
          <w:rFonts w:ascii="Arial" w:eastAsia="Calibri" w:hAnsi="Arial" w:cs="Arial"/>
          <w:b/>
          <w:bCs/>
          <w:i/>
          <w:iCs/>
          <w:sz w:val="20"/>
          <w:szCs w:val="20"/>
        </w:rPr>
        <w:t xml:space="preserve"> </w:t>
      </w:r>
      <w:r w:rsidR="00CF44A2" w:rsidRPr="0035417E">
        <w:rPr>
          <w:rFonts w:ascii="Arial" w:eastAsia="Calibri" w:hAnsi="Arial" w:cs="Arial"/>
          <w:sz w:val="20"/>
          <w:szCs w:val="20"/>
        </w:rPr>
        <w:t>(sic)</w:t>
      </w:r>
      <w:r w:rsidRPr="0035417E">
        <w:rPr>
          <w:rFonts w:ascii="Arial" w:eastAsia="Calibri" w:hAnsi="Arial" w:cs="Arial"/>
          <w:b/>
          <w:bCs/>
          <w:i/>
          <w:iCs/>
          <w:sz w:val="20"/>
          <w:szCs w:val="20"/>
        </w:rPr>
        <w:t xml:space="preserve"> EXISTENTE, PREVIO PAGO DE DERECHOS CORRESPONDIENTES; Y CON RELACIÓN A LOS REQUISITOS QUE PRESENTA EL SOLICITANTE DE ACUERDO A LAS ESTABLECIDAS EN LA CONVOCATORIA DEL PROGRAMA “TU MUNICIPIO REGULARIZA SUS MERCADOS”, LAS CUALES SE DESCRIBEN EN EL RESULTANDO PRIMERO.</w:t>
      </w:r>
    </w:p>
    <w:p w14:paraId="7C22F4FE" w14:textId="77777777" w:rsidR="00526B67" w:rsidRPr="0035417E" w:rsidRDefault="00526B67" w:rsidP="00CF44A2">
      <w:pPr>
        <w:widowControl/>
        <w:autoSpaceDE/>
        <w:autoSpaceDN/>
        <w:ind w:left="284"/>
        <w:contextualSpacing/>
        <w:jc w:val="both"/>
        <w:rPr>
          <w:rFonts w:ascii="Arial" w:eastAsia="Calibri" w:hAnsi="Arial" w:cs="Arial"/>
          <w:b/>
          <w:bCs/>
          <w:sz w:val="20"/>
          <w:szCs w:val="20"/>
          <w:lang w:val="es-ES"/>
        </w:rPr>
      </w:pPr>
    </w:p>
    <w:p w14:paraId="641DA8DC" w14:textId="77777777" w:rsidR="00526B67" w:rsidRPr="0035417E" w:rsidRDefault="00526B67" w:rsidP="00CF44A2">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“VI.- LINEAMIENTOS PARA EL PROCEDIMIENTO ADMINISTRATIVO DE TRÁMITES DE SUCESIÓN DE DERECHOS, REGULARIZACIÓN DE CONCESIONARIO, CESIÓN DE DERECHOS, TRASPASO DE PUESTO O CASETA, AMPLIACIÓN DE GIRO V CAMBIO DE GIRO:</w:t>
      </w:r>
    </w:p>
    <w:p w14:paraId="60E3F209" w14:textId="77777777" w:rsidR="00526B67" w:rsidRPr="0035417E" w:rsidRDefault="00526B67" w:rsidP="00CF44A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 MEDIDAS DEL LOCAL, PUESTO O CASETA, GIRO COMERCIAL, CONDICIONES EN QUE SE ENCUENTRA, DESCRIPCIÓN DEL TIPO DE CONSTRUCCIÓN, NÚMERO DE CUENTA Y LOS COMENTARIOS QUE SE ESTIMEN PERTINENTES.</w:t>
      </w:r>
    </w:p>
    <w:p w14:paraId="23C9359D" w14:textId="77777777" w:rsidR="00526B67" w:rsidRPr="0035417E" w:rsidRDefault="00526B67" w:rsidP="00CF44A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791A828D" w14:textId="3A077785" w:rsidR="00526B67" w:rsidRPr="0035417E" w:rsidRDefault="00526B67" w:rsidP="00CF44A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3.- CADA UNO DE LOS TRÁMITES SE REALIZARA </w:t>
      </w:r>
      <w:r w:rsidR="00CF44A2" w:rsidRPr="0035417E">
        <w:rPr>
          <w:rFonts w:ascii="Arial" w:eastAsia="Calibri" w:hAnsi="Arial" w:cs="Arial"/>
          <w:sz w:val="20"/>
          <w:szCs w:val="20"/>
        </w:rPr>
        <w:t xml:space="preserve">(sic) </w:t>
      </w:r>
      <w:r w:rsidRPr="0035417E">
        <w:rPr>
          <w:rFonts w:ascii="Arial" w:eastAsia="Calibri" w:hAnsi="Arial" w:cs="Arial"/>
          <w:b/>
          <w:bCs/>
          <w:sz w:val="20"/>
          <w:szCs w:val="20"/>
        </w:rPr>
        <w:t>POR SEPRADO</w:t>
      </w:r>
      <w:r w:rsidR="00CF44A2" w:rsidRPr="0035417E">
        <w:rPr>
          <w:rFonts w:ascii="Arial" w:eastAsia="Calibri" w:hAnsi="Arial" w:cs="Arial"/>
          <w:b/>
          <w:bCs/>
          <w:sz w:val="20"/>
          <w:szCs w:val="20"/>
        </w:rPr>
        <w:t xml:space="preserve"> </w:t>
      </w:r>
      <w:r w:rsidR="00CF44A2" w:rsidRPr="0035417E">
        <w:rPr>
          <w:rFonts w:ascii="Arial" w:eastAsia="Calibri" w:hAnsi="Arial" w:cs="Arial"/>
          <w:sz w:val="20"/>
          <w:szCs w:val="20"/>
        </w:rPr>
        <w:t>(</w:t>
      </w:r>
      <w:r w:rsidR="00E451EE" w:rsidRPr="0035417E">
        <w:rPr>
          <w:rFonts w:ascii="Arial" w:eastAsia="Calibri" w:hAnsi="Arial" w:cs="Arial"/>
          <w:sz w:val="20"/>
          <w:szCs w:val="20"/>
        </w:rPr>
        <w:t xml:space="preserve">sic) </w:t>
      </w:r>
      <w:r w:rsidR="00E451EE" w:rsidRPr="0035417E">
        <w:rPr>
          <w:rFonts w:ascii="Arial" w:eastAsia="Calibri" w:hAnsi="Arial" w:cs="Arial"/>
          <w:b/>
          <w:bCs/>
          <w:sz w:val="20"/>
          <w:szCs w:val="20"/>
        </w:rPr>
        <w:t>YA</w:t>
      </w:r>
      <w:r w:rsidRPr="0035417E">
        <w:rPr>
          <w:rFonts w:ascii="Arial" w:eastAsia="Calibri" w:hAnsi="Arial" w:cs="Arial"/>
          <w:b/>
          <w:bCs/>
          <w:sz w:val="20"/>
          <w:szCs w:val="20"/>
        </w:rPr>
        <w:t xml:space="preserve"> QUE LA LEY DE INGRESOS MUNICIPAL EN EL APARTADO PRIMERO CORRESPONDIENTE A MERCADOS Y VÍA PÚBLICA, CONTEMPLA UN COSTO INDEPENDIENTE PARA CADA UNO DE ELLOS.</w:t>
      </w:r>
    </w:p>
    <w:p w14:paraId="090F561C" w14:textId="39EF81AD" w:rsidR="00526B67" w:rsidRPr="0035417E" w:rsidRDefault="00526B67" w:rsidP="00CF44A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 EXPEDIENTES A LA DIRECCIÓN DE MERCADOS PÚBLICOS PARA REVISIÓN Y VISTO BUENO DEL TITULAR, A FIN DE QUE SE REMITA A LA REGIDURÍA DE SERVICIOS MUNICIPALES, Y DE MERCADOS Y COMERCIO EN VIA</w:t>
      </w:r>
      <w:r w:rsidR="00265A59" w:rsidRPr="0035417E">
        <w:rPr>
          <w:rFonts w:ascii="Arial" w:eastAsia="Calibri" w:hAnsi="Arial" w:cs="Arial"/>
          <w:b/>
          <w:bCs/>
          <w:sz w:val="20"/>
          <w:szCs w:val="20"/>
        </w:rPr>
        <w:t xml:space="preserve"> </w:t>
      </w:r>
      <w:r w:rsidR="00265A59" w:rsidRPr="0035417E">
        <w:rPr>
          <w:rFonts w:ascii="Arial" w:eastAsia="Calibri" w:hAnsi="Arial" w:cs="Arial"/>
          <w:sz w:val="20"/>
          <w:szCs w:val="20"/>
          <w:lang w:val="es-ES"/>
        </w:rPr>
        <w:t>(sic)</w:t>
      </w:r>
      <w:r w:rsidRPr="0035417E">
        <w:rPr>
          <w:rFonts w:ascii="Arial" w:eastAsia="Calibri" w:hAnsi="Arial" w:cs="Arial"/>
          <w:b/>
          <w:bCs/>
          <w:sz w:val="20"/>
          <w:szCs w:val="20"/>
        </w:rPr>
        <w:t xml:space="preserve"> PÚBLICA.</w:t>
      </w:r>
    </w:p>
    <w:p w14:paraId="2C671F74" w14:textId="77777777" w:rsidR="00526B67" w:rsidRPr="0035417E" w:rsidRDefault="00526B67" w:rsidP="00CF44A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0B2E7039" w14:textId="77777777" w:rsidR="00526B67" w:rsidRPr="0035417E" w:rsidRDefault="00526B67" w:rsidP="00CF44A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COMERCIO EN VÍA PÚBLICA DICTAMINE LA SOLICITUD PLANTEADA, EL INTERESADO SERÁ NOTIFICADO A TRAVÉS DE LA REGIDURÍA DE SERVICIOS MUNICIPALES Y DE MERCADOS Y VÍA PÚBLICA.</w:t>
      </w:r>
    </w:p>
    <w:p w14:paraId="0F93EE56" w14:textId="77777777" w:rsidR="00526B67" w:rsidRPr="0035417E" w:rsidRDefault="00526B67" w:rsidP="00CF44A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392B127D" w14:textId="77777777" w:rsidR="00526B67" w:rsidRPr="0035417E" w:rsidRDefault="00526B67" w:rsidP="00CF44A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4471168F" w14:textId="77777777" w:rsidR="00526B67" w:rsidRPr="0035417E" w:rsidRDefault="00526B67" w:rsidP="00CF44A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9.- EL PLAZO PARA EFECTUAR EL PAGO POR EL TRÁMITE CORRESPONDIENTE, ES DE QUINCE DÍAS HÁBILES CONTADOS A PARTIR DE LA RECEPCIÓN DE LA ORDEN DE PAGO, DE NO HACERLO SE REVOCARÁ DICHO </w:t>
      </w:r>
      <w:r w:rsidRPr="0035417E">
        <w:rPr>
          <w:rFonts w:ascii="Arial" w:eastAsia="Calibri" w:hAnsi="Arial" w:cs="Arial"/>
          <w:b/>
          <w:bCs/>
          <w:sz w:val="20"/>
          <w:szCs w:val="20"/>
        </w:rPr>
        <w:lastRenderedPageBreak/>
        <w:t>ACUERDO AUTOMÁTICAMENTE. ESTA LEYENDA DEBERÁ SER VISIBLE AL FRENTE DEL DOCUMENTO CON LA FECHA DE DESPACHO.</w:t>
      </w:r>
    </w:p>
    <w:p w14:paraId="417B3AED" w14:textId="77777777" w:rsidR="00526B67" w:rsidRPr="0035417E" w:rsidRDefault="00526B67" w:rsidP="00CF44A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2F905ACF" w14:textId="77777777" w:rsidR="00526B67" w:rsidRPr="0035417E" w:rsidRDefault="00526B67" w:rsidP="00526B67">
      <w:pPr>
        <w:widowControl/>
        <w:autoSpaceDE/>
        <w:autoSpaceDN/>
        <w:jc w:val="both"/>
        <w:rPr>
          <w:rFonts w:ascii="Arial" w:eastAsia="Calibri" w:hAnsi="Arial" w:cs="Arial"/>
          <w:b/>
          <w:bCs/>
          <w:sz w:val="20"/>
          <w:szCs w:val="20"/>
        </w:rPr>
      </w:pPr>
    </w:p>
    <w:p w14:paraId="4FF88054" w14:textId="77777777" w:rsidR="00526B67" w:rsidRPr="0035417E" w:rsidRDefault="00526B67" w:rsidP="00375D12">
      <w:pPr>
        <w:widowControl/>
        <w:numPr>
          <w:ilvl w:val="0"/>
          <w:numId w:val="26"/>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cumplimentarse esos requisitos de procedibilidad, se lleva a cabo un análisis de las constancias que obran en el sumario, tenemos que:</w:t>
      </w:r>
    </w:p>
    <w:p w14:paraId="0B5FFB26" w14:textId="77777777" w:rsidR="00526B67" w:rsidRPr="0035417E" w:rsidRDefault="00526B67" w:rsidP="00526B67">
      <w:pPr>
        <w:widowControl/>
        <w:autoSpaceDE/>
        <w:autoSpaceDN/>
        <w:ind w:left="720"/>
        <w:contextualSpacing/>
        <w:jc w:val="both"/>
        <w:rPr>
          <w:rFonts w:ascii="Arial" w:eastAsia="Calibri" w:hAnsi="Arial" w:cs="Arial"/>
          <w:b/>
          <w:bCs/>
          <w:i/>
          <w:iCs/>
          <w:sz w:val="20"/>
          <w:szCs w:val="20"/>
        </w:rPr>
      </w:pPr>
    </w:p>
    <w:p w14:paraId="7C32921B" w14:textId="51C40923" w:rsidR="00526B67" w:rsidRPr="0035417E" w:rsidRDefault="00526B67" w:rsidP="00375D12">
      <w:pPr>
        <w:widowControl/>
        <w:numPr>
          <w:ilvl w:val="0"/>
          <w:numId w:val="27"/>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emisión de la Constancia de Verificación y Reconocimiento, con fecha 24 DE MAYO DEL 2024, fue hecha por autoridad competente; y también se acredita la existencia del TIPO DE PUESTO: PUESTO FIJO, LOCAL: 161, </w:t>
      </w:r>
      <w:r w:rsidR="00A44B0F" w:rsidRPr="0035417E">
        <w:rPr>
          <w:rFonts w:ascii="Arial" w:eastAsia="Calibri" w:hAnsi="Arial" w:cs="Arial"/>
          <w:b/>
          <w:bCs/>
          <w:i/>
          <w:iCs/>
          <w:sz w:val="20"/>
          <w:szCs w:val="20"/>
        </w:rPr>
        <w:t xml:space="preserve">CANTIDAD DE PUESTOS: 2, </w:t>
      </w:r>
      <w:r w:rsidRPr="0035417E">
        <w:rPr>
          <w:rFonts w:ascii="Arial" w:eastAsia="Calibri" w:hAnsi="Arial" w:cs="Arial"/>
          <w:b/>
          <w:bCs/>
          <w:i/>
          <w:iCs/>
          <w:sz w:val="20"/>
          <w:szCs w:val="20"/>
        </w:rPr>
        <w:t xml:space="preserve">GIRO DEL MERCADO: FRUTAS, OBJETO/CUENTA: 1050000012165, MERCADO: ABASTOS, ZONA: TIANGUIS, SECTOR 1, SECCIÓN A; en términos la convocatoria “Tu Municipio Regulariza sus Mercados”, en su base tercera inciso g) y al apartado IV, numeral 7, de los Lineamientos antes invocados; </w:t>
      </w:r>
    </w:p>
    <w:p w14:paraId="3B1C0394" w14:textId="77777777" w:rsidR="00526B67" w:rsidRPr="0035417E" w:rsidRDefault="00526B67" w:rsidP="00375D12">
      <w:pPr>
        <w:widowControl/>
        <w:numPr>
          <w:ilvl w:val="0"/>
          <w:numId w:val="27"/>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los comprobantes de pago realizados por el solicitante correspondientes a los años: 2022, 2023 y 2024 se acredita que el mismo se encuentra al corriente de sus pagos y de sus derechos; </w:t>
      </w:r>
    </w:p>
    <w:p w14:paraId="3CC222A7" w14:textId="5DA47523" w:rsidR="00526B67" w:rsidRPr="0035417E" w:rsidRDefault="00526B67" w:rsidP="00375D12">
      <w:pPr>
        <w:widowControl/>
        <w:numPr>
          <w:ilvl w:val="0"/>
          <w:numId w:val="27"/>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de Posesión emitida por el director del Mercado, se acredita que tiene en posesión por más de tres años el TIPO DE PUESTO: PUESTO FIJO, LOCAL: 161, </w:t>
      </w:r>
      <w:r w:rsidR="007D7A19" w:rsidRPr="0035417E">
        <w:rPr>
          <w:rFonts w:ascii="Arial" w:eastAsia="Calibri" w:hAnsi="Arial" w:cs="Arial"/>
          <w:b/>
          <w:bCs/>
          <w:i/>
          <w:iCs/>
          <w:sz w:val="20"/>
          <w:szCs w:val="20"/>
        </w:rPr>
        <w:t xml:space="preserve">CANTIDAD DE PUESTOS: 2, </w:t>
      </w:r>
      <w:r w:rsidRPr="0035417E">
        <w:rPr>
          <w:rFonts w:ascii="Arial" w:eastAsia="Calibri" w:hAnsi="Arial" w:cs="Arial"/>
          <w:b/>
          <w:bCs/>
          <w:i/>
          <w:iCs/>
          <w:sz w:val="20"/>
          <w:szCs w:val="20"/>
        </w:rPr>
        <w:t>GIRO DEL MERCADO: FRUTAS, OBJETO/CUENTA: 1050000012165, MERCADO: ABASTOS, ZONA: TIANGUIS, SECTOR 1, SECCIÓN A, el solicitante; con relación a las declaraciones de sus testigos protestados mediante escritos ambos de fechas 31 de mayo del 2024.</w:t>
      </w:r>
    </w:p>
    <w:p w14:paraId="7EB82AFE" w14:textId="77777777" w:rsidR="00526B67" w:rsidRPr="0035417E" w:rsidRDefault="00526B67" w:rsidP="00375D12">
      <w:pPr>
        <w:widowControl/>
        <w:numPr>
          <w:ilvl w:val="0"/>
          <w:numId w:val="27"/>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las publicaciones de los edictos le dio cumplimiento a la garantía de audiencia consagrada en términos de los artículos 14 y 16 de la Constitución Política de los Estados Unidos Mexicanos; con relación al Oficio </w:t>
      </w:r>
      <w:r w:rsidRPr="0035417E">
        <w:rPr>
          <w:rFonts w:ascii="Arial" w:eastAsia="Calibri" w:hAnsi="Arial" w:cs="Arial"/>
          <w:b/>
          <w:bCs/>
          <w:i/>
          <w:iCs/>
          <w:sz w:val="20"/>
          <w:szCs w:val="20"/>
        </w:rPr>
        <w:t>número: 646, Asunto: Edictos, de fecha 02 de agosto del 2024.</w:t>
      </w:r>
    </w:p>
    <w:p w14:paraId="7A5659AA" w14:textId="77777777" w:rsidR="00526B67" w:rsidRPr="0035417E" w:rsidRDefault="00526B67" w:rsidP="00375D12">
      <w:pPr>
        <w:widowControl/>
        <w:numPr>
          <w:ilvl w:val="0"/>
          <w:numId w:val="27"/>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5DBAD7A6" w14:textId="77777777" w:rsidR="00526B67" w:rsidRPr="0035417E" w:rsidRDefault="00526B67" w:rsidP="00526B67">
      <w:pPr>
        <w:widowControl/>
        <w:autoSpaceDE/>
        <w:autoSpaceDN/>
        <w:ind w:left="1496"/>
        <w:contextualSpacing/>
        <w:jc w:val="both"/>
        <w:rPr>
          <w:rFonts w:ascii="Arial" w:eastAsia="Calibri" w:hAnsi="Arial" w:cs="Arial"/>
          <w:b/>
          <w:bCs/>
          <w:i/>
          <w:iCs/>
          <w:sz w:val="20"/>
          <w:szCs w:val="20"/>
        </w:rPr>
      </w:pPr>
    </w:p>
    <w:p w14:paraId="63EFF61C" w14:textId="2E1EE262" w:rsidR="00526B67" w:rsidRPr="0035417E" w:rsidRDefault="00526B67" w:rsidP="00375D12">
      <w:pPr>
        <w:widowControl/>
        <w:numPr>
          <w:ilvl w:val="0"/>
          <w:numId w:val="26"/>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Mediante escritos de fecha TRECE(13) DE MAYO</w:t>
      </w:r>
      <w:r w:rsidRPr="0035417E">
        <w:rPr>
          <w:rFonts w:ascii="Arial" w:eastAsia="Calibri" w:hAnsi="Arial" w:cs="Arial"/>
          <w:b/>
          <w:bCs/>
          <w:i/>
          <w:iCs/>
          <w:sz w:val="20"/>
          <w:szCs w:val="20"/>
          <w:lang w:val="es-ES"/>
        </w:rPr>
        <w:t>(05) DEL DOS MIL VEINTICUATRO(2024);</w:t>
      </w:r>
      <w:r w:rsidRPr="0035417E">
        <w:rPr>
          <w:rFonts w:ascii="Arial" w:eastAsia="Calibri" w:hAnsi="Arial" w:cs="Arial"/>
          <w:b/>
          <w:bCs/>
          <w:i/>
          <w:iCs/>
          <w:sz w:val="20"/>
          <w:szCs w:val="20"/>
        </w:rPr>
        <w:t xml:space="preserve"> con relación al escrito de fecha TREINTA Y UNO(31) DE MAYO(05) DEL DOS MIL VEINTICUATRO(2024), acudió ante el “Director del Mercado de Abasto”, donde solicitó </w:t>
      </w:r>
      <w:r w:rsidRPr="0035417E">
        <w:rPr>
          <w:rFonts w:ascii="Arial" w:eastAsia="Calibri" w:hAnsi="Arial" w:cs="Arial"/>
          <w:b/>
          <w:bCs/>
          <w:i/>
          <w:iCs/>
          <w:sz w:val="20"/>
          <w:szCs w:val="20"/>
          <w:lang w:val="es-ES"/>
        </w:rPr>
        <w:t xml:space="preserve">integrarse al programa “Tu Municipio Regulariza sus Mercados”, </w:t>
      </w:r>
      <w:r w:rsidRPr="0035417E">
        <w:rPr>
          <w:rFonts w:ascii="Arial" w:eastAsia="Calibri" w:hAnsi="Arial" w:cs="Arial"/>
          <w:b/>
          <w:bCs/>
          <w:i/>
          <w:iCs/>
          <w:sz w:val="20"/>
          <w:szCs w:val="20"/>
        </w:rPr>
        <w:t xml:space="preserve">respecto del TIPO DE PUESTO: PUESTO FIJO, LOCAL: 161, </w:t>
      </w:r>
      <w:r w:rsidR="007D7A19" w:rsidRPr="0035417E">
        <w:rPr>
          <w:rFonts w:ascii="Arial" w:eastAsia="Calibri" w:hAnsi="Arial" w:cs="Arial"/>
          <w:b/>
          <w:bCs/>
          <w:i/>
          <w:iCs/>
          <w:sz w:val="20"/>
          <w:szCs w:val="20"/>
        </w:rPr>
        <w:t xml:space="preserve">CANTIDAD DE PUESTOS: 2, </w:t>
      </w:r>
      <w:r w:rsidRPr="0035417E">
        <w:rPr>
          <w:rFonts w:ascii="Arial" w:eastAsia="Calibri" w:hAnsi="Arial" w:cs="Arial"/>
          <w:b/>
          <w:bCs/>
          <w:i/>
          <w:iCs/>
          <w:sz w:val="20"/>
          <w:szCs w:val="20"/>
        </w:rPr>
        <w:t>GIRO DEL MERCADO: FRUTAS, OBJETO/CUENTA: 1050000012165, MERCADO: ABASTOS, ZONA: TIANGUIS, SECTOR 1, SECCIÓN A, del Municipio de Oaxaca de Juárez, Oaxaca; y en cuanto a los requisitos que se requieren en términos del apartado IV de los referidos LINEAMIENTOS PARA TRÁMITES ADMINISTRATIVOS DE LOS MERCADOS PÚBLICOS”, tenemos que obran en el presente expediente:</w:t>
      </w:r>
    </w:p>
    <w:p w14:paraId="07C18537" w14:textId="77777777" w:rsidR="00526B67" w:rsidRPr="0035417E" w:rsidRDefault="00526B67" w:rsidP="00526B67">
      <w:pPr>
        <w:widowControl/>
        <w:autoSpaceDE/>
        <w:autoSpaceDN/>
        <w:ind w:left="720"/>
        <w:contextualSpacing/>
        <w:jc w:val="both"/>
        <w:rPr>
          <w:rFonts w:ascii="Arial" w:eastAsia="Calibri" w:hAnsi="Arial" w:cs="Arial"/>
          <w:b/>
          <w:bCs/>
          <w:i/>
          <w:iCs/>
          <w:sz w:val="20"/>
          <w:szCs w:val="20"/>
        </w:rPr>
      </w:pPr>
    </w:p>
    <w:p w14:paraId="262037D1" w14:textId="77777777" w:rsidR="00526B67" w:rsidRPr="0035417E" w:rsidRDefault="00526B67" w:rsidP="00375D12">
      <w:pPr>
        <w:widowControl/>
        <w:numPr>
          <w:ilvl w:val="0"/>
          <w:numId w:val="2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3D0A268A" w14:textId="77777777" w:rsidR="00526B67" w:rsidRPr="0035417E" w:rsidRDefault="00526B67" w:rsidP="00375D12">
      <w:pPr>
        <w:widowControl/>
        <w:numPr>
          <w:ilvl w:val="0"/>
          <w:numId w:val="2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49755F43" w14:textId="77777777" w:rsidR="00526B67" w:rsidRPr="0035417E" w:rsidRDefault="00526B67" w:rsidP="00375D12">
      <w:pPr>
        <w:widowControl/>
        <w:numPr>
          <w:ilvl w:val="0"/>
          <w:numId w:val="2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 identificación oficial del solicitante y su comprobante de domicilio vigente;</w:t>
      </w:r>
    </w:p>
    <w:p w14:paraId="36D47318" w14:textId="77777777" w:rsidR="00526B67" w:rsidRPr="0035417E" w:rsidRDefault="00526B67" w:rsidP="00375D12">
      <w:pPr>
        <w:widowControl/>
        <w:numPr>
          <w:ilvl w:val="0"/>
          <w:numId w:val="2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los recibos de pago de los años 2022, 2023 y 2024 demuestra estar al corriente en sus pagos y sus derechos;</w:t>
      </w:r>
    </w:p>
    <w:p w14:paraId="0F502CD3" w14:textId="77777777" w:rsidR="00526B67" w:rsidRPr="0035417E" w:rsidRDefault="00526B67" w:rsidP="00375D12">
      <w:pPr>
        <w:widowControl/>
        <w:numPr>
          <w:ilvl w:val="0"/>
          <w:numId w:val="2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de verificación y reconocimiento emitida por autoridad competente y a su vez acredito la existencia del mismo;</w:t>
      </w:r>
    </w:p>
    <w:p w14:paraId="11D44A9C" w14:textId="77777777" w:rsidR="00526B67" w:rsidRPr="0035417E" w:rsidRDefault="00526B67" w:rsidP="00375D12">
      <w:pPr>
        <w:widowControl/>
        <w:numPr>
          <w:ilvl w:val="0"/>
          <w:numId w:val="2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constancia de posesión emitida a favor del solicitante, por autoridad competente, con la cual acredito la misma. </w:t>
      </w:r>
    </w:p>
    <w:p w14:paraId="183EFFBE" w14:textId="77777777" w:rsidR="00526B67" w:rsidRPr="0035417E" w:rsidRDefault="00526B67" w:rsidP="00375D12">
      <w:pPr>
        <w:widowControl/>
        <w:numPr>
          <w:ilvl w:val="0"/>
          <w:numId w:val="2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relación a las declaraciones de los testigos protestados; quienes además son vecinos contiguos del puesto sujeto a regularizar, se acredito y afirmo lo manifestado por el solicitante y el director del Mercado.</w:t>
      </w:r>
    </w:p>
    <w:p w14:paraId="43E5D0EC" w14:textId="77777777" w:rsidR="00526B67" w:rsidRPr="0035417E" w:rsidRDefault="00526B67" w:rsidP="00375D12">
      <w:pPr>
        <w:widowControl/>
        <w:numPr>
          <w:ilvl w:val="0"/>
          <w:numId w:val="2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las publicaciones de los edictos le dio cumplimiento a la garantía de audiencia consagrada en términos de los artículos 14 y 16 de la Constitución </w:t>
      </w:r>
      <w:r w:rsidRPr="0035417E">
        <w:rPr>
          <w:rFonts w:ascii="Arial" w:eastAsia="Calibri" w:hAnsi="Arial" w:cs="Arial"/>
          <w:b/>
          <w:bCs/>
          <w:i/>
          <w:iCs/>
          <w:sz w:val="20"/>
          <w:szCs w:val="20"/>
        </w:rPr>
        <w:lastRenderedPageBreak/>
        <w:t>Política de los Estados Unidos Mexicanos;</w:t>
      </w:r>
    </w:p>
    <w:p w14:paraId="628CD0B6" w14:textId="77777777" w:rsidR="00526B67" w:rsidRPr="0035417E" w:rsidRDefault="00526B67" w:rsidP="00526B67">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4F2FD44C" w14:textId="77777777" w:rsidR="00526B67" w:rsidRPr="0035417E" w:rsidRDefault="00526B67" w:rsidP="00526B67">
      <w:pPr>
        <w:widowControl/>
        <w:autoSpaceDE/>
        <w:autoSpaceDN/>
        <w:jc w:val="both"/>
        <w:rPr>
          <w:rFonts w:ascii="Arial" w:eastAsia="Calibri" w:hAnsi="Arial" w:cs="Arial"/>
          <w:b/>
          <w:bCs/>
          <w:i/>
          <w:iCs/>
          <w:sz w:val="20"/>
          <w:szCs w:val="20"/>
        </w:rPr>
      </w:pPr>
    </w:p>
    <w:p w14:paraId="78F03CF3" w14:textId="3C183618" w:rsidR="00526B67" w:rsidRPr="0035417E" w:rsidRDefault="00526B67" w:rsidP="00526B67">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PRIMERO.- Que se encuentran satisfechos los requisitos de procedibilidad de la solicitud de “Regularización de Cesión de Derechos”, presentada por el C. MARCOS CELIS DÍAZ</w:t>
      </w:r>
      <w:r w:rsidRPr="0035417E">
        <w:rPr>
          <w:rFonts w:ascii="Arial" w:eastAsia="Calibri" w:hAnsi="Arial" w:cs="Arial"/>
          <w:i/>
          <w:iCs/>
          <w:sz w:val="20"/>
          <w:szCs w:val="20"/>
        </w:rPr>
        <w:t xml:space="preserve">, y que obran en el </w:t>
      </w:r>
      <w:r w:rsidRPr="0035417E">
        <w:rPr>
          <w:rFonts w:ascii="Arial" w:eastAsia="Calibri" w:hAnsi="Arial" w:cs="Arial"/>
          <w:b/>
          <w:bCs/>
          <w:i/>
          <w:iCs/>
          <w:sz w:val="20"/>
          <w:szCs w:val="20"/>
        </w:rPr>
        <w:t xml:space="preserve">expediente administrativo: </w:t>
      </w:r>
      <w:proofErr w:type="spellStart"/>
      <w:r w:rsidRPr="0035417E">
        <w:rPr>
          <w:rFonts w:ascii="Arial" w:eastAsia="Calibri" w:hAnsi="Arial" w:cs="Arial"/>
          <w:b/>
          <w:bCs/>
          <w:i/>
          <w:iCs/>
          <w:sz w:val="20"/>
          <w:szCs w:val="20"/>
        </w:rPr>
        <w:t>CMyCVP</w:t>
      </w:r>
      <w:proofErr w:type="spellEnd"/>
      <w:r w:rsidRPr="0035417E">
        <w:rPr>
          <w:rFonts w:ascii="Arial" w:eastAsia="Calibri" w:hAnsi="Arial" w:cs="Arial"/>
          <w:b/>
          <w:bCs/>
          <w:i/>
          <w:iCs/>
          <w:sz w:val="20"/>
          <w:szCs w:val="20"/>
        </w:rPr>
        <w:t>/RC/PROG/69/2024</w:t>
      </w:r>
      <w:r w:rsidRPr="0035417E">
        <w:rPr>
          <w:rFonts w:ascii="Arial" w:eastAsia="Calibri" w:hAnsi="Arial" w:cs="Arial"/>
          <w:i/>
          <w:iCs/>
          <w:sz w:val="20"/>
          <w:szCs w:val="20"/>
        </w:rPr>
        <w:t xml:space="preserve">. - </w:t>
      </w:r>
    </w:p>
    <w:p w14:paraId="335F3236" w14:textId="77777777" w:rsidR="00526B67" w:rsidRPr="0035417E" w:rsidRDefault="00526B67" w:rsidP="00526B67">
      <w:pPr>
        <w:widowControl/>
        <w:autoSpaceDE/>
        <w:autoSpaceDN/>
        <w:jc w:val="both"/>
        <w:rPr>
          <w:rFonts w:ascii="Arial" w:eastAsia="Calibri" w:hAnsi="Arial" w:cs="Arial"/>
          <w:b/>
          <w:bCs/>
          <w:i/>
          <w:iCs/>
          <w:sz w:val="20"/>
          <w:szCs w:val="20"/>
        </w:rPr>
      </w:pPr>
    </w:p>
    <w:p w14:paraId="661605E0" w14:textId="73B4641D" w:rsidR="00526B67" w:rsidRPr="0035417E" w:rsidRDefault="00526B67" w:rsidP="00526B67">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SEGUNDO.- La Comisión de Mercados y Comercio en Vía Pública, propone al H. Cabildo, APRUEBE la solicitud de Regularización de Cesión de Derechos,</w:t>
      </w:r>
      <w:r w:rsidRPr="0035417E">
        <w:rPr>
          <w:rFonts w:ascii="Arial" w:eastAsia="Calibri" w:hAnsi="Arial" w:cs="Arial"/>
          <w:i/>
          <w:iCs/>
          <w:sz w:val="20"/>
          <w:szCs w:val="20"/>
        </w:rPr>
        <w:t xml:space="preserve"> presentada por el </w:t>
      </w:r>
      <w:r w:rsidRPr="0035417E">
        <w:rPr>
          <w:rFonts w:ascii="Arial" w:eastAsia="Calibri" w:hAnsi="Arial" w:cs="Arial"/>
          <w:b/>
          <w:bCs/>
          <w:i/>
          <w:iCs/>
          <w:sz w:val="20"/>
          <w:szCs w:val="20"/>
        </w:rPr>
        <w:t>C. MARCOS CELIS DÍAZ,</w:t>
      </w:r>
      <w:r w:rsidRPr="0035417E">
        <w:rPr>
          <w:rFonts w:ascii="Arial" w:eastAsia="Calibri" w:hAnsi="Arial" w:cs="Arial"/>
          <w:i/>
          <w:iCs/>
          <w:sz w:val="20"/>
          <w:szCs w:val="20"/>
        </w:rPr>
        <w:t xml:space="preserve"> respecto del </w:t>
      </w:r>
      <w:r w:rsidRPr="0035417E">
        <w:rPr>
          <w:rFonts w:ascii="Arial" w:eastAsia="Calibri" w:hAnsi="Arial" w:cs="Arial"/>
          <w:b/>
          <w:bCs/>
          <w:i/>
          <w:iCs/>
          <w:sz w:val="20"/>
          <w:szCs w:val="20"/>
        </w:rPr>
        <w:t xml:space="preserve">TIPO DE PUESTO: PUESTO FIJO, LOCAL: 161, </w:t>
      </w:r>
      <w:r w:rsidR="009C1120" w:rsidRPr="0035417E">
        <w:rPr>
          <w:rFonts w:ascii="Arial" w:eastAsia="Calibri" w:hAnsi="Arial" w:cs="Arial"/>
          <w:b/>
          <w:bCs/>
          <w:i/>
          <w:iCs/>
          <w:sz w:val="20"/>
          <w:szCs w:val="20"/>
        </w:rPr>
        <w:t xml:space="preserve">CANTIDAD DE PUESTOS: 2, </w:t>
      </w:r>
      <w:r w:rsidRPr="0035417E">
        <w:rPr>
          <w:rFonts w:ascii="Arial" w:eastAsia="Calibri" w:hAnsi="Arial" w:cs="Arial"/>
          <w:b/>
          <w:bCs/>
          <w:i/>
          <w:iCs/>
          <w:sz w:val="20"/>
          <w:szCs w:val="20"/>
        </w:rPr>
        <w:t>GIRO DEL MERCADO: FRUTAS, OBJETO/CUENTA: 1050000012165, MERCADO: ABASTOS, ZONA: TIANGUIS, SECTOR 1, SECCIÓN A,</w:t>
      </w:r>
      <w:r w:rsidRPr="0035417E">
        <w:rPr>
          <w:rFonts w:ascii="Arial" w:eastAsia="Calibri" w:hAnsi="Arial" w:cs="Arial"/>
          <w:i/>
          <w:iCs/>
          <w:sz w:val="20"/>
          <w:szCs w:val="20"/>
        </w:rPr>
        <w:t xml:space="preserve"> del Municipio de Oaxaca de Juárez, Oaxaca; por cuya razón se emite el siguiente: - - - - - - </w:t>
      </w:r>
      <w:r w:rsidR="009C1120" w:rsidRPr="0035417E">
        <w:rPr>
          <w:rFonts w:ascii="Arial" w:eastAsia="Calibri" w:hAnsi="Arial" w:cs="Arial"/>
          <w:i/>
          <w:iCs/>
          <w:sz w:val="20"/>
          <w:szCs w:val="20"/>
        </w:rPr>
        <w:t xml:space="preserve">- - - - - - - - - - - - - - - - </w:t>
      </w:r>
    </w:p>
    <w:p w14:paraId="75EC4E6B" w14:textId="77777777" w:rsidR="00526B67" w:rsidRPr="0035417E" w:rsidRDefault="00526B67" w:rsidP="00526B67">
      <w:pPr>
        <w:widowControl/>
        <w:autoSpaceDE/>
        <w:autoSpaceDN/>
        <w:jc w:val="both"/>
        <w:rPr>
          <w:rFonts w:ascii="Arial" w:eastAsia="Calibri" w:hAnsi="Arial" w:cs="Arial"/>
          <w:b/>
          <w:bCs/>
          <w:i/>
          <w:iCs/>
          <w:sz w:val="20"/>
          <w:szCs w:val="20"/>
        </w:rPr>
      </w:pPr>
    </w:p>
    <w:p w14:paraId="05895C3B" w14:textId="792464B2" w:rsidR="00526B67" w:rsidRPr="0035417E" w:rsidRDefault="00526B67" w:rsidP="009C1120">
      <w:pPr>
        <w:widowControl/>
        <w:autoSpaceDE/>
        <w:autoSpaceDN/>
        <w:rPr>
          <w:rFonts w:ascii="Arial" w:eastAsia="Calibri" w:hAnsi="Arial" w:cs="Arial"/>
          <w:b/>
          <w:bCs/>
          <w:i/>
          <w:iCs/>
          <w:sz w:val="20"/>
          <w:szCs w:val="20"/>
        </w:rPr>
      </w:pPr>
      <w:r w:rsidRPr="0035417E">
        <w:rPr>
          <w:rFonts w:ascii="Arial" w:eastAsia="Calibri" w:hAnsi="Arial" w:cs="Arial"/>
          <w:b/>
          <w:bCs/>
          <w:i/>
          <w:iCs/>
          <w:sz w:val="20"/>
          <w:szCs w:val="20"/>
        </w:rPr>
        <w:t xml:space="preserve">- - - - - </w:t>
      </w:r>
      <w:r w:rsidR="009C1120" w:rsidRPr="0035417E">
        <w:rPr>
          <w:rFonts w:ascii="Arial" w:eastAsia="Calibri" w:hAnsi="Arial" w:cs="Arial"/>
          <w:b/>
          <w:bCs/>
          <w:i/>
          <w:iCs/>
          <w:sz w:val="20"/>
          <w:szCs w:val="20"/>
        </w:rPr>
        <w:t xml:space="preserve">- - </w:t>
      </w:r>
      <w:r w:rsidRPr="0035417E">
        <w:rPr>
          <w:rFonts w:ascii="Arial" w:eastAsia="Calibri" w:hAnsi="Arial" w:cs="Arial"/>
          <w:b/>
          <w:bCs/>
          <w:i/>
          <w:iCs/>
          <w:sz w:val="20"/>
          <w:szCs w:val="20"/>
        </w:rPr>
        <w:t xml:space="preserve">- - - - D I C T A M E N- - - - - - - - - - - - </w:t>
      </w:r>
    </w:p>
    <w:p w14:paraId="01A3F291" w14:textId="77777777" w:rsidR="00526B67" w:rsidRPr="0035417E" w:rsidRDefault="00526B67" w:rsidP="00526B67">
      <w:pPr>
        <w:widowControl/>
        <w:autoSpaceDE/>
        <w:autoSpaceDN/>
        <w:jc w:val="center"/>
        <w:rPr>
          <w:rFonts w:ascii="Arial" w:eastAsia="Calibri" w:hAnsi="Arial" w:cs="Arial"/>
          <w:b/>
          <w:bCs/>
          <w:i/>
          <w:iCs/>
          <w:sz w:val="20"/>
          <w:szCs w:val="20"/>
        </w:rPr>
      </w:pPr>
    </w:p>
    <w:p w14:paraId="099D61D2" w14:textId="2CD88A7F" w:rsidR="00526B67" w:rsidRPr="0035417E" w:rsidRDefault="00526B67" w:rsidP="00526B67">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 xml:space="preserve">El Honorable Cabildo del Municipio de Oaxaca de Juárez, Oaxaca, con fundamento en lo dispuesto por los artículos 43 apartado C fracción X, 54 y 55 fracción III de la Ley Orgánica Municipal del Estado de Oaxaca; 88 fracción V, del Bando de Policía y Gobierno del Municipio de Oaxaca de Juárez; los Lineamientos para Trámites Administrativos de los Mercados Públicos; </w:t>
      </w:r>
      <w:r w:rsidRPr="0035417E">
        <w:rPr>
          <w:rFonts w:ascii="Arial" w:eastAsia="Calibri" w:hAnsi="Arial" w:cs="Arial"/>
          <w:i/>
          <w:iCs/>
          <w:sz w:val="20"/>
          <w:szCs w:val="20"/>
          <w:lang w:val="es-ES"/>
        </w:rPr>
        <w:t xml:space="preserve">aprobada mediante sesión ordinaria de cabildo de fecha 14 de marzo de 2024, </w:t>
      </w:r>
      <w:r w:rsidRPr="0035417E">
        <w:rPr>
          <w:rFonts w:ascii="Arial" w:eastAsia="Calibri" w:hAnsi="Arial" w:cs="Arial"/>
          <w:b/>
          <w:bCs/>
          <w:i/>
          <w:iCs/>
          <w:sz w:val="20"/>
          <w:szCs w:val="20"/>
          <w:u w:val="single"/>
        </w:rPr>
        <w:t xml:space="preserve">DE ACUERDO A LAS BASES DE LA CONVOCATORIA DEL PROGRAMA “TU MUNICIPIO REGULARIZA SUS MERCADOS”, DETERMINA “APROBAR” LA “CESIÓN DE DERECHOS” A FAVOR DEL C. MARCOS CELIS DÍAZ, RESPECTO DEL TIPO DE PUESTO: PUESTO FIJO, LOCAL: 161, </w:t>
      </w:r>
      <w:r w:rsidR="009D5E87" w:rsidRPr="0035417E">
        <w:rPr>
          <w:rFonts w:ascii="Arial" w:eastAsia="Calibri" w:hAnsi="Arial" w:cs="Arial"/>
          <w:b/>
          <w:bCs/>
          <w:i/>
          <w:iCs/>
          <w:sz w:val="20"/>
          <w:szCs w:val="20"/>
          <w:u w:val="single"/>
        </w:rPr>
        <w:t xml:space="preserve">CANTIDAD DE PUESTOS: 2, </w:t>
      </w:r>
      <w:r w:rsidRPr="0035417E">
        <w:rPr>
          <w:rFonts w:ascii="Arial" w:eastAsia="Calibri" w:hAnsi="Arial" w:cs="Arial"/>
          <w:b/>
          <w:bCs/>
          <w:i/>
          <w:iCs/>
          <w:sz w:val="20"/>
          <w:szCs w:val="20"/>
          <w:u w:val="single"/>
        </w:rPr>
        <w:t>GIRO DEL MERCADO: FRUTAS, OBJETO/CUENTA: 1050000012165, MERCADO: ABASTOS, ZONA: TIANGUIS, SECTOR 1, SECCIÓN A, del Municipio de Oaxaca de Juárez, Oaxaca</w:t>
      </w:r>
      <w:r w:rsidRPr="0035417E">
        <w:rPr>
          <w:rFonts w:ascii="Arial" w:eastAsia="Calibri" w:hAnsi="Arial" w:cs="Arial"/>
          <w:i/>
          <w:iCs/>
          <w:sz w:val="20"/>
          <w:szCs w:val="20"/>
        </w:rPr>
        <w:t xml:space="preserve">. </w:t>
      </w:r>
    </w:p>
    <w:p w14:paraId="75BE7128" w14:textId="77777777" w:rsidR="00526B67" w:rsidRPr="0035417E" w:rsidRDefault="00526B67" w:rsidP="00526B67">
      <w:pPr>
        <w:widowControl/>
        <w:autoSpaceDE/>
        <w:autoSpaceDN/>
        <w:jc w:val="both"/>
        <w:rPr>
          <w:rFonts w:ascii="Arial" w:eastAsia="Calibri" w:hAnsi="Arial" w:cs="Arial"/>
          <w:b/>
          <w:bCs/>
          <w:i/>
          <w:iCs/>
          <w:sz w:val="20"/>
          <w:szCs w:val="20"/>
        </w:rPr>
      </w:pPr>
    </w:p>
    <w:p w14:paraId="2607F5E5" w14:textId="22AB29AC" w:rsidR="00526B67" w:rsidRPr="0035417E" w:rsidRDefault="00EE07E5" w:rsidP="00526B67">
      <w:pPr>
        <w:widowControl/>
        <w:autoSpaceDE/>
        <w:autoSpaceDN/>
        <w:jc w:val="both"/>
        <w:rPr>
          <w:rFonts w:ascii="Arial" w:eastAsia="Calibri" w:hAnsi="Arial" w:cs="Arial"/>
          <w:i/>
          <w:iCs/>
          <w:sz w:val="20"/>
          <w:szCs w:val="20"/>
        </w:rPr>
      </w:pPr>
      <w:r w:rsidRPr="0035417E">
        <w:rPr>
          <w:noProof/>
          <w:lang w:eastAsia="es-MX"/>
        </w:rPr>
        <w:drawing>
          <wp:anchor distT="0" distB="0" distL="114300" distR="114300" simplePos="0" relativeHeight="251815424" behindDoc="0" locked="0" layoutInCell="1" allowOverlap="1" wp14:anchorId="506EE36F" wp14:editId="4DE34F21">
            <wp:simplePos x="0" y="0"/>
            <wp:positionH relativeFrom="column">
              <wp:posOffset>3303270</wp:posOffset>
            </wp:positionH>
            <wp:positionV relativeFrom="paragraph">
              <wp:posOffset>432894</wp:posOffset>
            </wp:positionV>
            <wp:extent cx="2735580" cy="265430"/>
            <wp:effectExtent l="0" t="0" r="7620" b="127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526B67" w:rsidRPr="0035417E">
        <w:rPr>
          <w:rFonts w:ascii="Arial" w:eastAsia="Calibri" w:hAnsi="Arial" w:cs="Arial"/>
          <w:b/>
          <w:bCs/>
          <w:i/>
          <w:iCs/>
          <w:sz w:val="20"/>
          <w:szCs w:val="20"/>
        </w:rPr>
        <w:t>SEGUNDO. – Notifíquese a la Dirección del MERCADO DE ABASTO, del Municipio de Oaxaca de Juárez</w:t>
      </w:r>
      <w:r w:rsidR="00526B67" w:rsidRPr="0035417E">
        <w:rPr>
          <w:rFonts w:ascii="Arial" w:eastAsia="Calibri" w:hAnsi="Arial" w:cs="Arial"/>
          <w:i/>
          <w:iCs/>
          <w:sz w:val="20"/>
          <w:szCs w:val="20"/>
        </w:rPr>
        <w:t xml:space="preserve">, el contenido del presente dictamen para los trámites administrativos correspondientes. - - - - - - - - - - - - - - - - - - - - - - </w:t>
      </w:r>
    </w:p>
    <w:p w14:paraId="1A7112B5" w14:textId="77777777" w:rsidR="00526B67" w:rsidRPr="0035417E" w:rsidRDefault="00526B67" w:rsidP="00526B67">
      <w:pPr>
        <w:widowControl/>
        <w:autoSpaceDE/>
        <w:autoSpaceDN/>
        <w:jc w:val="both"/>
        <w:rPr>
          <w:rFonts w:ascii="Arial" w:eastAsia="Calibri" w:hAnsi="Arial" w:cs="Arial"/>
          <w:b/>
          <w:bCs/>
          <w:i/>
          <w:iCs/>
          <w:sz w:val="20"/>
          <w:szCs w:val="20"/>
        </w:rPr>
      </w:pPr>
    </w:p>
    <w:p w14:paraId="7EE76C49" w14:textId="332F0119" w:rsidR="00526B67" w:rsidRPr="0035417E" w:rsidRDefault="00526B67" w:rsidP="00526B67">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Se le hace del conocimiento al </w:t>
      </w:r>
      <w:r w:rsidRPr="0035417E">
        <w:rPr>
          <w:rFonts w:ascii="Arial" w:eastAsia="Calibri" w:hAnsi="Arial" w:cs="Arial"/>
          <w:b/>
          <w:bCs/>
          <w:i/>
          <w:iCs/>
          <w:sz w:val="20"/>
          <w:szCs w:val="20"/>
        </w:rPr>
        <w:t>Ciudadano MARCOS CELIS DÍAZ,</w:t>
      </w:r>
      <w:r w:rsidRPr="0035417E">
        <w:rPr>
          <w:rFonts w:ascii="Arial" w:eastAsia="Calibri" w:hAnsi="Arial" w:cs="Arial"/>
          <w:i/>
          <w:iCs/>
          <w:sz w:val="20"/>
          <w:szCs w:val="20"/>
        </w:rPr>
        <w:t xml:space="preserve">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 - </w:t>
      </w:r>
    </w:p>
    <w:p w14:paraId="2D49FACB" w14:textId="77777777" w:rsidR="00FE1335" w:rsidRPr="0035417E" w:rsidRDefault="00FE1335" w:rsidP="00526B67">
      <w:pPr>
        <w:widowControl/>
        <w:autoSpaceDE/>
        <w:autoSpaceDN/>
        <w:jc w:val="both"/>
        <w:rPr>
          <w:rFonts w:ascii="Arial" w:eastAsia="Calibri" w:hAnsi="Arial" w:cs="Arial"/>
          <w:b/>
          <w:bCs/>
          <w:i/>
          <w:iCs/>
          <w:sz w:val="20"/>
          <w:szCs w:val="20"/>
        </w:rPr>
      </w:pPr>
    </w:p>
    <w:p w14:paraId="0F32381D" w14:textId="0A270801" w:rsidR="00526B67" w:rsidRPr="0035417E" w:rsidRDefault="00526B67" w:rsidP="00526B67">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CUARTO. - </w:t>
      </w:r>
      <w:r w:rsidRPr="0035417E">
        <w:rPr>
          <w:rFonts w:ascii="Arial" w:eastAsia="Calibri" w:hAnsi="Arial" w:cs="Arial"/>
          <w:i/>
          <w:iCs/>
          <w:sz w:val="20"/>
          <w:szCs w:val="20"/>
        </w:rPr>
        <w:t xml:space="preserve">El Honorable Ayuntamiento del Municipio de Oaxaca de Juárez, Oaxaca, a través de la Dirección del Mercado de Abasto, supervisará que el concesionario se apegue a las normas establecidas, de tal modo que, se garantice la generalidad, suficiencia, regularidad y seguridad del servicio. - - - - - - - - - - - - - - - - - - </w:t>
      </w:r>
    </w:p>
    <w:p w14:paraId="149F734D" w14:textId="77777777" w:rsidR="00526B67" w:rsidRPr="0035417E" w:rsidRDefault="00526B67" w:rsidP="00526B67">
      <w:pPr>
        <w:widowControl/>
        <w:autoSpaceDE/>
        <w:autoSpaceDN/>
        <w:jc w:val="both"/>
        <w:rPr>
          <w:rFonts w:ascii="Arial" w:eastAsia="Calibri" w:hAnsi="Arial" w:cs="Arial"/>
          <w:b/>
          <w:bCs/>
          <w:i/>
          <w:iCs/>
          <w:sz w:val="20"/>
          <w:szCs w:val="20"/>
        </w:rPr>
      </w:pPr>
    </w:p>
    <w:p w14:paraId="4416FE61" w14:textId="7A6D3FC3" w:rsidR="00526B67" w:rsidRPr="0035417E" w:rsidRDefault="00526B67" w:rsidP="00526B67">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QUINTO. - Instrúyase al titular de la Dirección del Mercado de Abasto, del Municipio de Oaxaca de Juárez, para efectos, que dentro del término de diez(10) días hábiles, contados a partir de que le sea notificado el contenido del presente dictamen, genere la orden de pago por concepto de “</w:t>
      </w:r>
      <w:r w:rsidRPr="0035417E">
        <w:rPr>
          <w:rFonts w:ascii="Arial" w:eastAsia="Calibri" w:hAnsi="Arial" w:cs="Arial"/>
          <w:b/>
          <w:bCs/>
          <w:i/>
          <w:iCs/>
          <w:sz w:val="20"/>
          <w:szCs w:val="20"/>
          <w:u w:val="single"/>
        </w:rPr>
        <w:t>Cesión de Derechos</w:t>
      </w:r>
      <w:r w:rsidRPr="0035417E">
        <w:rPr>
          <w:rFonts w:ascii="Arial" w:eastAsia="Calibri" w:hAnsi="Arial" w:cs="Arial"/>
          <w:b/>
          <w:bCs/>
          <w:i/>
          <w:iCs/>
          <w:sz w:val="20"/>
          <w:szCs w:val="20"/>
        </w:rPr>
        <w:t>”</w:t>
      </w:r>
      <w:r w:rsidRPr="0035417E">
        <w:rPr>
          <w:rFonts w:ascii="Arial" w:eastAsia="Calibri" w:hAnsi="Arial" w:cs="Arial"/>
          <w:i/>
          <w:iCs/>
          <w:sz w:val="20"/>
          <w:szCs w:val="20"/>
        </w:rPr>
        <w:t xml:space="preserve">. </w:t>
      </w:r>
    </w:p>
    <w:p w14:paraId="4129ABED" w14:textId="77777777" w:rsidR="00526B67" w:rsidRPr="0035417E" w:rsidRDefault="00526B67" w:rsidP="00526B67">
      <w:pPr>
        <w:widowControl/>
        <w:autoSpaceDE/>
        <w:autoSpaceDN/>
        <w:jc w:val="both"/>
        <w:rPr>
          <w:rFonts w:ascii="Arial" w:eastAsia="Calibri" w:hAnsi="Arial" w:cs="Arial"/>
          <w:b/>
          <w:bCs/>
          <w:i/>
          <w:iCs/>
          <w:sz w:val="20"/>
          <w:szCs w:val="20"/>
        </w:rPr>
      </w:pPr>
    </w:p>
    <w:p w14:paraId="76B57105" w14:textId="5E580188" w:rsidR="00526B67" w:rsidRPr="0035417E" w:rsidRDefault="00526B67" w:rsidP="00526B67">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SEXTO. – Notifíquese al C. MARCOS CELIS DÍAZ, que cuenta con un plazo de QUINCE DÍAS HÁBILES(15), para que acuda a realizar el pago que se le genere por concepto del trámite correspondiente; término que empezará a computarse a partir de la recepción de la orden de pago, apercibiendo al interesado que en caso de no hacerlo quedará sin efecto el presente dictamen, así como la orden de pago que se genere</w:t>
      </w:r>
      <w:r w:rsidRPr="0035417E">
        <w:rPr>
          <w:rFonts w:ascii="Arial" w:eastAsia="Calibri" w:hAnsi="Arial" w:cs="Arial"/>
          <w:i/>
          <w:iCs/>
          <w:sz w:val="20"/>
          <w:szCs w:val="20"/>
        </w:rPr>
        <w:t xml:space="preserve">.- - - - - - </w:t>
      </w:r>
    </w:p>
    <w:p w14:paraId="29BDC96D" w14:textId="77777777" w:rsidR="00526B67" w:rsidRPr="0035417E" w:rsidRDefault="00526B67" w:rsidP="00526B67">
      <w:pPr>
        <w:widowControl/>
        <w:autoSpaceDE/>
        <w:autoSpaceDN/>
        <w:jc w:val="both"/>
        <w:rPr>
          <w:rFonts w:ascii="Arial" w:eastAsia="Calibri" w:hAnsi="Arial" w:cs="Arial"/>
          <w:i/>
          <w:iCs/>
          <w:sz w:val="20"/>
          <w:szCs w:val="20"/>
        </w:rPr>
      </w:pPr>
    </w:p>
    <w:p w14:paraId="3AF70A01" w14:textId="77E14BD9" w:rsidR="00526B67" w:rsidRPr="0035417E" w:rsidRDefault="00526B67" w:rsidP="00526B67">
      <w:pPr>
        <w:jc w:val="both"/>
        <w:rPr>
          <w:rFonts w:ascii="Arial" w:hAnsi="Arial" w:cs="Arial"/>
          <w:b/>
          <w:bCs/>
          <w:sz w:val="20"/>
          <w:szCs w:val="20"/>
        </w:rPr>
      </w:pPr>
      <w:r w:rsidRPr="0035417E">
        <w:rPr>
          <w:rFonts w:ascii="Arial" w:eastAsia="Calibri" w:hAnsi="Arial" w:cs="Arial"/>
          <w:b/>
          <w:bCs/>
          <w:i/>
          <w:iCs/>
          <w:sz w:val="20"/>
          <w:szCs w:val="20"/>
        </w:rPr>
        <w:t>SÉPTIMO. - NOTIFÍQUESE</w:t>
      </w:r>
      <w:r w:rsidRPr="0035417E">
        <w:rPr>
          <w:rFonts w:ascii="Arial" w:eastAsia="Calibri" w:hAnsi="Arial" w:cs="Arial"/>
          <w:b/>
          <w:bCs/>
          <w:i/>
          <w:iCs/>
        </w:rPr>
        <w:t xml:space="preserve"> Y CÚMPLASE. -</w:t>
      </w:r>
      <w:r w:rsidRPr="0035417E">
        <w:rPr>
          <w:rFonts w:ascii="Arial" w:eastAsia="Calibri" w:hAnsi="Arial" w:cs="Arial"/>
          <w:i/>
          <w:iCs/>
        </w:rPr>
        <w:t xml:space="preserve"> - </w:t>
      </w:r>
    </w:p>
    <w:p w14:paraId="48F3DCC5" w14:textId="77777777" w:rsidR="00526B67" w:rsidRPr="0035417E" w:rsidRDefault="00526B67" w:rsidP="00A80009">
      <w:pPr>
        <w:jc w:val="both"/>
        <w:rPr>
          <w:rFonts w:ascii="Arial" w:hAnsi="Arial" w:cs="Arial"/>
          <w:b/>
          <w:bCs/>
          <w:sz w:val="20"/>
          <w:szCs w:val="20"/>
        </w:rPr>
      </w:pPr>
    </w:p>
    <w:p w14:paraId="21EC248F" w14:textId="11404DC4" w:rsidR="00A80009" w:rsidRPr="0035417E" w:rsidRDefault="00A80009" w:rsidP="00A80009">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CATORCE DE NOVIEMBRE DEL AÑO DOS MIL VEINTICUATRO. PRESIDENTE MUNICIPAL CONSTITUCIONAL DE OAXACA DE JUÁREZ, FRANCISCO MARTÍNEZ NERI. SECRETARIA MUNICIPAL DE OAXACA DE JUÁREZ, EDITH ELENA RODRÍGUEZ ESCOBAR.</w:t>
      </w:r>
    </w:p>
    <w:p w14:paraId="0D3B9BE6" w14:textId="142676E0" w:rsidR="00EE07E5" w:rsidRPr="0035417E" w:rsidRDefault="00EE07E5" w:rsidP="00A80009">
      <w:pPr>
        <w:jc w:val="both"/>
        <w:rPr>
          <w:rFonts w:ascii="Arial" w:eastAsia="Calibri" w:hAnsi="Arial" w:cs="Arial"/>
          <w:b/>
          <w:sz w:val="20"/>
          <w:szCs w:val="20"/>
        </w:rPr>
      </w:pPr>
    </w:p>
    <w:p w14:paraId="04FC8006" w14:textId="77777777" w:rsidR="00EE07E5" w:rsidRPr="0035417E" w:rsidRDefault="00EE07E5" w:rsidP="00A80009">
      <w:pPr>
        <w:jc w:val="both"/>
        <w:rPr>
          <w:rFonts w:ascii="Arial" w:eastAsia="Calibri" w:hAnsi="Arial" w:cs="Arial"/>
          <w:b/>
          <w:sz w:val="20"/>
          <w:szCs w:val="20"/>
        </w:rPr>
      </w:pPr>
    </w:p>
    <w:p w14:paraId="3A8FD920" w14:textId="42D87490" w:rsidR="00A80009" w:rsidRPr="0035417E" w:rsidRDefault="00A80009" w:rsidP="00A80009">
      <w:pPr>
        <w:jc w:val="both"/>
        <w:rPr>
          <w:rFonts w:ascii="Arial" w:eastAsia="Calibri" w:hAnsi="Arial" w:cs="Arial"/>
          <w:sz w:val="20"/>
          <w:szCs w:val="20"/>
        </w:rPr>
      </w:pPr>
      <w:r w:rsidRPr="0035417E">
        <w:rPr>
          <w:rFonts w:ascii="Arial" w:eastAsia="Calibri" w:hAnsi="Arial" w:cs="Arial"/>
          <w:b/>
          <w:sz w:val="20"/>
          <w:szCs w:val="20"/>
        </w:rPr>
        <w:lastRenderedPageBreak/>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3B8964A9" w14:textId="77777777" w:rsidR="00A80009" w:rsidRPr="0035417E" w:rsidRDefault="00A80009" w:rsidP="00A80009">
      <w:pPr>
        <w:jc w:val="both"/>
        <w:rPr>
          <w:rFonts w:ascii="Arial" w:eastAsia="Calibri" w:hAnsi="Arial" w:cs="Arial"/>
          <w:sz w:val="20"/>
          <w:szCs w:val="20"/>
        </w:rPr>
      </w:pPr>
    </w:p>
    <w:p w14:paraId="20E77E8A" w14:textId="5C5C2EE8" w:rsidR="00A80009" w:rsidRPr="0035417E" w:rsidRDefault="00A80009" w:rsidP="00A80009">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w:t>
      </w:r>
      <w:r w:rsidR="00507A44" w:rsidRPr="0035417E">
        <w:rPr>
          <w:rFonts w:ascii="Arial" w:eastAsia="Calibri" w:hAnsi="Arial" w:cs="Arial"/>
          <w:sz w:val="20"/>
          <w:szCs w:val="20"/>
        </w:rPr>
        <w:t>5 del</w:t>
      </w:r>
      <w:r w:rsidRPr="0035417E">
        <w:rPr>
          <w:rFonts w:ascii="Arial" w:eastAsia="Calibri" w:hAnsi="Arial" w:cs="Arial"/>
          <w:sz w:val="20"/>
          <w:szCs w:val="20"/>
        </w:rPr>
        <w:t xml:space="preserve"> Reglamento de la Gaceta del Municipio de Oaxaca de Juárez; </w:t>
      </w:r>
      <w:r w:rsidRPr="0035417E">
        <w:rPr>
          <w:rFonts w:ascii="Arial" w:hAnsi="Arial" w:cs="Arial"/>
          <w:sz w:val="20"/>
          <w:szCs w:val="20"/>
        </w:rPr>
        <w:t>en sesión Ordinaria de Cabildo de fecha catorce de noviembre de dos mil veinticuatro, tuvo a bien aprobar y expedir el siguiente</w:t>
      </w:r>
      <w:r w:rsidRPr="0035417E">
        <w:rPr>
          <w:rFonts w:ascii="Arial" w:eastAsia="Calibri" w:hAnsi="Arial" w:cs="Arial"/>
          <w:sz w:val="20"/>
          <w:szCs w:val="20"/>
        </w:rPr>
        <w:t>:</w:t>
      </w:r>
    </w:p>
    <w:p w14:paraId="6BEE311F" w14:textId="4BAAFEC4" w:rsidR="00A80009" w:rsidRPr="0035417E" w:rsidRDefault="00FE69FB" w:rsidP="00A80009">
      <w:pPr>
        <w:pStyle w:val="Textoindependiente"/>
        <w:jc w:val="center"/>
        <w:outlineLvl w:val="0"/>
        <w:rPr>
          <w:rFonts w:ascii="Arial" w:hAnsi="Arial" w:cs="Arial"/>
          <w:b/>
        </w:rPr>
      </w:pPr>
      <w:r w:rsidRPr="0035417E">
        <w:rPr>
          <w:rFonts w:ascii="Arial" w:hAnsi="Arial" w:cs="Arial"/>
          <w:b/>
        </w:rPr>
        <w:t>DICTAMEN</w:t>
      </w:r>
    </w:p>
    <w:p w14:paraId="2BDF6CEC" w14:textId="0DCE6E1D" w:rsidR="00A80009" w:rsidRPr="0035417E" w:rsidRDefault="00FE69FB" w:rsidP="00A80009">
      <w:pPr>
        <w:pStyle w:val="Textoindependiente"/>
        <w:jc w:val="center"/>
        <w:outlineLvl w:val="0"/>
        <w:rPr>
          <w:rFonts w:ascii="Arial" w:hAnsi="Arial" w:cs="Arial"/>
          <w:bCs/>
        </w:rPr>
      </w:pPr>
      <w:proofErr w:type="spellStart"/>
      <w:r w:rsidRPr="0035417E">
        <w:rPr>
          <w:rFonts w:ascii="Arial" w:hAnsi="Arial" w:cs="Arial"/>
          <w:b/>
        </w:rPr>
        <w:t>CMyCVP</w:t>
      </w:r>
      <w:proofErr w:type="spellEnd"/>
      <w:r w:rsidRPr="0035417E">
        <w:rPr>
          <w:rFonts w:ascii="Arial" w:hAnsi="Arial" w:cs="Arial"/>
          <w:b/>
        </w:rPr>
        <w:t xml:space="preserve">/CD/962024 </w:t>
      </w:r>
      <w:r w:rsidRPr="0035417E">
        <w:rPr>
          <w:rFonts w:ascii="Arial" w:hAnsi="Arial" w:cs="Arial"/>
          <w:bCs/>
        </w:rPr>
        <w:t>(sic)</w:t>
      </w:r>
    </w:p>
    <w:p w14:paraId="436316B2" w14:textId="77777777" w:rsidR="00507A44" w:rsidRPr="0035417E" w:rsidRDefault="00507A44" w:rsidP="00A80009">
      <w:pPr>
        <w:pStyle w:val="Textoindependiente"/>
        <w:jc w:val="center"/>
        <w:outlineLvl w:val="0"/>
        <w:rPr>
          <w:rFonts w:ascii="Arial" w:hAnsi="Arial" w:cs="Arial"/>
          <w:bCs/>
        </w:rPr>
      </w:pPr>
    </w:p>
    <w:p w14:paraId="30A81AD7" w14:textId="01FACE71" w:rsidR="00507A44" w:rsidRPr="0035417E" w:rsidRDefault="00507A44" w:rsidP="00507A44">
      <w:pPr>
        <w:widowControl/>
        <w:suppressAutoHyphens/>
        <w:autoSpaceDE/>
        <w:contextualSpacing/>
        <w:rPr>
          <w:rFonts w:ascii="Arial" w:eastAsia="Calibri" w:hAnsi="Arial" w:cs="Arial"/>
          <w:b/>
          <w:sz w:val="20"/>
          <w:szCs w:val="20"/>
        </w:rPr>
      </w:pPr>
      <w:r w:rsidRPr="0035417E">
        <w:rPr>
          <w:rFonts w:ascii="Arial" w:eastAsia="Calibri" w:hAnsi="Arial" w:cs="Arial"/>
          <w:b/>
          <w:sz w:val="20"/>
          <w:szCs w:val="20"/>
        </w:rPr>
        <w:t xml:space="preserve">- - - - - - - - - - CONSIDERANDO   - - - - - - - - - - </w:t>
      </w:r>
    </w:p>
    <w:p w14:paraId="3C1A896A" w14:textId="77777777" w:rsidR="00507A44" w:rsidRPr="0035417E" w:rsidRDefault="00507A44" w:rsidP="00507A44">
      <w:pPr>
        <w:widowControl/>
        <w:suppressAutoHyphens/>
        <w:autoSpaceDE/>
        <w:jc w:val="center"/>
        <w:rPr>
          <w:rFonts w:ascii="Arial" w:eastAsia="Calibri" w:hAnsi="Arial" w:cs="Arial"/>
          <w:b/>
          <w:sz w:val="20"/>
          <w:szCs w:val="20"/>
        </w:rPr>
      </w:pPr>
    </w:p>
    <w:p w14:paraId="61168325" w14:textId="47897794" w:rsidR="00507A44" w:rsidRPr="0035417E" w:rsidRDefault="00507A44" w:rsidP="00507A44">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la </w:t>
      </w:r>
      <w:r w:rsidRPr="0035417E">
        <w:rPr>
          <w:rFonts w:ascii="Arial" w:eastAsia="Calibri" w:hAnsi="Arial" w:cs="Arial"/>
          <w:b/>
          <w:sz w:val="20"/>
          <w:szCs w:val="20"/>
        </w:rPr>
        <w:t>Cesión de  Derechos</w:t>
      </w:r>
      <w:r w:rsidRPr="0035417E">
        <w:rPr>
          <w:rFonts w:ascii="Arial" w:eastAsia="Calibri" w:hAnsi="Arial" w:cs="Arial"/>
          <w:sz w:val="20"/>
          <w:szCs w:val="20"/>
        </w:rPr>
        <w:t xml:space="preserve"> de una Concesión del puesto fijo, número 89, con numero </w:t>
      </w:r>
      <w:r w:rsidR="004F05E0" w:rsidRPr="0035417E">
        <w:rPr>
          <w:rFonts w:ascii="Arial" w:eastAsia="Calibri" w:hAnsi="Arial" w:cs="Arial"/>
          <w:sz w:val="20"/>
          <w:szCs w:val="20"/>
        </w:rPr>
        <w:t xml:space="preserve">(sic) </w:t>
      </w:r>
      <w:r w:rsidRPr="0035417E">
        <w:rPr>
          <w:rFonts w:ascii="Arial" w:eastAsia="Calibri" w:hAnsi="Arial" w:cs="Arial"/>
          <w:sz w:val="20"/>
          <w:szCs w:val="20"/>
        </w:rPr>
        <w:t xml:space="preserve">de objeto/cuenta:1050000004923, con el giro de “COMIDA” </w:t>
      </w:r>
      <w:r w:rsidRPr="0035417E">
        <w:rPr>
          <w:rFonts w:ascii="Arial" w:eastAsia="Calibri" w:hAnsi="Arial" w:cs="Arial"/>
          <w:bCs/>
          <w:sz w:val="20"/>
          <w:szCs w:val="20"/>
        </w:rPr>
        <w:t>ubicado en el interior del Mercado “20 DE NOVIEMBRE”,</w:t>
      </w:r>
      <w:r w:rsidRPr="0035417E">
        <w:rPr>
          <w:rFonts w:ascii="Arial" w:eastAsia="Calibri"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5417E">
        <w:rPr>
          <w:rFonts w:ascii="Arial" w:eastAsia="Calibri" w:hAnsi="Arial" w:cs="Arial"/>
          <w:b/>
          <w:bCs/>
          <w:i/>
          <w:iCs/>
          <w:sz w:val="20"/>
          <w:szCs w:val="20"/>
        </w:rPr>
        <w:t>“Lineamientos para Trámites Administrativos de los Mercados Públicos.”</w:t>
      </w:r>
      <w:r w:rsidRPr="0035417E">
        <w:rPr>
          <w:rFonts w:ascii="Arial" w:eastAsia="Calibri" w:hAnsi="Arial" w:cs="Arial"/>
          <w:sz w:val="20"/>
          <w:szCs w:val="20"/>
        </w:rPr>
        <w:t xml:space="preserve"> - - - - - - - - - - - - - - </w:t>
      </w:r>
    </w:p>
    <w:p w14:paraId="19DF120F" w14:textId="77777777" w:rsidR="00507A44" w:rsidRPr="0035417E" w:rsidRDefault="00507A44" w:rsidP="00507A44">
      <w:pPr>
        <w:widowControl/>
        <w:suppressAutoHyphens/>
        <w:autoSpaceDE/>
        <w:jc w:val="both"/>
        <w:rPr>
          <w:rFonts w:ascii="Arial" w:eastAsia="Calibri" w:hAnsi="Arial" w:cs="Arial"/>
          <w:b/>
          <w:sz w:val="20"/>
          <w:szCs w:val="20"/>
        </w:rPr>
      </w:pPr>
    </w:p>
    <w:p w14:paraId="37B201E7" w14:textId="1DC4883E" w:rsidR="00507A44" w:rsidRPr="0035417E" w:rsidRDefault="00507A44" w:rsidP="00507A44">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SEGUNDO. -</w:t>
      </w:r>
      <w:r w:rsidRPr="0035417E">
        <w:rPr>
          <w:rFonts w:ascii="Arial" w:eastAsia="Calibri" w:hAnsi="Arial" w:cs="Arial"/>
          <w:sz w:val="20"/>
          <w:szCs w:val="20"/>
        </w:rPr>
        <w:t xml:space="preserve"> La figura Jurídica denominada Concesión Administrativa, se encuentra previsto en el TÍTULO TERCERO “</w:t>
      </w:r>
      <w:r w:rsidRPr="0035417E">
        <w:rPr>
          <w:rFonts w:ascii="Arial" w:eastAsia="Calibri" w:hAnsi="Arial" w:cs="Arial"/>
          <w:i/>
          <w:iCs/>
          <w:sz w:val="20"/>
          <w:szCs w:val="20"/>
        </w:rPr>
        <w:t>DE LA CONCESIÓN DE SERVICIOS PÚBLICOS MUNICIPALES” CAPÍTULO I “OTORGAMIENTO Y RÉGIMEN DE LAS CONCESIONES” de</w:t>
      </w:r>
      <w:r w:rsidRPr="0035417E">
        <w:rPr>
          <w:rFonts w:ascii="Arial" w:eastAsia="Calibri" w:hAnsi="Arial" w:cs="Arial"/>
          <w:sz w:val="20"/>
          <w:szCs w:val="20"/>
        </w:rPr>
        <w:t xml:space="preserve"> la Ley de Planeación, Desarrollo Administrativo y Servicios Públicos Municipales, vigente en el Estado. - - - - </w:t>
      </w:r>
    </w:p>
    <w:p w14:paraId="42FFBE21" w14:textId="77777777" w:rsidR="00507A44" w:rsidRPr="0035417E" w:rsidRDefault="00507A44" w:rsidP="00507A44">
      <w:pPr>
        <w:widowControl/>
        <w:suppressAutoHyphens/>
        <w:autoSpaceDE/>
        <w:jc w:val="both"/>
        <w:rPr>
          <w:rFonts w:ascii="Arial" w:eastAsia="Calibri" w:hAnsi="Arial" w:cs="Arial"/>
          <w:b/>
          <w:sz w:val="20"/>
          <w:szCs w:val="20"/>
        </w:rPr>
      </w:pPr>
    </w:p>
    <w:p w14:paraId="65A14049" w14:textId="66BA181D" w:rsidR="00507A44" w:rsidRPr="0035417E" w:rsidRDefault="00507A44" w:rsidP="00507A44">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TERCERO:</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considera que cuenta con los elementos necesarios para resolver el presente expediente, por lo tanto, entrando al estudio y análisis de la solicitud realizada por la Ciudadana la cesionaria SOFIA</w:t>
      </w:r>
      <w:r w:rsidR="00E30A01" w:rsidRPr="0035417E">
        <w:rPr>
          <w:rFonts w:ascii="Arial" w:eastAsia="Calibri" w:hAnsi="Arial" w:cs="Arial"/>
          <w:sz w:val="20"/>
          <w:szCs w:val="20"/>
        </w:rPr>
        <w:t xml:space="preserve"> (sic)</w:t>
      </w:r>
      <w:r w:rsidRPr="0035417E">
        <w:rPr>
          <w:rFonts w:ascii="Arial" w:eastAsia="Calibri" w:hAnsi="Arial" w:cs="Arial"/>
          <w:sz w:val="20"/>
          <w:szCs w:val="20"/>
        </w:rPr>
        <w:t xml:space="preserve"> JIMENEZ</w:t>
      </w:r>
      <w:r w:rsidR="00C5380C" w:rsidRPr="0035417E">
        <w:rPr>
          <w:rFonts w:ascii="Arial" w:eastAsia="Calibri" w:hAnsi="Arial" w:cs="Arial"/>
          <w:sz w:val="20"/>
          <w:szCs w:val="20"/>
        </w:rPr>
        <w:t xml:space="preserve"> (sic)</w:t>
      </w:r>
      <w:r w:rsidRPr="0035417E">
        <w:rPr>
          <w:rFonts w:ascii="Arial" w:eastAsia="Calibri" w:hAnsi="Arial" w:cs="Arial"/>
          <w:sz w:val="20"/>
          <w:szCs w:val="20"/>
        </w:rPr>
        <w:t xml:space="preserve"> HERNANDEZ</w:t>
      </w:r>
      <w:r w:rsidR="00C5380C" w:rsidRPr="0035417E">
        <w:rPr>
          <w:rFonts w:ascii="Arial" w:eastAsia="Calibri" w:hAnsi="Arial" w:cs="Arial"/>
          <w:sz w:val="20"/>
          <w:szCs w:val="20"/>
        </w:rPr>
        <w:t xml:space="preserve"> (sic)</w:t>
      </w:r>
      <w:r w:rsidRPr="0035417E">
        <w:rPr>
          <w:rFonts w:ascii="Arial" w:eastAsia="Calibri" w:hAnsi="Arial" w:cs="Arial"/>
          <w:sz w:val="20"/>
          <w:szCs w:val="20"/>
        </w:rPr>
        <w:t xml:space="preserve">, y pruebas que obran en el expediente, tenemos:  - - - - - - - - - - - - - - - - - </w:t>
      </w:r>
    </w:p>
    <w:p w14:paraId="244E2B7E" w14:textId="77777777" w:rsidR="00507A44" w:rsidRPr="0035417E" w:rsidRDefault="00507A44" w:rsidP="00507A44">
      <w:pPr>
        <w:widowControl/>
        <w:suppressAutoHyphens/>
        <w:autoSpaceDE/>
        <w:jc w:val="both"/>
        <w:rPr>
          <w:rFonts w:ascii="Arial" w:eastAsia="Calibri" w:hAnsi="Arial" w:cs="Arial"/>
          <w:sz w:val="20"/>
          <w:szCs w:val="20"/>
        </w:rPr>
      </w:pPr>
    </w:p>
    <w:p w14:paraId="65E746D4" w14:textId="77777777" w:rsidR="00507A44" w:rsidRPr="0035417E" w:rsidRDefault="00507A44" w:rsidP="00375D12">
      <w:pPr>
        <w:widowControl/>
        <w:numPr>
          <w:ilvl w:val="0"/>
          <w:numId w:val="31"/>
        </w:numPr>
        <w:suppressAutoHyphens/>
        <w:autoSpaceDE/>
        <w:autoSpaceDN/>
        <w:ind w:left="284" w:hanging="284"/>
        <w:contextualSpacing/>
        <w:jc w:val="both"/>
        <w:rPr>
          <w:rFonts w:ascii="Arial" w:eastAsia="Calibri" w:hAnsi="Arial" w:cs="Arial"/>
          <w:sz w:val="20"/>
          <w:szCs w:val="20"/>
        </w:rPr>
      </w:pPr>
      <w:r w:rsidRPr="0035417E">
        <w:rPr>
          <w:rFonts w:ascii="Arial" w:eastAsia="Calibri" w:hAnsi="Arial" w:cs="Arial"/>
          <w:sz w:val="20"/>
          <w:szCs w:val="20"/>
        </w:rPr>
        <w:t>El apartado II y VI de los</w:t>
      </w:r>
      <w:r w:rsidRPr="0035417E">
        <w:rPr>
          <w:rFonts w:ascii="Arial" w:eastAsia="Calibri" w:hAnsi="Arial" w:cs="Arial"/>
          <w:b/>
          <w:bCs/>
          <w:i/>
          <w:iCs/>
          <w:sz w:val="20"/>
          <w:szCs w:val="20"/>
        </w:rPr>
        <w:t xml:space="preserve"> Lineamientos para Trámites Administrativos de los Mercados Públicos,</w:t>
      </w:r>
      <w:r w:rsidRPr="0035417E">
        <w:rPr>
          <w:rFonts w:ascii="Arial" w:eastAsia="Calibri" w:hAnsi="Arial" w:cs="Arial"/>
          <w:sz w:val="20"/>
          <w:szCs w:val="20"/>
        </w:rPr>
        <w:t xml:space="preserve"> citan textualmente:</w:t>
      </w:r>
    </w:p>
    <w:p w14:paraId="74952CD9" w14:textId="77777777" w:rsidR="00507A44" w:rsidRPr="0035417E" w:rsidRDefault="00507A44" w:rsidP="00507A44">
      <w:pPr>
        <w:widowControl/>
        <w:suppressAutoHyphens/>
        <w:autoSpaceDE/>
        <w:jc w:val="both"/>
        <w:rPr>
          <w:rFonts w:ascii="Arial" w:eastAsia="Calibri" w:hAnsi="Arial" w:cs="Arial"/>
          <w:b/>
          <w:bCs/>
          <w:sz w:val="20"/>
          <w:szCs w:val="20"/>
        </w:rPr>
      </w:pPr>
    </w:p>
    <w:p w14:paraId="19E66803" w14:textId="77777777" w:rsidR="00507A44" w:rsidRPr="0035417E" w:rsidRDefault="00507A44" w:rsidP="00E30A01">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“II.- LINEAMIENTOS PARA EL TRÁMITE DE REGULARIZACIÓN DE CONCESIONARIO Y</w:t>
      </w:r>
    </w:p>
    <w:p w14:paraId="3730F336" w14:textId="77777777" w:rsidR="00507A44" w:rsidRPr="0035417E" w:rsidRDefault="00507A44" w:rsidP="00E30A01">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CESIÓN DE DERECHOS:</w:t>
      </w:r>
    </w:p>
    <w:p w14:paraId="6BEF3A54" w14:textId="77777777"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SOLICITUD DIRIGIDA AL ADMINISTRADOR DEL MERCADO CORRESPONDIENTE, PRESENTADA POR EL POSESIONARIO.</w:t>
      </w:r>
    </w:p>
    <w:p w14:paraId="539D8EF1" w14:textId="77777777"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FORMATO ÚNICO DE MERCADOS DEBIDAMENTE REQUISITADO.</w:t>
      </w:r>
    </w:p>
    <w:p w14:paraId="5E819914" w14:textId="77777777"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ACTA DE CESIÓN DE DERECHOS ENTRE LOS PARTICULARES (EN CASOS APLICABLES).</w:t>
      </w:r>
    </w:p>
    <w:p w14:paraId="2CDA72D4" w14:textId="77777777"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4.-ACTA DE NACIMIENTO DEL CESIONARIO Y DEL CEDENTE.</w:t>
      </w:r>
    </w:p>
    <w:p w14:paraId="5373EB55" w14:textId="77777777"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IDENTIFICACIÓN OFICIAL VIGENTE DEL CESIONARIO Y DEL CEDENTE.</w:t>
      </w:r>
    </w:p>
    <w:p w14:paraId="2117FE30" w14:textId="77777777"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307F36E7" w14:textId="77777777"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7.- COMPROBANTE DE DOMICILIO RECIENTE DEL CESIONARIO Y CEDENTE.</w:t>
      </w:r>
    </w:p>
    <w:p w14:paraId="6B68FC5F" w14:textId="77777777"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8.- CONSTANCIA DE VERIFICACIÓN Y RECONOCIMIENTO DEL LOCAL COMERCIAL, PUESTO, CASETA O ESPACIO, EXPEDIDO POR PARTE DE LA </w:t>
      </w:r>
      <w:r w:rsidRPr="0035417E">
        <w:rPr>
          <w:rFonts w:ascii="Arial" w:eastAsia="Calibri" w:hAnsi="Arial" w:cs="Arial"/>
          <w:b/>
          <w:bCs/>
          <w:sz w:val="20"/>
          <w:szCs w:val="20"/>
        </w:rPr>
        <w:lastRenderedPageBreak/>
        <w:t>ADMINISTRACIÓN DEL MERCADO CORRESPONDIENTE.</w:t>
      </w:r>
    </w:p>
    <w:p w14:paraId="35A6B130" w14:textId="77777777"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CONSTANCIA DE OPINIÓN EMITIDA POR LA ORGANIZACIÓN O MESA DIRECTIVA, EN CASO DE PERTENECER A ALGUNA</w:t>
      </w:r>
    </w:p>
    <w:p w14:paraId="56E84ED6" w14:textId="77777777"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DESIGNACIÓN DE BENEFICIARIO (PRESENTAR LA COPIA DE LA CREDENCIAL DE ELECTOR VIGENTE, EN CASO DE SER MENOR DE EDAD, PRESENTAR LA DOCUMENTACIÓN DE SU TUTOR O ALBACEA).</w:t>
      </w:r>
    </w:p>
    <w:p w14:paraId="29253DC3" w14:textId="57804EB9"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11.-DOS TESTIGOS QUE ACREDITEN SU DICHO (IDENTIFICACIÓN OFICIAL VIGENTE Y COMPROBANTE DE DOMICILIO).” Los testigos </w:t>
      </w:r>
      <w:r w:rsidR="0091595C" w:rsidRPr="0035417E">
        <w:rPr>
          <w:rFonts w:ascii="Arial" w:eastAsia="Calibri" w:hAnsi="Arial" w:cs="Arial"/>
          <w:sz w:val="20"/>
          <w:szCs w:val="20"/>
        </w:rPr>
        <w:t>(sic)</w:t>
      </w:r>
    </w:p>
    <w:p w14:paraId="14BF2966" w14:textId="77777777" w:rsidR="00507A44" w:rsidRPr="0035417E" w:rsidRDefault="00507A44" w:rsidP="00E30A01">
      <w:pPr>
        <w:widowControl/>
        <w:suppressAutoHyphens/>
        <w:autoSpaceDE/>
        <w:ind w:left="284"/>
        <w:contextualSpacing/>
        <w:jc w:val="both"/>
        <w:rPr>
          <w:rFonts w:ascii="Arial" w:eastAsia="Calibri" w:hAnsi="Arial" w:cs="Arial"/>
          <w:b/>
          <w:bCs/>
          <w:sz w:val="20"/>
          <w:szCs w:val="20"/>
        </w:rPr>
      </w:pPr>
    </w:p>
    <w:p w14:paraId="20BEF12C" w14:textId="77777777" w:rsidR="00507A44" w:rsidRPr="0035417E" w:rsidRDefault="00507A44" w:rsidP="00E30A01">
      <w:pPr>
        <w:widowControl/>
        <w:suppressAutoHyphens/>
        <w:autoSpaceDE/>
        <w:ind w:left="284"/>
        <w:contextualSpacing/>
        <w:jc w:val="center"/>
        <w:rPr>
          <w:rFonts w:ascii="Arial" w:eastAsia="Calibri" w:hAnsi="Arial" w:cs="Arial"/>
          <w:b/>
          <w:bCs/>
          <w:sz w:val="20"/>
          <w:szCs w:val="20"/>
        </w:rPr>
      </w:pPr>
      <w:r w:rsidRPr="0035417E">
        <w:rPr>
          <w:rFonts w:ascii="Arial" w:eastAsia="Calibri" w:hAnsi="Arial" w:cs="Arial"/>
          <w:b/>
          <w:bCs/>
          <w:sz w:val="20"/>
          <w:szCs w:val="20"/>
        </w:rPr>
        <w:t>“VI. - LINEAMIENTOS PARA EL PROCEDIMIENTO ADMINISTRATIVO DE TRÁMITES DE SUCESIÓN DE DERECHOS, REGULARIZACIÓN DE CONCESIONARIO, CESIÓN DE DERECHOS, TRASPASO DE PUESTO O CASETA, AMPLIACIÓN DE GIRO V CAMBIO DE GIRO:</w:t>
      </w:r>
    </w:p>
    <w:p w14:paraId="5836E486" w14:textId="77777777"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w:t>
      </w:r>
    </w:p>
    <w:p w14:paraId="591819DB" w14:textId="77777777"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MEDIDAS DEL LOCAL, PUESTO O CASETA, GIRO COMERCIAL, CONDICIONES EN QUE SE ENCUENTRA, DESCRIPCIÓN DEL TIPO DE CONSTRUCCIÓN, NÚMERO DE CUENTA Y LOS COMENTARIOS QUE SE ESTIMEN PERTINENTES.</w:t>
      </w:r>
    </w:p>
    <w:p w14:paraId="0CA4BBD5" w14:textId="77777777"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26C6829E" w14:textId="77777777"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288DAFA2" w14:textId="48E75D3A"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4,- LA ADMINISTRACIÓN DEL MERCADO CORRESPONDIENTE, DEBERÁ CANALIZAR LOS EXPEDIENTES A LA DIRECCIÓN DE MERCADOS PÚBLICOS PARA REVISIÓN Y VISTO BUENO DEL </w:t>
      </w:r>
      <w:r w:rsidRPr="0035417E">
        <w:rPr>
          <w:rFonts w:ascii="Arial" w:eastAsia="Calibri" w:hAnsi="Arial" w:cs="Arial"/>
          <w:b/>
          <w:bCs/>
          <w:sz w:val="20"/>
          <w:szCs w:val="20"/>
        </w:rPr>
        <w:t xml:space="preserve">TITULAR, A FIN DE QUE SE REMITA A LA REGIDURÍA DE SERVICIOS MUNICIPALES, Y DE MERCADOS Y VIA </w:t>
      </w:r>
      <w:r w:rsidR="00265A59" w:rsidRPr="0035417E">
        <w:rPr>
          <w:rFonts w:ascii="Arial" w:eastAsia="Calibri" w:hAnsi="Arial" w:cs="Arial"/>
          <w:sz w:val="20"/>
          <w:szCs w:val="20"/>
          <w:lang w:val="es-ES"/>
        </w:rPr>
        <w:t xml:space="preserve">(sic) </w:t>
      </w:r>
      <w:r w:rsidRPr="0035417E">
        <w:rPr>
          <w:rFonts w:ascii="Arial" w:eastAsia="Calibri" w:hAnsi="Arial" w:cs="Arial"/>
          <w:b/>
          <w:bCs/>
          <w:sz w:val="20"/>
          <w:szCs w:val="20"/>
        </w:rPr>
        <w:t>PÚBLICA.</w:t>
      </w:r>
    </w:p>
    <w:p w14:paraId="5AB34E03" w14:textId="23ED0CEA"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w:t>
      </w:r>
    </w:p>
    <w:p w14:paraId="2BC4C27A" w14:textId="77777777"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POSTERIORMENTE SERÁ TURNADO A LA COMISIÓN DE MERCADOS Y VÍA PÚBLICA, PARA SU VALORACIÓN, ANÁLISIS Y DICTAMEN RESPECTIVO.</w:t>
      </w:r>
    </w:p>
    <w:p w14:paraId="36657FB0" w14:textId="77777777"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6EE053B5" w14:textId="77777777"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2EF83F9D" w14:textId="77777777"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41BAD13E" w14:textId="581544BF"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36FA1183" w14:textId="42FB4820" w:rsidR="00507A44" w:rsidRPr="0035417E" w:rsidRDefault="00507A44" w:rsidP="00E30A0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3D0ACD51" w14:textId="77777777" w:rsidR="00E30A01" w:rsidRPr="0035417E" w:rsidRDefault="00E30A01" w:rsidP="00E30A01">
      <w:pPr>
        <w:widowControl/>
        <w:suppressAutoHyphens/>
        <w:autoSpaceDE/>
        <w:ind w:left="284"/>
        <w:contextualSpacing/>
        <w:jc w:val="both"/>
        <w:rPr>
          <w:rFonts w:ascii="Arial" w:eastAsia="Calibri" w:hAnsi="Arial" w:cs="Arial"/>
          <w:b/>
          <w:bCs/>
          <w:sz w:val="20"/>
          <w:szCs w:val="20"/>
        </w:rPr>
      </w:pPr>
    </w:p>
    <w:p w14:paraId="327EAE33" w14:textId="77777777" w:rsidR="00507A44" w:rsidRPr="0035417E" w:rsidRDefault="00507A44" w:rsidP="00507A44">
      <w:pPr>
        <w:widowControl/>
        <w:suppressAutoHyphens/>
        <w:autoSpaceDE/>
        <w:jc w:val="both"/>
        <w:rPr>
          <w:rFonts w:ascii="Arial" w:eastAsia="Calibri" w:hAnsi="Arial" w:cs="Arial"/>
          <w:b/>
          <w:bCs/>
          <w:sz w:val="20"/>
          <w:szCs w:val="20"/>
        </w:rPr>
      </w:pPr>
      <w:r w:rsidRPr="0035417E">
        <w:rPr>
          <w:rFonts w:ascii="Arial" w:eastAsia="Calibri" w:hAnsi="Arial" w:cs="Arial"/>
          <w:sz w:val="20"/>
          <w:szCs w:val="20"/>
        </w:rPr>
        <w:t xml:space="preserve">De dichos lineamientos en cita, podemos  establecer que en el trámite de la CESIÓN DE DERECHOS, se requiere una petición formal del </w:t>
      </w:r>
      <w:r w:rsidRPr="0035417E">
        <w:rPr>
          <w:rFonts w:ascii="Arial" w:eastAsia="Calibri" w:hAnsi="Arial" w:cs="Arial"/>
          <w:sz w:val="20"/>
          <w:szCs w:val="20"/>
        </w:rPr>
        <w:lastRenderedPageBreak/>
        <w:t>trámite de cesión de derechos</w:t>
      </w:r>
      <w:r w:rsidRPr="0035417E">
        <w:rPr>
          <w:rFonts w:ascii="Arial" w:eastAsia="Calibri" w:hAnsi="Arial" w:cs="Arial"/>
          <w:b/>
          <w:bCs/>
          <w:sz w:val="20"/>
          <w:szCs w:val="20"/>
        </w:rPr>
        <w:t>,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40EDABAD" w14:textId="77777777" w:rsidR="00507A44" w:rsidRPr="0035417E" w:rsidRDefault="00507A44" w:rsidP="00507A44">
      <w:pPr>
        <w:widowControl/>
        <w:suppressAutoHyphens/>
        <w:autoSpaceDE/>
        <w:jc w:val="both"/>
        <w:rPr>
          <w:rFonts w:ascii="Arial" w:eastAsia="Calibri" w:hAnsi="Arial" w:cs="Arial"/>
          <w:i/>
          <w:iCs/>
          <w:sz w:val="20"/>
          <w:szCs w:val="20"/>
        </w:rPr>
      </w:pPr>
      <w:r w:rsidRPr="0035417E">
        <w:rPr>
          <w:rFonts w:ascii="Arial" w:eastAsia="Calibri" w:hAnsi="Arial" w:cs="Arial"/>
          <w:i/>
          <w:iCs/>
          <w:sz w:val="20"/>
          <w:szCs w:val="20"/>
        </w:rPr>
        <w:t xml:space="preserve">EL HECHO DE QUE LA AUTORIDAD MUNICIPAL, ORDENE LA RATIFICACIÓN POR PARTE DE LA CONCESIONARIA, DE SU DESEO DE CEDER A OTRA LOS DERECHOS QUE LE CONFIERE LA CONCESIÓN que le otorgó el H. Ayuntamiento, </w:t>
      </w:r>
      <w:r w:rsidRPr="0035417E">
        <w:rPr>
          <w:rFonts w:ascii="Arial" w:eastAsia="Calibri" w:hAnsi="Arial" w:cs="Arial"/>
          <w:i/>
          <w:iCs/>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  </w:t>
      </w:r>
      <w:r w:rsidRPr="0035417E">
        <w:rPr>
          <w:rFonts w:ascii="Arial" w:eastAsia="Calibri" w:hAnsi="Arial" w:cs="Arial"/>
          <w:i/>
          <w:iCs/>
          <w:sz w:val="20"/>
          <w:szCs w:val="20"/>
        </w:rPr>
        <w:t>- - - - - -</w:t>
      </w:r>
    </w:p>
    <w:p w14:paraId="78DFDAD2" w14:textId="77777777" w:rsidR="00507A44" w:rsidRPr="0035417E" w:rsidRDefault="00507A44" w:rsidP="00507A44">
      <w:pPr>
        <w:widowControl/>
        <w:suppressAutoHyphens/>
        <w:autoSpaceDE/>
        <w:jc w:val="both"/>
        <w:rPr>
          <w:rFonts w:ascii="Arial" w:eastAsia="Calibri" w:hAnsi="Arial" w:cs="Arial"/>
          <w:i/>
          <w:iCs/>
          <w:sz w:val="20"/>
          <w:szCs w:val="20"/>
        </w:rPr>
      </w:pPr>
    </w:p>
    <w:p w14:paraId="005143B7" w14:textId="77777777" w:rsidR="00507A44" w:rsidRPr="0035417E" w:rsidRDefault="00507A44" w:rsidP="00375D12">
      <w:pPr>
        <w:widowControl/>
        <w:numPr>
          <w:ilvl w:val="0"/>
          <w:numId w:val="29"/>
        </w:numPr>
        <w:suppressAutoHyphens/>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llevar a cabo un análisis de las constancias que obran en el sumario, tenemos que:</w:t>
      </w:r>
    </w:p>
    <w:p w14:paraId="489F7768" w14:textId="77777777" w:rsidR="00507A44" w:rsidRPr="0035417E" w:rsidRDefault="00507A44" w:rsidP="00507A44">
      <w:pPr>
        <w:widowControl/>
        <w:suppressAutoHyphens/>
        <w:autoSpaceDE/>
        <w:ind w:left="720"/>
        <w:contextualSpacing/>
        <w:jc w:val="both"/>
        <w:rPr>
          <w:rFonts w:ascii="Arial" w:eastAsia="Calibri" w:hAnsi="Arial" w:cs="Arial"/>
          <w:b/>
          <w:bCs/>
          <w:sz w:val="20"/>
          <w:szCs w:val="20"/>
        </w:rPr>
      </w:pPr>
    </w:p>
    <w:p w14:paraId="28B4A5E7" w14:textId="55A23337" w:rsidR="00507A44" w:rsidRPr="0035417E" w:rsidRDefault="00507A44" w:rsidP="00375D12">
      <w:pPr>
        <w:widowControl/>
        <w:numPr>
          <w:ilvl w:val="0"/>
          <w:numId w:val="30"/>
        </w:numPr>
        <w:suppressAutoHyphens/>
        <w:autoSpaceDE/>
        <w:autoSpaceDN/>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LA CONSTANCIA DE VERIFICACIÓN Y RECONOCIMIENTO, FOLIO NUMERO</w:t>
      </w:r>
      <w:r w:rsidR="004F05E0" w:rsidRPr="0035417E">
        <w:rPr>
          <w:rFonts w:ascii="Arial" w:eastAsia="Calibri" w:hAnsi="Arial" w:cs="Arial"/>
          <w:b/>
          <w:bCs/>
          <w:i/>
          <w:iCs/>
          <w:sz w:val="20"/>
          <w:szCs w:val="20"/>
        </w:rPr>
        <w:t xml:space="preserve"> </w:t>
      </w:r>
      <w:r w:rsidR="004F05E0" w:rsidRPr="0035417E">
        <w:rPr>
          <w:rFonts w:ascii="Arial" w:eastAsia="Calibri" w:hAnsi="Arial" w:cs="Arial"/>
          <w:sz w:val="20"/>
          <w:szCs w:val="20"/>
        </w:rPr>
        <w:t>(sic)</w:t>
      </w:r>
      <w:r w:rsidRPr="0035417E">
        <w:rPr>
          <w:rFonts w:ascii="Arial" w:eastAsia="Calibri" w:hAnsi="Arial" w:cs="Arial"/>
          <w:b/>
          <w:bCs/>
          <w:i/>
          <w:iCs/>
          <w:sz w:val="20"/>
          <w:szCs w:val="20"/>
        </w:rPr>
        <w:t xml:space="preserve"> 047, de fecha DOS DE JULIO DOS MIL VEINTITRES</w:t>
      </w:r>
      <w:r w:rsidR="00766FA7" w:rsidRPr="0035417E">
        <w:rPr>
          <w:rFonts w:ascii="Arial" w:eastAsia="Calibri" w:hAnsi="Arial" w:cs="Arial"/>
          <w:b/>
          <w:bCs/>
          <w:i/>
          <w:iCs/>
          <w:sz w:val="20"/>
          <w:szCs w:val="20"/>
        </w:rPr>
        <w:t xml:space="preserve"> </w:t>
      </w:r>
      <w:r w:rsidR="00766FA7" w:rsidRPr="0035417E">
        <w:rPr>
          <w:rFonts w:ascii="Arial" w:eastAsia="Calibri" w:hAnsi="Arial" w:cs="Arial"/>
          <w:sz w:val="20"/>
          <w:szCs w:val="20"/>
        </w:rPr>
        <w:t>(sic)</w:t>
      </w:r>
      <w:r w:rsidRPr="0035417E">
        <w:rPr>
          <w:rFonts w:ascii="Arial" w:eastAsia="Calibri" w:hAnsi="Arial" w:cs="Arial"/>
          <w:b/>
          <w:bCs/>
          <w:i/>
          <w:iCs/>
          <w:sz w:val="20"/>
          <w:szCs w:val="20"/>
        </w:rPr>
        <w:t xml:space="preserve">, está acreditada la existencia respecto del puesto fijo, número 89, con objeto/contrato: 1050000004923, con giro de “COMIDA” ubicado en el interior del Mercado “20 DE NOVIEMBRE”; </w:t>
      </w:r>
    </w:p>
    <w:p w14:paraId="354D5DF8" w14:textId="77777777" w:rsidR="00507A44" w:rsidRPr="0035417E" w:rsidRDefault="00507A44" w:rsidP="00375D12">
      <w:pPr>
        <w:widowControl/>
        <w:numPr>
          <w:ilvl w:val="0"/>
          <w:numId w:val="30"/>
        </w:numPr>
        <w:suppressAutoHyphens/>
        <w:autoSpaceDE/>
        <w:autoSpaceDN/>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los recibos de pagos, se acredita que el mismo se encuentra al corriente de sus pagos;</w:t>
      </w:r>
    </w:p>
    <w:p w14:paraId="741ABEC5" w14:textId="499B5F4B" w:rsidR="00507A44" w:rsidRPr="0035417E" w:rsidRDefault="00507A44" w:rsidP="00375D12">
      <w:pPr>
        <w:widowControl/>
        <w:numPr>
          <w:ilvl w:val="0"/>
          <w:numId w:val="30"/>
        </w:numPr>
        <w:suppressAutoHyphens/>
        <w:autoSpaceDE/>
        <w:autoSpaceDN/>
        <w:contextualSpacing/>
        <w:jc w:val="both"/>
        <w:rPr>
          <w:rFonts w:ascii="Arial" w:eastAsia="Calibri" w:hAnsi="Arial" w:cs="Arial"/>
          <w:b/>
          <w:bCs/>
          <w:i/>
          <w:iCs/>
          <w:sz w:val="20"/>
          <w:szCs w:val="20"/>
        </w:rPr>
      </w:pPr>
      <w:r w:rsidRPr="0035417E">
        <w:rPr>
          <w:rFonts w:ascii="Arial" w:eastAsia="Calibri" w:hAnsi="Arial" w:cs="Arial"/>
          <w:b/>
          <w:bCs/>
          <w:i/>
          <w:iCs/>
          <w:sz w:val="20"/>
          <w:szCs w:val="20"/>
        </w:rPr>
        <w:t>Se demuestra que el puesto fijo está concesionado a favor de la Ciudadana SOFIA</w:t>
      </w:r>
      <w:r w:rsidR="00C5380C" w:rsidRPr="0035417E">
        <w:rPr>
          <w:rFonts w:ascii="Arial" w:eastAsia="Calibri" w:hAnsi="Arial" w:cs="Arial"/>
          <w:b/>
          <w:bCs/>
          <w:i/>
          <w:iCs/>
          <w:sz w:val="20"/>
          <w:szCs w:val="20"/>
        </w:rPr>
        <w:t xml:space="preserve"> </w:t>
      </w:r>
      <w:r w:rsidR="00C5380C" w:rsidRPr="0035417E">
        <w:rPr>
          <w:rFonts w:ascii="Arial" w:eastAsia="Calibri" w:hAnsi="Arial" w:cs="Arial"/>
          <w:sz w:val="20"/>
          <w:szCs w:val="20"/>
        </w:rPr>
        <w:t>(sic)</w:t>
      </w:r>
      <w:r w:rsidRPr="0035417E">
        <w:rPr>
          <w:rFonts w:ascii="Arial" w:eastAsia="Calibri" w:hAnsi="Arial" w:cs="Arial"/>
          <w:b/>
          <w:bCs/>
          <w:i/>
          <w:iCs/>
          <w:sz w:val="20"/>
          <w:szCs w:val="20"/>
        </w:rPr>
        <w:t xml:space="preserve"> JIMENEZ </w:t>
      </w:r>
      <w:r w:rsidR="00C5380C" w:rsidRPr="0035417E">
        <w:rPr>
          <w:rFonts w:ascii="Arial" w:eastAsia="Calibri" w:hAnsi="Arial" w:cs="Arial"/>
          <w:sz w:val="20"/>
          <w:szCs w:val="20"/>
        </w:rPr>
        <w:t xml:space="preserve">(sic) </w:t>
      </w:r>
      <w:r w:rsidRPr="0035417E">
        <w:rPr>
          <w:rFonts w:ascii="Arial" w:eastAsia="Calibri" w:hAnsi="Arial" w:cs="Arial"/>
          <w:b/>
          <w:bCs/>
          <w:i/>
          <w:iCs/>
          <w:sz w:val="20"/>
          <w:szCs w:val="20"/>
        </w:rPr>
        <w:t>HERNANDEZ</w:t>
      </w:r>
      <w:r w:rsidR="00C5380C" w:rsidRPr="0035417E">
        <w:rPr>
          <w:rFonts w:ascii="Arial" w:eastAsia="Calibri" w:hAnsi="Arial" w:cs="Arial"/>
          <w:b/>
          <w:bCs/>
          <w:i/>
          <w:iCs/>
          <w:sz w:val="20"/>
          <w:szCs w:val="20"/>
        </w:rPr>
        <w:t xml:space="preserve"> </w:t>
      </w:r>
      <w:r w:rsidR="00C5380C" w:rsidRPr="0035417E">
        <w:rPr>
          <w:rFonts w:ascii="Arial" w:eastAsia="Calibri" w:hAnsi="Arial" w:cs="Arial"/>
          <w:sz w:val="20"/>
          <w:szCs w:val="20"/>
        </w:rPr>
        <w:t>(sic)</w:t>
      </w:r>
      <w:r w:rsidRPr="0035417E">
        <w:rPr>
          <w:rFonts w:ascii="Arial" w:eastAsia="Calibri" w:hAnsi="Arial" w:cs="Arial"/>
          <w:b/>
          <w:bCs/>
          <w:i/>
          <w:iCs/>
          <w:sz w:val="20"/>
          <w:szCs w:val="20"/>
        </w:rPr>
        <w:t xml:space="preserve">; </w:t>
      </w:r>
    </w:p>
    <w:p w14:paraId="411576F0" w14:textId="77777777" w:rsidR="00507A44" w:rsidRPr="0035417E" w:rsidRDefault="00507A44" w:rsidP="00375D12">
      <w:pPr>
        <w:widowControl/>
        <w:numPr>
          <w:ilvl w:val="0"/>
          <w:numId w:val="30"/>
        </w:numPr>
        <w:suppressAutoHyphens/>
        <w:autoSpaceDE/>
        <w:autoSpaceDN/>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dicho puesto fijo, está al corriente en el pago de sus derechos de piso;</w:t>
      </w:r>
    </w:p>
    <w:p w14:paraId="6F80BA43" w14:textId="77777777" w:rsidR="00507A44" w:rsidRPr="0035417E" w:rsidRDefault="00507A44" w:rsidP="00375D12">
      <w:pPr>
        <w:widowControl/>
        <w:numPr>
          <w:ilvl w:val="0"/>
          <w:numId w:val="30"/>
        </w:numPr>
        <w:suppressAutoHyphens/>
        <w:autoSpaceDE/>
        <w:autoSpaceDN/>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la emisión de la constancia de verificación y reconocimiento, fue hecha por autoridad competente en términos del apartado VI, numeral 1, de los Lineamientos antes invocados;</w:t>
      </w:r>
    </w:p>
    <w:p w14:paraId="38769DD1" w14:textId="77777777" w:rsidR="00507A44" w:rsidRPr="0035417E" w:rsidRDefault="00507A44" w:rsidP="00375D12">
      <w:pPr>
        <w:widowControl/>
        <w:numPr>
          <w:ilvl w:val="0"/>
          <w:numId w:val="30"/>
        </w:numPr>
        <w:suppressAutoHyphens/>
        <w:autoSpaceDE/>
        <w:autoSpaceDN/>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39912FF8" w14:textId="7025DD08" w:rsidR="00507A44" w:rsidRPr="0035417E" w:rsidRDefault="00507A44" w:rsidP="00375D12">
      <w:pPr>
        <w:widowControl/>
        <w:numPr>
          <w:ilvl w:val="0"/>
          <w:numId w:val="29"/>
        </w:numPr>
        <w:suppressAutoHyphens/>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Por otra parte, el requisito de la RATIFICACIÓN está satisfecho, pues mediante diligencia de fecha</w:t>
      </w:r>
      <w:r w:rsidRPr="0035417E">
        <w:rPr>
          <w:rFonts w:ascii="Arial" w:eastAsia="Calibri" w:hAnsi="Arial" w:cs="Arial"/>
          <w:b/>
          <w:bCs/>
          <w:i/>
          <w:iCs/>
          <w:sz w:val="20"/>
          <w:szCs w:val="20"/>
        </w:rPr>
        <w:t xml:space="preserve"> DOS DE SEPTIEMBRE DEL AÑO DOS MIL VEINTICUATRO, compareció ante el Regidor de Servicios Municipales y de Mercados y Comercio en Vía Pública, la Concesionaria SOFIA</w:t>
      </w:r>
      <w:r w:rsidR="0091595C" w:rsidRPr="0035417E">
        <w:rPr>
          <w:rFonts w:ascii="Arial" w:eastAsia="Calibri" w:hAnsi="Arial" w:cs="Arial"/>
          <w:b/>
          <w:bCs/>
          <w:i/>
          <w:iCs/>
          <w:sz w:val="20"/>
          <w:szCs w:val="20"/>
        </w:rPr>
        <w:t xml:space="preserve"> </w:t>
      </w:r>
      <w:r w:rsidR="0091595C" w:rsidRPr="0035417E">
        <w:rPr>
          <w:rFonts w:ascii="Arial" w:eastAsia="Calibri" w:hAnsi="Arial" w:cs="Arial"/>
          <w:sz w:val="20"/>
          <w:szCs w:val="20"/>
        </w:rPr>
        <w:t>(sic)</w:t>
      </w:r>
      <w:r w:rsidRPr="0035417E">
        <w:rPr>
          <w:rFonts w:ascii="Arial" w:eastAsia="Calibri" w:hAnsi="Arial" w:cs="Arial"/>
          <w:b/>
          <w:bCs/>
          <w:i/>
          <w:iCs/>
          <w:sz w:val="20"/>
          <w:szCs w:val="20"/>
        </w:rPr>
        <w:t xml:space="preserve"> JIMENEZ</w:t>
      </w:r>
      <w:r w:rsidR="0091595C" w:rsidRPr="0035417E">
        <w:rPr>
          <w:rFonts w:ascii="Arial" w:eastAsia="Calibri" w:hAnsi="Arial" w:cs="Arial"/>
          <w:b/>
          <w:bCs/>
          <w:i/>
          <w:iCs/>
          <w:sz w:val="20"/>
          <w:szCs w:val="20"/>
        </w:rPr>
        <w:t xml:space="preserve"> </w:t>
      </w:r>
      <w:r w:rsidR="0091595C" w:rsidRPr="0035417E">
        <w:rPr>
          <w:rFonts w:ascii="Arial" w:eastAsia="Calibri" w:hAnsi="Arial" w:cs="Arial"/>
          <w:sz w:val="20"/>
          <w:szCs w:val="20"/>
        </w:rPr>
        <w:t>(sic)</w:t>
      </w:r>
      <w:r w:rsidRPr="0035417E">
        <w:rPr>
          <w:rFonts w:ascii="Arial" w:eastAsia="Calibri" w:hAnsi="Arial" w:cs="Arial"/>
          <w:b/>
          <w:bCs/>
          <w:i/>
          <w:iCs/>
          <w:sz w:val="20"/>
          <w:szCs w:val="20"/>
        </w:rPr>
        <w:t xml:space="preserve"> HERNANDEZ</w:t>
      </w:r>
      <w:r w:rsidR="0091595C" w:rsidRPr="0035417E">
        <w:rPr>
          <w:rFonts w:ascii="Arial" w:eastAsia="Calibri" w:hAnsi="Arial" w:cs="Arial"/>
          <w:b/>
          <w:bCs/>
          <w:i/>
          <w:iCs/>
          <w:sz w:val="20"/>
          <w:szCs w:val="20"/>
        </w:rPr>
        <w:t xml:space="preserve"> </w:t>
      </w:r>
      <w:r w:rsidR="0091595C" w:rsidRPr="0035417E">
        <w:rPr>
          <w:rFonts w:ascii="Arial" w:eastAsia="Calibri" w:hAnsi="Arial" w:cs="Arial"/>
          <w:sz w:val="20"/>
          <w:szCs w:val="20"/>
        </w:rPr>
        <w:t>(sic)</w:t>
      </w:r>
      <w:r w:rsidRPr="0035417E">
        <w:rPr>
          <w:rFonts w:ascii="Arial" w:eastAsia="Calibri" w:hAnsi="Arial" w:cs="Arial"/>
          <w:b/>
          <w:bCs/>
          <w:i/>
          <w:iCs/>
          <w:sz w:val="20"/>
          <w:szCs w:val="20"/>
        </w:rPr>
        <w:t xml:space="preserve">,  a ratificar su deseo de ceder los derechos que le concede su concesión a favor de su hijo el cesionario </w:t>
      </w:r>
      <w:r w:rsidRPr="0035417E">
        <w:rPr>
          <w:rFonts w:ascii="Arial" w:eastAsia="Calibri" w:hAnsi="Arial" w:cs="Arial"/>
          <w:b/>
          <w:bCs/>
          <w:sz w:val="20"/>
          <w:szCs w:val="20"/>
        </w:rPr>
        <w:t xml:space="preserve">  HUNAC CEEL LOPEZ</w:t>
      </w:r>
      <w:r w:rsidR="0091595C" w:rsidRPr="0035417E">
        <w:rPr>
          <w:rFonts w:ascii="Arial" w:eastAsia="Calibri" w:hAnsi="Arial" w:cs="Arial"/>
          <w:b/>
          <w:bCs/>
          <w:sz w:val="20"/>
          <w:szCs w:val="20"/>
        </w:rPr>
        <w:t xml:space="preserve"> </w:t>
      </w:r>
      <w:r w:rsidR="0091595C" w:rsidRPr="0035417E">
        <w:rPr>
          <w:rFonts w:ascii="Arial" w:eastAsia="Calibri" w:hAnsi="Arial" w:cs="Arial"/>
          <w:sz w:val="20"/>
          <w:szCs w:val="20"/>
        </w:rPr>
        <w:t>(sic)</w:t>
      </w:r>
      <w:r w:rsidRPr="0035417E">
        <w:rPr>
          <w:rFonts w:ascii="Arial" w:eastAsia="Calibri" w:hAnsi="Arial" w:cs="Arial"/>
          <w:b/>
          <w:bCs/>
          <w:sz w:val="20"/>
          <w:szCs w:val="20"/>
        </w:rPr>
        <w:t xml:space="preserve"> JIMENEZ</w:t>
      </w:r>
      <w:r w:rsidR="0091595C" w:rsidRPr="0035417E">
        <w:rPr>
          <w:rFonts w:ascii="Arial" w:eastAsia="Calibri" w:hAnsi="Arial" w:cs="Arial"/>
          <w:b/>
          <w:bCs/>
          <w:sz w:val="20"/>
          <w:szCs w:val="20"/>
        </w:rPr>
        <w:t xml:space="preserve"> </w:t>
      </w:r>
      <w:r w:rsidR="0091595C" w:rsidRPr="0035417E">
        <w:rPr>
          <w:rFonts w:ascii="Arial" w:eastAsia="Calibri" w:hAnsi="Arial" w:cs="Arial"/>
          <w:sz w:val="20"/>
          <w:szCs w:val="20"/>
        </w:rPr>
        <w:t>(sic)</w:t>
      </w:r>
      <w:r w:rsidRPr="0035417E">
        <w:rPr>
          <w:rFonts w:ascii="Arial" w:eastAsia="Calibri" w:hAnsi="Arial" w:cs="Arial"/>
          <w:b/>
          <w:bCs/>
          <w:i/>
          <w:iCs/>
          <w:sz w:val="20"/>
          <w:szCs w:val="20"/>
        </w:rPr>
        <w:t>; quienes cumplieron con las obligaciones a que están sujetos, de conformidad con el apartado II de los referidos LINEAMIENTOS PARA TRÁMITES ADMINISTRATIVOS DE LOS MERCADOS PÚBLICOS”, pues obran en el presente expediente:</w:t>
      </w:r>
    </w:p>
    <w:p w14:paraId="11EA1D28" w14:textId="77777777" w:rsidR="00507A44" w:rsidRPr="0035417E" w:rsidRDefault="00507A44" w:rsidP="00507A44">
      <w:pPr>
        <w:widowControl/>
        <w:suppressAutoHyphens/>
        <w:autoSpaceDE/>
        <w:jc w:val="both"/>
        <w:rPr>
          <w:rFonts w:ascii="Arial" w:eastAsia="Calibri" w:hAnsi="Arial" w:cs="Arial"/>
          <w:b/>
          <w:bCs/>
          <w:i/>
          <w:iCs/>
          <w:sz w:val="20"/>
          <w:szCs w:val="20"/>
        </w:rPr>
      </w:pPr>
    </w:p>
    <w:p w14:paraId="1A846581" w14:textId="77777777" w:rsidR="00507A44" w:rsidRPr="0035417E" w:rsidRDefault="00507A44" w:rsidP="00375D12">
      <w:pPr>
        <w:widowControl/>
        <w:numPr>
          <w:ilvl w:val="0"/>
          <w:numId w:val="32"/>
        </w:numPr>
        <w:suppressAutoHyphens/>
        <w:autoSpaceDE/>
        <w:autoSpaceDN/>
        <w:ind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6436C267" w14:textId="77777777" w:rsidR="00507A44" w:rsidRPr="0035417E" w:rsidRDefault="00507A44" w:rsidP="00375D12">
      <w:pPr>
        <w:widowControl/>
        <w:numPr>
          <w:ilvl w:val="0"/>
          <w:numId w:val="32"/>
        </w:numPr>
        <w:suppressAutoHyphens/>
        <w:autoSpaceDE/>
        <w:autoSpaceDN/>
        <w:ind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Exhibió el Formato Único de Mercados, debidamente requisitado;</w:t>
      </w:r>
    </w:p>
    <w:p w14:paraId="23CCE0A2" w14:textId="77777777" w:rsidR="00507A44" w:rsidRPr="0035417E" w:rsidRDefault="00507A44" w:rsidP="00375D12">
      <w:pPr>
        <w:widowControl/>
        <w:numPr>
          <w:ilvl w:val="0"/>
          <w:numId w:val="32"/>
        </w:numPr>
        <w:suppressAutoHyphens/>
        <w:autoSpaceDE/>
        <w:autoSpaceDN/>
        <w:ind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La correspondiente acta de cesión de derechos;</w:t>
      </w:r>
    </w:p>
    <w:p w14:paraId="05D259F5" w14:textId="77777777" w:rsidR="00507A44" w:rsidRPr="0035417E" w:rsidRDefault="00507A44" w:rsidP="00375D12">
      <w:pPr>
        <w:widowControl/>
        <w:numPr>
          <w:ilvl w:val="0"/>
          <w:numId w:val="32"/>
        </w:numPr>
        <w:suppressAutoHyphens/>
        <w:autoSpaceDE/>
        <w:autoSpaceDN/>
        <w:ind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Originales tanto de las actas de nacimiento del cesionario y del cedente;</w:t>
      </w:r>
    </w:p>
    <w:p w14:paraId="71D1BAD5" w14:textId="77777777" w:rsidR="00507A44" w:rsidRPr="0035417E" w:rsidRDefault="00507A44" w:rsidP="00375D12">
      <w:pPr>
        <w:widowControl/>
        <w:numPr>
          <w:ilvl w:val="0"/>
          <w:numId w:val="32"/>
        </w:numPr>
        <w:suppressAutoHyphens/>
        <w:autoSpaceDE/>
        <w:autoSpaceDN/>
        <w:ind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las identificaciones oficiales, tanto del cesionario como del cedente;</w:t>
      </w:r>
    </w:p>
    <w:p w14:paraId="15F96B60" w14:textId="77777777" w:rsidR="00507A44" w:rsidRPr="0035417E" w:rsidRDefault="00507A44" w:rsidP="00375D12">
      <w:pPr>
        <w:widowControl/>
        <w:numPr>
          <w:ilvl w:val="0"/>
          <w:numId w:val="32"/>
        </w:numPr>
        <w:suppressAutoHyphens/>
        <w:autoSpaceDE/>
        <w:autoSpaceDN/>
        <w:ind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LOS RECIBOS DE PAGOS, con la que demuestra estar al corriente en el pago de los últimos cinco años anteriores;</w:t>
      </w:r>
    </w:p>
    <w:p w14:paraId="1C990E3B" w14:textId="77777777" w:rsidR="00507A44" w:rsidRPr="0035417E" w:rsidRDefault="00507A44" w:rsidP="00375D12">
      <w:pPr>
        <w:widowControl/>
        <w:numPr>
          <w:ilvl w:val="0"/>
          <w:numId w:val="32"/>
        </w:numPr>
        <w:suppressAutoHyphens/>
        <w:autoSpaceDE/>
        <w:autoSpaceDN/>
        <w:ind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de verificación y reconocimiento del local comercial en cuestión;</w:t>
      </w:r>
    </w:p>
    <w:p w14:paraId="36C3A46F" w14:textId="77777777" w:rsidR="00507A44" w:rsidRPr="0035417E" w:rsidRDefault="00507A44" w:rsidP="00375D12">
      <w:pPr>
        <w:widowControl/>
        <w:numPr>
          <w:ilvl w:val="0"/>
          <w:numId w:val="32"/>
        </w:numPr>
        <w:suppressAutoHyphens/>
        <w:autoSpaceDE/>
        <w:autoSpaceDN/>
        <w:ind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La designación de beneficiario y la participación de dos testigos.</w:t>
      </w:r>
    </w:p>
    <w:p w14:paraId="0A87F63E" w14:textId="77777777" w:rsidR="00507A44" w:rsidRPr="0035417E" w:rsidRDefault="00507A44" w:rsidP="00507A44">
      <w:pPr>
        <w:widowControl/>
        <w:suppressAutoHyphens/>
        <w:autoSpaceDE/>
        <w:jc w:val="both"/>
        <w:rPr>
          <w:rFonts w:ascii="Arial" w:eastAsia="Calibri" w:hAnsi="Arial" w:cs="Arial"/>
          <w:b/>
          <w:bCs/>
          <w:i/>
          <w:iCs/>
          <w:sz w:val="20"/>
          <w:szCs w:val="20"/>
        </w:rPr>
      </w:pPr>
    </w:p>
    <w:p w14:paraId="1CFE59AE" w14:textId="77777777" w:rsidR="00507A44" w:rsidRPr="0035417E" w:rsidRDefault="00507A44" w:rsidP="00507A44">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64C321AE" w14:textId="77777777" w:rsidR="00507A44" w:rsidRPr="0035417E" w:rsidRDefault="00507A44" w:rsidP="00507A44">
      <w:pPr>
        <w:widowControl/>
        <w:suppressAutoHyphens/>
        <w:autoSpaceDE/>
        <w:jc w:val="both"/>
        <w:rPr>
          <w:rFonts w:ascii="Arial" w:eastAsia="Calibri" w:hAnsi="Arial" w:cs="Arial"/>
          <w:b/>
          <w:bCs/>
          <w:i/>
          <w:iCs/>
          <w:sz w:val="20"/>
          <w:szCs w:val="20"/>
        </w:rPr>
      </w:pPr>
    </w:p>
    <w:p w14:paraId="0CC75151" w14:textId="21B006CC" w:rsidR="00507A44" w:rsidRPr="0035417E" w:rsidRDefault="00507A44" w:rsidP="00507A4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Que es la voluntad de la ciudadana SOFIA</w:t>
      </w:r>
      <w:r w:rsidR="00C5380C" w:rsidRPr="0035417E">
        <w:rPr>
          <w:rFonts w:ascii="Arial" w:eastAsia="Calibri" w:hAnsi="Arial" w:cs="Arial"/>
          <w:i/>
          <w:iCs/>
          <w:sz w:val="20"/>
          <w:szCs w:val="20"/>
        </w:rPr>
        <w:t xml:space="preserve"> </w:t>
      </w:r>
      <w:r w:rsidR="00C5380C" w:rsidRPr="0035417E">
        <w:rPr>
          <w:rFonts w:ascii="Arial" w:eastAsia="Calibri" w:hAnsi="Arial" w:cs="Arial"/>
          <w:sz w:val="20"/>
          <w:szCs w:val="20"/>
        </w:rPr>
        <w:t>(sic)</w:t>
      </w:r>
      <w:r w:rsidRPr="0035417E">
        <w:rPr>
          <w:rFonts w:ascii="Arial" w:eastAsia="Calibri" w:hAnsi="Arial" w:cs="Arial"/>
          <w:i/>
          <w:iCs/>
          <w:sz w:val="20"/>
          <w:szCs w:val="20"/>
        </w:rPr>
        <w:t xml:space="preserve"> JIMENEZ</w:t>
      </w:r>
      <w:r w:rsidR="00C5380C" w:rsidRPr="0035417E">
        <w:rPr>
          <w:rFonts w:ascii="Arial" w:eastAsia="Calibri" w:hAnsi="Arial" w:cs="Arial"/>
          <w:i/>
          <w:iCs/>
          <w:sz w:val="20"/>
          <w:szCs w:val="20"/>
        </w:rPr>
        <w:t xml:space="preserve"> </w:t>
      </w:r>
      <w:r w:rsidR="00C5380C" w:rsidRPr="0035417E">
        <w:rPr>
          <w:rFonts w:ascii="Arial" w:eastAsia="Calibri" w:hAnsi="Arial" w:cs="Arial"/>
          <w:sz w:val="20"/>
          <w:szCs w:val="20"/>
        </w:rPr>
        <w:t>(sic)</w:t>
      </w:r>
      <w:r w:rsidRPr="0035417E">
        <w:rPr>
          <w:rFonts w:ascii="Arial" w:eastAsia="Calibri" w:hAnsi="Arial" w:cs="Arial"/>
          <w:i/>
          <w:iCs/>
          <w:sz w:val="20"/>
          <w:szCs w:val="20"/>
        </w:rPr>
        <w:t xml:space="preserve"> HERNANDEZ</w:t>
      </w:r>
      <w:r w:rsidR="00C5380C" w:rsidRPr="0035417E">
        <w:rPr>
          <w:rFonts w:ascii="Arial" w:eastAsia="Calibri" w:hAnsi="Arial" w:cs="Arial"/>
          <w:i/>
          <w:iCs/>
          <w:sz w:val="20"/>
          <w:szCs w:val="20"/>
        </w:rPr>
        <w:t xml:space="preserve"> </w:t>
      </w:r>
      <w:r w:rsidR="00C5380C" w:rsidRPr="0035417E">
        <w:rPr>
          <w:rFonts w:ascii="Arial" w:eastAsia="Calibri" w:hAnsi="Arial" w:cs="Arial"/>
          <w:sz w:val="20"/>
          <w:szCs w:val="20"/>
        </w:rPr>
        <w:t>(sic)</w:t>
      </w:r>
      <w:r w:rsidRPr="0035417E">
        <w:rPr>
          <w:rFonts w:ascii="Arial" w:eastAsia="Calibri" w:hAnsi="Arial" w:cs="Arial"/>
          <w:i/>
          <w:iCs/>
          <w:sz w:val="20"/>
          <w:szCs w:val="20"/>
        </w:rPr>
        <w:t xml:space="preserve">, concesionaria y es su voluntad de ceder sus </w:t>
      </w:r>
      <w:r w:rsidRPr="0035417E">
        <w:rPr>
          <w:rFonts w:ascii="Arial" w:eastAsia="Calibri" w:hAnsi="Arial" w:cs="Arial"/>
          <w:i/>
          <w:iCs/>
          <w:sz w:val="20"/>
          <w:szCs w:val="20"/>
        </w:rPr>
        <w:lastRenderedPageBreak/>
        <w:t xml:space="preserve">derechos correspondientes, NO SE ENCUENTRA COACCIONADA, sino que la misma ES LIBRE, POR LO CUAL, DESDE ESTE MOMENTO SURTE SUS EFECTOS JURÍDICOS CORRESPONDIENTES, DADO QUE LA MISMA FUE MANIFESTADA PERSONALMENTE ANTE EL REGIDOR DE SERVICIOS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13133FA6" w14:textId="77777777" w:rsidR="00507A44" w:rsidRPr="0035417E" w:rsidRDefault="00507A44" w:rsidP="00507A44">
      <w:pPr>
        <w:widowControl/>
        <w:suppressAutoHyphens/>
        <w:autoSpaceDE/>
        <w:jc w:val="both"/>
        <w:rPr>
          <w:rFonts w:ascii="Arial" w:eastAsia="Calibri" w:hAnsi="Arial" w:cs="Arial"/>
          <w:b/>
          <w:bCs/>
          <w:i/>
          <w:iCs/>
          <w:sz w:val="20"/>
          <w:szCs w:val="20"/>
        </w:rPr>
      </w:pPr>
    </w:p>
    <w:p w14:paraId="647D86AA" w14:textId="231DD486" w:rsidR="00507A44" w:rsidRPr="0035417E" w:rsidRDefault="00507A44" w:rsidP="00507A4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SEGUNDO. - </w:t>
      </w:r>
      <w:r w:rsidRPr="0035417E">
        <w:rPr>
          <w:rFonts w:ascii="Arial" w:eastAsia="Calibri" w:hAnsi="Arial" w:cs="Arial"/>
          <w:i/>
          <w:iCs/>
          <w:sz w:val="20"/>
          <w:szCs w:val="20"/>
        </w:rPr>
        <w:t xml:space="preserve">La Comisión de Mercados y Comercio en Vía Pública, propone al H. Cabildo, APRUEBE LA CESIÓN DE DERECHOS que realiza la </w:t>
      </w:r>
      <w:r w:rsidR="00C5380C" w:rsidRPr="0035417E">
        <w:rPr>
          <w:rFonts w:ascii="Arial" w:eastAsia="Calibri" w:hAnsi="Arial" w:cs="Arial"/>
          <w:i/>
          <w:iCs/>
          <w:sz w:val="20"/>
          <w:szCs w:val="20"/>
        </w:rPr>
        <w:t>concesionaria ciudadana</w:t>
      </w:r>
      <w:r w:rsidRPr="0035417E">
        <w:rPr>
          <w:rFonts w:ascii="Arial" w:eastAsia="Calibri" w:hAnsi="Arial" w:cs="Arial"/>
          <w:i/>
          <w:iCs/>
          <w:sz w:val="20"/>
          <w:szCs w:val="20"/>
        </w:rPr>
        <w:t xml:space="preserve"> SOFIA</w:t>
      </w:r>
      <w:r w:rsidR="002144DC" w:rsidRPr="0035417E">
        <w:rPr>
          <w:rFonts w:ascii="Arial" w:eastAsia="Calibri" w:hAnsi="Arial" w:cs="Arial"/>
          <w:i/>
          <w:iCs/>
          <w:sz w:val="20"/>
          <w:szCs w:val="20"/>
        </w:rPr>
        <w:t xml:space="preserve"> </w:t>
      </w:r>
      <w:r w:rsidR="002144DC" w:rsidRPr="0035417E">
        <w:rPr>
          <w:rFonts w:ascii="Arial" w:eastAsia="Calibri" w:hAnsi="Arial" w:cs="Arial"/>
          <w:sz w:val="20"/>
          <w:szCs w:val="20"/>
        </w:rPr>
        <w:t>(sic)</w:t>
      </w:r>
      <w:r w:rsidRPr="0035417E">
        <w:rPr>
          <w:rFonts w:ascii="Arial" w:eastAsia="Calibri" w:hAnsi="Arial" w:cs="Arial"/>
          <w:i/>
          <w:iCs/>
          <w:sz w:val="20"/>
          <w:szCs w:val="20"/>
        </w:rPr>
        <w:t xml:space="preserve"> JIMENEZ</w:t>
      </w:r>
      <w:r w:rsidR="002144DC" w:rsidRPr="0035417E">
        <w:rPr>
          <w:rFonts w:ascii="Arial" w:eastAsia="Calibri" w:hAnsi="Arial" w:cs="Arial"/>
          <w:i/>
          <w:iCs/>
          <w:sz w:val="20"/>
          <w:szCs w:val="20"/>
        </w:rPr>
        <w:t xml:space="preserve"> </w:t>
      </w:r>
      <w:r w:rsidR="002144DC" w:rsidRPr="0035417E">
        <w:rPr>
          <w:rFonts w:ascii="Arial" w:eastAsia="Calibri" w:hAnsi="Arial" w:cs="Arial"/>
          <w:sz w:val="20"/>
          <w:szCs w:val="20"/>
        </w:rPr>
        <w:t>(sic)</w:t>
      </w:r>
      <w:r w:rsidRPr="0035417E">
        <w:rPr>
          <w:rFonts w:ascii="Arial" w:eastAsia="Calibri" w:hAnsi="Arial" w:cs="Arial"/>
          <w:i/>
          <w:iCs/>
          <w:sz w:val="20"/>
          <w:szCs w:val="20"/>
        </w:rPr>
        <w:t xml:space="preserve"> HERNANDEZ</w:t>
      </w:r>
      <w:r w:rsidR="002144DC" w:rsidRPr="0035417E">
        <w:rPr>
          <w:rFonts w:ascii="Arial" w:eastAsia="Calibri" w:hAnsi="Arial" w:cs="Arial"/>
          <w:i/>
          <w:iCs/>
          <w:sz w:val="20"/>
          <w:szCs w:val="20"/>
        </w:rPr>
        <w:t xml:space="preserve"> </w:t>
      </w:r>
      <w:r w:rsidR="002144DC" w:rsidRPr="0035417E">
        <w:rPr>
          <w:rFonts w:ascii="Arial" w:eastAsia="Calibri" w:hAnsi="Arial" w:cs="Arial"/>
          <w:sz w:val="20"/>
          <w:szCs w:val="20"/>
        </w:rPr>
        <w:t xml:space="preserve">(sic) </w:t>
      </w:r>
      <w:r w:rsidRPr="0035417E">
        <w:rPr>
          <w:rFonts w:ascii="Arial" w:eastAsia="Calibri" w:hAnsi="Arial" w:cs="Arial"/>
          <w:i/>
          <w:iCs/>
          <w:sz w:val="20"/>
          <w:szCs w:val="20"/>
        </w:rPr>
        <w:t xml:space="preserve">, respecto del puesto fijo, número 89, con objeto/contrato: 1050000004923, con giro de “COMIDA” ubicado en el interior del Mercado de “20 DE NOVIEMBRE”, del Municipio de Oaxaca de Juárez; por cuya razón se emite el siguiente: </w:t>
      </w:r>
    </w:p>
    <w:p w14:paraId="3EA40CE9" w14:textId="77777777" w:rsidR="00507A44" w:rsidRPr="0035417E" w:rsidRDefault="00507A44" w:rsidP="00507A44">
      <w:pPr>
        <w:widowControl/>
        <w:suppressAutoHyphens/>
        <w:autoSpaceDE/>
        <w:jc w:val="both"/>
        <w:rPr>
          <w:rFonts w:ascii="Arial" w:eastAsia="Calibri" w:hAnsi="Arial" w:cs="Arial"/>
          <w:b/>
          <w:bCs/>
          <w:i/>
          <w:iCs/>
          <w:sz w:val="20"/>
          <w:szCs w:val="20"/>
        </w:rPr>
      </w:pPr>
    </w:p>
    <w:p w14:paraId="369028BA" w14:textId="4A6ED3CC" w:rsidR="00507A44" w:rsidRPr="0035417E" w:rsidRDefault="00507A44" w:rsidP="00507A44">
      <w:pPr>
        <w:widowControl/>
        <w:suppressAutoHyphens/>
        <w:autoSpaceDE/>
        <w:jc w:val="center"/>
        <w:rPr>
          <w:rFonts w:ascii="Arial" w:eastAsia="Calibri" w:hAnsi="Arial" w:cs="Arial"/>
          <w:b/>
          <w:bCs/>
          <w:i/>
          <w:iCs/>
          <w:sz w:val="20"/>
          <w:szCs w:val="20"/>
        </w:rPr>
      </w:pPr>
      <w:r w:rsidRPr="0035417E">
        <w:rPr>
          <w:rFonts w:ascii="Arial" w:eastAsia="Calibri" w:hAnsi="Arial" w:cs="Arial"/>
          <w:b/>
          <w:bCs/>
          <w:i/>
          <w:iCs/>
          <w:sz w:val="20"/>
          <w:szCs w:val="20"/>
        </w:rPr>
        <w:t>DICTAMEN</w:t>
      </w:r>
    </w:p>
    <w:p w14:paraId="18C01F04" w14:textId="77777777" w:rsidR="002144DC" w:rsidRPr="0035417E" w:rsidRDefault="002144DC" w:rsidP="00507A44">
      <w:pPr>
        <w:widowControl/>
        <w:suppressAutoHyphens/>
        <w:autoSpaceDE/>
        <w:jc w:val="center"/>
        <w:rPr>
          <w:rFonts w:ascii="Arial" w:eastAsia="Calibri" w:hAnsi="Arial" w:cs="Arial"/>
          <w:b/>
          <w:bCs/>
          <w:i/>
          <w:iCs/>
          <w:sz w:val="20"/>
          <w:szCs w:val="20"/>
        </w:rPr>
      </w:pPr>
    </w:p>
    <w:p w14:paraId="1FBF1A35" w14:textId="05F97DFF" w:rsidR="00507A44" w:rsidRPr="0035417E" w:rsidRDefault="00507A44" w:rsidP="00507A4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EL HONORABLE CABILDO DEL MUNICIPIO DE OAXACA DE JUÁREZ, OAXACA, CON FUNDAMENTO EN LO DISPUESTO POR LOS ARTÍCULOS 43, APARTADO C, FRACCIÓN X, 54 Y 55 FRACCIÓN III DE LA LEY ORGÁNICA MUNICIPAL DEL ESTADO DE OAXACA Y 88 FRACCIÓN V DEL BANDO DE POLICIA</w:t>
      </w:r>
      <w:r w:rsidR="00667D6B" w:rsidRPr="0035417E">
        <w:rPr>
          <w:rFonts w:ascii="Arial" w:eastAsia="Calibri" w:hAnsi="Arial" w:cs="Arial"/>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i/>
          <w:iCs/>
          <w:sz w:val="20"/>
          <w:szCs w:val="20"/>
        </w:rPr>
        <w:t xml:space="preserve"> Y GOBIERNO DEL MUNICIPIO DE OAXACA DE JUÁREZ; DETERMINA APROBAR LA CESIÓN DE DERECHOS QUE REALIZA LA CIUDADANA </w:t>
      </w:r>
      <w:r w:rsidRPr="0035417E">
        <w:rPr>
          <w:rFonts w:ascii="Arial" w:eastAsia="Calibri" w:hAnsi="Arial" w:cs="Arial"/>
          <w:b/>
          <w:bCs/>
          <w:i/>
          <w:iCs/>
          <w:sz w:val="20"/>
          <w:szCs w:val="20"/>
        </w:rPr>
        <w:t>SOFIA</w:t>
      </w:r>
      <w:r w:rsidR="00050E96" w:rsidRPr="0035417E">
        <w:rPr>
          <w:rFonts w:ascii="Arial" w:eastAsia="Calibri" w:hAnsi="Arial" w:cs="Arial"/>
          <w:b/>
          <w:bCs/>
          <w:i/>
          <w:iCs/>
          <w:sz w:val="20"/>
          <w:szCs w:val="20"/>
        </w:rPr>
        <w:t xml:space="preserve"> </w:t>
      </w:r>
      <w:r w:rsidR="00050E96" w:rsidRPr="0035417E">
        <w:rPr>
          <w:rFonts w:ascii="Arial" w:eastAsia="Calibri" w:hAnsi="Arial" w:cs="Arial"/>
          <w:sz w:val="20"/>
          <w:szCs w:val="20"/>
        </w:rPr>
        <w:t>(sic)</w:t>
      </w:r>
      <w:r w:rsidRPr="0035417E">
        <w:rPr>
          <w:rFonts w:ascii="Arial" w:eastAsia="Calibri" w:hAnsi="Arial" w:cs="Arial"/>
          <w:b/>
          <w:bCs/>
          <w:i/>
          <w:iCs/>
          <w:sz w:val="20"/>
          <w:szCs w:val="20"/>
        </w:rPr>
        <w:t xml:space="preserve"> JIMENEZ </w:t>
      </w:r>
      <w:r w:rsidR="00050E96" w:rsidRPr="0035417E">
        <w:rPr>
          <w:rFonts w:ascii="Arial" w:eastAsia="Calibri" w:hAnsi="Arial" w:cs="Arial"/>
          <w:sz w:val="20"/>
          <w:szCs w:val="20"/>
        </w:rPr>
        <w:t xml:space="preserve">(sic) </w:t>
      </w:r>
      <w:r w:rsidRPr="0035417E">
        <w:rPr>
          <w:rFonts w:ascii="Arial" w:eastAsia="Calibri" w:hAnsi="Arial" w:cs="Arial"/>
          <w:b/>
          <w:bCs/>
          <w:i/>
          <w:iCs/>
          <w:sz w:val="20"/>
          <w:szCs w:val="20"/>
        </w:rPr>
        <w:t>HERNANDEZ</w:t>
      </w:r>
      <w:r w:rsidR="00050E96" w:rsidRPr="0035417E">
        <w:rPr>
          <w:rFonts w:ascii="Arial" w:eastAsia="Calibri" w:hAnsi="Arial" w:cs="Arial"/>
          <w:b/>
          <w:bCs/>
          <w:i/>
          <w:iCs/>
          <w:sz w:val="20"/>
          <w:szCs w:val="20"/>
        </w:rPr>
        <w:t xml:space="preserve"> </w:t>
      </w:r>
      <w:r w:rsidR="00050E96" w:rsidRPr="0035417E">
        <w:rPr>
          <w:rFonts w:ascii="Arial" w:eastAsia="Calibri" w:hAnsi="Arial" w:cs="Arial"/>
          <w:sz w:val="20"/>
          <w:szCs w:val="20"/>
        </w:rPr>
        <w:t>(sic)</w:t>
      </w:r>
      <w:r w:rsidRPr="0035417E">
        <w:rPr>
          <w:rFonts w:ascii="Arial" w:eastAsia="Calibri" w:hAnsi="Arial" w:cs="Arial"/>
          <w:i/>
          <w:iCs/>
          <w:sz w:val="20"/>
          <w:szCs w:val="20"/>
        </w:rPr>
        <w:t xml:space="preserve">, QUIEN ES LA </w:t>
      </w:r>
      <w:r w:rsidRPr="0035417E">
        <w:rPr>
          <w:rFonts w:ascii="Arial" w:eastAsia="Calibri" w:hAnsi="Arial" w:cs="Arial"/>
          <w:b/>
          <w:bCs/>
          <w:i/>
          <w:iCs/>
          <w:sz w:val="20"/>
          <w:szCs w:val="20"/>
        </w:rPr>
        <w:t>CONCESIONARIA</w:t>
      </w:r>
      <w:r w:rsidRPr="0035417E">
        <w:rPr>
          <w:rFonts w:ascii="Arial" w:eastAsia="Calibri" w:hAnsi="Arial" w:cs="Arial"/>
          <w:i/>
          <w:iCs/>
          <w:sz w:val="20"/>
          <w:szCs w:val="20"/>
        </w:rPr>
        <w:t xml:space="preserve">, A FAVOR DEL CIUDADANO </w:t>
      </w:r>
      <w:r w:rsidRPr="0035417E">
        <w:rPr>
          <w:rFonts w:ascii="Arial" w:eastAsia="Calibri" w:hAnsi="Arial" w:cs="Arial"/>
          <w:b/>
          <w:bCs/>
          <w:i/>
          <w:iCs/>
          <w:sz w:val="20"/>
          <w:szCs w:val="20"/>
        </w:rPr>
        <w:t xml:space="preserve">HUNAC CEEL LOPEZ </w:t>
      </w:r>
      <w:r w:rsidR="00050E96" w:rsidRPr="0035417E">
        <w:rPr>
          <w:rFonts w:ascii="Arial" w:eastAsia="Calibri" w:hAnsi="Arial" w:cs="Arial"/>
          <w:sz w:val="20"/>
          <w:szCs w:val="20"/>
        </w:rPr>
        <w:t xml:space="preserve">(sic) </w:t>
      </w:r>
      <w:r w:rsidRPr="0035417E">
        <w:rPr>
          <w:rFonts w:ascii="Arial" w:eastAsia="Calibri" w:hAnsi="Arial" w:cs="Arial"/>
          <w:b/>
          <w:bCs/>
          <w:i/>
          <w:iCs/>
          <w:sz w:val="20"/>
          <w:szCs w:val="20"/>
        </w:rPr>
        <w:t>JIMENEZ</w:t>
      </w:r>
      <w:r w:rsidR="00050E96" w:rsidRPr="0035417E">
        <w:rPr>
          <w:rFonts w:ascii="Arial" w:eastAsia="Calibri" w:hAnsi="Arial" w:cs="Arial"/>
          <w:b/>
          <w:bCs/>
          <w:i/>
          <w:iCs/>
          <w:sz w:val="20"/>
          <w:szCs w:val="20"/>
        </w:rPr>
        <w:t xml:space="preserve"> </w:t>
      </w:r>
      <w:r w:rsidR="00050E96" w:rsidRPr="0035417E">
        <w:rPr>
          <w:rFonts w:ascii="Arial" w:eastAsia="Calibri" w:hAnsi="Arial" w:cs="Arial"/>
          <w:sz w:val="20"/>
          <w:szCs w:val="20"/>
        </w:rPr>
        <w:t>(sic)</w:t>
      </w:r>
      <w:r w:rsidRPr="0035417E">
        <w:rPr>
          <w:rFonts w:ascii="Arial" w:eastAsia="Calibri" w:hAnsi="Arial" w:cs="Arial"/>
          <w:i/>
          <w:iCs/>
          <w:sz w:val="20"/>
          <w:szCs w:val="20"/>
        </w:rPr>
        <w:t>, RESPECTO DEL PUESTO FIJO NUMERO</w:t>
      </w:r>
      <w:r w:rsidR="004F05E0" w:rsidRPr="0035417E">
        <w:rPr>
          <w:rFonts w:ascii="Arial" w:eastAsia="Calibri" w:hAnsi="Arial" w:cs="Arial"/>
          <w:i/>
          <w:iCs/>
          <w:sz w:val="20"/>
          <w:szCs w:val="20"/>
        </w:rPr>
        <w:t xml:space="preserve"> </w:t>
      </w:r>
      <w:r w:rsidR="004F05E0" w:rsidRPr="0035417E">
        <w:rPr>
          <w:rFonts w:ascii="Arial" w:eastAsia="Calibri" w:hAnsi="Arial" w:cs="Arial"/>
          <w:sz w:val="20"/>
          <w:szCs w:val="20"/>
        </w:rPr>
        <w:t>(sic)</w:t>
      </w:r>
      <w:r w:rsidRPr="0035417E">
        <w:rPr>
          <w:rFonts w:ascii="Arial" w:eastAsia="Calibri" w:hAnsi="Arial" w:cs="Arial"/>
          <w:i/>
          <w:iCs/>
          <w:sz w:val="20"/>
          <w:szCs w:val="20"/>
        </w:rPr>
        <w:t xml:space="preserve"> 89, CON OBJETO/CONTRATO: 1050000004923, CON GIRO DE “COMIDA” UBICADO INTERIOR DEL MERCADO DE   “20 DE NOVIEMBRE”, DEL MUNICIPIO DE OAXACA DE JUÁREZ. - - - - - - </w:t>
      </w:r>
      <w:r w:rsidR="00050E96" w:rsidRPr="0035417E">
        <w:rPr>
          <w:rFonts w:ascii="Arial" w:eastAsia="Calibri" w:hAnsi="Arial" w:cs="Arial"/>
          <w:i/>
          <w:iCs/>
          <w:sz w:val="20"/>
          <w:szCs w:val="20"/>
        </w:rPr>
        <w:t xml:space="preserve">- - - - - - - - - - - - </w:t>
      </w:r>
    </w:p>
    <w:p w14:paraId="015D3455" w14:textId="77777777" w:rsidR="00507A44" w:rsidRPr="0035417E" w:rsidRDefault="00507A44" w:rsidP="00507A44">
      <w:pPr>
        <w:widowControl/>
        <w:suppressAutoHyphens/>
        <w:autoSpaceDE/>
        <w:jc w:val="both"/>
        <w:rPr>
          <w:rFonts w:ascii="Arial" w:eastAsia="Calibri" w:hAnsi="Arial" w:cs="Arial"/>
          <w:b/>
          <w:bCs/>
          <w:i/>
          <w:iCs/>
          <w:sz w:val="20"/>
          <w:szCs w:val="20"/>
        </w:rPr>
      </w:pPr>
    </w:p>
    <w:p w14:paraId="6FAD4285" w14:textId="4F366D10" w:rsidR="00507A44" w:rsidRPr="0035417E" w:rsidRDefault="00507A44" w:rsidP="00507A44">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SEGUNDO. –</w:t>
      </w:r>
      <w:r w:rsidRPr="0035417E">
        <w:rPr>
          <w:rFonts w:ascii="Arial" w:eastAsia="Calibri" w:hAnsi="Arial" w:cs="Arial"/>
          <w:i/>
          <w:iCs/>
          <w:sz w:val="20"/>
          <w:szCs w:val="20"/>
        </w:rPr>
        <w:t xml:space="preserve">NOTIFIQUESE A LA DIRECCIÓN DE MERCADOS DEL MUNICIPIO DE OAXACA DE JUÁREZ, EL CONTENIDO DEL PRESENTE DICTAMEN PARA LOS TRÁMITES ADMINISTRATIVOS CORRESPONDIENTES. - - </w:t>
      </w:r>
    </w:p>
    <w:p w14:paraId="64DDD782" w14:textId="77777777" w:rsidR="00507A44" w:rsidRPr="0035417E" w:rsidRDefault="00507A44" w:rsidP="00507A44">
      <w:pPr>
        <w:widowControl/>
        <w:suppressAutoHyphens/>
        <w:autoSpaceDE/>
        <w:jc w:val="both"/>
        <w:rPr>
          <w:rFonts w:ascii="Arial" w:eastAsia="Calibri" w:hAnsi="Arial" w:cs="Arial"/>
          <w:b/>
          <w:bCs/>
          <w:i/>
          <w:iCs/>
          <w:sz w:val="20"/>
          <w:szCs w:val="20"/>
        </w:rPr>
      </w:pPr>
    </w:p>
    <w:p w14:paraId="2DA190E3" w14:textId="77777777" w:rsidR="00507A44" w:rsidRPr="0035417E" w:rsidRDefault="00507A44" w:rsidP="00507A4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 </w:t>
      </w:r>
    </w:p>
    <w:p w14:paraId="1EAE1A87" w14:textId="77777777" w:rsidR="00507A44" w:rsidRPr="0035417E" w:rsidRDefault="00507A44" w:rsidP="00507A44">
      <w:pPr>
        <w:widowControl/>
        <w:suppressAutoHyphens/>
        <w:autoSpaceDE/>
        <w:jc w:val="both"/>
        <w:rPr>
          <w:rFonts w:ascii="Arial" w:eastAsia="Calibri" w:hAnsi="Arial" w:cs="Arial"/>
          <w:b/>
          <w:bCs/>
          <w:i/>
          <w:iCs/>
          <w:sz w:val="20"/>
          <w:szCs w:val="20"/>
        </w:rPr>
      </w:pPr>
    </w:p>
    <w:p w14:paraId="183C714F" w14:textId="77777777" w:rsidR="00507A44" w:rsidRPr="0035417E" w:rsidRDefault="00507A44" w:rsidP="002144D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“ARTÍCULO 45.- Los concesionarios de los locales destinados al servicio de Mercado están obligados a: </w:t>
      </w:r>
    </w:p>
    <w:p w14:paraId="61D39A05" w14:textId="77777777" w:rsidR="00507A44" w:rsidRPr="0035417E" w:rsidRDefault="00507A44" w:rsidP="002144DC">
      <w:pPr>
        <w:widowControl/>
        <w:suppressAutoHyphens/>
        <w:autoSpaceDE/>
        <w:ind w:left="284"/>
        <w:jc w:val="both"/>
        <w:rPr>
          <w:rFonts w:ascii="Arial" w:eastAsia="Calibri" w:hAnsi="Arial" w:cs="Arial"/>
          <w:b/>
          <w:bCs/>
          <w:i/>
          <w:iCs/>
          <w:sz w:val="20"/>
          <w:szCs w:val="20"/>
        </w:rPr>
      </w:pPr>
    </w:p>
    <w:p w14:paraId="0DC8A61C" w14:textId="77777777" w:rsidR="00507A44" w:rsidRPr="0035417E" w:rsidRDefault="00507A44" w:rsidP="002144D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FRACCIÓN I.- Cuidar el mayor orden y moralidad dentro de los mismos, destinándolos exclusivamente al fin para el que fueron concesionados.</w:t>
      </w:r>
    </w:p>
    <w:p w14:paraId="6599300D" w14:textId="77777777" w:rsidR="00507A44" w:rsidRPr="0035417E" w:rsidRDefault="00507A44" w:rsidP="002144D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 FRACCIÓN II.- Respetar las áreas y espacios concesionados conforme al Artículo 17 y al plano autorizado para el efecto. </w:t>
      </w:r>
    </w:p>
    <w:p w14:paraId="40D53F2F" w14:textId="77777777" w:rsidR="00507A44" w:rsidRPr="0035417E" w:rsidRDefault="00507A44" w:rsidP="002144D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III.- Tratar al público con la consideración debida. </w:t>
      </w:r>
    </w:p>
    <w:p w14:paraId="4FE5CD75" w14:textId="77777777" w:rsidR="00507A44" w:rsidRPr="0035417E" w:rsidRDefault="00507A44" w:rsidP="002144D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IV.- Utilizar un lenguaje decente. </w:t>
      </w:r>
    </w:p>
    <w:p w14:paraId="3E07E41C" w14:textId="77777777" w:rsidR="00507A44" w:rsidRPr="0035417E" w:rsidRDefault="00507A44" w:rsidP="002144D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 Mantener limpieza absoluta en el interior y exterior inmediato al local concesionado. </w:t>
      </w:r>
    </w:p>
    <w:p w14:paraId="4FC6E182" w14:textId="77777777" w:rsidR="00507A44" w:rsidRPr="0035417E" w:rsidRDefault="00507A44" w:rsidP="002144D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 - No acopiar ni aglomerar mercancías en los mostradores a mayor altura que la permitida (3 metros del piso). </w:t>
      </w:r>
    </w:p>
    <w:p w14:paraId="1BC6222D" w14:textId="783F04E3" w:rsidR="00507A44" w:rsidRPr="0035417E" w:rsidRDefault="00507A44" w:rsidP="002144D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 No utilizar fuego ni substancias </w:t>
      </w:r>
      <w:r w:rsidR="0056527C" w:rsidRPr="0035417E">
        <w:rPr>
          <w:rFonts w:ascii="Arial" w:eastAsia="Calibri" w:hAnsi="Arial" w:cs="Arial"/>
          <w:sz w:val="20"/>
          <w:szCs w:val="20"/>
          <w:lang w:val="es-ES"/>
        </w:rPr>
        <w:t xml:space="preserve">(sic) </w:t>
      </w:r>
      <w:r w:rsidRPr="0035417E">
        <w:rPr>
          <w:rFonts w:ascii="Arial" w:eastAsia="Calibri" w:hAnsi="Arial" w:cs="Arial"/>
          <w:b/>
          <w:bCs/>
          <w:i/>
          <w:iCs/>
          <w:sz w:val="20"/>
          <w:szCs w:val="20"/>
        </w:rPr>
        <w:t xml:space="preserve">inflamables con excepción de las personas que expenden alimentos. </w:t>
      </w:r>
    </w:p>
    <w:p w14:paraId="1B19EC0C" w14:textId="77777777" w:rsidR="00507A44" w:rsidRPr="0035417E" w:rsidRDefault="00507A44" w:rsidP="002144D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VIII.- Los horarios de cierre y apertura se hará de acuerdo a las costumbres y necesidades de cada mercado. </w:t>
      </w:r>
    </w:p>
    <w:p w14:paraId="4C8137B7" w14:textId="77777777" w:rsidR="00507A44" w:rsidRPr="0035417E" w:rsidRDefault="00507A44" w:rsidP="002144D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IX.- Mantener abierta diariamente la caseta, local o espacio consignado a fin de que se cumplan con el destino para el cual fue designado. </w:t>
      </w:r>
    </w:p>
    <w:p w14:paraId="14433988" w14:textId="77777777" w:rsidR="00507A44" w:rsidRPr="0035417E" w:rsidRDefault="00507A44" w:rsidP="002144D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 No expender bebidas embriagantes en los puestos que expendan alimentos, únicamente se permitirá la venta de cerveza acompañándose de alimentos hasta tres cervezas por cada comensal. </w:t>
      </w:r>
    </w:p>
    <w:p w14:paraId="41F3DB55" w14:textId="77777777" w:rsidR="00507A44" w:rsidRPr="0035417E" w:rsidRDefault="00507A44" w:rsidP="002144D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 Tener en su establecimiento recipientes adecuados para depositar la basura y entregarla a sus recolectores </w:t>
      </w:r>
    </w:p>
    <w:p w14:paraId="43322FE9" w14:textId="77777777" w:rsidR="00507A44" w:rsidRPr="0035417E" w:rsidRDefault="00507A44" w:rsidP="002144D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XII.- No ingerir bebidas embriagantes dentro de los locales, espacios, puestos o casetas concesionadas.” </w:t>
      </w:r>
    </w:p>
    <w:p w14:paraId="7764C3ED" w14:textId="77777777" w:rsidR="00507A44" w:rsidRPr="0035417E" w:rsidRDefault="00507A44" w:rsidP="00507A44">
      <w:pPr>
        <w:widowControl/>
        <w:suppressAutoHyphens/>
        <w:autoSpaceDE/>
        <w:jc w:val="both"/>
        <w:rPr>
          <w:rFonts w:ascii="Arial" w:eastAsia="Calibri" w:hAnsi="Arial" w:cs="Arial"/>
          <w:b/>
          <w:bCs/>
          <w:i/>
          <w:iCs/>
          <w:sz w:val="20"/>
          <w:szCs w:val="20"/>
        </w:rPr>
      </w:pPr>
    </w:p>
    <w:p w14:paraId="6FBD4378" w14:textId="0C2E3C8A" w:rsidR="00507A44" w:rsidRPr="0035417E" w:rsidRDefault="00507A44" w:rsidP="00507A4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lastRenderedPageBreak/>
        <w:t xml:space="preserve">CUARTO.- </w:t>
      </w:r>
      <w:r w:rsidRPr="0035417E">
        <w:rPr>
          <w:rFonts w:ascii="Arial" w:eastAsia="Calibri" w:hAnsi="Arial" w:cs="Arial"/>
          <w:i/>
          <w:iCs/>
          <w:sz w:val="20"/>
          <w:szCs w:val="20"/>
        </w:rPr>
        <w:t>Se le hace del conocimiento al  Ciudadano</w:t>
      </w:r>
      <w:r w:rsidRPr="0035417E">
        <w:rPr>
          <w:rFonts w:ascii="Arial" w:eastAsia="Calibri" w:hAnsi="Arial" w:cs="Arial"/>
          <w:sz w:val="20"/>
          <w:szCs w:val="20"/>
        </w:rPr>
        <w:t xml:space="preserve"> HUNAC CEEL LOPEZ </w:t>
      </w:r>
      <w:r w:rsidR="00050E96" w:rsidRPr="0035417E">
        <w:rPr>
          <w:rFonts w:ascii="Arial" w:eastAsia="Calibri" w:hAnsi="Arial" w:cs="Arial"/>
          <w:sz w:val="20"/>
          <w:szCs w:val="20"/>
        </w:rPr>
        <w:t xml:space="preserve">(sic) </w:t>
      </w:r>
      <w:r w:rsidRPr="0035417E">
        <w:rPr>
          <w:rFonts w:ascii="Arial" w:eastAsia="Calibri" w:hAnsi="Arial" w:cs="Arial"/>
          <w:sz w:val="20"/>
          <w:szCs w:val="20"/>
        </w:rPr>
        <w:t>JIMENEZ</w:t>
      </w:r>
      <w:r w:rsidR="00050E96" w:rsidRPr="0035417E">
        <w:rPr>
          <w:rFonts w:ascii="Arial" w:eastAsia="Calibri" w:hAnsi="Arial" w:cs="Arial"/>
          <w:sz w:val="20"/>
          <w:szCs w:val="20"/>
        </w:rPr>
        <w:t xml:space="preserve"> (sic)</w:t>
      </w:r>
      <w:r w:rsidRPr="0035417E">
        <w:rPr>
          <w:rFonts w:ascii="Arial" w:eastAsia="Calibri" w:hAnsi="Arial" w:cs="Arial"/>
          <w:i/>
          <w:iCs/>
          <w:sz w:val="20"/>
          <w:szCs w:val="20"/>
        </w:rPr>
        <w:t>,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4AD253D8" w14:textId="77777777" w:rsidR="00507A44" w:rsidRPr="0035417E" w:rsidRDefault="00507A44" w:rsidP="00507A44">
      <w:pPr>
        <w:widowControl/>
        <w:suppressAutoHyphens/>
        <w:autoSpaceDE/>
        <w:jc w:val="both"/>
        <w:rPr>
          <w:rFonts w:ascii="Arial" w:eastAsia="Calibri" w:hAnsi="Arial" w:cs="Arial"/>
          <w:i/>
          <w:iCs/>
          <w:sz w:val="20"/>
          <w:szCs w:val="20"/>
        </w:rPr>
      </w:pPr>
    </w:p>
    <w:p w14:paraId="01E76C0D" w14:textId="146AF911" w:rsidR="00507A44" w:rsidRPr="0035417E" w:rsidRDefault="00507A44" w:rsidP="00507A4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QUINTO. - </w:t>
      </w:r>
      <w:r w:rsidRPr="0035417E">
        <w:rPr>
          <w:rFonts w:ascii="Arial" w:eastAsia="Calibri" w:hAnsi="Arial" w:cs="Arial"/>
          <w:i/>
          <w:iCs/>
          <w:sz w:val="20"/>
          <w:szCs w:val="20"/>
        </w:rPr>
        <w:t xml:space="preserve">El Honorable Ayuntamiento de Oaxaca de Juárez, a través de la Dirección de Mercados del Municipio de Oaxaca de Juárez, supervisará que la concesionaria se apegue a las normas establecidas, de tal modo que, se garantice la generalidad, suficiencia, regularidad y seguridad del servicio. - - - - - - - - - - - - - - - - - - </w:t>
      </w:r>
    </w:p>
    <w:p w14:paraId="2628D563" w14:textId="77777777" w:rsidR="00507A44" w:rsidRPr="0035417E" w:rsidRDefault="00507A44" w:rsidP="00507A44">
      <w:pPr>
        <w:widowControl/>
        <w:suppressAutoHyphens/>
        <w:autoSpaceDE/>
        <w:jc w:val="both"/>
        <w:rPr>
          <w:rFonts w:ascii="Arial" w:eastAsia="Calibri" w:hAnsi="Arial" w:cs="Arial"/>
          <w:b/>
          <w:bCs/>
          <w:i/>
          <w:iCs/>
          <w:sz w:val="20"/>
          <w:szCs w:val="20"/>
        </w:rPr>
      </w:pPr>
    </w:p>
    <w:p w14:paraId="078F0652" w14:textId="66E1B1CD" w:rsidR="00507A44" w:rsidRPr="0035417E" w:rsidRDefault="00507A44" w:rsidP="00507A4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SEXTO. - </w:t>
      </w:r>
      <w:r w:rsidRPr="0035417E">
        <w:rPr>
          <w:rFonts w:ascii="Arial" w:eastAsia="Calibri" w:hAnsi="Arial" w:cs="Arial"/>
          <w:i/>
          <w:iCs/>
          <w:sz w:val="20"/>
          <w:szCs w:val="20"/>
        </w:rPr>
        <w:t xml:space="preserve">Se le hace saber a la ahora concesionaria que es causa de revocación de la concesión, cualquiera de las establecidas en el artículo 15 del Reglamento de los Mercados Públicos de la Ciudad de Oaxaca. - - - - - - - - - - </w:t>
      </w:r>
    </w:p>
    <w:p w14:paraId="14F2299F" w14:textId="77777777" w:rsidR="00507A44" w:rsidRPr="0035417E" w:rsidRDefault="00507A44" w:rsidP="00507A44">
      <w:pPr>
        <w:widowControl/>
        <w:suppressAutoHyphens/>
        <w:autoSpaceDE/>
        <w:jc w:val="both"/>
        <w:rPr>
          <w:rFonts w:ascii="Arial" w:eastAsia="Calibri" w:hAnsi="Arial" w:cs="Arial"/>
          <w:b/>
          <w:bCs/>
          <w:i/>
          <w:iCs/>
          <w:sz w:val="20"/>
          <w:szCs w:val="20"/>
        </w:rPr>
      </w:pPr>
    </w:p>
    <w:p w14:paraId="0CC23305" w14:textId="55B61384" w:rsidR="00507A44" w:rsidRPr="0035417E" w:rsidRDefault="00507A44" w:rsidP="00507A4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SÉPTIMO. - </w:t>
      </w:r>
      <w:r w:rsidRPr="0035417E">
        <w:rPr>
          <w:rFonts w:ascii="Arial" w:eastAsia="Calibri" w:hAnsi="Arial" w:cs="Arial"/>
          <w:i/>
          <w:iCs/>
          <w:sz w:val="20"/>
          <w:szCs w:val="20"/>
        </w:rPr>
        <w:t>Gírese oficio al secretario de Gobierno y al titular de la Dirección de Mercados del Municipio de Oaxaca de Juárez, a efecto de continuar con los trámites administrativos correspondientes y dar cumplimiento al presente dictamen en el ámbito de sus atribuciones.</w:t>
      </w:r>
      <w:r w:rsidR="002144DC" w:rsidRPr="0035417E">
        <w:rPr>
          <w:rFonts w:ascii="Arial" w:eastAsia="Calibri" w:hAnsi="Arial" w:cs="Arial"/>
          <w:i/>
          <w:iCs/>
          <w:sz w:val="20"/>
          <w:szCs w:val="20"/>
        </w:rPr>
        <w:t xml:space="preserve"> - - - - </w:t>
      </w:r>
    </w:p>
    <w:p w14:paraId="112C09FE" w14:textId="77777777" w:rsidR="00507A44" w:rsidRPr="0035417E" w:rsidRDefault="00507A44" w:rsidP="00507A44">
      <w:pPr>
        <w:widowControl/>
        <w:suppressAutoHyphens/>
        <w:autoSpaceDE/>
        <w:jc w:val="both"/>
        <w:rPr>
          <w:rFonts w:ascii="Arial" w:eastAsia="Calibri" w:hAnsi="Arial" w:cs="Arial"/>
          <w:b/>
          <w:bCs/>
          <w:i/>
          <w:iCs/>
          <w:sz w:val="20"/>
          <w:szCs w:val="20"/>
        </w:rPr>
      </w:pPr>
    </w:p>
    <w:p w14:paraId="088CA147" w14:textId="45179AC6" w:rsidR="00507A44" w:rsidRPr="0035417E" w:rsidRDefault="00507A44" w:rsidP="00507A4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OCTAVO. - </w:t>
      </w:r>
      <w:r w:rsidRPr="0035417E">
        <w:rPr>
          <w:rFonts w:ascii="Arial" w:eastAsia="Calibri"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CESIÓN DE DERECHOS. - - - - </w:t>
      </w:r>
    </w:p>
    <w:p w14:paraId="1613CBF4" w14:textId="77777777" w:rsidR="00507A44" w:rsidRPr="0035417E" w:rsidRDefault="00507A44" w:rsidP="00507A44">
      <w:pPr>
        <w:widowControl/>
        <w:suppressAutoHyphens/>
        <w:autoSpaceDE/>
        <w:jc w:val="both"/>
        <w:rPr>
          <w:rFonts w:ascii="Arial" w:eastAsia="Calibri" w:hAnsi="Arial" w:cs="Arial"/>
          <w:b/>
          <w:bCs/>
          <w:i/>
          <w:iCs/>
          <w:sz w:val="20"/>
          <w:szCs w:val="20"/>
        </w:rPr>
      </w:pPr>
    </w:p>
    <w:p w14:paraId="10841B19" w14:textId="7A69C3A9" w:rsidR="00507A44" w:rsidRPr="0035417E" w:rsidRDefault="00507A44" w:rsidP="00507A4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NOVENO. – </w:t>
      </w:r>
      <w:r w:rsidRPr="0035417E">
        <w:rPr>
          <w:rFonts w:ascii="Arial" w:eastAsia="Calibri" w:hAnsi="Arial" w:cs="Arial"/>
          <w:i/>
          <w:iCs/>
          <w:sz w:val="20"/>
          <w:szCs w:val="20"/>
        </w:rPr>
        <w:t xml:space="preserve">Notifíquese al Ciudadano </w:t>
      </w:r>
      <w:r w:rsidRPr="0035417E">
        <w:rPr>
          <w:rFonts w:ascii="Arial" w:eastAsia="Calibri" w:hAnsi="Arial" w:cs="Arial"/>
          <w:sz w:val="20"/>
          <w:szCs w:val="20"/>
        </w:rPr>
        <w:t xml:space="preserve">HUNAC CEEL LOPEZ </w:t>
      </w:r>
      <w:r w:rsidR="00050E96" w:rsidRPr="0035417E">
        <w:rPr>
          <w:rFonts w:ascii="Arial" w:eastAsia="Calibri" w:hAnsi="Arial" w:cs="Arial"/>
          <w:sz w:val="20"/>
          <w:szCs w:val="20"/>
        </w:rPr>
        <w:t xml:space="preserve">(sic) </w:t>
      </w:r>
      <w:r w:rsidRPr="0035417E">
        <w:rPr>
          <w:rFonts w:ascii="Arial" w:eastAsia="Calibri" w:hAnsi="Arial" w:cs="Arial"/>
          <w:sz w:val="20"/>
          <w:szCs w:val="20"/>
        </w:rPr>
        <w:t>JIMENEZ</w:t>
      </w:r>
      <w:r w:rsidR="00050E96" w:rsidRPr="0035417E">
        <w:rPr>
          <w:rFonts w:ascii="Arial" w:eastAsia="Calibri" w:hAnsi="Arial" w:cs="Arial"/>
          <w:sz w:val="20"/>
          <w:szCs w:val="20"/>
        </w:rPr>
        <w:t xml:space="preserve"> (sic)</w:t>
      </w:r>
      <w:r w:rsidRPr="0035417E">
        <w:rPr>
          <w:rFonts w:ascii="Arial" w:eastAsia="Calibri" w:hAnsi="Arial" w:cs="Arial"/>
          <w:i/>
          <w:iCs/>
          <w:sz w:val="20"/>
          <w:szCs w:val="20"/>
        </w:rPr>
        <w:t xml:space="preserve">,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w:t>
      </w:r>
      <w:r w:rsidR="002144DC" w:rsidRPr="0035417E">
        <w:rPr>
          <w:rFonts w:ascii="Arial" w:eastAsia="Calibri" w:hAnsi="Arial" w:cs="Arial"/>
          <w:i/>
          <w:iCs/>
          <w:sz w:val="20"/>
          <w:szCs w:val="20"/>
        </w:rPr>
        <w:t xml:space="preserve">- - - - - - - - </w:t>
      </w:r>
    </w:p>
    <w:p w14:paraId="37103E30" w14:textId="77777777" w:rsidR="00507A44" w:rsidRPr="0035417E" w:rsidRDefault="00507A44" w:rsidP="00507A44">
      <w:pPr>
        <w:widowControl/>
        <w:suppressAutoHyphens/>
        <w:autoSpaceDE/>
        <w:jc w:val="both"/>
        <w:rPr>
          <w:rFonts w:ascii="Arial" w:eastAsia="Calibri" w:hAnsi="Arial" w:cs="Arial"/>
          <w:b/>
          <w:bCs/>
          <w:i/>
          <w:iCs/>
          <w:sz w:val="20"/>
          <w:szCs w:val="20"/>
        </w:rPr>
      </w:pPr>
    </w:p>
    <w:p w14:paraId="35625A8C" w14:textId="0F281ABA" w:rsidR="00A80009" w:rsidRPr="0035417E" w:rsidRDefault="00507A44" w:rsidP="00507A44">
      <w:pPr>
        <w:jc w:val="both"/>
        <w:rPr>
          <w:rFonts w:ascii="Arial" w:hAnsi="Arial" w:cs="Arial"/>
          <w:b/>
          <w:bCs/>
          <w:sz w:val="20"/>
          <w:szCs w:val="20"/>
        </w:rPr>
      </w:pPr>
      <w:r w:rsidRPr="0035417E">
        <w:rPr>
          <w:rFonts w:ascii="Arial" w:eastAsia="Calibri" w:hAnsi="Arial" w:cs="Arial"/>
          <w:b/>
          <w:bCs/>
          <w:i/>
          <w:iCs/>
          <w:sz w:val="20"/>
          <w:szCs w:val="20"/>
        </w:rPr>
        <w:t xml:space="preserve">DÉCIMO. - </w:t>
      </w:r>
      <w:r w:rsidRPr="0035417E">
        <w:rPr>
          <w:rFonts w:ascii="Arial" w:eastAsia="Calibri" w:hAnsi="Arial" w:cs="Arial"/>
          <w:i/>
          <w:iCs/>
          <w:sz w:val="20"/>
          <w:szCs w:val="20"/>
        </w:rPr>
        <w:t xml:space="preserve">NOTIFÍQUESE Y CÚMPLASE. - - - - </w:t>
      </w:r>
    </w:p>
    <w:p w14:paraId="34803A17" w14:textId="77777777" w:rsidR="00507A44" w:rsidRPr="0035417E" w:rsidRDefault="00507A44" w:rsidP="00A80009">
      <w:pPr>
        <w:jc w:val="both"/>
        <w:rPr>
          <w:rFonts w:ascii="Arial" w:hAnsi="Arial" w:cs="Arial"/>
          <w:b/>
          <w:bCs/>
          <w:sz w:val="20"/>
          <w:szCs w:val="20"/>
        </w:rPr>
      </w:pPr>
    </w:p>
    <w:p w14:paraId="19388B46" w14:textId="77777777" w:rsidR="00A80009" w:rsidRPr="0035417E" w:rsidRDefault="00A80009" w:rsidP="00A80009">
      <w:pPr>
        <w:jc w:val="both"/>
        <w:rPr>
          <w:rFonts w:ascii="Arial" w:hAnsi="Arial" w:cs="Arial"/>
          <w:b/>
          <w:bCs/>
          <w:sz w:val="20"/>
          <w:szCs w:val="20"/>
        </w:rPr>
      </w:pPr>
      <w:r w:rsidRPr="0035417E">
        <w:rPr>
          <w:rFonts w:ascii="Arial" w:hAnsi="Arial" w:cs="Arial"/>
          <w:b/>
          <w:bCs/>
          <w:sz w:val="20"/>
          <w:szCs w:val="20"/>
        </w:rPr>
        <w:t xml:space="preserve">DADO EN EL SALÓN DE CABILDO “PORFIRIO DÍAZ MORI” DEL HONORABLE </w:t>
      </w:r>
      <w:r w:rsidRPr="0035417E">
        <w:rPr>
          <w:rFonts w:ascii="Arial" w:hAnsi="Arial" w:cs="Arial"/>
          <w:b/>
          <w:bCs/>
          <w:sz w:val="20"/>
          <w:szCs w:val="20"/>
        </w:rPr>
        <w:t>AYUNTAMIENTO DEL MUNICIPIO DE OAXACA DE JUÁREZ, EL DÍA CATORCE DE NOVIEMBRE DEL AÑO DOS MIL VEINTICUATRO. PRESIDENTE MUNICIPAL CONSTITUCIONAL DE OAXACA DE JUÁREZ, FRANCISCO MARTÍNEZ NERI. SECRETARIA MUNICIPAL DE OAXACA DE JUÁREZ, EDITH ELENA RODRÍGUEZ ESCOBAR.</w:t>
      </w:r>
    </w:p>
    <w:p w14:paraId="2943AAD0" w14:textId="77777777" w:rsidR="00A80009" w:rsidRPr="0035417E" w:rsidRDefault="00A80009" w:rsidP="00A80009">
      <w:pPr>
        <w:rPr>
          <w:rFonts w:ascii="Arial" w:hAnsi="Arial" w:cs="Arial"/>
          <w:b/>
          <w:bCs/>
          <w:sz w:val="20"/>
          <w:szCs w:val="20"/>
        </w:rPr>
      </w:pPr>
      <w:r w:rsidRPr="0035417E">
        <w:rPr>
          <w:noProof/>
          <w:lang w:eastAsia="es-MX"/>
        </w:rPr>
        <w:drawing>
          <wp:anchor distT="0" distB="0" distL="114300" distR="114300" simplePos="0" relativeHeight="251817472" behindDoc="0" locked="0" layoutInCell="1" allowOverlap="1" wp14:anchorId="303BD177" wp14:editId="01DF9D59">
            <wp:simplePos x="0" y="0"/>
            <wp:positionH relativeFrom="column">
              <wp:posOffset>0</wp:posOffset>
            </wp:positionH>
            <wp:positionV relativeFrom="paragraph">
              <wp:posOffset>151765</wp:posOffset>
            </wp:positionV>
            <wp:extent cx="2735580" cy="265430"/>
            <wp:effectExtent l="0" t="0" r="7620" b="127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23FCB1C0" w14:textId="77777777" w:rsidR="00A80009" w:rsidRPr="0035417E" w:rsidRDefault="00A80009" w:rsidP="00A80009">
      <w:pPr>
        <w:rPr>
          <w:rFonts w:ascii="Arial" w:hAnsi="Arial" w:cs="Arial"/>
          <w:b/>
          <w:bCs/>
          <w:sz w:val="20"/>
          <w:szCs w:val="20"/>
        </w:rPr>
      </w:pPr>
    </w:p>
    <w:p w14:paraId="7AA40E02" w14:textId="77777777" w:rsidR="00A80009" w:rsidRPr="0035417E" w:rsidRDefault="00A80009" w:rsidP="00A80009">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02BA6928" w14:textId="77777777" w:rsidR="00A80009" w:rsidRPr="0035417E" w:rsidRDefault="00A80009" w:rsidP="00A80009">
      <w:pPr>
        <w:jc w:val="both"/>
        <w:rPr>
          <w:rFonts w:ascii="Arial" w:eastAsia="Calibri" w:hAnsi="Arial" w:cs="Arial"/>
          <w:sz w:val="20"/>
          <w:szCs w:val="20"/>
        </w:rPr>
      </w:pPr>
    </w:p>
    <w:p w14:paraId="4460C27A" w14:textId="77777777" w:rsidR="00A80009" w:rsidRPr="0035417E" w:rsidRDefault="00A80009" w:rsidP="00A80009">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catorce de noviembre de dos mil veinticuatro, tuvo a bien aprobar y expedir el siguiente</w:t>
      </w:r>
      <w:r w:rsidRPr="0035417E">
        <w:rPr>
          <w:rFonts w:ascii="Arial" w:eastAsia="Calibri" w:hAnsi="Arial" w:cs="Arial"/>
          <w:sz w:val="20"/>
          <w:szCs w:val="20"/>
        </w:rPr>
        <w:t>:</w:t>
      </w:r>
    </w:p>
    <w:p w14:paraId="4F119CD6" w14:textId="5F2EA393" w:rsidR="00A80009" w:rsidRPr="0035417E" w:rsidRDefault="00D74C5A" w:rsidP="00D74C5A">
      <w:pPr>
        <w:pStyle w:val="Textoindependiente"/>
        <w:jc w:val="center"/>
        <w:outlineLvl w:val="0"/>
        <w:rPr>
          <w:rFonts w:ascii="Arial" w:hAnsi="Arial" w:cs="Arial"/>
          <w:b/>
        </w:rPr>
      </w:pPr>
      <w:r w:rsidRPr="0035417E">
        <w:rPr>
          <w:rFonts w:ascii="Arial" w:hAnsi="Arial" w:cs="Arial"/>
          <w:b/>
        </w:rPr>
        <w:t>DICTAMEN</w:t>
      </w:r>
    </w:p>
    <w:p w14:paraId="71BA9867" w14:textId="64FB7D72" w:rsidR="00A80009" w:rsidRPr="0035417E" w:rsidRDefault="00D74C5A" w:rsidP="00D74C5A">
      <w:pPr>
        <w:pStyle w:val="Textoindependiente"/>
        <w:jc w:val="center"/>
        <w:outlineLvl w:val="0"/>
        <w:rPr>
          <w:rFonts w:ascii="Arial" w:hAnsi="Arial" w:cs="Arial"/>
          <w:b/>
        </w:rPr>
      </w:pPr>
      <w:bookmarkStart w:id="16" w:name="_Hlk97210687"/>
      <w:proofErr w:type="spellStart"/>
      <w:r w:rsidRPr="0035417E">
        <w:rPr>
          <w:rFonts w:ascii="Arial" w:hAnsi="Arial" w:cs="Arial"/>
          <w:b/>
        </w:rPr>
        <w:t>CMyCVP</w:t>
      </w:r>
      <w:proofErr w:type="spellEnd"/>
      <w:r w:rsidRPr="0035417E">
        <w:rPr>
          <w:rFonts w:ascii="Arial" w:hAnsi="Arial" w:cs="Arial"/>
          <w:b/>
        </w:rPr>
        <w:t>/CD/116/202</w:t>
      </w:r>
      <w:bookmarkEnd w:id="16"/>
      <w:r w:rsidRPr="0035417E">
        <w:rPr>
          <w:rFonts w:ascii="Arial" w:hAnsi="Arial" w:cs="Arial"/>
          <w:b/>
        </w:rPr>
        <w:t>4</w:t>
      </w:r>
    </w:p>
    <w:p w14:paraId="1E759F61" w14:textId="77777777" w:rsidR="00A80009" w:rsidRPr="0035417E" w:rsidRDefault="00A80009" w:rsidP="00D74C5A">
      <w:pPr>
        <w:jc w:val="both"/>
        <w:rPr>
          <w:rFonts w:ascii="Arial" w:hAnsi="Arial" w:cs="Arial"/>
          <w:b/>
          <w:bCs/>
          <w:sz w:val="20"/>
          <w:szCs w:val="20"/>
        </w:rPr>
      </w:pPr>
    </w:p>
    <w:p w14:paraId="5C943EFF" w14:textId="747B8099" w:rsidR="00D74C5A" w:rsidRPr="0035417E" w:rsidRDefault="00D74C5A" w:rsidP="00D74C5A">
      <w:pPr>
        <w:widowControl/>
        <w:suppressAutoHyphens/>
        <w:autoSpaceDE/>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 - - CONSIDERANDO   - - - - - - - - - </w:t>
      </w:r>
    </w:p>
    <w:p w14:paraId="3E419248" w14:textId="77777777" w:rsidR="00D74C5A" w:rsidRPr="0035417E" w:rsidRDefault="00D74C5A" w:rsidP="00D74C5A">
      <w:pPr>
        <w:widowControl/>
        <w:suppressAutoHyphens/>
        <w:autoSpaceDE/>
        <w:jc w:val="center"/>
        <w:rPr>
          <w:rFonts w:ascii="Arial" w:eastAsia="Calibri" w:hAnsi="Arial" w:cs="Arial"/>
          <w:b/>
          <w:sz w:val="20"/>
          <w:szCs w:val="20"/>
        </w:rPr>
      </w:pPr>
    </w:p>
    <w:p w14:paraId="74959F3B" w14:textId="1F08685D" w:rsidR="00D74C5A" w:rsidRPr="0035417E" w:rsidRDefault="00D74C5A" w:rsidP="00D74C5A">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la </w:t>
      </w:r>
      <w:r w:rsidRPr="0035417E">
        <w:rPr>
          <w:rFonts w:ascii="Arial" w:eastAsia="Calibri" w:hAnsi="Arial" w:cs="Arial"/>
          <w:b/>
          <w:sz w:val="20"/>
          <w:szCs w:val="20"/>
        </w:rPr>
        <w:t>Cesión de  Derechos</w:t>
      </w:r>
      <w:r w:rsidRPr="0035417E">
        <w:rPr>
          <w:rFonts w:ascii="Arial" w:eastAsia="Calibri" w:hAnsi="Arial" w:cs="Arial"/>
          <w:sz w:val="20"/>
          <w:szCs w:val="20"/>
        </w:rPr>
        <w:t xml:space="preserve"> de una Concesión de espacios ubicados en el </w:t>
      </w:r>
      <w:r w:rsidRPr="0035417E">
        <w:rPr>
          <w:rFonts w:ascii="Arial" w:eastAsia="Calibri" w:hAnsi="Arial" w:cs="Arial"/>
          <w:b/>
          <w:bCs/>
          <w:i/>
          <w:iCs/>
          <w:sz w:val="20"/>
          <w:szCs w:val="20"/>
        </w:rPr>
        <w:t>Mercado de Abasto “Margarita Maza de Juárez</w:t>
      </w:r>
      <w:r w:rsidRPr="0035417E">
        <w:rPr>
          <w:rFonts w:ascii="Arial" w:eastAsia="Calibri"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w:t>
      </w:r>
      <w:r w:rsidRPr="0035417E">
        <w:rPr>
          <w:rFonts w:ascii="Arial" w:eastAsia="Calibri" w:hAnsi="Arial" w:cs="Arial"/>
          <w:sz w:val="20"/>
          <w:szCs w:val="20"/>
        </w:rPr>
        <w:lastRenderedPageBreak/>
        <w:t xml:space="preserve">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5417E">
        <w:rPr>
          <w:rFonts w:ascii="Arial" w:eastAsia="Calibri" w:hAnsi="Arial" w:cs="Arial"/>
          <w:b/>
          <w:bCs/>
          <w:i/>
          <w:iCs/>
          <w:sz w:val="20"/>
          <w:szCs w:val="20"/>
        </w:rPr>
        <w:t>“Lineamientos para Trámites Administrativos de los Mercados Públicos.”</w:t>
      </w:r>
      <w:r w:rsidRPr="0035417E">
        <w:rPr>
          <w:rFonts w:ascii="Arial" w:eastAsia="Calibri" w:hAnsi="Arial" w:cs="Arial"/>
          <w:sz w:val="20"/>
          <w:szCs w:val="20"/>
        </w:rPr>
        <w:t xml:space="preserve"> - - - - - - - - - - - - - - </w:t>
      </w:r>
    </w:p>
    <w:p w14:paraId="2B0A9ACA" w14:textId="77777777" w:rsidR="00D74C5A" w:rsidRPr="0035417E" w:rsidRDefault="00D74C5A" w:rsidP="00D74C5A">
      <w:pPr>
        <w:widowControl/>
        <w:suppressAutoHyphens/>
        <w:autoSpaceDE/>
        <w:jc w:val="both"/>
        <w:rPr>
          <w:rFonts w:ascii="Arial" w:eastAsia="Calibri" w:hAnsi="Arial" w:cs="Arial"/>
          <w:sz w:val="20"/>
          <w:szCs w:val="20"/>
        </w:rPr>
      </w:pPr>
    </w:p>
    <w:p w14:paraId="50E0F0B4" w14:textId="20988B7B" w:rsidR="00D74C5A" w:rsidRPr="0035417E" w:rsidRDefault="00D74C5A" w:rsidP="00D74C5A">
      <w:pPr>
        <w:widowControl/>
        <w:suppressAutoHyphens/>
        <w:autoSpaceDE/>
        <w:jc w:val="both"/>
        <w:rPr>
          <w:rFonts w:ascii="Arial" w:eastAsia="Calibri" w:hAnsi="Arial" w:cs="Arial"/>
          <w:b/>
          <w:sz w:val="20"/>
          <w:szCs w:val="20"/>
        </w:rPr>
      </w:pPr>
      <w:r w:rsidRPr="0035417E">
        <w:rPr>
          <w:rFonts w:ascii="Arial" w:eastAsia="Calibri" w:hAnsi="Arial" w:cs="Arial"/>
          <w:b/>
          <w:sz w:val="20"/>
          <w:szCs w:val="20"/>
        </w:rPr>
        <w:t>SEGUNDO.-</w:t>
      </w:r>
      <w:r w:rsidRPr="0035417E">
        <w:rPr>
          <w:rFonts w:ascii="Arial" w:eastAsia="Calibri" w:hAnsi="Arial" w:cs="Arial"/>
          <w:sz w:val="20"/>
          <w:szCs w:val="20"/>
        </w:rPr>
        <w:t xml:space="preserve"> La figura Jurídica denominada Concesión Administrativa, se encuentra previsto en el TÍTULO TERCERO “</w:t>
      </w:r>
      <w:r w:rsidRPr="0035417E">
        <w:rPr>
          <w:rFonts w:ascii="Arial" w:eastAsia="Calibri" w:hAnsi="Arial" w:cs="Arial"/>
          <w:i/>
          <w:iCs/>
          <w:sz w:val="20"/>
          <w:szCs w:val="20"/>
        </w:rPr>
        <w:t>DE LA CONCESIÓN DE SERVICIOS PÚBLICOS MUNICIPALES” CAPÍTULO I “OTORGAMIENTO Y RÉGIMEN DE LAS CONCESIONES” de</w:t>
      </w:r>
      <w:r w:rsidRPr="0035417E">
        <w:rPr>
          <w:rFonts w:ascii="Arial" w:eastAsia="Calibri" w:hAnsi="Arial" w:cs="Arial"/>
          <w:sz w:val="20"/>
          <w:szCs w:val="20"/>
        </w:rPr>
        <w:t xml:space="preserve"> la Ley de Planeación, Desarrollo Administrativo y Servicios Públicos Municipales, vigente en el  Estado. - - - </w:t>
      </w:r>
    </w:p>
    <w:p w14:paraId="607F0181" w14:textId="77777777" w:rsidR="00D74C5A" w:rsidRPr="0035417E" w:rsidRDefault="00D74C5A" w:rsidP="00D74C5A">
      <w:pPr>
        <w:widowControl/>
        <w:suppressAutoHyphens/>
        <w:autoSpaceDE/>
        <w:jc w:val="both"/>
        <w:rPr>
          <w:rFonts w:ascii="Arial" w:eastAsia="Calibri" w:hAnsi="Arial" w:cs="Arial"/>
          <w:b/>
          <w:sz w:val="20"/>
          <w:szCs w:val="20"/>
        </w:rPr>
      </w:pPr>
    </w:p>
    <w:p w14:paraId="0369A315" w14:textId="04F41878" w:rsidR="00D74C5A" w:rsidRPr="0035417E" w:rsidRDefault="00D74C5A" w:rsidP="00D74C5A">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TERCERO:</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xml:space="preserve">, considera que cuenta con los elementos necesarios para resolver el presente expediente, por lo tanto, entrando al estudio y análisis de la solicitud realizada por el ciudadano OSCAR RAMÍREZ GONZÁLEZ y pruebas que obran en el expediente; tenemos:  - </w:t>
      </w:r>
    </w:p>
    <w:p w14:paraId="06A221B7" w14:textId="77777777" w:rsidR="00D74C5A" w:rsidRPr="0035417E" w:rsidRDefault="00D74C5A" w:rsidP="00D74C5A">
      <w:pPr>
        <w:widowControl/>
        <w:suppressAutoHyphens/>
        <w:autoSpaceDE/>
        <w:jc w:val="both"/>
        <w:rPr>
          <w:rFonts w:ascii="Arial" w:eastAsia="Calibri" w:hAnsi="Arial" w:cs="Arial"/>
          <w:sz w:val="20"/>
          <w:szCs w:val="20"/>
        </w:rPr>
      </w:pPr>
    </w:p>
    <w:p w14:paraId="14F42F18" w14:textId="77777777" w:rsidR="00D74C5A" w:rsidRPr="0035417E" w:rsidRDefault="00D74C5A" w:rsidP="00375D12">
      <w:pPr>
        <w:widowControl/>
        <w:numPr>
          <w:ilvl w:val="0"/>
          <w:numId w:val="33"/>
        </w:numPr>
        <w:suppressAutoHyphens/>
        <w:autoSpaceDE/>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El apartado II y VI de los</w:t>
      </w:r>
      <w:r w:rsidRPr="0035417E">
        <w:rPr>
          <w:rFonts w:ascii="Arial" w:eastAsia="Calibri" w:hAnsi="Arial" w:cs="Arial"/>
          <w:b/>
          <w:bCs/>
          <w:i/>
          <w:iCs/>
          <w:sz w:val="20"/>
          <w:szCs w:val="20"/>
          <w:lang w:val="es-ES"/>
        </w:rPr>
        <w:t xml:space="preserve"> Lineamientos para Trámites Administrativos de los Mercados Públicos,</w:t>
      </w:r>
      <w:r w:rsidRPr="0035417E">
        <w:rPr>
          <w:rFonts w:ascii="Arial" w:eastAsia="Calibri" w:hAnsi="Arial" w:cs="Arial"/>
          <w:sz w:val="20"/>
          <w:szCs w:val="20"/>
          <w:lang w:val="es-ES"/>
        </w:rPr>
        <w:t xml:space="preserve"> citan textualmente:</w:t>
      </w:r>
    </w:p>
    <w:p w14:paraId="76BF5560" w14:textId="77777777" w:rsidR="00D74C5A" w:rsidRPr="0035417E" w:rsidRDefault="00D74C5A" w:rsidP="00D74C5A">
      <w:pPr>
        <w:widowControl/>
        <w:suppressAutoHyphens/>
        <w:autoSpaceDE/>
        <w:jc w:val="both"/>
        <w:rPr>
          <w:rFonts w:ascii="Arial" w:eastAsia="Calibri" w:hAnsi="Arial" w:cs="Arial"/>
          <w:b/>
          <w:bCs/>
          <w:sz w:val="20"/>
          <w:szCs w:val="20"/>
        </w:rPr>
      </w:pPr>
    </w:p>
    <w:p w14:paraId="253B43C8" w14:textId="77777777" w:rsidR="00D74C5A" w:rsidRPr="0035417E" w:rsidRDefault="00D74C5A" w:rsidP="00E451EE">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“II.- LINEAMIENTOS PARA EL TRÁMITE DE REGULARIZACIÓN DE CONCESIONARIO Y</w:t>
      </w:r>
    </w:p>
    <w:p w14:paraId="6DA40587" w14:textId="77777777" w:rsidR="00D74C5A" w:rsidRPr="0035417E" w:rsidRDefault="00D74C5A" w:rsidP="00E451EE">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CESIÓN DE DERECHOS:</w:t>
      </w:r>
    </w:p>
    <w:p w14:paraId="4874FCE3"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SOLICITUD DIRIGIDA AL ADMINISTRADOR DEL MERCADO CORRESPONDIENTE, PRESENTADA POR EL POSESIONARIO.</w:t>
      </w:r>
    </w:p>
    <w:p w14:paraId="4B165938"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FORMATO ÚNICO DE MERCADOS DEBIDAMENTE REQUISITADO.</w:t>
      </w:r>
    </w:p>
    <w:p w14:paraId="3369A17F"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ACTA DE CESIÓN DE DERECHOS ENTRE LOS PARTICULARES (EN CASOS APLICABLES).</w:t>
      </w:r>
    </w:p>
    <w:p w14:paraId="76654B0B"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4.-ACTA DE NACIMIENTO DEL CESIONARIO Y DEL CEDENTE.</w:t>
      </w:r>
    </w:p>
    <w:p w14:paraId="26FCD0E5"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IDENTIFICACIÓN OFICIAL VIGENTE DEL CESIONARIO Y DEL CEDENTE.</w:t>
      </w:r>
    </w:p>
    <w:p w14:paraId="4BE6AA3F"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w:t>
      </w:r>
      <w:r w:rsidRPr="0035417E">
        <w:rPr>
          <w:rFonts w:ascii="Arial" w:eastAsia="Calibri" w:hAnsi="Arial" w:cs="Arial"/>
          <w:b/>
          <w:bCs/>
          <w:sz w:val="20"/>
          <w:szCs w:val="20"/>
        </w:rPr>
        <w:t>OAXACA DE JUÁREZ. 7.- COMPROBANTE DE DOMICILIO RECIENTE DEL CESIONARIO Y CEDENTE.</w:t>
      </w:r>
    </w:p>
    <w:p w14:paraId="6B1E108B"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CONSTANCIA DE VERIFICACIÓN Y RECONOCIMIENTO DEL LOCAL COMERCIAL, PUESTO, CASETA O ESPACIO, EXPEDIDO POR PARTE DE LA ADMINISTRACIÓN DEL MERCADO</w:t>
      </w:r>
    </w:p>
    <w:p w14:paraId="7B6DA6A5"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CORRESPONDIENTE.</w:t>
      </w:r>
    </w:p>
    <w:p w14:paraId="389EF56A"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CONSTANCIA DE OPINIÓN EMITIDA POR LA ORGANIZACIÓN O MESA DIRECTIVA, EN CASO DE PERTENECER A ALGUNA</w:t>
      </w:r>
    </w:p>
    <w:p w14:paraId="4539A585"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DESIGNACIÓN DE BENEFICIARIO (PRESENTAR LA COPIA DE LA CREDENCIAL DE ELECTOR VIGENTE, EN CASO DE SER MENOR DE EDAD, PRESENTAR LA DOCUMENTACIÓN DE SU TUTOR O ALBACEA).</w:t>
      </w:r>
    </w:p>
    <w:p w14:paraId="4F8FBA21"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11.-DOS TESTIGOS QUE ACREDITEN SU DICHO (IDENTIFICACIÓN OFICIAL VIGENTE Y COMPROBANTE DE DOMICILIO).”</w:t>
      </w:r>
    </w:p>
    <w:p w14:paraId="57E46385"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p>
    <w:p w14:paraId="537B2C04" w14:textId="77777777" w:rsidR="00D74C5A" w:rsidRPr="0035417E" w:rsidRDefault="00D74C5A" w:rsidP="00E451EE">
      <w:pPr>
        <w:widowControl/>
        <w:suppressAutoHyphens/>
        <w:autoSpaceDE/>
        <w:ind w:left="284"/>
        <w:contextualSpacing/>
        <w:jc w:val="center"/>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3754803A"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w:t>
      </w:r>
    </w:p>
    <w:p w14:paraId="7768C90C" w14:textId="2E9F7000"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MEDIDAS DEL LOCAL, PUESTO O CASETA, GIRO COMERCIAL, CONDICIONES EN QUE SE ENCUENTRA, DESCRIPCIÓN DEL TIPO DE CONSTRUCCIÓN, NÚMERO DE CUENTA Y LOS</w:t>
      </w:r>
      <w:r w:rsidR="00E451EE" w:rsidRPr="0035417E">
        <w:rPr>
          <w:rFonts w:ascii="Arial" w:eastAsia="Calibri" w:hAnsi="Arial" w:cs="Arial"/>
          <w:b/>
          <w:bCs/>
          <w:sz w:val="20"/>
          <w:szCs w:val="20"/>
        </w:rPr>
        <w:t xml:space="preserve"> </w:t>
      </w:r>
      <w:r w:rsidRPr="0035417E">
        <w:rPr>
          <w:rFonts w:ascii="Arial" w:eastAsia="Calibri" w:hAnsi="Arial" w:cs="Arial"/>
          <w:b/>
          <w:bCs/>
          <w:sz w:val="20"/>
          <w:szCs w:val="20"/>
        </w:rPr>
        <w:t>COMENTARIOS QUE SE ESTIMEN PERTINENTES.</w:t>
      </w:r>
    </w:p>
    <w:p w14:paraId="09F5CDE5"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35E87979"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3. - CADA UNO DE LOS TRÁMITES SE REALIZARÁ POR SEPARADO YA QUE LA LEY DE INGRESOS MUNICIPAL EN EL APARTADO PRIMERO CORRESPONDIENTE A MERCADOS Y VÍA PÚBLICA, CONTEMPLA UN COSTO </w:t>
      </w:r>
      <w:r w:rsidRPr="0035417E">
        <w:rPr>
          <w:rFonts w:ascii="Arial" w:eastAsia="Calibri" w:hAnsi="Arial" w:cs="Arial"/>
          <w:b/>
          <w:bCs/>
          <w:sz w:val="20"/>
          <w:szCs w:val="20"/>
        </w:rPr>
        <w:lastRenderedPageBreak/>
        <w:t>INDEPENDIENTE PARA CADA UNO DE ELLOS.</w:t>
      </w:r>
    </w:p>
    <w:p w14:paraId="3288E209"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w:t>
      </w:r>
    </w:p>
    <w:p w14:paraId="48544D42"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EXPEDIENTES A LA DIRECCIÓN DE MERCADOS PÚBLICOS PARA REVISIÓN Y VISTO BUENO DEL TITULAR, A FIN DE QUE SE REMITA A LA REGIDURÍA DE SERVICIOS MUNICIPALES, Y DE</w:t>
      </w:r>
    </w:p>
    <w:p w14:paraId="6524BC95" w14:textId="17E37FE2"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MERCADOS Y VIA </w:t>
      </w:r>
      <w:r w:rsidR="00265A59" w:rsidRPr="0035417E">
        <w:rPr>
          <w:rFonts w:ascii="Arial" w:eastAsia="Calibri" w:hAnsi="Arial" w:cs="Arial"/>
          <w:sz w:val="20"/>
          <w:szCs w:val="20"/>
          <w:lang w:val="es-ES"/>
        </w:rPr>
        <w:t xml:space="preserve">(sic) </w:t>
      </w:r>
      <w:r w:rsidRPr="0035417E">
        <w:rPr>
          <w:rFonts w:ascii="Arial" w:eastAsia="Calibri" w:hAnsi="Arial" w:cs="Arial"/>
          <w:b/>
          <w:bCs/>
          <w:sz w:val="20"/>
          <w:szCs w:val="20"/>
        </w:rPr>
        <w:t>PÚBLICA.</w:t>
      </w:r>
    </w:p>
    <w:p w14:paraId="4D6397A4"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w:t>
      </w:r>
    </w:p>
    <w:p w14:paraId="00BD3D8F"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POSTERIORMENTE SERÁ TURNADO A LA COMISIÓN DE MERCADOS Y VÍA PÚBLICA, PARA SU VALORACIÓN, ANÁLISIS Y DICTAMEN RESPECTIVO.</w:t>
      </w:r>
    </w:p>
    <w:p w14:paraId="76EF354B"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51DC6DBD"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106ADBD5"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6E802AA1"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45F061CB" w14:textId="77777777" w:rsidR="00D74C5A" w:rsidRPr="0035417E" w:rsidRDefault="00D74C5A" w:rsidP="00E451EE">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10.- EL COSTO DE CADA TRÁMITE ESTARÁ ESPECIFICADO EN LA LEY DE </w:t>
      </w:r>
      <w:r w:rsidRPr="0035417E">
        <w:rPr>
          <w:rFonts w:ascii="Arial" w:eastAsia="Calibri" w:hAnsi="Arial" w:cs="Arial"/>
          <w:b/>
          <w:bCs/>
          <w:sz w:val="20"/>
          <w:szCs w:val="20"/>
        </w:rPr>
        <w:t>INGRESOS DEL MUNICIPIO DE OAXACA DE JUÁREZ, OAX., PARA EL EJERCICIO FISCAL VIGENTE.”</w:t>
      </w:r>
    </w:p>
    <w:p w14:paraId="31E4739A" w14:textId="77777777" w:rsidR="00D74C5A" w:rsidRPr="0035417E" w:rsidRDefault="00D74C5A" w:rsidP="00D74C5A">
      <w:pPr>
        <w:widowControl/>
        <w:suppressAutoHyphens/>
        <w:autoSpaceDE/>
        <w:jc w:val="both"/>
        <w:rPr>
          <w:rFonts w:ascii="Arial" w:eastAsia="Calibri" w:hAnsi="Arial" w:cs="Arial"/>
          <w:b/>
          <w:bCs/>
          <w:sz w:val="20"/>
          <w:szCs w:val="20"/>
        </w:rPr>
      </w:pPr>
    </w:p>
    <w:p w14:paraId="2433A008" w14:textId="77777777" w:rsidR="00D74C5A" w:rsidRPr="0035417E" w:rsidRDefault="00D74C5A" w:rsidP="00D74C5A">
      <w:pPr>
        <w:widowControl/>
        <w:suppressAutoHyphens/>
        <w:autoSpaceDE/>
        <w:jc w:val="both"/>
        <w:rPr>
          <w:rFonts w:ascii="Arial" w:eastAsia="Calibri" w:hAnsi="Arial" w:cs="Arial"/>
          <w:b/>
          <w:bCs/>
          <w:sz w:val="20"/>
          <w:szCs w:val="20"/>
        </w:rPr>
      </w:pPr>
      <w:r w:rsidRPr="0035417E">
        <w:rPr>
          <w:rFonts w:ascii="Arial" w:eastAsia="Calibri" w:hAnsi="Arial" w:cs="Arial"/>
          <w:sz w:val="20"/>
          <w:szCs w:val="20"/>
        </w:rPr>
        <w:t xml:space="preserve">De dichos lineamientos en cita, podemos  establecer que en el trámite de la CESIÓN DE DERECHOS, se requiere que, quien firme la solicitud sea la persona a </w:t>
      </w:r>
      <w:r w:rsidRPr="0035417E">
        <w:rPr>
          <w:rFonts w:ascii="Arial" w:eastAsia="Calibri" w:hAnsi="Arial" w:cs="Arial"/>
          <w:b/>
          <w:bCs/>
          <w:sz w:val="20"/>
          <w:szCs w:val="20"/>
        </w:rPr>
        <w:t>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6B8F1883" w14:textId="77777777" w:rsidR="00D74C5A" w:rsidRPr="0035417E" w:rsidRDefault="00D74C5A" w:rsidP="00D74C5A">
      <w:pPr>
        <w:widowControl/>
        <w:suppressAutoHyphens/>
        <w:autoSpaceDE/>
        <w:jc w:val="both"/>
        <w:rPr>
          <w:rFonts w:ascii="Arial" w:eastAsia="Calibri" w:hAnsi="Arial" w:cs="Arial"/>
          <w:b/>
          <w:bCs/>
          <w:sz w:val="20"/>
          <w:szCs w:val="20"/>
        </w:rPr>
      </w:pPr>
    </w:p>
    <w:p w14:paraId="6BAC4FF9" w14:textId="77777777" w:rsidR="00D74C5A" w:rsidRPr="0035417E" w:rsidRDefault="00D74C5A" w:rsidP="00D74C5A">
      <w:pPr>
        <w:widowControl/>
        <w:suppressAutoHyphens/>
        <w:autoSpaceDE/>
        <w:jc w:val="both"/>
        <w:rPr>
          <w:rFonts w:ascii="Arial" w:eastAsia="Calibri" w:hAnsi="Arial" w:cs="Arial"/>
          <w:b/>
          <w:bCs/>
          <w:i/>
          <w:iCs/>
          <w:sz w:val="20"/>
          <w:szCs w:val="20"/>
          <w:u w:val="single"/>
        </w:rPr>
      </w:pPr>
      <w:r w:rsidRPr="0035417E">
        <w:rPr>
          <w:rFonts w:ascii="Arial" w:eastAsia="Calibri"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35417E">
        <w:rPr>
          <w:rFonts w:ascii="Arial" w:eastAsia="Calibri"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4C85035C" w14:textId="77777777" w:rsidR="00D74C5A" w:rsidRPr="0035417E" w:rsidRDefault="00D74C5A" w:rsidP="00D74C5A">
      <w:pPr>
        <w:widowControl/>
        <w:suppressAutoHyphens/>
        <w:autoSpaceDE/>
        <w:jc w:val="both"/>
        <w:rPr>
          <w:rFonts w:ascii="Arial" w:eastAsia="Calibri" w:hAnsi="Arial" w:cs="Arial"/>
          <w:b/>
          <w:bCs/>
          <w:i/>
          <w:iCs/>
          <w:sz w:val="20"/>
          <w:szCs w:val="20"/>
          <w:u w:val="single"/>
        </w:rPr>
      </w:pPr>
    </w:p>
    <w:p w14:paraId="25DEBCA9" w14:textId="77777777" w:rsidR="00D74C5A" w:rsidRPr="0035417E" w:rsidRDefault="00D74C5A" w:rsidP="00375D12">
      <w:pPr>
        <w:widowControl/>
        <w:numPr>
          <w:ilvl w:val="0"/>
          <w:numId w:val="33"/>
        </w:numPr>
        <w:suppressAutoHyphens/>
        <w:autoSpaceDE/>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llevar a cabo un análisis de las constancias que obran en el sumario, tenemos que:</w:t>
      </w:r>
    </w:p>
    <w:p w14:paraId="6CF869DF" w14:textId="77777777" w:rsidR="00D74C5A" w:rsidRPr="0035417E" w:rsidRDefault="00D74C5A" w:rsidP="00D74C5A">
      <w:pPr>
        <w:widowControl/>
        <w:suppressAutoHyphens/>
        <w:autoSpaceDE/>
        <w:ind w:left="720"/>
        <w:contextualSpacing/>
        <w:jc w:val="both"/>
        <w:rPr>
          <w:rFonts w:ascii="Arial" w:eastAsia="Calibri" w:hAnsi="Arial" w:cs="Arial"/>
          <w:b/>
          <w:bCs/>
          <w:sz w:val="20"/>
          <w:szCs w:val="20"/>
        </w:rPr>
      </w:pPr>
    </w:p>
    <w:p w14:paraId="11027EFC" w14:textId="77777777" w:rsidR="00D74C5A" w:rsidRPr="0035417E" w:rsidRDefault="00D74C5A" w:rsidP="00375D12">
      <w:pPr>
        <w:widowControl/>
        <w:numPr>
          <w:ilvl w:val="0"/>
          <w:numId w:val="34"/>
        </w:numPr>
        <w:suppressAutoHyphens/>
        <w:autoSpaceDE/>
        <w:ind w:left="426"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DE VERIFICACIÓN Y RECONOCIMIENTO, de fecha diecinueve de febrero de dos mil veinticuatro, está acreditada la </w:t>
      </w:r>
      <w:r w:rsidRPr="0035417E">
        <w:rPr>
          <w:rFonts w:ascii="Arial" w:eastAsia="Calibri" w:hAnsi="Arial" w:cs="Arial"/>
          <w:b/>
          <w:bCs/>
          <w:i/>
          <w:iCs/>
          <w:sz w:val="20"/>
          <w:szCs w:val="20"/>
        </w:rPr>
        <w:lastRenderedPageBreak/>
        <w:t>existencia</w:t>
      </w:r>
      <w:r w:rsidRPr="0035417E">
        <w:rPr>
          <w:rFonts w:ascii="Arial" w:eastAsia="Calibri" w:hAnsi="Arial" w:cs="Arial"/>
          <w:sz w:val="20"/>
          <w:szCs w:val="20"/>
        </w:rPr>
        <w:t xml:space="preserve"> </w:t>
      </w:r>
      <w:r w:rsidRPr="0035417E">
        <w:rPr>
          <w:rFonts w:ascii="Arial" w:eastAsia="Calibri" w:hAnsi="Arial" w:cs="Arial"/>
          <w:b/>
          <w:i/>
          <w:sz w:val="20"/>
          <w:szCs w:val="20"/>
        </w:rPr>
        <w:t>del puesto fijo s/n, con objeto/contrato: 1050000005352, con giro de “Antojitos regionales” ubicado en zona Tepepan del mercado de Abasto “MARGARITA MAZA DE JUÁREZ”.</w:t>
      </w:r>
    </w:p>
    <w:p w14:paraId="27CE3D79" w14:textId="77777777" w:rsidR="00D74C5A" w:rsidRPr="0035417E" w:rsidRDefault="00D74C5A" w:rsidP="00375D12">
      <w:pPr>
        <w:widowControl/>
        <w:numPr>
          <w:ilvl w:val="0"/>
          <w:numId w:val="34"/>
        </w:numPr>
        <w:suppressAutoHyphens/>
        <w:autoSpaceDE/>
        <w:ind w:left="426"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los comprobantes de pago que se encuentra descrita en el RESULTANDO PRIMERO, se acredita que el mismo se encuentra al corriente de sus pagos; </w:t>
      </w:r>
    </w:p>
    <w:p w14:paraId="2E192014" w14:textId="74FF619A" w:rsidR="00D74C5A" w:rsidRPr="0035417E" w:rsidRDefault="00D74C5A" w:rsidP="00375D12">
      <w:pPr>
        <w:widowControl/>
        <w:numPr>
          <w:ilvl w:val="0"/>
          <w:numId w:val="34"/>
        </w:numPr>
        <w:suppressAutoHyphens/>
        <w:autoSpaceDE/>
        <w:ind w:left="426"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Se demuestra que dicho puesto está concesionado a favor del ciudadano </w:t>
      </w:r>
      <w:r w:rsidRPr="0035417E">
        <w:rPr>
          <w:rFonts w:ascii="Arial" w:eastAsia="Calibri" w:hAnsi="Arial" w:cs="Arial"/>
          <w:b/>
          <w:i/>
          <w:sz w:val="20"/>
          <w:szCs w:val="20"/>
        </w:rPr>
        <w:t>C. PLACIDO</w:t>
      </w:r>
      <w:r w:rsidR="001F50F8" w:rsidRPr="0035417E">
        <w:rPr>
          <w:rFonts w:ascii="Arial" w:eastAsia="Calibri" w:hAnsi="Arial" w:cs="Arial"/>
          <w:b/>
          <w:i/>
          <w:sz w:val="20"/>
          <w:szCs w:val="20"/>
        </w:rPr>
        <w:t xml:space="preserve"> </w:t>
      </w:r>
      <w:r w:rsidR="00CF6588" w:rsidRPr="0035417E">
        <w:rPr>
          <w:rFonts w:ascii="Arial" w:eastAsia="Calibri" w:hAnsi="Arial" w:cs="Arial"/>
          <w:bCs/>
          <w:iCs/>
          <w:sz w:val="20"/>
          <w:szCs w:val="20"/>
        </w:rPr>
        <w:t>(sic)</w:t>
      </w:r>
      <w:r w:rsidRPr="0035417E">
        <w:rPr>
          <w:rFonts w:ascii="Arial" w:eastAsia="Calibri" w:hAnsi="Arial" w:cs="Arial"/>
          <w:b/>
          <w:i/>
          <w:sz w:val="20"/>
          <w:szCs w:val="20"/>
        </w:rPr>
        <w:t xml:space="preserve"> VÁZQUEZ ZULAICA o ELÍAS PLACIDO</w:t>
      </w:r>
      <w:r w:rsidR="00CF6588" w:rsidRPr="0035417E">
        <w:rPr>
          <w:rFonts w:ascii="Arial" w:eastAsia="Calibri" w:hAnsi="Arial" w:cs="Arial"/>
          <w:b/>
          <w:i/>
          <w:sz w:val="20"/>
          <w:szCs w:val="20"/>
        </w:rPr>
        <w:t xml:space="preserve"> </w:t>
      </w:r>
      <w:r w:rsidR="00CF6588" w:rsidRPr="0035417E">
        <w:rPr>
          <w:rFonts w:ascii="Arial" w:eastAsia="Calibri" w:hAnsi="Arial" w:cs="Arial"/>
          <w:bCs/>
          <w:iCs/>
          <w:sz w:val="20"/>
          <w:szCs w:val="20"/>
        </w:rPr>
        <w:t>(sic)</w:t>
      </w:r>
      <w:r w:rsidRPr="0035417E">
        <w:rPr>
          <w:rFonts w:ascii="Arial" w:eastAsia="Calibri" w:hAnsi="Arial" w:cs="Arial"/>
          <w:b/>
          <w:i/>
          <w:sz w:val="20"/>
          <w:szCs w:val="20"/>
        </w:rPr>
        <w:t xml:space="preserve"> VÁSQUEZ ZULAICA</w:t>
      </w:r>
      <w:r w:rsidRPr="0035417E">
        <w:rPr>
          <w:rFonts w:ascii="Arial" w:eastAsia="Calibri" w:hAnsi="Arial" w:cs="Arial"/>
          <w:b/>
          <w:bCs/>
          <w:i/>
          <w:iCs/>
          <w:sz w:val="20"/>
          <w:szCs w:val="20"/>
        </w:rPr>
        <w:t xml:space="preserve">; </w:t>
      </w:r>
    </w:p>
    <w:p w14:paraId="14F05FEF" w14:textId="77777777" w:rsidR="00D74C5A" w:rsidRPr="0035417E" w:rsidRDefault="00D74C5A" w:rsidP="00375D12">
      <w:pPr>
        <w:widowControl/>
        <w:numPr>
          <w:ilvl w:val="0"/>
          <w:numId w:val="34"/>
        </w:numPr>
        <w:suppressAutoHyphens/>
        <w:autoSpaceDE/>
        <w:ind w:left="426"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dicho puesto está al corriente en el pago de sus derechos;</w:t>
      </w:r>
    </w:p>
    <w:p w14:paraId="649CFDEF" w14:textId="77777777" w:rsidR="00D74C5A" w:rsidRPr="0035417E" w:rsidRDefault="00D74C5A" w:rsidP="00375D12">
      <w:pPr>
        <w:widowControl/>
        <w:numPr>
          <w:ilvl w:val="0"/>
          <w:numId w:val="34"/>
        </w:numPr>
        <w:suppressAutoHyphens/>
        <w:autoSpaceDE/>
        <w:ind w:left="426"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la emisión de la constancia de verificación y reconocimiento, fue hecha por autoridad competente en términos del apartado VI, numeral 1, de los Lineamientos antes invocados;</w:t>
      </w:r>
    </w:p>
    <w:p w14:paraId="75C696CF" w14:textId="77777777" w:rsidR="00D74C5A" w:rsidRPr="0035417E" w:rsidRDefault="00D74C5A" w:rsidP="00375D12">
      <w:pPr>
        <w:widowControl/>
        <w:numPr>
          <w:ilvl w:val="0"/>
          <w:numId w:val="34"/>
        </w:numPr>
        <w:suppressAutoHyphens/>
        <w:autoSpaceDE/>
        <w:ind w:left="426"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5E946CFF" w14:textId="77777777" w:rsidR="00D74C5A" w:rsidRPr="0035417E" w:rsidRDefault="00D74C5A" w:rsidP="00D74C5A">
      <w:pPr>
        <w:widowControl/>
        <w:suppressAutoHyphens/>
        <w:autoSpaceDE/>
        <w:jc w:val="both"/>
        <w:rPr>
          <w:rFonts w:ascii="Arial" w:eastAsia="Calibri" w:hAnsi="Arial" w:cs="Arial"/>
          <w:b/>
          <w:bCs/>
          <w:sz w:val="20"/>
          <w:szCs w:val="20"/>
        </w:rPr>
      </w:pPr>
    </w:p>
    <w:p w14:paraId="7F265EC1" w14:textId="4A25E841" w:rsidR="00D74C5A" w:rsidRPr="0035417E" w:rsidRDefault="00D74C5A" w:rsidP="00375D12">
      <w:pPr>
        <w:widowControl/>
        <w:numPr>
          <w:ilvl w:val="0"/>
          <w:numId w:val="33"/>
        </w:numPr>
        <w:suppressAutoHyphens/>
        <w:autoSpaceDE/>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Por otra parte el requisito de la RATIFICACIÓN está satisfecho, pues mediante diligencia de fecha</w:t>
      </w:r>
      <w:r w:rsidRPr="0035417E">
        <w:rPr>
          <w:rFonts w:ascii="Arial" w:eastAsia="Calibri" w:hAnsi="Arial" w:cs="Arial"/>
          <w:bCs/>
          <w:sz w:val="20"/>
          <w:szCs w:val="20"/>
        </w:rPr>
        <w:t xml:space="preserve"> </w:t>
      </w:r>
      <w:r w:rsidRPr="0035417E">
        <w:rPr>
          <w:rFonts w:ascii="Arial" w:eastAsia="Calibri" w:hAnsi="Arial" w:cs="Arial"/>
          <w:b/>
          <w:bCs/>
          <w:i/>
          <w:sz w:val="20"/>
          <w:szCs w:val="20"/>
        </w:rPr>
        <w:t>cuatro de octubre de dos mil veinticuatro</w:t>
      </w:r>
      <w:r w:rsidRPr="0035417E">
        <w:rPr>
          <w:rFonts w:ascii="Arial" w:eastAsia="Calibri" w:hAnsi="Arial" w:cs="Arial"/>
          <w:b/>
          <w:bCs/>
          <w:i/>
          <w:iCs/>
          <w:sz w:val="20"/>
          <w:szCs w:val="20"/>
        </w:rPr>
        <w:t xml:space="preserve">, compareció ante el Regidor de Servicios Municipales  y de Mercados y Comercio en Vía Pública, el ciudadano </w:t>
      </w:r>
      <w:r w:rsidRPr="0035417E">
        <w:rPr>
          <w:rFonts w:ascii="Arial" w:eastAsia="Calibri" w:hAnsi="Arial" w:cs="Arial"/>
          <w:b/>
          <w:i/>
          <w:sz w:val="20"/>
          <w:szCs w:val="20"/>
        </w:rPr>
        <w:t>PLACIDO</w:t>
      </w:r>
      <w:r w:rsidR="00CF6588" w:rsidRPr="0035417E">
        <w:rPr>
          <w:rFonts w:ascii="Arial" w:eastAsia="Calibri" w:hAnsi="Arial" w:cs="Arial"/>
          <w:b/>
          <w:i/>
          <w:sz w:val="20"/>
          <w:szCs w:val="20"/>
        </w:rPr>
        <w:t xml:space="preserve"> </w:t>
      </w:r>
      <w:r w:rsidR="00CF6588" w:rsidRPr="0035417E">
        <w:rPr>
          <w:rFonts w:ascii="Arial" w:eastAsia="Calibri" w:hAnsi="Arial" w:cs="Arial"/>
          <w:bCs/>
          <w:iCs/>
          <w:sz w:val="20"/>
          <w:szCs w:val="20"/>
        </w:rPr>
        <w:t>(sic)</w:t>
      </w:r>
      <w:r w:rsidRPr="0035417E">
        <w:rPr>
          <w:rFonts w:ascii="Arial" w:eastAsia="Calibri" w:hAnsi="Arial" w:cs="Arial"/>
          <w:b/>
          <w:i/>
          <w:sz w:val="20"/>
          <w:szCs w:val="20"/>
        </w:rPr>
        <w:t xml:space="preserve"> VÁZQUEZ ZULAICA o ELÍAS PLACIDO</w:t>
      </w:r>
      <w:r w:rsidR="00CF6588" w:rsidRPr="0035417E">
        <w:rPr>
          <w:rFonts w:ascii="Arial" w:eastAsia="Calibri" w:hAnsi="Arial" w:cs="Arial"/>
          <w:b/>
          <w:i/>
          <w:sz w:val="20"/>
          <w:szCs w:val="20"/>
        </w:rPr>
        <w:t xml:space="preserve"> </w:t>
      </w:r>
      <w:r w:rsidR="00CF6588" w:rsidRPr="0035417E">
        <w:rPr>
          <w:rFonts w:ascii="Arial" w:eastAsia="Calibri" w:hAnsi="Arial" w:cs="Arial"/>
          <w:bCs/>
          <w:iCs/>
          <w:sz w:val="20"/>
          <w:szCs w:val="20"/>
        </w:rPr>
        <w:t>(sic)</w:t>
      </w:r>
      <w:r w:rsidRPr="0035417E">
        <w:rPr>
          <w:rFonts w:ascii="Arial" w:eastAsia="Calibri" w:hAnsi="Arial" w:cs="Arial"/>
          <w:b/>
          <w:i/>
          <w:sz w:val="20"/>
          <w:szCs w:val="20"/>
        </w:rPr>
        <w:t xml:space="preserve"> VÁSQUEZ ZULAICA</w:t>
      </w:r>
      <w:r w:rsidRPr="0035417E">
        <w:rPr>
          <w:rFonts w:ascii="Arial" w:eastAsia="Calibri" w:hAnsi="Arial" w:cs="Arial"/>
          <w:b/>
          <w:bCs/>
          <w:i/>
          <w:iCs/>
          <w:sz w:val="20"/>
          <w:szCs w:val="20"/>
        </w:rPr>
        <w:t xml:space="preserve"> a ratificar su deseo de ceder los derechos que le concede su concesión a favor del ciudadano </w:t>
      </w:r>
      <w:r w:rsidRPr="0035417E">
        <w:rPr>
          <w:rFonts w:ascii="Arial" w:eastAsia="Calibri" w:hAnsi="Arial" w:cs="Arial"/>
          <w:b/>
          <w:i/>
          <w:sz w:val="20"/>
          <w:szCs w:val="20"/>
        </w:rPr>
        <w:t>OSCAR RAMÍREZ GONZALEZ</w:t>
      </w:r>
      <w:r w:rsidRPr="0035417E">
        <w:rPr>
          <w:rFonts w:ascii="Arial" w:eastAsia="Calibri" w:hAnsi="Arial" w:cs="Arial"/>
          <w:b/>
          <w:bCs/>
          <w:i/>
          <w:iCs/>
          <w:sz w:val="20"/>
          <w:szCs w:val="20"/>
        </w:rPr>
        <w:t xml:space="preserve"> quienes cumplieron con las obligaciones a que están sujetos,  de conformidad con el apartado II de los referidos LINEAMIENTOS PARA TRÁMITES ADMINISTRATIVOS DE LOS MERCADOS PÚBLICOS”, pues obran en el presente expediente:</w:t>
      </w:r>
    </w:p>
    <w:p w14:paraId="7E0E166F" w14:textId="77777777" w:rsidR="00D74C5A" w:rsidRPr="0035417E" w:rsidRDefault="00D74C5A" w:rsidP="00D74C5A">
      <w:pPr>
        <w:widowControl/>
        <w:suppressAutoHyphens/>
        <w:autoSpaceDE/>
        <w:ind w:left="720"/>
        <w:contextualSpacing/>
        <w:jc w:val="both"/>
        <w:rPr>
          <w:rFonts w:ascii="Arial" w:eastAsia="Calibri" w:hAnsi="Arial" w:cs="Arial"/>
          <w:b/>
          <w:bCs/>
          <w:i/>
          <w:iCs/>
          <w:sz w:val="20"/>
          <w:szCs w:val="20"/>
        </w:rPr>
      </w:pPr>
    </w:p>
    <w:p w14:paraId="7D7F9822" w14:textId="77777777" w:rsidR="00D74C5A" w:rsidRPr="0035417E" w:rsidRDefault="00D74C5A" w:rsidP="00375D12">
      <w:pPr>
        <w:widowControl/>
        <w:numPr>
          <w:ilvl w:val="0"/>
          <w:numId w:val="35"/>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22FC3B47" w14:textId="77777777" w:rsidR="00D74C5A" w:rsidRPr="0035417E" w:rsidRDefault="00D74C5A" w:rsidP="00375D12">
      <w:pPr>
        <w:widowControl/>
        <w:numPr>
          <w:ilvl w:val="0"/>
          <w:numId w:val="35"/>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417ACE10" w14:textId="77777777" w:rsidR="00D74C5A" w:rsidRPr="0035417E" w:rsidRDefault="00D74C5A" w:rsidP="00375D12">
      <w:pPr>
        <w:widowControl/>
        <w:numPr>
          <w:ilvl w:val="0"/>
          <w:numId w:val="35"/>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correspondiente acta de cesión de derechos;</w:t>
      </w:r>
    </w:p>
    <w:p w14:paraId="1F40094A" w14:textId="77777777" w:rsidR="00D74C5A" w:rsidRPr="0035417E" w:rsidRDefault="00D74C5A" w:rsidP="00375D12">
      <w:pPr>
        <w:widowControl/>
        <w:numPr>
          <w:ilvl w:val="0"/>
          <w:numId w:val="35"/>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Originales tanto de las actas de nacimiento del cesionario y del cedente;</w:t>
      </w:r>
    </w:p>
    <w:p w14:paraId="76B12EAD" w14:textId="77777777" w:rsidR="00D74C5A" w:rsidRPr="0035417E" w:rsidRDefault="00D74C5A" w:rsidP="00375D12">
      <w:pPr>
        <w:widowControl/>
        <w:numPr>
          <w:ilvl w:val="0"/>
          <w:numId w:val="35"/>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las identificaciones oficiales, tanto del cesionario como del cedente;</w:t>
      </w:r>
    </w:p>
    <w:p w14:paraId="0658980A" w14:textId="77777777" w:rsidR="00D74C5A" w:rsidRPr="0035417E" w:rsidRDefault="00D74C5A" w:rsidP="00375D12">
      <w:pPr>
        <w:widowControl/>
        <w:numPr>
          <w:ilvl w:val="0"/>
          <w:numId w:val="35"/>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Los recibos de pagos de derechos y constancia de no adeudo, con la que demuestra estar al corriente en el pago de los últimos cinco años anteriores;</w:t>
      </w:r>
    </w:p>
    <w:p w14:paraId="0FCD6E69" w14:textId="77777777" w:rsidR="00D74C5A" w:rsidRPr="0035417E" w:rsidRDefault="00D74C5A" w:rsidP="00375D12">
      <w:pPr>
        <w:widowControl/>
        <w:numPr>
          <w:ilvl w:val="0"/>
          <w:numId w:val="35"/>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constancia de verificación y reconocimiento del local comercial en cuestión; </w:t>
      </w:r>
    </w:p>
    <w:p w14:paraId="57115D27" w14:textId="77777777" w:rsidR="00D74C5A" w:rsidRPr="0035417E" w:rsidRDefault="00D74C5A" w:rsidP="00375D12">
      <w:pPr>
        <w:widowControl/>
        <w:numPr>
          <w:ilvl w:val="0"/>
          <w:numId w:val="35"/>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La designación de beneficiario  y la participación de dos testigos.</w:t>
      </w:r>
    </w:p>
    <w:p w14:paraId="502F850C" w14:textId="77777777" w:rsidR="00D74C5A" w:rsidRPr="0035417E" w:rsidRDefault="00D74C5A" w:rsidP="00D74C5A">
      <w:pPr>
        <w:widowControl/>
        <w:suppressAutoHyphens/>
        <w:autoSpaceDE/>
        <w:jc w:val="both"/>
        <w:rPr>
          <w:rFonts w:ascii="Arial" w:eastAsia="Calibri" w:hAnsi="Arial" w:cs="Arial"/>
          <w:b/>
          <w:bCs/>
          <w:i/>
          <w:iCs/>
          <w:sz w:val="20"/>
          <w:szCs w:val="20"/>
        </w:rPr>
      </w:pPr>
    </w:p>
    <w:p w14:paraId="4A0FFC12" w14:textId="77777777" w:rsidR="00D74C5A" w:rsidRPr="0035417E" w:rsidRDefault="00D74C5A" w:rsidP="00D74C5A">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624608CB" w14:textId="77777777" w:rsidR="00D74C5A" w:rsidRPr="0035417E" w:rsidRDefault="00D74C5A" w:rsidP="00D74C5A">
      <w:pPr>
        <w:widowControl/>
        <w:suppressAutoHyphens/>
        <w:autoSpaceDE/>
        <w:jc w:val="both"/>
        <w:rPr>
          <w:rFonts w:ascii="Arial" w:eastAsia="Calibri" w:hAnsi="Arial" w:cs="Arial"/>
          <w:b/>
          <w:bCs/>
          <w:i/>
          <w:iCs/>
          <w:sz w:val="20"/>
          <w:szCs w:val="20"/>
        </w:rPr>
      </w:pPr>
    </w:p>
    <w:p w14:paraId="33CC2DD0" w14:textId="358A5AB1" w:rsidR="00D74C5A" w:rsidRPr="0035417E" w:rsidRDefault="00D74C5A" w:rsidP="00D74C5A">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w:t>
      </w:r>
      <w:r w:rsidRPr="0035417E">
        <w:rPr>
          <w:rFonts w:ascii="Arial" w:eastAsia="Calibri" w:hAnsi="Arial" w:cs="Arial"/>
          <w:i/>
          <w:iCs/>
          <w:sz w:val="20"/>
          <w:szCs w:val="20"/>
        </w:rPr>
        <w:t>Que la voluntad del concesionario de ceder a otra sus derechos correspondientes, NO SE ENCUENTRA COACCIONADA, sino que la misma ES LIBRE, POR LO CUAL, DESDE ESTE MOMENTO SURTE SUS EFECTOS JURÍDICOS CORRESPONDIENTES, DADO QUE LA MISMA FUE MANFIESTADA PERSONALMENTE ANTE EL REGIDOR DE SERVCICIOS</w:t>
      </w:r>
      <w:r w:rsidR="0079322E" w:rsidRPr="0035417E">
        <w:rPr>
          <w:rFonts w:ascii="Arial" w:eastAsia="Calibri" w:hAnsi="Arial" w:cs="Arial"/>
          <w:i/>
          <w:iCs/>
          <w:sz w:val="20"/>
          <w:szCs w:val="20"/>
        </w:rPr>
        <w:t xml:space="preserve"> </w:t>
      </w:r>
      <w:r w:rsidR="0079322E" w:rsidRPr="0035417E">
        <w:rPr>
          <w:rFonts w:ascii="Arial" w:eastAsia="Calibri" w:hAnsi="Arial" w:cs="Arial"/>
          <w:sz w:val="20"/>
          <w:szCs w:val="20"/>
        </w:rPr>
        <w:t>(sic)</w:t>
      </w:r>
      <w:r w:rsidRPr="0035417E">
        <w:rPr>
          <w:rFonts w:ascii="Arial" w:eastAsia="Calibri" w:hAnsi="Arial" w:cs="Arial"/>
          <w:i/>
          <w:iCs/>
          <w:sz w:val="20"/>
          <w:szCs w:val="20"/>
        </w:rPr>
        <w:t xml:space="preserve">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3B0644C7" w14:textId="77777777" w:rsidR="00D74C5A" w:rsidRPr="0035417E" w:rsidRDefault="00D74C5A" w:rsidP="00D74C5A">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 xml:space="preserve"> </w:t>
      </w:r>
    </w:p>
    <w:p w14:paraId="7A895351" w14:textId="01093FE4" w:rsidR="00D74C5A" w:rsidRPr="0035417E" w:rsidRDefault="00D74C5A" w:rsidP="00D74C5A">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SEGUNDO.- </w:t>
      </w:r>
      <w:r w:rsidRPr="0035417E">
        <w:rPr>
          <w:rFonts w:ascii="Arial" w:eastAsia="Calibri" w:hAnsi="Arial" w:cs="Arial"/>
          <w:i/>
          <w:iCs/>
          <w:sz w:val="20"/>
          <w:szCs w:val="20"/>
        </w:rPr>
        <w:t xml:space="preserve">La Comisión de Mercados y Comercio en Vía Pública, propone al H. Cabildo, APRUEBE LA CESIÓN DE DERECHOS que realiza el CONCESIONARIO </w:t>
      </w:r>
      <w:r w:rsidRPr="0035417E">
        <w:rPr>
          <w:rFonts w:ascii="Arial" w:eastAsia="Calibri" w:hAnsi="Arial" w:cs="Arial"/>
          <w:i/>
          <w:sz w:val="20"/>
          <w:szCs w:val="20"/>
        </w:rPr>
        <w:t xml:space="preserve">PLACIDO </w:t>
      </w:r>
      <w:r w:rsidR="000869AA" w:rsidRPr="0035417E">
        <w:rPr>
          <w:rFonts w:ascii="Arial" w:eastAsia="Calibri" w:hAnsi="Arial" w:cs="Arial"/>
          <w:bCs/>
          <w:iCs/>
          <w:sz w:val="20"/>
          <w:szCs w:val="20"/>
        </w:rPr>
        <w:t xml:space="preserve">(sic) </w:t>
      </w:r>
      <w:r w:rsidRPr="0035417E">
        <w:rPr>
          <w:rFonts w:ascii="Arial" w:eastAsia="Calibri" w:hAnsi="Arial" w:cs="Arial"/>
          <w:i/>
          <w:sz w:val="20"/>
          <w:szCs w:val="20"/>
        </w:rPr>
        <w:t>VÁZQUEZ ZULAICA o ELÍAS PLACIDO</w:t>
      </w:r>
      <w:r w:rsidR="000869AA" w:rsidRPr="0035417E">
        <w:rPr>
          <w:rFonts w:ascii="Arial" w:eastAsia="Calibri" w:hAnsi="Arial" w:cs="Arial"/>
          <w:i/>
          <w:sz w:val="20"/>
          <w:szCs w:val="20"/>
        </w:rPr>
        <w:t xml:space="preserve"> </w:t>
      </w:r>
      <w:r w:rsidR="000869AA" w:rsidRPr="0035417E">
        <w:rPr>
          <w:rFonts w:ascii="Arial" w:eastAsia="Calibri" w:hAnsi="Arial" w:cs="Arial"/>
          <w:bCs/>
          <w:iCs/>
          <w:sz w:val="20"/>
          <w:szCs w:val="20"/>
        </w:rPr>
        <w:t>(sic)</w:t>
      </w:r>
      <w:r w:rsidRPr="0035417E">
        <w:rPr>
          <w:rFonts w:ascii="Arial" w:eastAsia="Calibri" w:hAnsi="Arial" w:cs="Arial"/>
          <w:i/>
          <w:sz w:val="20"/>
          <w:szCs w:val="20"/>
        </w:rPr>
        <w:t xml:space="preserve"> VÁSQUEZ ZULAICA</w:t>
      </w:r>
      <w:r w:rsidRPr="0035417E">
        <w:rPr>
          <w:rFonts w:ascii="Arial" w:eastAsia="Calibri" w:hAnsi="Arial" w:cs="Arial"/>
          <w:b/>
          <w:bCs/>
          <w:i/>
          <w:iCs/>
          <w:sz w:val="20"/>
          <w:szCs w:val="20"/>
        </w:rPr>
        <w:t xml:space="preserve"> </w:t>
      </w:r>
      <w:r w:rsidRPr="0035417E">
        <w:rPr>
          <w:rFonts w:ascii="Arial" w:eastAsia="Calibri" w:hAnsi="Arial" w:cs="Arial"/>
          <w:bCs/>
          <w:i/>
          <w:iCs/>
          <w:sz w:val="20"/>
          <w:szCs w:val="20"/>
        </w:rPr>
        <w:t xml:space="preserve">a favor del ciudadano </w:t>
      </w:r>
      <w:r w:rsidRPr="0035417E">
        <w:rPr>
          <w:rFonts w:ascii="Arial" w:eastAsia="Calibri" w:hAnsi="Arial" w:cs="Arial"/>
          <w:i/>
          <w:sz w:val="20"/>
          <w:szCs w:val="20"/>
        </w:rPr>
        <w:t>OSCAR RAMÍREZ GONZALEZ</w:t>
      </w:r>
      <w:r w:rsidRPr="0035417E">
        <w:rPr>
          <w:rFonts w:ascii="Arial" w:eastAsia="Calibri" w:hAnsi="Arial" w:cs="Arial"/>
          <w:i/>
          <w:iCs/>
          <w:sz w:val="20"/>
          <w:szCs w:val="20"/>
        </w:rPr>
        <w:t>, respecto</w:t>
      </w:r>
      <w:r w:rsidRPr="0035417E">
        <w:rPr>
          <w:rFonts w:ascii="Arial" w:eastAsia="Calibri" w:hAnsi="Arial" w:cs="Arial"/>
          <w:sz w:val="20"/>
          <w:szCs w:val="20"/>
        </w:rPr>
        <w:t xml:space="preserve"> del puesto fijo s/n, con objeto/contrato: 1050000005352, con giro de “Antojitos regionales” ubicado en zona Tepepan del mercado de Abasto “MARGARITA MAZA DE JUÁREZ”</w:t>
      </w:r>
      <w:r w:rsidRPr="0035417E">
        <w:rPr>
          <w:rFonts w:ascii="Arial" w:eastAsia="Calibri" w:hAnsi="Arial" w:cs="Arial"/>
          <w:i/>
          <w:iCs/>
          <w:sz w:val="20"/>
          <w:szCs w:val="20"/>
        </w:rPr>
        <w:t>, del Municipio de Oaxaca de Juárez; por cuya razón se emite el siguiente:</w:t>
      </w:r>
    </w:p>
    <w:p w14:paraId="4888D290" w14:textId="77777777" w:rsidR="00731533" w:rsidRPr="0035417E" w:rsidRDefault="00731533" w:rsidP="00D74C5A">
      <w:pPr>
        <w:widowControl/>
        <w:suppressAutoHyphens/>
        <w:autoSpaceDE/>
        <w:jc w:val="center"/>
        <w:rPr>
          <w:rFonts w:ascii="Arial" w:eastAsia="Calibri" w:hAnsi="Arial" w:cs="Arial"/>
          <w:b/>
          <w:bCs/>
          <w:i/>
          <w:iCs/>
          <w:sz w:val="20"/>
          <w:szCs w:val="20"/>
        </w:rPr>
      </w:pPr>
    </w:p>
    <w:p w14:paraId="31FF6658" w14:textId="4A01F7B6" w:rsidR="00D74C5A" w:rsidRPr="0035417E" w:rsidRDefault="00D74C5A" w:rsidP="00D74C5A">
      <w:pPr>
        <w:widowControl/>
        <w:suppressAutoHyphens/>
        <w:autoSpaceDE/>
        <w:jc w:val="center"/>
        <w:rPr>
          <w:rFonts w:ascii="Arial" w:eastAsia="Calibri" w:hAnsi="Arial" w:cs="Arial"/>
          <w:b/>
          <w:bCs/>
          <w:i/>
          <w:iCs/>
          <w:sz w:val="20"/>
          <w:szCs w:val="20"/>
        </w:rPr>
      </w:pPr>
      <w:r w:rsidRPr="0035417E">
        <w:rPr>
          <w:rFonts w:ascii="Arial" w:eastAsia="Calibri" w:hAnsi="Arial" w:cs="Arial"/>
          <w:b/>
          <w:bCs/>
          <w:i/>
          <w:iCs/>
          <w:sz w:val="20"/>
          <w:szCs w:val="20"/>
        </w:rPr>
        <w:t>DICTAMEN</w:t>
      </w:r>
    </w:p>
    <w:p w14:paraId="2E05F977" w14:textId="77777777" w:rsidR="00D74C5A" w:rsidRPr="0035417E" w:rsidRDefault="00D74C5A" w:rsidP="00D74C5A">
      <w:pPr>
        <w:widowControl/>
        <w:suppressAutoHyphens/>
        <w:autoSpaceDE/>
        <w:jc w:val="center"/>
        <w:rPr>
          <w:rFonts w:ascii="Arial" w:eastAsia="Calibri" w:hAnsi="Arial" w:cs="Arial"/>
          <w:b/>
          <w:bCs/>
          <w:i/>
          <w:iCs/>
          <w:sz w:val="20"/>
          <w:szCs w:val="20"/>
        </w:rPr>
      </w:pPr>
    </w:p>
    <w:p w14:paraId="364011C0" w14:textId="2EF7228A" w:rsidR="00D74C5A" w:rsidRPr="0035417E" w:rsidRDefault="00D74C5A" w:rsidP="00D74C5A">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 xml:space="preserve">EL HONORABLE CABILDO DEL MUNICIPIO DE OAXACA DE JUÁREZ, OAXACA, CON FUNDAMENTO EN LO DISPUESTO POR LOS ARTÍCULOS 43, APARTADO C, FRACCIÓN X, 54 y 55 FRACCIÓN III DE LA LEY ORGÁNICA MUNICIPAL DEL ESTADO DE OAXACA Y 88 FRACCIÓN V DEL BANDO DE POLICIA </w:t>
      </w:r>
      <w:r w:rsidR="00667D6B" w:rsidRPr="0035417E">
        <w:rPr>
          <w:rFonts w:ascii="Arial" w:eastAsia="Calibri" w:hAnsi="Arial" w:cs="Arial"/>
          <w:sz w:val="20"/>
          <w:szCs w:val="20"/>
        </w:rPr>
        <w:t xml:space="preserve">(sic) </w:t>
      </w:r>
      <w:r w:rsidRPr="0035417E">
        <w:rPr>
          <w:rFonts w:ascii="Arial" w:eastAsia="Calibri" w:hAnsi="Arial" w:cs="Arial"/>
          <w:i/>
          <w:iCs/>
          <w:sz w:val="20"/>
          <w:szCs w:val="20"/>
        </w:rPr>
        <w:t xml:space="preserve">Y </w:t>
      </w:r>
      <w:r w:rsidRPr="0035417E">
        <w:rPr>
          <w:rFonts w:ascii="Arial" w:eastAsia="Calibri" w:hAnsi="Arial" w:cs="Arial"/>
          <w:i/>
          <w:iCs/>
          <w:sz w:val="20"/>
          <w:szCs w:val="20"/>
        </w:rPr>
        <w:lastRenderedPageBreak/>
        <w:t>GOBIERNO DEL MUNICIPIO DE OAXACA DE JUÁREZ; DETERMINA APROBAR LA CESIÓN DE DERECHOS QUE REALIZA</w:t>
      </w:r>
      <w:r w:rsidR="000869AA" w:rsidRPr="0035417E">
        <w:rPr>
          <w:rFonts w:ascii="Arial" w:eastAsia="Calibri" w:hAnsi="Arial" w:cs="Arial"/>
          <w:i/>
          <w:iCs/>
          <w:sz w:val="20"/>
          <w:szCs w:val="20"/>
        </w:rPr>
        <w:t xml:space="preserve"> </w:t>
      </w:r>
      <w:r w:rsidR="000869AA" w:rsidRPr="0035417E">
        <w:rPr>
          <w:rFonts w:ascii="Arial" w:eastAsia="Calibri" w:hAnsi="Arial" w:cs="Arial"/>
          <w:bCs/>
          <w:iCs/>
          <w:sz w:val="20"/>
          <w:szCs w:val="20"/>
        </w:rPr>
        <w:t>(sic)</w:t>
      </w:r>
      <w:r w:rsidRPr="0035417E">
        <w:rPr>
          <w:rFonts w:ascii="Arial" w:eastAsia="Calibri" w:hAnsi="Arial" w:cs="Arial"/>
          <w:i/>
          <w:iCs/>
          <w:sz w:val="20"/>
          <w:szCs w:val="20"/>
        </w:rPr>
        <w:t xml:space="preserve"> EL </w:t>
      </w:r>
      <w:r w:rsidRPr="0035417E">
        <w:rPr>
          <w:rFonts w:ascii="Arial" w:eastAsia="Calibri" w:hAnsi="Arial" w:cs="Arial"/>
          <w:iCs/>
          <w:sz w:val="20"/>
          <w:szCs w:val="20"/>
        </w:rPr>
        <w:t xml:space="preserve">CONCESIONARIO </w:t>
      </w:r>
      <w:r w:rsidRPr="0035417E">
        <w:rPr>
          <w:rFonts w:ascii="Arial" w:eastAsia="Calibri" w:hAnsi="Arial" w:cs="Arial"/>
          <w:i/>
          <w:sz w:val="20"/>
          <w:szCs w:val="20"/>
        </w:rPr>
        <w:t>PLACIDO</w:t>
      </w:r>
      <w:r w:rsidR="000869AA" w:rsidRPr="0035417E">
        <w:rPr>
          <w:rFonts w:ascii="Arial" w:eastAsia="Calibri" w:hAnsi="Arial" w:cs="Arial"/>
          <w:i/>
          <w:sz w:val="20"/>
          <w:szCs w:val="20"/>
        </w:rPr>
        <w:t xml:space="preserve"> </w:t>
      </w:r>
      <w:r w:rsidR="000869AA" w:rsidRPr="0035417E">
        <w:rPr>
          <w:rFonts w:ascii="Arial" w:eastAsia="Calibri" w:hAnsi="Arial" w:cs="Arial"/>
          <w:bCs/>
          <w:iCs/>
          <w:sz w:val="20"/>
          <w:szCs w:val="20"/>
        </w:rPr>
        <w:t>(sic)</w:t>
      </w:r>
      <w:r w:rsidRPr="0035417E">
        <w:rPr>
          <w:rFonts w:ascii="Arial" w:eastAsia="Calibri" w:hAnsi="Arial" w:cs="Arial"/>
          <w:i/>
          <w:sz w:val="20"/>
          <w:szCs w:val="20"/>
        </w:rPr>
        <w:t xml:space="preserve"> VÁZQUEZ ZULAICA o ELÍAS PLACIDO</w:t>
      </w:r>
      <w:r w:rsidR="000869AA" w:rsidRPr="0035417E">
        <w:rPr>
          <w:rFonts w:ascii="Arial" w:eastAsia="Calibri" w:hAnsi="Arial" w:cs="Arial"/>
          <w:i/>
          <w:sz w:val="20"/>
          <w:szCs w:val="20"/>
        </w:rPr>
        <w:t xml:space="preserve"> </w:t>
      </w:r>
      <w:r w:rsidR="000869AA" w:rsidRPr="0035417E">
        <w:rPr>
          <w:rFonts w:ascii="Arial" w:eastAsia="Calibri" w:hAnsi="Arial" w:cs="Arial"/>
          <w:bCs/>
          <w:iCs/>
          <w:sz w:val="20"/>
          <w:szCs w:val="20"/>
        </w:rPr>
        <w:t>(sic)</w:t>
      </w:r>
      <w:r w:rsidRPr="0035417E">
        <w:rPr>
          <w:rFonts w:ascii="Arial" w:eastAsia="Calibri" w:hAnsi="Arial" w:cs="Arial"/>
          <w:i/>
          <w:sz w:val="20"/>
          <w:szCs w:val="20"/>
        </w:rPr>
        <w:t xml:space="preserve"> VÁSQUEZ ZULAICA</w:t>
      </w:r>
      <w:r w:rsidRPr="0035417E">
        <w:rPr>
          <w:rFonts w:ascii="Arial" w:eastAsia="Calibri" w:hAnsi="Arial" w:cs="Arial"/>
          <w:b/>
          <w:bCs/>
          <w:i/>
          <w:iCs/>
          <w:sz w:val="20"/>
          <w:szCs w:val="20"/>
        </w:rPr>
        <w:t xml:space="preserve"> </w:t>
      </w:r>
      <w:r w:rsidRPr="0035417E">
        <w:rPr>
          <w:rFonts w:ascii="Arial" w:eastAsia="Calibri" w:hAnsi="Arial" w:cs="Arial"/>
          <w:sz w:val="20"/>
          <w:szCs w:val="20"/>
        </w:rPr>
        <w:t>A</w:t>
      </w:r>
      <w:r w:rsidRPr="0035417E">
        <w:rPr>
          <w:rFonts w:ascii="Arial" w:eastAsia="Calibri" w:hAnsi="Arial" w:cs="Arial"/>
          <w:iCs/>
          <w:sz w:val="20"/>
          <w:szCs w:val="20"/>
        </w:rPr>
        <w:t xml:space="preserve"> </w:t>
      </w:r>
      <w:r w:rsidRPr="0035417E">
        <w:rPr>
          <w:rFonts w:ascii="Arial" w:eastAsia="Calibri" w:hAnsi="Arial" w:cs="Arial"/>
          <w:i/>
          <w:iCs/>
          <w:sz w:val="20"/>
          <w:szCs w:val="20"/>
        </w:rPr>
        <w:t>FAVOR DEL CIUDADANO</w:t>
      </w:r>
      <w:r w:rsidRPr="0035417E">
        <w:rPr>
          <w:rFonts w:ascii="Arial" w:eastAsia="Calibri" w:hAnsi="Arial" w:cs="Arial"/>
          <w:i/>
          <w:sz w:val="20"/>
          <w:szCs w:val="20"/>
        </w:rPr>
        <w:t xml:space="preserve"> OSCAR RAMÍREZ GONZÁLEZ</w:t>
      </w:r>
      <w:r w:rsidRPr="0035417E">
        <w:rPr>
          <w:rFonts w:ascii="Arial" w:eastAsia="Calibri" w:hAnsi="Arial" w:cs="Arial"/>
          <w:i/>
          <w:iCs/>
          <w:sz w:val="20"/>
          <w:szCs w:val="20"/>
        </w:rPr>
        <w:t xml:space="preserve"> RESPECTO</w:t>
      </w:r>
      <w:r w:rsidRPr="0035417E">
        <w:rPr>
          <w:rFonts w:ascii="Arial" w:eastAsia="Calibri" w:hAnsi="Arial" w:cs="Arial"/>
          <w:sz w:val="20"/>
          <w:szCs w:val="20"/>
        </w:rPr>
        <w:t xml:space="preserve"> DEL PUESTO FIJO S/N, CON OBJETO/CONTRATO: 1050000005352, CON GIRO DE “ANTOJITOS REGIONALES” UBICADO EN ZONA TEPEPAN DEL MERCADO DE ABASTO “MARGARITA MAZA DE JUÁREZ”,</w:t>
      </w:r>
      <w:r w:rsidRPr="0035417E">
        <w:rPr>
          <w:rFonts w:ascii="Arial" w:eastAsia="Calibri" w:hAnsi="Arial" w:cs="Arial"/>
          <w:i/>
          <w:iCs/>
          <w:sz w:val="20"/>
          <w:szCs w:val="20"/>
        </w:rPr>
        <w:t xml:space="preserve"> DEL MUNICIPIO DE OAXACA  DE JUÁREZ.- - - - - - - - - - - - - - - - - - </w:t>
      </w:r>
    </w:p>
    <w:p w14:paraId="52F5C7D5" w14:textId="77777777" w:rsidR="00D74C5A" w:rsidRPr="0035417E" w:rsidRDefault="00D74C5A" w:rsidP="00D74C5A">
      <w:pPr>
        <w:widowControl/>
        <w:suppressAutoHyphens/>
        <w:autoSpaceDE/>
        <w:jc w:val="both"/>
        <w:rPr>
          <w:rFonts w:ascii="Arial" w:eastAsia="Calibri" w:hAnsi="Arial" w:cs="Arial"/>
          <w:i/>
          <w:iCs/>
          <w:sz w:val="20"/>
          <w:szCs w:val="20"/>
        </w:rPr>
      </w:pPr>
    </w:p>
    <w:p w14:paraId="3A0006B4" w14:textId="6B7FE551" w:rsidR="00D74C5A" w:rsidRPr="0035417E" w:rsidRDefault="00D74C5A" w:rsidP="00D74C5A">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SEGUNDO. –</w:t>
      </w:r>
      <w:r w:rsidRPr="0035417E">
        <w:rPr>
          <w:rFonts w:ascii="Arial" w:eastAsia="Calibri" w:hAnsi="Arial" w:cs="Arial"/>
          <w:i/>
          <w:iCs/>
          <w:sz w:val="20"/>
          <w:szCs w:val="20"/>
        </w:rPr>
        <w:t xml:space="preserve">NOTIFIQUESE A LA DIRECCIÓN DEL MERCADO DE ABASTO DEL MUNICIPIO DE OAXACA DE JUÁREZ, EL CONTENIDO DEL PRESENTE DICTAMEN PARA LOS TRÁMITES ADMINISTRATIVOS CORRESPONDIENTES. - - </w:t>
      </w:r>
    </w:p>
    <w:p w14:paraId="2E0DF671" w14:textId="77777777" w:rsidR="00D74C5A" w:rsidRPr="0035417E" w:rsidRDefault="00D74C5A" w:rsidP="00D74C5A">
      <w:pPr>
        <w:widowControl/>
        <w:suppressAutoHyphens/>
        <w:autoSpaceDE/>
        <w:jc w:val="both"/>
        <w:rPr>
          <w:rFonts w:ascii="Arial" w:eastAsia="Calibri" w:hAnsi="Arial" w:cs="Arial"/>
          <w:b/>
          <w:bCs/>
          <w:i/>
          <w:iCs/>
          <w:sz w:val="20"/>
          <w:szCs w:val="20"/>
        </w:rPr>
      </w:pPr>
    </w:p>
    <w:p w14:paraId="68B418BA" w14:textId="77777777" w:rsidR="00D74C5A" w:rsidRPr="0035417E" w:rsidRDefault="00D74C5A" w:rsidP="00D74C5A">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EN EL OTORGAMIENTO DE LA PRESENTE CESIÓN DE DERECHOS, se le hace saber al ahora concesionario sus obligaciones, ante el Ayuntamiento del Municipio de Oaxaca de Juárez, establecidas en el artículo 45 del Reglamento de los Mercados Públicos de la Ciudad de Oaxaca, y que a continuación se transcribe: </w:t>
      </w:r>
    </w:p>
    <w:p w14:paraId="602582F1" w14:textId="77777777" w:rsidR="00D74C5A" w:rsidRPr="0035417E" w:rsidRDefault="00D74C5A" w:rsidP="00D74C5A">
      <w:pPr>
        <w:widowControl/>
        <w:suppressAutoHyphens/>
        <w:autoSpaceDE/>
        <w:jc w:val="both"/>
        <w:rPr>
          <w:rFonts w:ascii="Arial" w:eastAsia="Calibri" w:hAnsi="Arial" w:cs="Arial"/>
          <w:b/>
          <w:bCs/>
          <w:i/>
          <w:iCs/>
          <w:sz w:val="20"/>
          <w:szCs w:val="20"/>
        </w:rPr>
      </w:pPr>
    </w:p>
    <w:p w14:paraId="1A1D3C8F" w14:textId="77777777" w:rsidR="00D74C5A" w:rsidRPr="0035417E" w:rsidRDefault="00D74C5A" w:rsidP="00E205E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“ARTÍCULO 45.- Los concesionarios de los locales destinados al servicio de Mercado están obligados a: </w:t>
      </w:r>
    </w:p>
    <w:p w14:paraId="6EA8E7BA" w14:textId="77777777" w:rsidR="00D74C5A" w:rsidRPr="0035417E" w:rsidRDefault="00D74C5A" w:rsidP="00E205E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 Cuidar el mayor orden y moralidad dentro de los mismos, destinándolos exclusivamente al fin para el que fueron concesionados. FRACCIÓN II.- Respetar las áreas y espacios concesionados conforme al Artículo 17 y al plano autorizado para el efecto. </w:t>
      </w:r>
    </w:p>
    <w:p w14:paraId="60CECA19" w14:textId="77777777" w:rsidR="00D74C5A" w:rsidRPr="0035417E" w:rsidRDefault="00D74C5A" w:rsidP="00E205E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III.- Tratar al público con la consideración debida. </w:t>
      </w:r>
    </w:p>
    <w:p w14:paraId="782C00EA" w14:textId="77777777" w:rsidR="00D74C5A" w:rsidRPr="0035417E" w:rsidRDefault="00D74C5A" w:rsidP="00E205E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IV.- Utilizar un lenguaje decente. </w:t>
      </w:r>
    </w:p>
    <w:p w14:paraId="4B2BF70F" w14:textId="77777777" w:rsidR="00D74C5A" w:rsidRPr="0035417E" w:rsidRDefault="00D74C5A" w:rsidP="00E205E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 Mantener limpieza absoluta en el interior y exterior inmediato al local concesionado. </w:t>
      </w:r>
    </w:p>
    <w:p w14:paraId="70B1E392" w14:textId="77777777" w:rsidR="00D74C5A" w:rsidRPr="0035417E" w:rsidRDefault="00D74C5A" w:rsidP="00E205E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 No acopiar ni aglomerar mercancías en los mostradores a mayor altura que la permitida (3 metros del piso). </w:t>
      </w:r>
    </w:p>
    <w:p w14:paraId="7374522B" w14:textId="5D8C748B" w:rsidR="00D74C5A" w:rsidRPr="0035417E" w:rsidRDefault="00D74C5A" w:rsidP="00E205E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FRACCIÓN VII.- No utilizar fuego ni substancias</w:t>
      </w:r>
      <w:r w:rsidR="0056527C" w:rsidRPr="0035417E">
        <w:rPr>
          <w:rFonts w:ascii="Arial" w:eastAsia="Calibri" w:hAnsi="Arial" w:cs="Arial"/>
          <w:b/>
          <w:bCs/>
          <w:i/>
          <w:iCs/>
          <w:sz w:val="20"/>
          <w:szCs w:val="20"/>
        </w:rPr>
        <w:t xml:space="preserve"> </w:t>
      </w:r>
      <w:r w:rsidR="0056527C" w:rsidRPr="0035417E">
        <w:rPr>
          <w:rFonts w:ascii="Arial" w:eastAsia="Calibri" w:hAnsi="Arial" w:cs="Arial"/>
          <w:sz w:val="20"/>
          <w:szCs w:val="20"/>
          <w:lang w:val="es-ES"/>
        </w:rPr>
        <w:t>(sic)</w:t>
      </w:r>
      <w:r w:rsidRPr="0035417E">
        <w:rPr>
          <w:rFonts w:ascii="Arial" w:eastAsia="Calibri" w:hAnsi="Arial" w:cs="Arial"/>
          <w:b/>
          <w:bCs/>
          <w:i/>
          <w:iCs/>
          <w:sz w:val="20"/>
          <w:szCs w:val="20"/>
        </w:rPr>
        <w:t xml:space="preserve"> inflamables con excepción de las personas que expenden alimentos. </w:t>
      </w:r>
    </w:p>
    <w:p w14:paraId="50813ED2" w14:textId="77777777" w:rsidR="00D74C5A" w:rsidRPr="0035417E" w:rsidRDefault="00D74C5A" w:rsidP="00E205E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VIII.- Los horarios de cierre y apertura se hará de acuerdo a las costumbres y necesidades de cada mercado. </w:t>
      </w:r>
    </w:p>
    <w:p w14:paraId="0953DA3B" w14:textId="77777777" w:rsidR="00D74C5A" w:rsidRPr="0035417E" w:rsidRDefault="00D74C5A" w:rsidP="00E205E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IX.- Mantener abierta diariamente la caseta, local o espacio consignado a fin de que se cumplan con el destino para el cual fue designado. </w:t>
      </w:r>
    </w:p>
    <w:p w14:paraId="70E7B809" w14:textId="77777777" w:rsidR="00D74C5A" w:rsidRPr="0035417E" w:rsidRDefault="00D74C5A" w:rsidP="00E205E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 No expender bebidas embriagantes en los puestos que expendan alimentos, únicamente se permitirá la venta de cerveza acompañándose de alimentos hasta tres cervezas por cada comensal. </w:t>
      </w:r>
    </w:p>
    <w:p w14:paraId="048C30BA" w14:textId="77777777" w:rsidR="00D74C5A" w:rsidRPr="0035417E" w:rsidRDefault="00D74C5A" w:rsidP="00E205E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 Tener en su establecimiento recipientes adecuados para depositar la basura y entregarla a sus recolectores </w:t>
      </w:r>
    </w:p>
    <w:p w14:paraId="11360200" w14:textId="77777777" w:rsidR="00D74C5A" w:rsidRPr="0035417E" w:rsidRDefault="00D74C5A" w:rsidP="00E205E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XII.- No ingerir bebidas embriagantes dentro de los locales, espacios, puestos o casetas concesionadas.” </w:t>
      </w:r>
    </w:p>
    <w:p w14:paraId="5FF776D7" w14:textId="77777777" w:rsidR="00D74C5A" w:rsidRPr="0035417E" w:rsidRDefault="00D74C5A" w:rsidP="00D74C5A">
      <w:pPr>
        <w:widowControl/>
        <w:suppressAutoHyphens/>
        <w:autoSpaceDE/>
        <w:jc w:val="both"/>
        <w:rPr>
          <w:rFonts w:ascii="Arial" w:eastAsia="Calibri" w:hAnsi="Arial" w:cs="Arial"/>
          <w:b/>
          <w:bCs/>
          <w:i/>
          <w:iCs/>
          <w:sz w:val="20"/>
          <w:szCs w:val="20"/>
        </w:rPr>
      </w:pPr>
    </w:p>
    <w:p w14:paraId="339702D4" w14:textId="191D56C5" w:rsidR="00D74C5A" w:rsidRPr="0035417E" w:rsidRDefault="00D74C5A" w:rsidP="00D74C5A">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CUARTO.- </w:t>
      </w:r>
      <w:r w:rsidRPr="0035417E">
        <w:rPr>
          <w:rFonts w:ascii="Arial" w:eastAsia="Calibri" w:hAnsi="Arial" w:cs="Arial"/>
          <w:i/>
          <w:iCs/>
          <w:sz w:val="20"/>
          <w:szCs w:val="20"/>
        </w:rPr>
        <w:t xml:space="preserve">Se le hace del conocimiento al Ciudadano </w:t>
      </w:r>
      <w:r w:rsidRPr="0035417E">
        <w:rPr>
          <w:rFonts w:ascii="Arial" w:eastAsia="Calibri" w:hAnsi="Arial" w:cs="Arial"/>
          <w:i/>
          <w:sz w:val="20"/>
          <w:szCs w:val="20"/>
        </w:rPr>
        <w:t>OSCAR RAMÍREZ GONZÁLEZ</w:t>
      </w:r>
      <w:r w:rsidRPr="0035417E">
        <w:rPr>
          <w:rFonts w:ascii="Arial" w:eastAsia="Calibri" w:hAnsi="Arial" w:cs="Arial"/>
          <w:i/>
          <w:iCs/>
          <w:sz w:val="20"/>
          <w:szCs w:val="20"/>
        </w:rPr>
        <w:t>,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w:t>
      </w:r>
      <w:r w:rsidR="00E205EE" w:rsidRPr="0035417E">
        <w:rPr>
          <w:rFonts w:ascii="Arial" w:eastAsia="Calibri" w:hAnsi="Arial" w:cs="Arial"/>
          <w:i/>
          <w:iCs/>
          <w:sz w:val="20"/>
          <w:szCs w:val="20"/>
        </w:rPr>
        <w:t xml:space="preserve">- - </w:t>
      </w:r>
      <w:r w:rsidRPr="0035417E">
        <w:rPr>
          <w:rFonts w:ascii="Arial" w:eastAsia="Calibri" w:hAnsi="Arial" w:cs="Arial"/>
          <w:i/>
          <w:iCs/>
          <w:sz w:val="20"/>
          <w:szCs w:val="20"/>
        </w:rPr>
        <w:t xml:space="preserve"> </w:t>
      </w:r>
    </w:p>
    <w:p w14:paraId="435447FF" w14:textId="77777777" w:rsidR="00D74C5A" w:rsidRPr="0035417E" w:rsidRDefault="00D74C5A" w:rsidP="00D74C5A">
      <w:pPr>
        <w:widowControl/>
        <w:suppressAutoHyphens/>
        <w:autoSpaceDE/>
        <w:jc w:val="both"/>
        <w:rPr>
          <w:rFonts w:ascii="Arial" w:eastAsia="Calibri" w:hAnsi="Arial" w:cs="Arial"/>
          <w:b/>
          <w:bCs/>
          <w:i/>
          <w:iCs/>
          <w:sz w:val="20"/>
          <w:szCs w:val="20"/>
        </w:rPr>
      </w:pPr>
    </w:p>
    <w:p w14:paraId="135AD855" w14:textId="59131D71" w:rsidR="00D74C5A" w:rsidRPr="0035417E" w:rsidRDefault="00D74C5A" w:rsidP="00D74C5A">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QUINTO. - </w:t>
      </w:r>
      <w:r w:rsidRPr="0035417E">
        <w:rPr>
          <w:rFonts w:ascii="Arial" w:eastAsia="Calibri" w:hAnsi="Arial" w:cs="Arial"/>
          <w:i/>
          <w:iCs/>
          <w:sz w:val="20"/>
          <w:szCs w:val="20"/>
        </w:rPr>
        <w:t xml:space="preserve">El Honorable Ayuntamiento de Oaxaca de Juárez, a través de la Dirección del Mercado de Abasto supervisará que la concesionaria se apegue a las normas establecidas, de tal modo que, se garantice la generalidad, suficiencia, regularidad y seguridad del servicio. - - - - - - - - - - - - - - - - - - - - - - - - - - </w:t>
      </w:r>
    </w:p>
    <w:p w14:paraId="1F29EE6D" w14:textId="77777777" w:rsidR="00D74C5A" w:rsidRPr="0035417E" w:rsidRDefault="00D74C5A" w:rsidP="00D74C5A">
      <w:pPr>
        <w:widowControl/>
        <w:suppressAutoHyphens/>
        <w:autoSpaceDE/>
        <w:jc w:val="both"/>
        <w:rPr>
          <w:rFonts w:ascii="Arial" w:eastAsia="Calibri" w:hAnsi="Arial" w:cs="Arial"/>
          <w:b/>
          <w:bCs/>
          <w:i/>
          <w:iCs/>
          <w:sz w:val="20"/>
          <w:szCs w:val="20"/>
        </w:rPr>
      </w:pPr>
    </w:p>
    <w:p w14:paraId="26AC9242" w14:textId="4D5D503E" w:rsidR="00D74C5A" w:rsidRPr="0035417E" w:rsidRDefault="00D74C5A" w:rsidP="00D74C5A">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SEXTO. - </w:t>
      </w:r>
      <w:r w:rsidRPr="0035417E">
        <w:rPr>
          <w:rFonts w:ascii="Arial" w:eastAsia="Calibri" w:hAnsi="Arial" w:cs="Arial"/>
          <w:i/>
          <w:iCs/>
          <w:sz w:val="20"/>
          <w:szCs w:val="20"/>
        </w:rPr>
        <w:t xml:space="preserve">Se le hace saber al ahora concesionario que es causa de revocación de la concesión, cualquiera de las establecidas en el artículo 15 del Reglamento de los Mercados Públicos de la Ciudad de Oaxaca. - - - - - - - - - - </w:t>
      </w:r>
    </w:p>
    <w:p w14:paraId="4573AC77" w14:textId="77777777" w:rsidR="00D74C5A" w:rsidRPr="0035417E" w:rsidRDefault="00D74C5A" w:rsidP="00D74C5A">
      <w:pPr>
        <w:widowControl/>
        <w:suppressAutoHyphens/>
        <w:autoSpaceDE/>
        <w:jc w:val="both"/>
        <w:rPr>
          <w:rFonts w:ascii="Arial" w:eastAsia="Calibri" w:hAnsi="Arial" w:cs="Arial"/>
          <w:b/>
          <w:bCs/>
          <w:i/>
          <w:iCs/>
          <w:sz w:val="20"/>
          <w:szCs w:val="20"/>
        </w:rPr>
      </w:pPr>
    </w:p>
    <w:p w14:paraId="01AC3DCE" w14:textId="159229AE" w:rsidR="00D74C5A" w:rsidRPr="0035417E" w:rsidRDefault="00D74C5A" w:rsidP="00D74C5A">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SÉPTIMO. - </w:t>
      </w:r>
      <w:r w:rsidRPr="0035417E">
        <w:rPr>
          <w:rFonts w:ascii="Arial" w:eastAsia="Calibri" w:hAnsi="Arial" w:cs="Arial"/>
          <w:i/>
          <w:iCs/>
          <w:sz w:val="20"/>
          <w:szCs w:val="20"/>
        </w:rPr>
        <w:t xml:space="preserve">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 - - - - - -  </w:t>
      </w:r>
    </w:p>
    <w:p w14:paraId="47CBC2E1" w14:textId="77777777" w:rsidR="00D74C5A" w:rsidRPr="0035417E" w:rsidRDefault="00D74C5A" w:rsidP="00D74C5A">
      <w:pPr>
        <w:widowControl/>
        <w:suppressAutoHyphens/>
        <w:autoSpaceDE/>
        <w:jc w:val="both"/>
        <w:rPr>
          <w:rFonts w:ascii="Arial" w:eastAsia="Calibri" w:hAnsi="Arial" w:cs="Arial"/>
          <w:b/>
          <w:bCs/>
          <w:i/>
          <w:iCs/>
          <w:sz w:val="20"/>
          <w:szCs w:val="20"/>
        </w:rPr>
      </w:pPr>
    </w:p>
    <w:p w14:paraId="6F0010AC" w14:textId="234A80E4" w:rsidR="00D74C5A" w:rsidRPr="0035417E" w:rsidRDefault="00D74C5A" w:rsidP="00D74C5A">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OCTAVO. - </w:t>
      </w:r>
      <w:r w:rsidRPr="0035417E">
        <w:rPr>
          <w:rFonts w:ascii="Arial" w:eastAsia="Calibri" w:hAnsi="Arial" w:cs="Arial"/>
          <w:i/>
          <w:iCs/>
          <w:sz w:val="20"/>
          <w:szCs w:val="20"/>
        </w:rPr>
        <w:t xml:space="preserve">Instrúyase al titular de la Dirección de Mercado de Abasto del Municipio de Oaxaca de Juárez, para efectos de que, dentro del </w:t>
      </w:r>
      <w:r w:rsidRPr="0035417E">
        <w:rPr>
          <w:rFonts w:ascii="Arial" w:eastAsia="Calibri" w:hAnsi="Arial" w:cs="Arial"/>
          <w:i/>
          <w:iCs/>
          <w:sz w:val="20"/>
          <w:szCs w:val="20"/>
        </w:rPr>
        <w:lastRenderedPageBreak/>
        <w:t xml:space="preserve">término de diez días hábiles, contados a partir de que le sea notificado el contenido del presente dictamen, genere la orden de pago por concepto de autorización de CESIÓN </w:t>
      </w:r>
      <w:r w:rsidR="00A441EC" w:rsidRPr="0035417E">
        <w:rPr>
          <w:rFonts w:ascii="Arial" w:eastAsia="Calibri" w:hAnsi="Arial" w:cs="Arial"/>
          <w:i/>
          <w:iCs/>
          <w:sz w:val="20"/>
          <w:szCs w:val="20"/>
        </w:rPr>
        <w:t>DE DERECHOS</w:t>
      </w:r>
      <w:r w:rsidRPr="0035417E">
        <w:rPr>
          <w:rFonts w:ascii="Arial" w:eastAsia="Calibri" w:hAnsi="Arial" w:cs="Arial"/>
          <w:i/>
          <w:iCs/>
          <w:sz w:val="20"/>
          <w:szCs w:val="20"/>
        </w:rPr>
        <w:t xml:space="preserve">. - - </w:t>
      </w:r>
    </w:p>
    <w:p w14:paraId="708C8CA5" w14:textId="77777777" w:rsidR="00D74C5A" w:rsidRPr="0035417E" w:rsidRDefault="00D74C5A" w:rsidP="00D74C5A">
      <w:pPr>
        <w:widowControl/>
        <w:suppressAutoHyphens/>
        <w:autoSpaceDE/>
        <w:jc w:val="both"/>
        <w:rPr>
          <w:rFonts w:ascii="Arial" w:eastAsia="Calibri" w:hAnsi="Arial" w:cs="Arial"/>
          <w:b/>
          <w:bCs/>
          <w:i/>
          <w:iCs/>
          <w:sz w:val="20"/>
          <w:szCs w:val="20"/>
        </w:rPr>
      </w:pPr>
    </w:p>
    <w:p w14:paraId="5AFC8103" w14:textId="77777777" w:rsidR="00D74C5A" w:rsidRPr="0035417E" w:rsidRDefault="00D74C5A" w:rsidP="00D74C5A">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NOVENO. – </w:t>
      </w:r>
      <w:r w:rsidRPr="0035417E">
        <w:rPr>
          <w:rFonts w:ascii="Arial" w:eastAsia="Calibri" w:hAnsi="Arial" w:cs="Arial"/>
          <w:i/>
          <w:iCs/>
          <w:sz w:val="20"/>
          <w:szCs w:val="20"/>
        </w:rPr>
        <w:t>Notifíquese al Ciudadano</w:t>
      </w:r>
      <w:r w:rsidRPr="0035417E">
        <w:rPr>
          <w:rFonts w:ascii="Arial" w:eastAsia="Calibri" w:hAnsi="Arial" w:cs="Arial"/>
          <w:sz w:val="20"/>
          <w:szCs w:val="20"/>
        </w:rPr>
        <w:t xml:space="preserve"> </w:t>
      </w:r>
      <w:r w:rsidRPr="0035417E">
        <w:rPr>
          <w:rFonts w:ascii="Arial" w:eastAsia="Calibri" w:hAnsi="Arial" w:cs="Arial"/>
          <w:i/>
          <w:sz w:val="20"/>
          <w:szCs w:val="20"/>
        </w:rPr>
        <w:t>OSCAR RAMÍREZ GONZÁLEZ</w:t>
      </w:r>
      <w:r w:rsidRPr="0035417E">
        <w:rPr>
          <w:rFonts w:ascii="Arial" w:eastAsia="Calibri" w:hAnsi="Arial" w:cs="Arial"/>
          <w:i/>
          <w:iCs/>
          <w:sz w:val="20"/>
          <w:szCs w:val="20"/>
        </w:rPr>
        <w:t xml:space="preserve">,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w:t>
      </w:r>
    </w:p>
    <w:p w14:paraId="23EE3FA9" w14:textId="77777777" w:rsidR="00D74C5A" w:rsidRPr="0035417E" w:rsidRDefault="00D74C5A" w:rsidP="00D74C5A">
      <w:pPr>
        <w:widowControl/>
        <w:suppressAutoHyphens/>
        <w:autoSpaceDE/>
        <w:jc w:val="both"/>
        <w:rPr>
          <w:rFonts w:ascii="Arial" w:eastAsia="Calibri" w:hAnsi="Arial" w:cs="Arial"/>
          <w:b/>
          <w:bCs/>
          <w:i/>
          <w:iCs/>
          <w:sz w:val="20"/>
          <w:szCs w:val="20"/>
        </w:rPr>
      </w:pPr>
    </w:p>
    <w:p w14:paraId="10E86F11" w14:textId="2ED65234" w:rsidR="00D74C5A" w:rsidRPr="0035417E" w:rsidRDefault="00D74C5A" w:rsidP="00D74C5A">
      <w:pPr>
        <w:jc w:val="both"/>
        <w:rPr>
          <w:rFonts w:ascii="Arial" w:eastAsia="Calibri" w:hAnsi="Arial" w:cs="Arial"/>
          <w:i/>
          <w:iCs/>
          <w:sz w:val="20"/>
          <w:szCs w:val="20"/>
        </w:rPr>
      </w:pPr>
      <w:r w:rsidRPr="0035417E">
        <w:rPr>
          <w:rFonts w:ascii="Arial" w:eastAsia="Calibri" w:hAnsi="Arial" w:cs="Arial"/>
          <w:b/>
          <w:bCs/>
          <w:i/>
          <w:iCs/>
          <w:sz w:val="20"/>
          <w:szCs w:val="20"/>
        </w:rPr>
        <w:t xml:space="preserve">DÉCIMO. - </w:t>
      </w:r>
      <w:r w:rsidRPr="0035417E">
        <w:rPr>
          <w:rFonts w:ascii="Arial" w:eastAsia="Calibri" w:hAnsi="Arial" w:cs="Arial"/>
          <w:i/>
          <w:iCs/>
          <w:sz w:val="20"/>
          <w:szCs w:val="20"/>
        </w:rPr>
        <w:t xml:space="preserve">NOTIFÍQUESE Y CÚMPLASE. - - - - </w:t>
      </w:r>
    </w:p>
    <w:p w14:paraId="6F1C697B" w14:textId="77777777" w:rsidR="00B6333B" w:rsidRPr="0035417E" w:rsidRDefault="00B6333B" w:rsidP="00D74C5A">
      <w:pPr>
        <w:jc w:val="both"/>
        <w:rPr>
          <w:rFonts w:ascii="Arial" w:hAnsi="Arial" w:cs="Arial"/>
          <w:b/>
          <w:bCs/>
          <w:sz w:val="20"/>
          <w:szCs w:val="20"/>
        </w:rPr>
      </w:pPr>
    </w:p>
    <w:p w14:paraId="21701EBD" w14:textId="09B8C84A" w:rsidR="00A80009" w:rsidRPr="0035417E" w:rsidRDefault="00A80009" w:rsidP="00D74C5A">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CATORCE DE NOVIEMBRE DEL AÑO DOS MIL VEINTICUATRO. PRESIDENTE MUNICIPAL CONSTITUCIONAL DE OAXACA DE JUÁREZ, FRANCISCO MARTÍNEZ NERI. SECRETARIA MUNICIPAL DE OAXACA DE JUÁREZ, EDITH ELENA RODRÍGUEZ ESCOBAR.</w:t>
      </w:r>
    </w:p>
    <w:p w14:paraId="6557EB9C" w14:textId="15968E46" w:rsidR="00A80009" w:rsidRPr="0035417E" w:rsidRDefault="00D376CD" w:rsidP="00A80009">
      <w:pPr>
        <w:rPr>
          <w:rFonts w:ascii="Arial" w:hAnsi="Arial" w:cs="Arial"/>
          <w:b/>
          <w:bCs/>
          <w:sz w:val="20"/>
          <w:szCs w:val="20"/>
        </w:rPr>
      </w:pPr>
      <w:r w:rsidRPr="0035417E">
        <w:rPr>
          <w:noProof/>
          <w:lang w:eastAsia="es-MX"/>
        </w:rPr>
        <w:drawing>
          <wp:anchor distT="0" distB="0" distL="114300" distR="114300" simplePos="0" relativeHeight="251819520" behindDoc="0" locked="0" layoutInCell="1" allowOverlap="1" wp14:anchorId="2A62E61F" wp14:editId="1B40CE0F">
            <wp:simplePos x="0" y="0"/>
            <wp:positionH relativeFrom="column">
              <wp:posOffset>0</wp:posOffset>
            </wp:positionH>
            <wp:positionV relativeFrom="paragraph">
              <wp:posOffset>172720</wp:posOffset>
            </wp:positionV>
            <wp:extent cx="2735580" cy="265430"/>
            <wp:effectExtent l="0" t="0" r="7620" b="127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78F6AD4A" w14:textId="77777777" w:rsidR="00A80009" w:rsidRPr="0035417E" w:rsidRDefault="00A80009" w:rsidP="00A80009">
      <w:pPr>
        <w:rPr>
          <w:rFonts w:ascii="Arial" w:hAnsi="Arial" w:cs="Arial"/>
          <w:b/>
          <w:bCs/>
          <w:sz w:val="20"/>
          <w:szCs w:val="20"/>
        </w:rPr>
      </w:pPr>
    </w:p>
    <w:p w14:paraId="6C9E086E" w14:textId="77777777" w:rsidR="00A80009" w:rsidRPr="0035417E" w:rsidRDefault="00A80009" w:rsidP="00A80009">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05B644D9" w14:textId="77777777" w:rsidR="00A80009" w:rsidRPr="0035417E" w:rsidRDefault="00A80009" w:rsidP="00A80009">
      <w:pPr>
        <w:jc w:val="both"/>
        <w:rPr>
          <w:rFonts w:ascii="Arial" w:eastAsia="Calibri" w:hAnsi="Arial" w:cs="Arial"/>
          <w:sz w:val="20"/>
          <w:szCs w:val="20"/>
        </w:rPr>
      </w:pPr>
    </w:p>
    <w:p w14:paraId="3C7BE710" w14:textId="77777777" w:rsidR="00A80009" w:rsidRPr="0035417E" w:rsidRDefault="00A80009" w:rsidP="00A80009">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catorce de noviembre de dos mil veinticuatro, tuvo a bien aprobar y expedir el siguiente</w:t>
      </w:r>
      <w:r w:rsidRPr="0035417E">
        <w:rPr>
          <w:rFonts w:ascii="Arial" w:eastAsia="Calibri" w:hAnsi="Arial" w:cs="Arial"/>
          <w:sz w:val="20"/>
          <w:szCs w:val="20"/>
        </w:rPr>
        <w:t>:</w:t>
      </w:r>
    </w:p>
    <w:p w14:paraId="785C2D6C" w14:textId="4E721646" w:rsidR="00A80009" w:rsidRPr="0035417E" w:rsidRDefault="00A441EC" w:rsidP="00A80009">
      <w:pPr>
        <w:pStyle w:val="Textoindependiente"/>
        <w:jc w:val="center"/>
        <w:outlineLvl w:val="0"/>
        <w:rPr>
          <w:rFonts w:ascii="Arial" w:hAnsi="Arial" w:cs="Arial"/>
          <w:b/>
        </w:rPr>
      </w:pPr>
      <w:r w:rsidRPr="0035417E">
        <w:rPr>
          <w:rFonts w:ascii="Arial" w:hAnsi="Arial" w:cs="Arial"/>
          <w:b/>
        </w:rPr>
        <w:t>DICTAMEN</w:t>
      </w:r>
    </w:p>
    <w:p w14:paraId="0347758F" w14:textId="1BE66B4F" w:rsidR="00A80009" w:rsidRPr="0035417E" w:rsidRDefault="00A441EC" w:rsidP="00A80009">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/CD/117/2024</w:t>
      </w:r>
    </w:p>
    <w:p w14:paraId="1E2ECD35" w14:textId="77777777" w:rsidR="000D184F" w:rsidRPr="0035417E" w:rsidRDefault="000D184F" w:rsidP="000D184F">
      <w:pPr>
        <w:widowControl/>
        <w:suppressAutoHyphens/>
        <w:autoSpaceDE/>
        <w:contextualSpacing/>
        <w:rPr>
          <w:rFonts w:ascii="Arial" w:eastAsia="Calibri" w:hAnsi="Arial" w:cs="Arial"/>
          <w:b/>
          <w:sz w:val="20"/>
          <w:szCs w:val="20"/>
          <w:lang w:val="es-ES"/>
        </w:rPr>
      </w:pPr>
    </w:p>
    <w:p w14:paraId="07ACA0B2" w14:textId="01A47BD2" w:rsidR="000D184F" w:rsidRPr="0035417E" w:rsidRDefault="000D184F" w:rsidP="000D184F">
      <w:pPr>
        <w:widowControl/>
        <w:suppressAutoHyphens/>
        <w:autoSpaceDE/>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 - - CONSIDERANDO - - - - - - - - - - </w:t>
      </w:r>
    </w:p>
    <w:p w14:paraId="049D914D" w14:textId="77777777" w:rsidR="000D184F" w:rsidRPr="0035417E" w:rsidRDefault="000D184F" w:rsidP="000D184F">
      <w:pPr>
        <w:widowControl/>
        <w:suppressAutoHyphens/>
        <w:autoSpaceDE/>
        <w:jc w:val="center"/>
        <w:rPr>
          <w:rFonts w:ascii="Arial" w:eastAsia="Calibri" w:hAnsi="Arial" w:cs="Arial"/>
          <w:b/>
          <w:sz w:val="20"/>
          <w:szCs w:val="20"/>
        </w:rPr>
      </w:pPr>
    </w:p>
    <w:p w14:paraId="2BDBF923" w14:textId="3CB03293" w:rsidR="000D184F" w:rsidRPr="0035417E" w:rsidRDefault="000D184F" w:rsidP="000D184F">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la </w:t>
      </w:r>
      <w:r w:rsidRPr="0035417E">
        <w:rPr>
          <w:rFonts w:ascii="Arial" w:eastAsia="Calibri" w:hAnsi="Arial" w:cs="Arial"/>
          <w:b/>
          <w:sz w:val="20"/>
          <w:szCs w:val="20"/>
        </w:rPr>
        <w:t>Cesión de  Derechos</w:t>
      </w:r>
      <w:r w:rsidRPr="0035417E">
        <w:rPr>
          <w:rFonts w:ascii="Arial" w:eastAsia="Calibri" w:hAnsi="Arial" w:cs="Arial"/>
          <w:sz w:val="20"/>
          <w:szCs w:val="20"/>
        </w:rPr>
        <w:t xml:space="preserve"> de una Concesión de espacios ubicados en el </w:t>
      </w:r>
      <w:r w:rsidRPr="0035417E">
        <w:rPr>
          <w:rFonts w:ascii="Arial" w:eastAsia="Calibri" w:hAnsi="Arial" w:cs="Arial"/>
          <w:b/>
          <w:bCs/>
          <w:i/>
          <w:iCs/>
          <w:sz w:val="20"/>
          <w:szCs w:val="20"/>
        </w:rPr>
        <w:t>Mercado “Benito Juárez Maza</w:t>
      </w:r>
      <w:r w:rsidRPr="0035417E">
        <w:rPr>
          <w:rFonts w:ascii="Arial" w:eastAsia="Calibri"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5417E">
        <w:rPr>
          <w:rFonts w:ascii="Arial" w:eastAsia="Calibri" w:hAnsi="Arial" w:cs="Arial"/>
          <w:b/>
          <w:bCs/>
          <w:i/>
          <w:iCs/>
          <w:sz w:val="20"/>
          <w:szCs w:val="20"/>
        </w:rPr>
        <w:t>“Lineamientos para Trámites Administrativos de los Mercados Públicos.”</w:t>
      </w:r>
      <w:r w:rsidRPr="0035417E">
        <w:rPr>
          <w:rFonts w:ascii="Arial" w:eastAsia="Calibri" w:hAnsi="Arial" w:cs="Arial"/>
          <w:sz w:val="20"/>
          <w:szCs w:val="20"/>
        </w:rPr>
        <w:t xml:space="preserve"> - </w:t>
      </w:r>
    </w:p>
    <w:p w14:paraId="30F1761A" w14:textId="77777777" w:rsidR="000D184F" w:rsidRPr="0035417E" w:rsidRDefault="000D184F" w:rsidP="000D184F">
      <w:pPr>
        <w:widowControl/>
        <w:suppressAutoHyphens/>
        <w:autoSpaceDE/>
        <w:jc w:val="both"/>
        <w:rPr>
          <w:rFonts w:ascii="Arial" w:eastAsia="Calibri" w:hAnsi="Arial" w:cs="Arial"/>
          <w:sz w:val="20"/>
          <w:szCs w:val="20"/>
        </w:rPr>
      </w:pPr>
    </w:p>
    <w:p w14:paraId="3A4C9ABD" w14:textId="4E9111E9" w:rsidR="000D184F" w:rsidRPr="0035417E" w:rsidRDefault="000D184F" w:rsidP="000D184F">
      <w:pPr>
        <w:widowControl/>
        <w:suppressAutoHyphens/>
        <w:autoSpaceDE/>
        <w:jc w:val="both"/>
        <w:rPr>
          <w:rFonts w:ascii="Arial" w:eastAsia="Calibri" w:hAnsi="Arial" w:cs="Arial"/>
          <w:b/>
          <w:sz w:val="20"/>
          <w:szCs w:val="20"/>
        </w:rPr>
      </w:pPr>
      <w:r w:rsidRPr="0035417E">
        <w:rPr>
          <w:rFonts w:ascii="Arial" w:eastAsia="Calibri" w:hAnsi="Arial" w:cs="Arial"/>
          <w:b/>
          <w:sz w:val="20"/>
          <w:szCs w:val="20"/>
        </w:rPr>
        <w:t>SEGUNDO.-</w:t>
      </w:r>
      <w:r w:rsidRPr="0035417E">
        <w:rPr>
          <w:rFonts w:ascii="Arial" w:eastAsia="Calibri" w:hAnsi="Arial" w:cs="Arial"/>
          <w:sz w:val="20"/>
          <w:szCs w:val="20"/>
        </w:rPr>
        <w:t xml:space="preserve"> La figura Jurídica denominada Concesión Administrativa, se encuentra previsto en el TÍTULO TERCERO “</w:t>
      </w:r>
      <w:r w:rsidRPr="0035417E">
        <w:rPr>
          <w:rFonts w:ascii="Arial" w:eastAsia="Calibri" w:hAnsi="Arial" w:cs="Arial"/>
          <w:i/>
          <w:iCs/>
          <w:sz w:val="20"/>
          <w:szCs w:val="20"/>
        </w:rPr>
        <w:t>DE LA CONCESIÓN DE SERVICIOS PÚBLICOS MUNICIPALES” CAPÍTULO I “OTORGAMIENTO Y RÉGIMEN DE LAS CONCESIONES” de</w:t>
      </w:r>
      <w:r w:rsidRPr="0035417E">
        <w:rPr>
          <w:rFonts w:ascii="Arial" w:eastAsia="Calibri" w:hAnsi="Arial" w:cs="Arial"/>
          <w:sz w:val="20"/>
          <w:szCs w:val="20"/>
        </w:rPr>
        <w:t xml:space="preserve"> la Ley de Planeación, Desarrollo Administrativo y Servicios Públicos Municipales, vigente en el  Estado. - - - </w:t>
      </w:r>
    </w:p>
    <w:p w14:paraId="27D90F97" w14:textId="77777777" w:rsidR="000D184F" w:rsidRPr="0035417E" w:rsidRDefault="000D184F" w:rsidP="000D184F">
      <w:pPr>
        <w:widowControl/>
        <w:suppressAutoHyphens/>
        <w:autoSpaceDE/>
        <w:jc w:val="both"/>
        <w:rPr>
          <w:rFonts w:ascii="Arial" w:eastAsia="Calibri" w:hAnsi="Arial" w:cs="Arial"/>
          <w:b/>
          <w:sz w:val="20"/>
          <w:szCs w:val="20"/>
        </w:rPr>
      </w:pPr>
    </w:p>
    <w:p w14:paraId="4D37DFE8" w14:textId="45E10CDC" w:rsidR="000D184F" w:rsidRPr="0035417E" w:rsidRDefault="000D184F" w:rsidP="000D184F">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TERCERO:</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considera que cuenta con los elementos necesarios para resolver el presente expediente, por lo tanto, entrando al estudio y análisis de la solicitud realizada por la ciudadana MILAGROS CATALINA SANTIAGO ARGUELLES</w:t>
      </w:r>
      <w:r w:rsidR="00A25899" w:rsidRPr="0035417E">
        <w:rPr>
          <w:rFonts w:ascii="Arial" w:eastAsia="Calibri" w:hAnsi="Arial" w:cs="Arial"/>
          <w:sz w:val="20"/>
          <w:szCs w:val="20"/>
        </w:rPr>
        <w:t xml:space="preserve"> (sic)</w:t>
      </w:r>
      <w:r w:rsidRPr="0035417E">
        <w:rPr>
          <w:rFonts w:ascii="Arial" w:eastAsia="Calibri" w:hAnsi="Arial" w:cs="Arial"/>
          <w:sz w:val="20"/>
          <w:szCs w:val="20"/>
        </w:rPr>
        <w:t xml:space="preserve"> y pruebas que obran en el expediente; tenemos:  - - </w:t>
      </w:r>
      <w:r w:rsidR="00A25899" w:rsidRPr="0035417E">
        <w:rPr>
          <w:rFonts w:ascii="Arial" w:eastAsia="Calibri" w:hAnsi="Arial" w:cs="Arial"/>
          <w:sz w:val="20"/>
          <w:szCs w:val="20"/>
        </w:rPr>
        <w:t xml:space="preserve">- - - - - - - - - - - - - - - - - </w:t>
      </w:r>
    </w:p>
    <w:p w14:paraId="7395AF21" w14:textId="77777777" w:rsidR="000D184F" w:rsidRPr="0035417E" w:rsidRDefault="000D184F" w:rsidP="000D184F">
      <w:pPr>
        <w:widowControl/>
        <w:suppressAutoHyphens/>
        <w:autoSpaceDE/>
        <w:jc w:val="both"/>
        <w:rPr>
          <w:rFonts w:ascii="Arial" w:eastAsia="Calibri" w:hAnsi="Arial" w:cs="Arial"/>
          <w:sz w:val="20"/>
          <w:szCs w:val="20"/>
        </w:rPr>
      </w:pPr>
    </w:p>
    <w:p w14:paraId="506C7BC0" w14:textId="77777777" w:rsidR="000D184F" w:rsidRPr="0035417E" w:rsidRDefault="000D184F" w:rsidP="00375D12">
      <w:pPr>
        <w:widowControl/>
        <w:numPr>
          <w:ilvl w:val="0"/>
          <w:numId w:val="36"/>
        </w:numPr>
        <w:suppressAutoHyphens/>
        <w:autoSpaceDE/>
        <w:ind w:left="284"/>
        <w:contextualSpacing/>
        <w:jc w:val="both"/>
        <w:rPr>
          <w:rFonts w:ascii="Arial" w:eastAsia="Calibri" w:hAnsi="Arial" w:cs="Arial"/>
          <w:sz w:val="20"/>
          <w:szCs w:val="20"/>
          <w:lang w:val="es-ES"/>
        </w:rPr>
      </w:pPr>
      <w:r w:rsidRPr="0035417E">
        <w:rPr>
          <w:rFonts w:ascii="Arial" w:eastAsia="Calibri" w:hAnsi="Arial" w:cs="Arial"/>
          <w:sz w:val="20"/>
          <w:szCs w:val="20"/>
          <w:lang w:val="es-ES"/>
        </w:rPr>
        <w:t>El apartado II y VI de los</w:t>
      </w:r>
      <w:r w:rsidRPr="0035417E">
        <w:rPr>
          <w:rFonts w:ascii="Arial" w:eastAsia="Calibri" w:hAnsi="Arial" w:cs="Arial"/>
          <w:b/>
          <w:bCs/>
          <w:i/>
          <w:iCs/>
          <w:sz w:val="20"/>
          <w:szCs w:val="20"/>
          <w:lang w:val="es-ES"/>
        </w:rPr>
        <w:t xml:space="preserve"> Lineamientos para Trámites Administrativos de los Mercados Públicos,</w:t>
      </w:r>
      <w:r w:rsidRPr="0035417E">
        <w:rPr>
          <w:rFonts w:ascii="Arial" w:eastAsia="Calibri" w:hAnsi="Arial" w:cs="Arial"/>
          <w:sz w:val="20"/>
          <w:szCs w:val="20"/>
          <w:lang w:val="es-ES"/>
        </w:rPr>
        <w:t xml:space="preserve"> citan textualmente:</w:t>
      </w:r>
    </w:p>
    <w:p w14:paraId="6CD44AD7" w14:textId="77777777" w:rsidR="000D184F" w:rsidRPr="0035417E" w:rsidRDefault="000D184F" w:rsidP="000D184F">
      <w:pPr>
        <w:widowControl/>
        <w:suppressAutoHyphens/>
        <w:autoSpaceDE/>
        <w:jc w:val="both"/>
        <w:rPr>
          <w:rFonts w:ascii="Arial" w:eastAsia="Calibri" w:hAnsi="Arial" w:cs="Arial"/>
          <w:b/>
          <w:bCs/>
          <w:sz w:val="20"/>
          <w:szCs w:val="20"/>
        </w:rPr>
      </w:pPr>
    </w:p>
    <w:p w14:paraId="27480EFF" w14:textId="77777777" w:rsidR="000D184F" w:rsidRPr="0035417E" w:rsidRDefault="000D184F" w:rsidP="00A25899">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“II.- LINEAMIENTOS PARA EL TRÁMITE DE REGULARIZACIÓN DE CONCESIONARIO Y</w:t>
      </w:r>
    </w:p>
    <w:p w14:paraId="12740DE7" w14:textId="77777777" w:rsidR="000D184F" w:rsidRPr="0035417E" w:rsidRDefault="000D184F" w:rsidP="00A25899">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CESIÓN DE DERECHOS:</w:t>
      </w:r>
    </w:p>
    <w:p w14:paraId="0946126A"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lastRenderedPageBreak/>
        <w:t>1.- SOLICITUD DIRIGIDA AL ADMINISTRADOR DEL MERCADO CORRESPONDIENTE, PRESENTADA POR EL POSESIONARIO.</w:t>
      </w:r>
    </w:p>
    <w:p w14:paraId="603D2886"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FORMATO ÚNICO DE MERCADOS DEBIDAMENTE REQUISITADO.</w:t>
      </w:r>
    </w:p>
    <w:p w14:paraId="2548897A"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ACTA DE CESIÓN DE DERECHOS ENTRE LOS PARTICULARES (EN CASOS APLICABLES).</w:t>
      </w:r>
    </w:p>
    <w:p w14:paraId="6ACEDD44"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4.-ACTA DE NACIMIENTO DEL CESIONARIO Y DEL CEDENTE.</w:t>
      </w:r>
    </w:p>
    <w:p w14:paraId="1D0B72A4"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IDENTIFICACIÓN OFICIAL VIGENTE DEL CESIONARIO Y DEL CEDENTE.</w:t>
      </w:r>
    </w:p>
    <w:p w14:paraId="5B39B7A5"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 7.- COMPROBANTE DE DOMICILIO RECIENTE DEL CESIONARIO Y CEDENTE.</w:t>
      </w:r>
    </w:p>
    <w:p w14:paraId="50472C60"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CONSTANCIA DE VERIFICACIÓN Y RECONOCIMIENTO DEL LOCAL COMERCIAL, PUESTO, CASETA O ESPACIO, EXPEDIDO POR PARTE DE LA ADMINISTRACIÓN DEL MERCADO</w:t>
      </w:r>
    </w:p>
    <w:p w14:paraId="557E4D3E"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CORRESPONDIENTE.</w:t>
      </w:r>
    </w:p>
    <w:p w14:paraId="696632B7"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CONSTANCIA DE OPINIÓN EMITIDA POR LA ORGANIZACIÓN O MESA DIRECTIVA, EN CASO DE PERTENECER A ALGUNA</w:t>
      </w:r>
    </w:p>
    <w:p w14:paraId="10B4859A"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DESIGNACIÓN DE BENEFICIARIO (PRESENTAR LA COPIA DE LA CREDENCIAL DE ELECTOR VIGENTE, EN CASO DE SER MENOR DE EDAD, PRESENTAR LA DOCUMENTACIÓN DE SU TUTOR O ALBACEA).</w:t>
      </w:r>
    </w:p>
    <w:p w14:paraId="787626BB"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11.-DOS TESTIGOS QUE ACREDITEN SU DICHO (IDENTIFICACIÓN OFICIAL VIGENTE Y COMPROBANTE DE DOMICILIO).”</w:t>
      </w:r>
    </w:p>
    <w:p w14:paraId="35B276DD" w14:textId="77777777" w:rsidR="000D184F" w:rsidRPr="0035417E" w:rsidRDefault="000D184F" w:rsidP="00A25899">
      <w:pPr>
        <w:widowControl/>
        <w:suppressAutoHyphens/>
        <w:autoSpaceDE/>
        <w:ind w:left="284"/>
        <w:contextualSpacing/>
        <w:jc w:val="center"/>
        <w:rPr>
          <w:rFonts w:ascii="Arial" w:eastAsia="Calibri" w:hAnsi="Arial" w:cs="Arial"/>
          <w:b/>
          <w:bCs/>
          <w:sz w:val="20"/>
          <w:szCs w:val="20"/>
        </w:rPr>
      </w:pPr>
    </w:p>
    <w:p w14:paraId="1A86CC50" w14:textId="77777777" w:rsidR="000D184F" w:rsidRPr="0035417E" w:rsidRDefault="000D184F" w:rsidP="00A25899">
      <w:pPr>
        <w:widowControl/>
        <w:suppressAutoHyphens/>
        <w:autoSpaceDE/>
        <w:ind w:left="284"/>
        <w:contextualSpacing/>
        <w:jc w:val="center"/>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4058CC3D"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w:t>
      </w:r>
    </w:p>
    <w:p w14:paraId="29A01C53"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MEDIDAS DEL LOCAL, PUESTO O CASETA, GIRO COMERCIAL, CONDICIONES EN QUE SE ENCUENTRA, DESCRIPCIÓN DEL TIPO DE CONSTRUCCIÓN, NÚMERO DE CUENTA Y LOS</w:t>
      </w:r>
    </w:p>
    <w:p w14:paraId="7E6B5FA9"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COMENTARIOS QUE SE ESTIMEN PERTINENTES.</w:t>
      </w:r>
    </w:p>
    <w:p w14:paraId="7841C97B"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0EDB73E4"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13F99D37"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w:t>
      </w:r>
    </w:p>
    <w:p w14:paraId="6A1100F9"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EXPEDIENTES A LA DIRECCIÓN DE MERCADOS PÚBLICOS PARA REVISIÓN Y VISTO BUENO DEL TITULAR, A FIN DE QUE SE REMITA A LA REGIDURÍA DE SERVICIOS MUNICIPALES, Y DE</w:t>
      </w:r>
    </w:p>
    <w:p w14:paraId="295F40ED" w14:textId="5F25BEB5"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MERCADOS Y VIA </w:t>
      </w:r>
      <w:r w:rsidR="00265A59" w:rsidRPr="0035417E">
        <w:rPr>
          <w:rFonts w:ascii="Arial" w:eastAsia="Calibri" w:hAnsi="Arial" w:cs="Arial"/>
          <w:sz w:val="20"/>
          <w:szCs w:val="20"/>
          <w:lang w:val="es-ES"/>
        </w:rPr>
        <w:t xml:space="preserve">(sic) </w:t>
      </w:r>
      <w:r w:rsidRPr="0035417E">
        <w:rPr>
          <w:rFonts w:ascii="Arial" w:eastAsia="Calibri" w:hAnsi="Arial" w:cs="Arial"/>
          <w:b/>
          <w:bCs/>
          <w:sz w:val="20"/>
          <w:szCs w:val="20"/>
        </w:rPr>
        <w:t>PÚBLICA.</w:t>
      </w:r>
    </w:p>
    <w:p w14:paraId="464A903A"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w:t>
      </w:r>
    </w:p>
    <w:p w14:paraId="358BC987"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POSTERIORMENTE SERÁ TURNADO A LA COMISIÓN DE MERCADOS Y VÍA PÚBLICA, PARA SU VALORACIÓN, ANÁLISIS Y DICTAMEN RESPECTIVO.</w:t>
      </w:r>
    </w:p>
    <w:p w14:paraId="4EBF0C52"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12487C2F"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7.- LA DIRECCIÓN DE MERCADOS PÚBLICOS DEBERÁ EXPEDIR LA ORDEN DE PAGO DEL TRÁMITE CORRESPONDIENTE EN UN PLAZO DE </w:t>
      </w:r>
      <w:r w:rsidRPr="0035417E">
        <w:rPr>
          <w:rFonts w:ascii="Arial" w:eastAsia="Calibri" w:hAnsi="Arial" w:cs="Arial"/>
          <w:b/>
          <w:bCs/>
          <w:sz w:val="20"/>
          <w:szCs w:val="20"/>
        </w:rPr>
        <w:lastRenderedPageBreak/>
        <w:t>DIEZ DÍAS HÁBILES, CONTADOS A PARTIR DE LA RECEPCIÓN DEL OFICIO MEDIANTE EL QUE LA REGIDURÍA DE SERVICIOS MUNICIPALES, Y DE MERCADOS Y VÍA PÚBLICA REMITA COPIA SIMPLE DEL DICTAMEN PARA SU CUMPLIMIENTO.</w:t>
      </w:r>
    </w:p>
    <w:p w14:paraId="01D0DB1D"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44729850"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7B4A186B" w14:textId="77777777" w:rsidR="000D184F" w:rsidRPr="0035417E" w:rsidRDefault="000D184F" w:rsidP="00A25899">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6497AC2B" w14:textId="77777777" w:rsidR="000D184F" w:rsidRPr="0035417E" w:rsidRDefault="000D184F" w:rsidP="000D184F">
      <w:pPr>
        <w:widowControl/>
        <w:suppressAutoHyphens/>
        <w:autoSpaceDE/>
        <w:jc w:val="both"/>
        <w:rPr>
          <w:rFonts w:ascii="Arial" w:eastAsia="Calibri" w:hAnsi="Arial" w:cs="Arial"/>
          <w:b/>
          <w:bCs/>
          <w:sz w:val="20"/>
          <w:szCs w:val="20"/>
        </w:rPr>
      </w:pPr>
    </w:p>
    <w:p w14:paraId="29B4CBA8" w14:textId="77777777" w:rsidR="000D184F" w:rsidRPr="0035417E" w:rsidRDefault="000D184F" w:rsidP="000D184F">
      <w:pPr>
        <w:widowControl/>
        <w:suppressAutoHyphens/>
        <w:autoSpaceDE/>
        <w:jc w:val="both"/>
        <w:rPr>
          <w:rFonts w:ascii="Arial" w:eastAsia="Calibri" w:hAnsi="Arial" w:cs="Arial"/>
          <w:b/>
          <w:bCs/>
          <w:sz w:val="20"/>
          <w:szCs w:val="20"/>
        </w:rPr>
      </w:pPr>
      <w:r w:rsidRPr="0035417E">
        <w:rPr>
          <w:rFonts w:ascii="Arial" w:eastAsia="Calibri" w:hAnsi="Arial" w:cs="Arial"/>
          <w:sz w:val="20"/>
          <w:szCs w:val="20"/>
        </w:rPr>
        <w:t xml:space="preserve">De dichos lineamientos en cita, podemos  establecer que en el trámite de la CESIÓN DE DERECHOS, se requiere que, quien firme la solicitud sea la persona a </w:t>
      </w:r>
      <w:r w:rsidRPr="0035417E">
        <w:rPr>
          <w:rFonts w:ascii="Arial" w:eastAsia="Calibri" w:hAnsi="Arial" w:cs="Arial"/>
          <w:b/>
          <w:bCs/>
          <w:sz w:val="20"/>
          <w:szCs w:val="20"/>
        </w:rPr>
        <w:t>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17F5C44D" w14:textId="77777777" w:rsidR="000D184F" w:rsidRPr="0035417E" w:rsidRDefault="000D184F" w:rsidP="000D184F">
      <w:pPr>
        <w:widowControl/>
        <w:suppressAutoHyphens/>
        <w:autoSpaceDE/>
        <w:jc w:val="both"/>
        <w:rPr>
          <w:rFonts w:ascii="Arial" w:eastAsia="Calibri" w:hAnsi="Arial" w:cs="Arial"/>
          <w:b/>
          <w:bCs/>
          <w:sz w:val="20"/>
          <w:szCs w:val="20"/>
        </w:rPr>
      </w:pPr>
    </w:p>
    <w:p w14:paraId="4A787066" w14:textId="77777777" w:rsidR="000D184F" w:rsidRPr="0035417E" w:rsidRDefault="000D184F" w:rsidP="000D184F">
      <w:pPr>
        <w:widowControl/>
        <w:suppressAutoHyphens/>
        <w:autoSpaceDE/>
        <w:jc w:val="both"/>
        <w:rPr>
          <w:rFonts w:ascii="Arial" w:eastAsia="Calibri" w:hAnsi="Arial" w:cs="Arial"/>
          <w:b/>
          <w:bCs/>
          <w:i/>
          <w:iCs/>
          <w:sz w:val="20"/>
          <w:szCs w:val="20"/>
          <w:u w:val="single"/>
        </w:rPr>
      </w:pPr>
      <w:r w:rsidRPr="0035417E">
        <w:rPr>
          <w:rFonts w:ascii="Arial" w:eastAsia="Calibri"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35417E">
        <w:rPr>
          <w:rFonts w:ascii="Arial" w:eastAsia="Calibri" w:hAnsi="Arial" w:cs="Arial"/>
          <w:b/>
          <w:bCs/>
          <w:i/>
          <w:iCs/>
          <w:sz w:val="20"/>
          <w:szCs w:val="20"/>
          <w:u w:val="single"/>
        </w:rPr>
        <w:t xml:space="preserve">ES UN PRINCIPIO </w:t>
      </w:r>
      <w:r w:rsidRPr="0035417E">
        <w:rPr>
          <w:rFonts w:ascii="Arial" w:eastAsia="Calibri" w:hAnsi="Arial" w:cs="Arial"/>
          <w:b/>
          <w:bCs/>
          <w:i/>
          <w:iCs/>
          <w:sz w:val="20"/>
          <w:szCs w:val="20"/>
          <w:u w:val="single"/>
        </w:rPr>
        <w:t>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097CDC43" w14:textId="77777777" w:rsidR="000D184F" w:rsidRPr="0035417E" w:rsidRDefault="000D184F" w:rsidP="000D184F">
      <w:pPr>
        <w:widowControl/>
        <w:suppressAutoHyphens/>
        <w:autoSpaceDE/>
        <w:jc w:val="both"/>
        <w:rPr>
          <w:rFonts w:ascii="Arial" w:eastAsia="Calibri" w:hAnsi="Arial" w:cs="Arial"/>
          <w:b/>
          <w:bCs/>
          <w:i/>
          <w:iCs/>
          <w:sz w:val="20"/>
          <w:szCs w:val="20"/>
          <w:u w:val="single"/>
        </w:rPr>
      </w:pPr>
    </w:p>
    <w:p w14:paraId="161ABCB3" w14:textId="77777777" w:rsidR="000D184F" w:rsidRPr="0035417E" w:rsidRDefault="000D184F" w:rsidP="00375D12">
      <w:pPr>
        <w:widowControl/>
        <w:numPr>
          <w:ilvl w:val="0"/>
          <w:numId w:val="36"/>
        </w:numPr>
        <w:suppressAutoHyphens/>
        <w:autoSpaceDE/>
        <w:ind w:left="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llevar a cabo un análisis de las constancias que obran en el sumario, tenemos que:</w:t>
      </w:r>
    </w:p>
    <w:p w14:paraId="1AC5E803" w14:textId="77777777" w:rsidR="000D184F" w:rsidRPr="0035417E" w:rsidRDefault="000D184F" w:rsidP="000D184F">
      <w:pPr>
        <w:widowControl/>
        <w:suppressAutoHyphens/>
        <w:autoSpaceDE/>
        <w:ind w:left="720"/>
        <w:contextualSpacing/>
        <w:jc w:val="both"/>
        <w:rPr>
          <w:rFonts w:ascii="Arial" w:eastAsia="Calibri" w:hAnsi="Arial" w:cs="Arial"/>
          <w:b/>
          <w:bCs/>
          <w:sz w:val="20"/>
          <w:szCs w:val="20"/>
        </w:rPr>
      </w:pPr>
    </w:p>
    <w:p w14:paraId="35626B6B" w14:textId="77777777" w:rsidR="000D184F" w:rsidRPr="0035417E" w:rsidRDefault="000D184F" w:rsidP="00375D12">
      <w:pPr>
        <w:widowControl/>
        <w:numPr>
          <w:ilvl w:val="0"/>
          <w:numId w:val="37"/>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LA CONSTANCIA DE VERIFICACIÓN Y RECONOCIMIENTO con número de folio: 018, de fecha 31 de enero de dos mil veintitrés, está acreditada la existencia</w:t>
      </w:r>
      <w:r w:rsidRPr="0035417E">
        <w:rPr>
          <w:rFonts w:ascii="Arial" w:eastAsia="Calibri" w:hAnsi="Arial" w:cs="Arial"/>
          <w:b/>
          <w:i/>
          <w:sz w:val="20"/>
          <w:szCs w:val="20"/>
        </w:rPr>
        <w:t xml:space="preserve"> del puesto: caseta número 236 S-2, con objeto/contrato: 1050000007669, con giro de “Rebozos” ubicado en el pasillo Monte Albán del Mercado “Benito Juárez Maza" del Municipio de Oaxaca de Juárez.</w:t>
      </w:r>
    </w:p>
    <w:p w14:paraId="1BBFC7C8" w14:textId="77777777" w:rsidR="000D184F" w:rsidRPr="0035417E" w:rsidRDefault="000D184F" w:rsidP="00375D12">
      <w:pPr>
        <w:widowControl/>
        <w:numPr>
          <w:ilvl w:val="0"/>
          <w:numId w:val="37"/>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los comprobantes fiscales de pago de los últimos cinco años, que se encuentra descrita en el RESULTANDO PRIMERO, se acredita que el mismo se encuentra al corriente de sus pagos; </w:t>
      </w:r>
    </w:p>
    <w:p w14:paraId="27600A51" w14:textId="4F157365" w:rsidR="000D184F" w:rsidRPr="0035417E" w:rsidRDefault="000D184F" w:rsidP="00375D12">
      <w:pPr>
        <w:widowControl/>
        <w:numPr>
          <w:ilvl w:val="0"/>
          <w:numId w:val="37"/>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Se demuestra que dicha </w:t>
      </w:r>
      <w:proofErr w:type="spellStart"/>
      <w:r w:rsidRPr="0035417E">
        <w:rPr>
          <w:rFonts w:ascii="Arial" w:eastAsia="Calibri" w:hAnsi="Arial" w:cs="Arial"/>
          <w:b/>
          <w:bCs/>
          <w:i/>
          <w:iCs/>
          <w:sz w:val="20"/>
          <w:szCs w:val="20"/>
        </w:rPr>
        <w:t>cseta</w:t>
      </w:r>
      <w:proofErr w:type="spellEnd"/>
      <w:r w:rsidR="00976836" w:rsidRPr="0035417E">
        <w:rPr>
          <w:rFonts w:ascii="Arial" w:eastAsia="Calibri" w:hAnsi="Arial" w:cs="Arial"/>
          <w:b/>
          <w:bCs/>
          <w:i/>
          <w:iCs/>
          <w:sz w:val="20"/>
          <w:szCs w:val="20"/>
        </w:rPr>
        <w:t xml:space="preserve"> </w:t>
      </w:r>
      <w:r w:rsidR="00976836" w:rsidRPr="0035417E">
        <w:rPr>
          <w:rFonts w:ascii="Arial" w:eastAsia="Calibri" w:hAnsi="Arial" w:cs="Arial"/>
          <w:sz w:val="20"/>
          <w:szCs w:val="20"/>
        </w:rPr>
        <w:t>(sic)</w:t>
      </w:r>
      <w:r w:rsidRPr="0035417E">
        <w:rPr>
          <w:rFonts w:ascii="Arial" w:eastAsia="Calibri" w:hAnsi="Arial" w:cs="Arial"/>
          <w:b/>
          <w:bCs/>
          <w:i/>
          <w:iCs/>
          <w:sz w:val="20"/>
          <w:szCs w:val="20"/>
        </w:rPr>
        <w:t xml:space="preserve"> está concesionado a favor de la ciudadana</w:t>
      </w:r>
      <w:r w:rsidRPr="0035417E">
        <w:rPr>
          <w:rFonts w:ascii="Arial" w:eastAsia="Calibri" w:hAnsi="Arial" w:cs="Arial"/>
          <w:sz w:val="20"/>
          <w:szCs w:val="20"/>
        </w:rPr>
        <w:t xml:space="preserve"> </w:t>
      </w:r>
      <w:r w:rsidRPr="0035417E">
        <w:rPr>
          <w:rFonts w:ascii="Arial" w:eastAsia="Calibri" w:hAnsi="Arial" w:cs="Arial"/>
          <w:b/>
          <w:i/>
          <w:sz w:val="20"/>
          <w:szCs w:val="20"/>
        </w:rPr>
        <w:t>MILAGROS CATALINA SANTIAGO ARGUELLES</w:t>
      </w:r>
      <w:r w:rsidR="00976836" w:rsidRPr="0035417E">
        <w:rPr>
          <w:rFonts w:ascii="Arial" w:eastAsia="Calibri" w:hAnsi="Arial" w:cs="Arial"/>
          <w:b/>
          <w:i/>
          <w:sz w:val="20"/>
          <w:szCs w:val="20"/>
        </w:rPr>
        <w:t xml:space="preserve"> </w:t>
      </w:r>
      <w:r w:rsidR="00976836" w:rsidRPr="0035417E">
        <w:rPr>
          <w:rFonts w:ascii="Arial" w:eastAsia="Calibri" w:hAnsi="Arial" w:cs="Arial"/>
          <w:sz w:val="20"/>
          <w:szCs w:val="20"/>
        </w:rPr>
        <w:t>(sic)</w:t>
      </w:r>
      <w:r w:rsidRPr="0035417E">
        <w:rPr>
          <w:rFonts w:ascii="Arial" w:eastAsia="Calibri" w:hAnsi="Arial" w:cs="Arial"/>
          <w:b/>
          <w:i/>
          <w:sz w:val="20"/>
          <w:szCs w:val="20"/>
        </w:rPr>
        <w:t xml:space="preserve"> o MILAGROS CATALINA SANTIAGO ARGUELLO</w:t>
      </w:r>
      <w:r w:rsidR="00976836" w:rsidRPr="0035417E">
        <w:rPr>
          <w:rFonts w:ascii="Arial" w:eastAsia="Calibri" w:hAnsi="Arial" w:cs="Arial"/>
          <w:b/>
          <w:i/>
          <w:sz w:val="20"/>
          <w:szCs w:val="20"/>
        </w:rPr>
        <w:t xml:space="preserve"> </w:t>
      </w:r>
      <w:r w:rsidR="00976836" w:rsidRPr="0035417E">
        <w:rPr>
          <w:rFonts w:ascii="Arial" w:eastAsia="Calibri" w:hAnsi="Arial" w:cs="Arial"/>
          <w:sz w:val="20"/>
          <w:szCs w:val="20"/>
        </w:rPr>
        <w:t>(sic)</w:t>
      </w:r>
      <w:r w:rsidRPr="0035417E">
        <w:rPr>
          <w:rFonts w:ascii="Arial" w:eastAsia="Calibri" w:hAnsi="Arial" w:cs="Arial"/>
          <w:b/>
          <w:bCs/>
          <w:i/>
          <w:iCs/>
          <w:sz w:val="20"/>
          <w:szCs w:val="20"/>
        </w:rPr>
        <w:t xml:space="preserve">; </w:t>
      </w:r>
    </w:p>
    <w:p w14:paraId="2A7883EB" w14:textId="77777777" w:rsidR="000D184F" w:rsidRPr="0035417E" w:rsidRDefault="000D184F" w:rsidP="00375D12">
      <w:pPr>
        <w:widowControl/>
        <w:numPr>
          <w:ilvl w:val="0"/>
          <w:numId w:val="37"/>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dicha caseta está al corriente en el pago de sus derechos de piso;</w:t>
      </w:r>
    </w:p>
    <w:p w14:paraId="6C699494" w14:textId="77777777" w:rsidR="000D184F" w:rsidRPr="0035417E" w:rsidRDefault="000D184F" w:rsidP="00375D12">
      <w:pPr>
        <w:widowControl/>
        <w:numPr>
          <w:ilvl w:val="0"/>
          <w:numId w:val="37"/>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la emisión de la constancia de verificación y reconocimiento, fue hecha por autoridad competente en términos del apartado VI, numeral 1, de los Lineamientos antes invocados;</w:t>
      </w:r>
    </w:p>
    <w:p w14:paraId="2975D32D" w14:textId="77777777" w:rsidR="000D184F" w:rsidRPr="0035417E" w:rsidRDefault="000D184F" w:rsidP="00375D12">
      <w:pPr>
        <w:widowControl/>
        <w:numPr>
          <w:ilvl w:val="0"/>
          <w:numId w:val="37"/>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28331DEC" w14:textId="77777777" w:rsidR="000D184F" w:rsidRPr="0035417E" w:rsidRDefault="000D184F" w:rsidP="000D184F">
      <w:pPr>
        <w:widowControl/>
        <w:suppressAutoHyphens/>
        <w:autoSpaceDE/>
        <w:jc w:val="both"/>
        <w:rPr>
          <w:rFonts w:ascii="Arial" w:eastAsia="Calibri" w:hAnsi="Arial" w:cs="Arial"/>
          <w:b/>
          <w:bCs/>
          <w:sz w:val="20"/>
          <w:szCs w:val="20"/>
        </w:rPr>
      </w:pPr>
    </w:p>
    <w:p w14:paraId="4C0F9F88" w14:textId="25FC6D4B" w:rsidR="000D184F" w:rsidRPr="0035417E" w:rsidRDefault="000D184F" w:rsidP="00375D12">
      <w:pPr>
        <w:widowControl/>
        <w:numPr>
          <w:ilvl w:val="0"/>
          <w:numId w:val="36"/>
        </w:numPr>
        <w:suppressAutoHyphens/>
        <w:autoSpaceDE/>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Por otra parte el requisito de la RATIFICACIÓN está satisfecho, pues mediante diligencia de fecha</w:t>
      </w:r>
      <w:r w:rsidRPr="0035417E">
        <w:rPr>
          <w:rFonts w:ascii="Arial" w:eastAsia="Calibri" w:hAnsi="Arial" w:cs="Arial"/>
          <w:bCs/>
          <w:sz w:val="20"/>
          <w:szCs w:val="20"/>
        </w:rPr>
        <w:t xml:space="preserve"> </w:t>
      </w:r>
      <w:r w:rsidRPr="0035417E">
        <w:rPr>
          <w:rFonts w:ascii="Arial" w:eastAsia="Calibri" w:hAnsi="Arial" w:cs="Arial"/>
          <w:b/>
          <w:bCs/>
          <w:i/>
          <w:sz w:val="20"/>
          <w:szCs w:val="20"/>
        </w:rPr>
        <w:t>dieciocho de octubre de dos mil veintitrés</w:t>
      </w:r>
      <w:r w:rsidRPr="0035417E">
        <w:rPr>
          <w:rFonts w:ascii="Arial" w:eastAsia="Calibri" w:hAnsi="Arial" w:cs="Arial"/>
          <w:b/>
          <w:bCs/>
          <w:i/>
          <w:iCs/>
          <w:sz w:val="20"/>
          <w:szCs w:val="20"/>
        </w:rPr>
        <w:t xml:space="preserve">, compareció ante el Regidor de Servicios Municipales  y de Mercados y Comercio en Vía Pública, la ciudadana </w:t>
      </w:r>
      <w:r w:rsidRPr="0035417E">
        <w:rPr>
          <w:rFonts w:ascii="Arial" w:eastAsia="Calibri" w:hAnsi="Arial" w:cs="Arial"/>
          <w:b/>
          <w:i/>
          <w:sz w:val="20"/>
          <w:szCs w:val="20"/>
        </w:rPr>
        <w:t xml:space="preserve">MILAGROS CATALINA </w:t>
      </w:r>
      <w:r w:rsidRPr="0035417E">
        <w:rPr>
          <w:rFonts w:ascii="Arial" w:eastAsia="Calibri" w:hAnsi="Arial" w:cs="Arial"/>
          <w:b/>
          <w:i/>
          <w:sz w:val="20"/>
          <w:szCs w:val="20"/>
        </w:rPr>
        <w:lastRenderedPageBreak/>
        <w:t>SANTIAGO ARGUELLES</w:t>
      </w:r>
      <w:r w:rsidR="00976836" w:rsidRPr="0035417E">
        <w:rPr>
          <w:rFonts w:ascii="Arial" w:eastAsia="Calibri" w:hAnsi="Arial" w:cs="Arial"/>
          <w:b/>
          <w:i/>
          <w:sz w:val="20"/>
          <w:szCs w:val="20"/>
        </w:rPr>
        <w:t xml:space="preserve"> </w:t>
      </w:r>
      <w:r w:rsidR="00976836" w:rsidRPr="0035417E">
        <w:rPr>
          <w:rFonts w:ascii="Arial" w:eastAsia="Calibri" w:hAnsi="Arial" w:cs="Arial"/>
          <w:sz w:val="20"/>
          <w:szCs w:val="20"/>
        </w:rPr>
        <w:t>(sic)</w:t>
      </w:r>
      <w:r w:rsidRPr="0035417E">
        <w:rPr>
          <w:rFonts w:ascii="Arial" w:eastAsia="Calibri" w:hAnsi="Arial" w:cs="Arial"/>
          <w:b/>
          <w:i/>
          <w:sz w:val="20"/>
          <w:szCs w:val="20"/>
        </w:rPr>
        <w:t xml:space="preserve"> o MILAGROS CATALINA SANTIAGO ARGUELLO</w:t>
      </w:r>
      <w:r w:rsidR="00976836" w:rsidRPr="0035417E">
        <w:rPr>
          <w:rFonts w:ascii="Arial" w:eastAsia="Calibri" w:hAnsi="Arial" w:cs="Arial"/>
          <w:b/>
          <w:i/>
          <w:sz w:val="20"/>
          <w:szCs w:val="20"/>
        </w:rPr>
        <w:t xml:space="preserve"> </w:t>
      </w:r>
      <w:r w:rsidR="00976836" w:rsidRPr="0035417E">
        <w:rPr>
          <w:rFonts w:ascii="Arial" w:eastAsia="Calibri" w:hAnsi="Arial" w:cs="Arial"/>
          <w:sz w:val="20"/>
          <w:szCs w:val="20"/>
        </w:rPr>
        <w:t>(sic)</w:t>
      </w:r>
      <w:r w:rsidRPr="0035417E">
        <w:rPr>
          <w:rFonts w:ascii="Arial" w:eastAsia="Calibri" w:hAnsi="Arial" w:cs="Arial"/>
          <w:b/>
          <w:i/>
          <w:sz w:val="20"/>
          <w:szCs w:val="20"/>
        </w:rPr>
        <w:t xml:space="preserve"> (como queda establecido</w:t>
      </w:r>
      <w:r w:rsidRPr="0035417E">
        <w:rPr>
          <w:rFonts w:ascii="Arial" w:eastAsia="Calibri" w:hAnsi="Arial" w:cs="Arial"/>
          <w:sz w:val="20"/>
          <w:szCs w:val="20"/>
        </w:rPr>
        <w:t xml:space="preserve"> </w:t>
      </w:r>
      <w:r w:rsidRPr="0035417E">
        <w:rPr>
          <w:rFonts w:ascii="Arial" w:eastAsia="Calibri" w:hAnsi="Arial" w:cs="Arial"/>
          <w:b/>
          <w:i/>
          <w:sz w:val="20"/>
          <w:szCs w:val="20"/>
        </w:rPr>
        <w:t xml:space="preserve">según datos de identidad, según la constancia expedida por la Secretaría Municipal del H. Ayuntamiento de Villa Sola de Vega, Oaxaca) </w:t>
      </w:r>
      <w:r w:rsidRPr="0035417E">
        <w:rPr>
          <w:rFonts w:ascii="Arial" w:eastAsia="Calibri" w:hAnsi="Arial" w:cs="Arial"/>
          <w:b/>
          <w:bCs/>
          <w:i/>
          <w:iCs/>
          <w:sz w:val="20"/>
          <w:szCs w:val="20"/>
        </w:rPr>
        <w:t xml:space="preserve">a ratificar su deseo de ceder los derechos que le concede su concesión a favor de la ciudadana </w:t>
      </w:r>
      <w:r w:rsidRPr="0035417E">
        <w:rPr>
          <w:rFonts w:ascii="Arial" w:eastAsia="Calibri" w:hAnsi="Arial" w:cs="Arial"/>
          <w:b/>
          <w:i/>
          <w:sz w:val="20"/>
          <w:szCs w:val="20"/>
        </w:rPr>
        <w:t>CAROLINA ARACELI GARCÍA LÓPEZ</w:t>
      </w:r>
      <w:r w:rsidRPr="0035417E">
        <w:rPr>
          <w:rFonts w:ascii="Arial" w:eastAsia="Calibri" w:hAnsi="Arial" w:cs="Arial"/>
          <w:b/>
          <w:bCs/>
          <w:i/>
          <w:iCs/>
          <w:sz w:val="20"/>
          <w:szCs w:val="20"/>
        </w:rPr>
        <w:t xml:space="preserve"> quienes cumplieron con las obligaciones a que están sujetos,  de conformidad con el apartado II de los referidos LINEAMIENTOS PARA TRÁMITES ADMINISTRATIVOS DE LOS MERCADOS PÚBLICOS”, pues obran en el presente expediente:</w:t>
      </w:r>
    </w:p>
    <w:p w14:paraId="0E67F21C" w14:textId="77777777" w:rsidR="000D184F" w:rsidRPr="0035417E" w:rsidRDefault="000D184F" w:rsidP="000D184F">
      <w:pPr>
        <w:widowControl/>
        <w:suppressAutoHyphens/>
        <w:autoSpaceDE/>
        <w:ind w:left="720"/>
        <w:contextualSpacing/>
        <w:jc w:val="both"/>
        <w:rPr>
          <w:rFonts w:ascii="Arial" w:eastAsia="Calibri" w:hAnsi="Arial" w:cs="Arial"/>
          <w:b/>
          <w:bCs/>
          <w:i/>
          <w:iCs/>
          <w:sz w:val="20"/>
          <w:szCs w:val="20"/>
        </w:rPr>
      </w:pPr>
    </w:p>
    <w:p w14:paraId="44BFDD82" w14:textId="77777777" w:rsidR="000D184F" w:rsidRPr="0035417E" w:rsidRDefault="000D184F" w:rsidP="00375D12">
      <w:pPr>
        <w:widowControl/>
        <w:numPr>
          <w:ilvl w:val="0"/>
          <w:numId w:val="3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0FA1AD0E" w14:textId="77777777" w:rsidR="000D184F" w:rsidRPr="0035417E" w:rsidRDefault="000D184F" w:rsidP="00375D12">
      <w:pPr>
        <w:widowControl/>
        <w:numPr>
          <w:ilvl w:val="0"/>
          <w:numId w:val="3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4878A9FB" w14:textId="77777777" w:rsidR="000D184F" w:rsidRPr="0035417E" w:rsidRDefault="000D184F" w:rsidP="00375D12">
      <w:pPr>
        <w:widowControl/>
        <w:numPr>
          <w:ilvl w:val="0"/>
          <w:numId w:val="3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correspondiente acta de cesión de derechos;</w:t>
      </w:r>
    </w:p>
    <w:p w14:paraId="581DEF5A" w14:textId="77777777" w:rsidR="000D184F" w:rsidRPr="0035417E" w:rsidRDefault="000D184F" w:rsidP="00375D12">
      <w:pPr>
        <w:widowControl/>
        <w:numPr>
          <w:ilvl w:val="0"/>
          <w:numId w:val="3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Originales tanto de las actas de nacimiento del cesionario y del cedente;</w:t>
      </w:r>
    </w:p>
    <w:p w14:paraId="0F74427D" w14:textId="77777777" w:rsidR="000D184F" w:rsidRPr="0035417E" w:rsidRDefault="000D184F" w:rsidP="00375D12">
      <w:pPr>
        <w:widowControl/>
        <w:numPr>
          <w:ilvl w:val="0"/>
          <w:numId w:val="3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las identificaciones oficiales, tanto del cesionario como del cedente;</w:t>
      </w:r>
    </w:p>
    <w:p w14:paraId="7A27735F" w14:textId="77777777" w:rsidR="000D184F" w:rsidRPr="0035417E" w:rsidRDefault="000D184F" w:rsidP="00375D12">
      <w:pPr>
        <w:widowControl/>
        <w:numPr>
          <w:ilvl w:val="0"/>
          <w:numId w:val="3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Los recibos de pagos de derechos, con la que demuestra estar al corriente en el pago de los últimos cinco años anteriores;</w:t>
      </w:r>
    </w:p>
    <w:p w14:paraId="56820C08" w14:textId="77777777" w:rsidR="000D184F" w:rsidRPr="0035417E" w:rsidRDefault="000D184F" w:rsidP="00375D12">
      <w:pPr>
        <w:widowControl/>
        <w:numPr>
          <w:ilvl w:val="0"/>
          <w:numId w:val="3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constancia de verificación y reconocimiento del local comercial en cuestión; </w:t>
      </w:r>
    </w:p>
    <w:p w14:paraId="561466F2" w14:textId="5264D861" w:rsidR="000D184F" w:rsidRPr="0035417E" w:rsidRDefault="000D184F" w:rsidP="00375D12">
      <w:pPr>
        <w:widowControl/>
        <w:numPr>
          <w:ilvl w:val="0"/>
          <w:numId w:val="3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La designación de </w:t>
      </w:r>
      <w:r w:rsidR="00AE79B0" w:rsidRPr="0035417E">
        <w:rPr>
          <w:rFonts w:ascii="Arial" w:eastAsia="Calibri" w:hAnsi="Arial" w:cs="Arial"/>
          <w:b/>
          <w:bCs/>
          <w:i/>
          <w:iCs/>
          <w:sz w:val="20"/>
          <w:szCs w:val="20"/>
        </w:rPr>
        <w:t>beneficiario y</w:t>
      </w:r>
      <w:r w:rsidRPr="0035417E">
        <w:rPr>
          <w:rFonts w:ascii="Arial" w:eastAsia="Calibri" w:hAnsi="Arial" w:cs="Arial"/>
          <w:b/>
          <w:bCs/>
          <w:i/>
          <w:iCs/>
          <w:sz w:val="20"/>
          <w:szCs w:val="20"/>
        </w:rPr>
        <w:t xml:space="preserve"> la participación de dos testigos.</w:t>
      </w:r>
    </w:p>
    <w:p w14:paraId="67BE3C29" w14:textId="77777777" w:rsidR="000D184F" w:rsidRPr="0035417E" w:rsidRDefault="000D184F" w:rsidP="000D184F">
      <w:pPr>
        <w:widowControl/>
        <w:suppressAutoHyphens/>
        <w:autoSpaceDE/>
        <w:jc w:val="both"/>
        <w:rPr>
          <w:rFonts w:ascii="Arial" w:eastAsia="Calibri" w:hAnsi="Arial" w:cs="Arial"/>
          <w:b/>
          <w:bCs/>
          <w:i/>
          <w:iCs/>
          <w:sz w:val="20"/>
          <w:szCs w:val="20"/>
        </w:rPr>
      </w:pPr>
    </w:p>
    <w:p w14:paraId="0816E077" w14:textId="77777777" w:rsidR="000D184F" w:rsidRPr="0035417E" w:rsidRDefault="000D184F" w:rsidP="000D184F">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70ADFA76" w14:textId="77777777" w:rsidR="000D184F" w:rsidRPr="0035417E" w:rsidRDefault="000D184F" w:rsidP="000D184F">
      <w:pPr>
        <w:widowControl/>
        <w:suppressAutoHyphens/>
        <w:autoSpaceDE/>
        <w:jc w:val="both"/>
        <w:rPr>
          <w:rFonts w:ascii="Arial" w:eastAsia="Calibri" w:hAnsi="Arial" w:cs="Arial"/>
          <w:b/>
          <w:bCs/>
          <w:i/>
          <w:iCs/>
          <w:sz w:val="20"/>
          <w:szCs w:val="20"/>
        </w:rPr>
      </w:pPr>
    </w:p>
    <w:p w14:paraId="5D6E7AC6" w14:textId="24EC3E2A" w:rsidR="000D184F" w:rsidRPr="0035417E" w:rsidRDefault="000D184F" w:rsidP="000D184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w:t>
      </w:r>
      <w:r w:rsidRPr="0035417E">
        <w:rPr>
          <w:rFonts w:ascii="Arial" w:eastAsia="Calibri" w:hAnsi="Arial" w:cs="Arial"/>
          <w:i/>
          <w:iCs/>
          <w:sz w:val="20"/>
          <w:szCs w:val="20"/>
        </w:rPr>
        <w:t xml:space="preserve">Que la voluntad del concesionario de ceder a otra sus derechos correspondientes, NO SE ENCUENTRA COACCIONADA, sino que la misma ES LIBRE, POR LO CUAL, DESDE ESTE MOMENTO SURTE SUS EFECTOS JURÍDICOS CORRESPONDIENTES, DADO QUE LA MISMA FUE MANFIESTADA PERSONALMENTE ANTE EL REGIDOR DE SERVCICIOS </w:t>
      </w:r>
      <w:r w:rsidR="0079322E" w:rsidRPr="0035417E">
        <w:rPr>
          <w:rFonts w:ascii="Arial" w:eastAsia="Calibri" w:hAnsi="Arial" w:cs="Arial"/>
          <w:sz w:val="20"/>
          <w:szCs w:val="20"/>
        </w:rPr>
        <w:t xml:space="preserve">(sic) </w:t>
      </w:r>
      <w:r w:rsidRPr="0035417E">
        <w:rPr>
          <w:rFonts w:ascii="Arial" w:eastAsia="Calibri" w:hAnsi="Arial" w:cs="Arial"/>
          <w:i/>
          <w:iCs/>
          <w:sz w:val="20"/>
          <w:szCs w:val="20"/>
        </w:rPr>
        <w:t xml:space="preserve">MUNICIPALES Y MERCADOS Y COMERCIO EN VÍA PÚBLICA Y CUYO PROCEDIMIENTO FUE HECHO COMO LO MARCA LA NORMATIVA CORRESPONDIENTE, POR LO TANTO ESTÁ ACREDITADO QUE SU VOLUNTAD NO SE ENCUENTRA COACCIONADA, QUE EL ACTO </w:t>
      </w:r>
      <w:r w:rsidRPr="0035417E">
        <w:rPr>
          <w:rFonts w:ascii="Arial" w:eastAsia="Calibri" w:hAnsi="Arial" w:cs="Arial"/>
          <w:i/>
          <w:iCs/>
          <w:sz w:val="20"/>
          <w:szCs w:val="20"/>
        </w:rPr>
        <w:t>DE CEDER A OTRO SUS DERECHOS ES POR SU LIBRE VOLUNTAD.</w:t>
      </w:r>
    </w:p>
    <w:p w14:paraId="7268EC25" w14:textId="77777777" w:rsidR="000D184F" w:rsidRPr="0035417E" w:rsidRDefault="000D184F" w:rsidP="000D184F">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 xml:space="preserve"> </w:t>
      </w:r>
    </w:p>
    <w:p w14:paraId="3E384F10" w14:textId="1A4C188D" w:rsidR="000D184F" w:rsidRPr="0035417E" w:rsidRDefault="000D184F" w:rsidP="000D184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SEGUNDO.- </w:t>
      </w:r>
      <w:r w:rsidRPr="0035417E">
        <w:rPr>
          <w:rFonts w:ascii="Arial" w:eastAsia="Calibri" w:hAnsi="Arial" w:cs="Arial"/>
          <w:i/>
          <w:iCs/>
          <w:sz w:val="20"/>
          <w:szCs w:val="20"/>
        </w:rPr>
        <w:t xml:space="preserve">La Comisión de Mercados y Comercio en Vía Pública, propone al H. Cabildo, APRUEBE LA CESIÓN DE DERECHOS que realiza la CONCESIONARIA  </w:t>
      </w:r>
      <w:r w:rsidRPr="0035417E">
        <w:rPr>
          <w:rFonts w:ascii="Arial" w:eastAsia="Calibri" w:hAnsi="Arial" w:cs="Arial"/>
          <w:sz w:val="20"/>
          <w:szCs w:val="20"/>
        </w:rPr>
        <w:t xml:space="preserve">MILAGROS </w:t>
      </w:r>
      <w:r w:rsidRPr="0035417E">
        <w:rPr>
          <w:rFonts w:ascii="Arial" w:eastAsia="Calibri" w:hAnsi="Arial" w:cs="Arial"/>
          <w:i/>
          <w:sz w:val="20"/>
          <w:szCs w:val="20"/>
        </w:rPr>
        <w:t>CATALINA SANTIAGO ARGUELLES</w:t>
      </w:r>
      <w:r w:rsidR="00AE79B0" w:rsidRPr="0035417E">
        <w:rPr>
          <w:rFonts w:ascii="Arial" w:eastAsia="Calibri" w:hAnsi="Arial" w:cs="Arial"/>
          <w:i/>
          <w:sz w:val="20"/>
          <w:szCs w:val="20"/>
        </w:rPr>
        <w:t xml:space="preserve"> </w:t>
      </w:r>
      <w:r w:rsidR="00AE79B0" w:rsidRPr="0035417E">
        <w:rPr>
          <w:rFonts w:ascii="Arial" w:eastAsia="Calibri" w:hAnsi="Arial" w:cs="Arial"/>
          <w:sz w:val="20"/>
          <w:szCs w:val="20"/>
        </w:rPr>
        <w:t>(sic)</w:t>
      </w:r>
      <w:r w:rsidRPr="0035417E">
        <w:rPr>
          <w:rFonts w:ascii="Arial" w:eastAsia="Calibri" w:hAnsi="Arial" w:cs="Arial"/>
          <w:i/>
          <w:sz w:val="20"/>
          <w:szCs w:val="20"/>
        </w:rPr>
        <w:t xml:space="preserve"> o MILAGROS CATALINA SANTIAGO ARGUELLO</w:t>
      </w:r>
      <w:r w:rsidR="00AE79B0" w:rsidRPr="0035417E">
        <w:rPr>
          <w:rFonts w:ascii="Arial" w:eastAsia="Calibri" w:hAnsi="Arial" w:cs="Arial"/>
          <w:i/>
          <w:sz w:val="20"/>
          <w:szCs w:val="20"/>
        </w:rPr>
        <w:t xml:space="preserve"> </w:t>
      </w:r>
      <w:r w:rsidR="00AE79B0" w:rsidRPr="0035417E">
        <w:rPr>
          <w:rFonts w:ascii="Arial" w:eastAsia="Calibri" w:hAnsi="Arial" w:cs="Arial"/>
          <w:sz w:val="20"/>
          <w:szCs w:val="20"/>
        </w:rPr>
        <w:t>(sic)</w:t>
      </w:r>
      <w:r w:rsidRPr="0035417E">
        <w:rPr>
          <w:rFonts w:ascii="Arial" w:eastAsia="Calibri" w:hAnsi="Arial" w:cs="Arial"/>
          <w:i/>
          <w:iCs/>
          <w:sz w:val="20"/>
          <w:szCs w:val="20"/>
        </w:rPr>
        <w:t xml:space="preserve"> </w:t>
      </w:r>
      <w:r w:rsidRPr="0035417E">
        <w:rPr>
          <w:rFonts w:ascii="Arial" w:eastAsia="Calibri" w:hAnsi="Arial" w:cs="Arial"/>
          <w:b/>
          <w:bCs/>
          <w:i/>
          <w:iCs/>
          <w:sz w:val="20"/>
          <w:szCs w:val="20"/>
        </w:rPr>
        <w:t xml:space="preserve"> </w:t>
      </w:r>
      <w:r w:rsidRPr="0035417E">
        <w:rPr>
          <w:rFonts w:ascii="Arial" w:eastAsia="Calibri" w:hAnsi="Arial" w:cs="Arial"/>
          <w:sz w:val="20"/>
          <w:szCs w:val="20"/>
        </w:rPr>
        <w:t xml:space="preserve"> </w:t>
      </w:r>
      <w:r w:rsidRPr="0035417E">
        <w:rPr>
          <w:rFonts w:ascii="Arial" w:eastAsia="Calibri" w:hAnsi="Arial" w:cs="Arial"/>
          <w:bCs/>
          <w:i/>
          <w:iCs/>
          <w:sz w:val="20"/>
          <w:szCs w:val="20"/>
        </w:rPr>
        <w:t xml:space="preserve">a favor de la ciudadana </w:t>
      </w:r>
      <w:r w:rsidRPr="0035417E">
        <w:rPr>
          <w:rFonts w:ascii="Arial" w:eastAsia="Calibri" w:hAnsi="Arial" w:cs="Arial"/>
          <w:i/>
          <w:sz w:val="20"/>
          <w:szCs w:val="20"/>
        </w:rPr>
        <w:t>CAROLINA ARACELI GARCÍA LÓPEZ</w:t>
      </w:r>
      <w:r w:rsidRPr="0035417E">
        <w:rPr>
          <w:rFonts w:ascii="Arial" w:eastAsia="Calibri" w:hAnsi="Arial" w:cs="Arial"/>
          <w:i/>
          <w:iCs/>
          <w:sz w:val="20"/>
          <w:szCs w:val="20"/>
        </w:rPr>
        <w:t>, respecto</w:t>
      </w:r>
      <w:r w:rsidRPr="0035417E">
        <w:rPr>
          <w:rFonts w:ascii="Arial" w:eastAsia="Calibri" w:hAnsi="Arial" w:cs="Arial"/>
          <w:i/>
          <w:sz w:val="20"/>
          <w:szCs w:val="20"/>
        </w:rPr>
        <w:t xml:space="preserve"> del puesto fijo puesto: caseta número 236 S-2, con objeto/contrato: 1050000007669, con giro de “Rebozos” ubicado en el pasillo Monte Albán del Mercado “Benito Juárez Maza" del Municipio de Oaxaca de Juárez</w:t>
      </w:r>
      <w:r w:rsidRPr="0035417E">
        <w:rPr>
          <w:rFonts w:ascii="Arial" w:eastAsia="Calibri" w:hAnsi="Arial" w:cs="Arial"/>
          <w:i/>
          <w:iCs/>
          <w:sz w:val="20"/>
          <w:szCs w:val="20"/>
        </w:rPr>
        <w:t>; por cuya razón se emite el siguiente:</w:t>
      </w:r>
    </w:p>
    <w:p w14:paraId="113DE9F7" w14:textId="77777777" w:rsidR="000D184F" w:rsidRPr="0035417E" w:rsidRDefault="000D184F" w:rsidP="000D184F">
      <w:pPr>
        <w:widowControl/>
        <w:suppressAutoHyphens/>
        <w:autoSpaceDE/>
        <w:jc w:val="center"/>
        <w:rPr>
          <w:rFonts w:ascii="Arial" w:eastAsia="Calibri" w:hAnsi="Arial" w:cs="Arial"/>
          <w:b/>
          <w:bCs/>
          <w:i/>
          <w:iCs/>
          <w:sz w:val="20"/>
          <w:szCs w:val="20"/>
        </w:rPr>
      </w:pPr>
    </w:p>
    <w:p w14:paraId="0F455158" w14:textId="77777777" w:rsidR="000D184F" w:rsidRPr="0035417E" w:rsidRDefault="000D184F" w:rsidP="000D184F">
      <w:pPr>
        <w:widowControl/>
        <w:suppressAutoHyphens/>
        <w:autoSpaceDE/>
        <w:jc w:val="center"/>
        <w:rPr>
          <w:rFonts w:ascii="Arial" w:eastAsia="Calibri" w:hAnsi="Arial" w:cs="Arial"/>
          <w:b/>
          <w:bCs/>
          <w:i/>
          <w:iCs/>
          <w:sz w:val="20"/>
          <w:szCs w:val="20"/>
        </w:rPr>
      </w:pPr>
      <w:r w:rsidRPr="0035417E">
        <w:rPr>
          <w:rFonts w:ascii="Arial" w:eastAsia="Calibri" w:hAnsi="Arial" w:cs="Arial"/>
          <w:b/>
          <w:bCs/>
          <w:i/>
          <w:iCs/>
          <w:sz w:val="20"/>
          <w:szCs w:val="20"/>
        </w:rPr>
        <w:t>DICTAMEN</w:t>
      </w:r>
    </w:p>
    <w:p w14:paraId="714E61AD" w14:textId="77777777" w:rsidR="000D184F" w:rsidRPr="0035417E" w:rsidRDefault="000D184F" w:rsidP="000D184F">
      <w:pPr>
        <w:widowControl/>
        <w:suppressAutoHyphens/>
        <w:autoSpaceDE/>
        <w:jc w:val="center"/>
        <w:rPr>
          <w:rFonts w:ascii="Arial" w:eastAsia="Calibri" w:hAnsi="Arial" w:cs="Arial"/>
          <w:b/>
          <w:bCs/>
          <w:i/>
          <w:iCs/>
          <w:sz w:val="20"/>
          <w:szCs w:val="20"/>
        </w:rPr>
      </w:pPr>
    </w:p>
    <w:p w14:paraId="67061957" w14:textId="1F018800" w:rsidR="000D184F" w:rsidRPr="0035417E" w:rsidRDefault="000D184F" w:rsidP="000D184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EL HONORABLE CABILDO DEL MUNICIPIO DE OAXACA DE JUÁREZ, OAXACA, CON FUNDAMENTO EN LO DISPUESTO POR LOS ARTÍCULOS 43, APARTADO C, FRACCIÓN X, 54 y 55 FRACCIÓN III DE LA LEY ORGÁNICA MUNICIPAL DEL ESTADO DE OAXACA Y 88 FRACCIÓN V DEL BANDO DE POLICIA</w:t>
      </w:r>
      <w:r w:rsidR="00667D6B" w:rsidRPr="0035417E">
        <w:rPr>
          <w:rFonts w:ascii="Arial" w:eastAsia="Calibri" w:hAnsi="Arial" w:cs="Arial"/>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i/>
          <w:iCs/>
          <w:sz w:val="20"/>
          <w:szCs w:val="20"/>
        </w:rPr>
        <w:t xml:space="preserve"> Y GOBIERNO DEL MUNICIPIO DE OAXACA DE JUÁREZ; DETERMINA APROBAR </w:t>
      </w:r>
      <w:r w:rsidRPr="0035417E">
        <w:rPr>
          <w:rFonts w:ascii="Arial" w:eastAsia="Calibri" w:hAnsi="Arial" w:cs="Arial"/>
          <w:b/>
          <w:i/>
          <w:iCs/>
          <w:sz w:val="20"/>
          <w:szCs w:val="20"/>
        </w:rPr>
        <w:t xml:space="preserve">LA CESIÓN DE DERECHOS QUE REALIZA LA CONCESIONARIA </w:t>
      </w:r>
      <w:r w:rsidRPr="0035417E">
        <w:rPr>
          <w:rFonts w:ascii="Arial" w:eastAsia="Calibri" w:hAnsi="Arial" w:cs="Arial"/>
          <w:b/>
          <w:i/>
          <w:sz w:val="20"/>
          <w:szCs w:val="20"/>
        </w:rPr>
        <w:t>MILAGROS CATALINA SANTIAGO ARGUELLES</w:t>
      </w:r>
      <w:r w:rsidR="00AE79B0" w:rsidRPr="0035417E">
        <w:rPr>
          <w:rFonts w:ascii="Arial" w:eastAsia="Calibri" w:hAnsi="Arial" w:cs="Arial"/>
          <w:sz w:val="20"/>
          <w:szCs w:val="20"/>
        </w:rPr>
        <w:t>(sic)</w:t>
      </w:r>
      <w:r w:rsidRPr="0035417E">
        <w:rPr>
          <w:rFonts w:ascii="Arial" w:eastAsia="Calibri" w:hAnsi="Arial" w:cs="Arial"/>
          <w:b/>
          <w:i/>
          <w:sz w:val="20"/>
          <w:szCs w:val="20"/>
        </w:rPr>
        <w:t xml:space="preserve"> o MILAGROS CATALINA SANTIAGO ARGUELLO</w:t>
      </w:r>
      <w:r w:rsidR="00AE79B0" w:rsidRPr="0035417E">
        <w:rPr>
          <w:rFonts w:ascii="Arial" w:eastAsia="Calibri" w:hAnsi="Arial" w:cs="Arial"/>
          <w:b/>
          <w:i/>
          <w:sz w:val="20"/>
          <w:szCs w:val="20"/>
        </w:rPr>
        <w:t xml:space="preserve"> </w:t>
      </w:r>
      <w:r w:rsidR="00AE79B0" w:rsidRPr="0035417E">
        <w:rPr>
          <w:rFonts w:ascii="Arial" w:eastAsia="Calibri" w:hAnsi="Arial" w:cs="Arial"/>
          <w:sz w:val="20"/>
          <w:szCs w:val="20"/>
        </w:rPr>
        <w:t>(sic)</w:t>
      </w:r>
      <w:r w:rsidRPr="0035417E">
        <w:rPr>
          <w:rFonts w:ascii="Arial" w:eastAsia="Calibri" w:hAnsi="Arial" w:cs="Arial"/>
          <w:b/>
          <w:i/>
          <w:iCs/>
          <w:sz w:val="20"/>
          <w:szCs w:val="20"/>
        </w:rPr>
        <w:t xml:space="preserve"> </w:t>
      </w:r>
      <w:r w:rsidRPr="0035417E">
        <w:rPr>
          <w:rFonts w:ascii="Arial" w:eastAsia="Calibri" w:hAnsi="Arial" w:cs="Arial"/>
          <w:b/>
          <w:i/>
          <w:sz w:val="20"/>
          <w:szCs w:val="20"/>
        </w:rPr>
        <w:t>A</w:t>
      </w:r>
      <w:r w:rsidRPr="0035417E">
        <w:rPr>
          <w:rFonts w:ascii="Arial" w:eastAsia="Calibri" w:hAnsi="Arial" w:cs="Arial"/>
          <w:b/>
          <w:i/>
          <w:iCs/>
          <w:sz w:val="20"/>
          <w:szCs w:val="20"/>
        </w:rPr>
        <w:t xml:space="preserve"> FAVOR DE LA CIUDADANA</w:t>
      </w:r>
      <w:r w:rsidRPr="0035417E">
        <w:rPr>
          <w:rFonts w:ascii="Arial" w:eastAsia="Calibri" w:hAnsi="Arial" w:cs="Arial"/>
          <w:b/>
          <w:i/>
          <w:sz w:val="20"/>
          <w:szCs w:val="20"/>
        </w:rPr>
        <w:t xml:space="preserve">  CAROLINA ARACELI GARCÍA LÓPEZ</w:t>
      </w:r>
      <w:r w:rsidRPr="0035417E">
        <w:rPr>
          <w:rFonts w:ascii="Arial" w:eastAsia="Calibri" w:hAnsi="Arial" w:cs="Arial"/>
          <w:b/>
          <w:bCs/>
          <w:i/>
          <w:iCs/>
          <w:sz w:val="20"/>
          <w:szCs w:val="20"/>
        </w:rPr>
        <w:t xml:space="preserve">  </w:t>
      </w:r>
      <w:r w:rsidRPr="0035417E">
        <w:rPr>
          <w:rFonts w:ascii="Arial" w:eastAsia="Calibri" w:hAnsi="Arial" w:cs="Arial"/>
          <w:b/>
          <w:i/>
          <w:iCs/>
          <w:sz w:val="20"/>
          <w:szCs w:val="20"/>
        </w:rPr>
        <w:t>RESPECTO</w:t>
      </w:r>
      <w:r w:rsidRPr="0035417E">
        <w:rPr>
          <w:rFonts w:ascii="Arial" w:eastAsia="Calibri" w:hAnsi="Arial" w:cs="Arial"/>
          <w:b/>
          <w:i/>
          <w:sz w:val="20"/>
          <w:szCs w:val="20"/>
        </w:rPr>
        <w:t xml:space="preserve"> DE LA CASETA NÚMERO 236 S-2, CON OBJETO/CUENTA: 1050000007669, CON GIRO DE “REBOZOS” UBICADO EN EL PASILLO MONTEALBÁN DEL MERCADO</w:t>
      </w:r>
      <w:r w:rsidRPr="0035417E">
        <w:rPr>
          <w:rFonts w:ascii="Arial" w:eastAsia="Calibri" w:hAnsi="Arial" w:cs="Arial"/>
          <w:b/>
          <w:sz w:val="20"/>
          <w:szCs w:val="20"/>
        </w:rPr>
        <w:t xml:space="preserve"> </w:t>
      </w:r>
      <w:r w:rsidRPr="0035417E">
        <w:rPr>
          <w:rFonts w:ascii="Arial" w:eastAsia="Calibri" w:hAnsi="Arial" w:cs="Arial"/>
          <w:b/>
          <w:i/>
          <w:sz w:val="20"/>
          <w:szCs w:val="20"/>
        </w:rPr>
        <w:t>“BENITO JUÁREZ MAZA" DEL MUNICIPIO DE OAXACA DE JUÁREZ</w:t>
      </w:r>
      <w:r w:rsidRPr="0035417E">
        <w:rPr>
          <w:rFonts w:ascii="Arial" w:eastAsia="Calibri" w:hAnsi="Arial" w:cs="Arial"/>
          <w:i/>
          <w:iCs/>
          <w:sz w:val="20"/>
          <w:szCs w:val="20"/>
        </w:rPr>
        <w:t xml:space="preserve">.- - - - - - - - - - - - - - - - - - </w:t>
      </w:r>
    </w:p>
    <w:p w14:paraId="7007033B" w14:textId="77777777" w:rsidR="000D184F" w:rsidRPr="0035417E" w:rsidRDefault="000D184F" w:rsidP="000D184F">
      <w:pPr>
        <w:widowControl/>
        <w:suppressAutoHyphens/>
        <w:autoSpaceDE/>
        <w:jc w:val="both"/>
        <w:rPr>
          <w:rFonts w:ascii="Arial" w:eastAsia="Calibri" w:hAnsi="Arial" w:cs="Arial"/>
          <w:i/>
          <w:iCs/>
          <w:sz w:val="20"/>
          <w:szCs w:val="20"/>
        </w:rPr>
      </w:pPr>
    </w:p>
    <w:p w14:paraId="5813EC76" w14:textId="4C4F46AE" w:rsidR="000D184F" w:rsidRPr="0035417E" w:rsidRDefault="000D184F" w:rsidP="000D184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SEGUNDO. –</w:t>
      </w:r>
      <w:r w:rsidRPr="0035417E">
        <w:rPr>
          <w:rFonts w:ascii="Arial" w:eastAsia="Calibri" w:hAnsi="Arial" w:cs="Arial"/>
          <w:i/>
          <w:iCs/>
          <w:sz w:val="20"/>
          <w:szCs w:val="20"/>
        </w:rPr>
        <w:t>NOTIFIQUESE</w:t>
      </w:r>
      <w:r w:rsidR="00AE79B0" w:rsidRPr="0035417E">
        <w:rPr>
          <w:rFonts w:ascii="Arial" w:eastAsia="Calibri" w:hAnsi="Arial" w:cs="Arial"/>
          <w:i/>
          <w:iCs/>
          <w:sz w:val="20"/>
          <w:szCs w:val="20"/>
        </w:rPr>
        <w:t xml:space="preserve"> </w:t>
      </w:r>
      <w:r w:rsidR="00AE79B0" w:rsidRPr="0035417E">
        <w:rPr>
          <w:rFonts w:ascii="Arial" w:eastAsia="Calibri" w:hAnsi="Arial" w:cs="Arial"/>
          <w:sz w:val="20"/>
          <w:szCs w:val="20"/>
        </w:rPr>
        <w:t>(sic)</w:t>
      </w:r>
      <w:r w:rsidRPr="0035417E">
        <w:rPr>
          <w:rFonts w:ascii="Arial" w:eastAsia="Calibri" w:hAnsi="Arial" w:cs="Arial"/>
          <w:i/>
          <w:iCs/>
          <w:sz w:val="20"/>
          <w:szCs w:val="20"/>
        </w:rPr>
        <w:t xml:space="preserve"> A LA DIRECCIÓN DE MERCADOS DEL MUNICIPIO DE OAXACA DE JUÁREZ, EL CONTENIDO DEL PRESENTE DICTAMEN PARA LOS TRÁMITES ADMINISTRATIVOS CORRESPONDIENTES. - - </w:t>
      </w:r>
    </w:p>
    <w:p w14:paraId="0F6358CA" w14:textId="77777777" w:rsidR="000D184F" w:rsidRPr="0035417E" w:rsidRDefault="000D184F" w:rsidP="000D184F">
      <w:pPr>
        <w:widowControl/>
        <w:suppressAutoHyphens/>
        <w:autoSpaceDE/>
        <w:jc w:val="both"/>
        <w:rPr>
          <w:rFonts w:ascii="Arial" w:eastAsia="Calibri" w:hAnsi="Arial" w:cs="Arial"/>
          <w:b/>
          <w:bCs/>
          <w:i/>
          <w:iCs/>
          <w:sz w:val="20"/>
          <w:szCs w:val="20"/>
        </w:rPr>
      </w:pPr>
    </w:p>
    <w:p w14:paraId="715202C4" w14:textId="77777777" w:rsidR="000D184F" w:rsidRPr="0035417E" w:rsidRDefault="000D184F" w:rsidP="000D184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EN EL OTORGAMIENTO DE LA PRESENTE CESIÓN DE DERECHOS, se le hace saber al ahora concesionario sus obligaciones, ante el Ayuntamiento del Municipio de Oaxaca de Juárez, establecidas en el artículo 45 del Reglamento de los Mercados Públicos de la Ciudad de Oaxaca, y que a continuación se transcribe: </w:t>
      </w:r>
    </w:p>
    <w:p w14:paraId="7240FAAF" w14:textId="77777777" w:rsidR="000D184F" w:rsidRPr="0035417E" w:rsidRDefault="000D184F" w:rsidP="000D184F">
      <w:pPr>
        <w:widowControl/>
        <w:suppressAutoHyphens/>
        <w:autoSpaceDE/>
        <w:jc w:val="both"/>
        <w:rPr>
          <w:rFonts w:ascii="Arial" w:eastAsia="Calibri" w:hAnsi="Arial" w:cs="Arial"/>
          <w:b/>
          <w:bCs/>
          <w:i/>
          <w:iCs/>
          <w:sz w:val="20"/>
          <w:szCs w:val="20"/>
        </w:rPr>
      </w:pPr>
    </w:p>
    <w:p w14:paraId="41DDF18D" w14:textId="77777777" w:rsidR="000D184F" w:rsidRPr="0035417E" w:rsidRDefault="000D184F" w:rsidP="00AE79B0">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lastRenderedPageBreak/>
        <w:t xml:space="preserve">“ARTÍCULO 45.- Los concesionarios de los locales destinados al servicio de Mercado están obligados a: </w:t>
      </w:r>
    </w:p>
    <w:p w14:paraId="7A88904D" w14:textId="77777777" w:rsidR="000D184F" w:rsidRPr="0035417E" w:rsidRDefault="000D184F" w:rsidP="00AE79B0">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 Cuidar el mayor orden y moralidad dentro de los mismos, destinándolos exclusivamente al fin para el que fueron concesionados. FRACCIÓN II.- Respetar las áreas y espacios concesionados conforme al Artículo 17 y al plano autorizado para el efecto. </w:t>
      </w:r>
    </w:p>
    <w:p w14:paraId="6414D142" w14:textId="77777777" w:rsidR="000D184F" w:rsidRPr="0035417E" w:rsidRDefault="000D184F" w:rsidP="00AE79B0">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III.- Tratar al público con la consideración debida. </w:t>
      </w:r>
    </w:p>
    <w:p w14:paraId="0DACB16A" w14:textId="77777777" w:rsidR="000D184F" w:rsidRPr="0035417E" w:rsidRDefault="000D184F" w:rsidP="00AE79B0">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IV.- Utilizar un lenguaje decente. </w:t>
      </w:r>
    </w:p>
    <w:p w14:paraId="351EDA38" w14:textId="77777777" w:rsidR="000D184F" w:rsidRPr="0035417E" w:rsidRDefault="000D184F" w:rsidP="00AE79B0">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 Mantener limpieza absoluta en el interior y exterior inmediato al local concesionado. </w:t>
      </w:r>
    </w:p>
    <w:p w14:paraId="7BA65E59" w14:textId="77777777" w:rsidR="000D184F" w:rsidRPr="0035417E" w:rsidRDefault="000D184F" w:rsidP="00AE79B0">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 No acopiar ni aglomerar mercancías en los mostradores a mayor altura que la permitida (3 metros del piso). </w:t>
      </w:r>
    </w:p>
    <w:p w14:paraId="387E6B87" w14:textId="2AA435EB" w:rsidR="000D184F" w:rsidRPr="0035417E" w:rsidRDefault="000D184F" w:rsidP="00AE79B0">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 No utilizar fuego ni substancias </w:t>
      </w:r>
      <w:r w:rsidR="0056527C" w:rsidRPr="0035417E">
        <w:rPr>
          <w:rFonts w:ascii="Arial" w:eastAsia="Calibri" w:hAnsi="Arial" w:cs="Arial"/>
          <w:sz w:val="20"/>
          <w:szCs w:val="20"/>
          <w:lang w:val="es-ES"/>
        </w:rPr>
        <w:t xml:space="preserve">(sic) </w:t>
      </w:r>
      <w:r w:rsidRPr="0035417E">
        <w:rPr>
          <w:rFonts w:ascii="Arial" w:eastAsia="Calibri" w:hAnsi="Arial" w:cs="Arial"/>
          <w:b/>
          <w:bCs/>
          <w:i/>
          <w:iCs/>
          <w:sz w:val="20"/>
          <w:szCs w:val="20"/>
        </w:rPr>
        <w:t xml:space="preserve">inflamables con excepción de las personas que expenden alimentos. </w:t>
      </w:r>
    </w:p>
    <w:p w14:paraId="64EFE2CC" w14:textId="77777777" w:rsidR="000D184F" w:rsidRPr="0035417E" w:rsidRDefault="000D184F" w:rsidP="00AE79B0">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VIII.- Los horarios de cierre y apertura se hará de acuerdo a las costumbres y necesidades de cada mercado. </w:t>
      </w:r>
    </w:p>
    <w:p w14:paraId="61DC9442" w14:textId="77777777" w:rsidR="000D184F" w:rsidRPr="0035417E" w:rsidRDefault="000D184F" w:rsidP="00AE79B0">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IX.- Mantener abierta diariamente la caseta, local o espacio consignado a fin de que se cumplan con el destino para el cual fue designado. </w:t>
      </w:r>
    </w:p>
    <w:p w14:paraId="6630943F" w14:textId="77777777" w:rsidR="000D184F" w:rsidRPr="0035417E" w:rsidRDefault="000D184F" w:rsidP="00AE79B0">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 No expender bebidas embriagantes en los puestos que expendan alimentos, únicamente se permitirá la venta de cerveza acompañándose de alimentos hasta tres cervezas por cada comensal. </w:t>
      </w:r>
    </w:p>
    <w:p w14:paraId="70B420C8" w14:textId="77777777" w:rsidR="000D184F" w:rsidRPr="0035417E" w:rsidRDefault="000D184F" w:rsidP="00AE79B0">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 Tener en su establecimiento recipientes adecuados para depositar la basura y entregarla a sus recolectores </w:t>
      </w:r>
    </w:p>
    <w:p w14:paraId="495A8813" w14:textId="77777777" w:rsidR="000D184F" w:rsidRPr="0035417E" w:rsidRDefault="000D184F" w:rsidP="00AE79B0">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XII.- No ingerir bebidas embriagantes dentro de los locales, espacios, puestos o casetas concesionadas.” </w:t>
      </w:r>
    </w:p>
    <w:p w14:paraId="31231EA4" w14:textId="77777777" w:rsidR="000D184F" w:rsidRPr="0035417E" w:rsidRDefault="000D184F" w:rsidP="000D184F">
      <w:pPr>
        <w:widowControl/>
        <w:suppressAutoHyphens/>
        <w:autoSpaceDE/>
        <w:jc w:val="both"/>
        <w:rPr>
          <w:rFonts w:ascii="Arial" w:eastAsia="Calibri" w:hAnsi="Arial" w:cs="Arial"/>
          <w:b/>
          <w:bCs/>
          <w:i/>
          <w:iCs/>
          <w:sz w:val="20"/>
          <w:szCs w:val="20"/>
        </w:rPr>
      </w:pPr>
    </w:p>
    <w:p w14:paraId="2B5B35F9" w14:textId="560A3022" w:rsidR="000D184F" w:rsidRPr="0035417E" w:rsidRDefault="000D184F" w:rsidP="000D184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CUARTO.- </w:t>
      </w:r>
      <w:r w:rsidRPr="0035417E">
        <w:rPr>
          <w:rFonts w:ascii="Arial" w:eastAsia="Calibri" w:hAnsi="Arial" w:cs="Arial"/>
          <w:i/>
          <w:iCs/>
          <w:sz w:val="20"/>
          <w:szCs w:val="20"/>
        </w:rPr>
        <w:t>Se le hace del conocimiento a la Ciudadana</w:t>
      </w:r>
      <w:r w:rsidRPr="0035417E">
        <w:rPr>
          <w:rFonts w:ascii="Arial" w:eastAsia="Calibri" w:hAnsi="Arial" w:cs="Arial"/>
          <w:sz w:val="20"/>
          <w:szCs w:val="20"/>
        </w:rPr>
        <w:t xml:space="preserve"> </w:t>
      </w:r>
      <w:r w:rsidRPr="0035417E">
        <w:rPr>
          <w:rFonts w:ascii="Arial" w:eastAsia="Calibri" w:hAnsi="Arial" w:cs="Arial"/>
          <w:i/>
          <w:sz w:val="20"/>
          <w:szCs w:val="20"/>
        </w:rPr>
        <w:t>CAROLINA ARACELI GARCÍA LÓPEZ</w:t>
      </w:r>
      <w:r w:rsidRPr="0035417E">
        <w:rPr>
          <w:rFonts w:ascii="Arial" w:eastAsia="Calibri" w:hAnsi="Arial" w:cs="Arial"/>
          <w:i/>
          <w:iCs/>
          <w:sz w:val="20"/>
          <w:szCs w:val="20"/>
        </w:rPr>
        <w:t>,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w:t>
      </w:r>
      <w:r w:rsidRPr="0035417E">
        <w:rPr>
          <w:rFonts w:ascii="Arial" w:eastAsia="Calibri" w:hAnsi="Arial" w:cs="Arial"/>
          <w:i/>
          <w:iCs/>
          <w:sz w:val="20"/>
          <w:szCs w:val="20"/>
        </w:rPr>
        <w:t xml:space="preserve">Información Pública y Buen Gobierno para el Estado de Oaxaca, respectivamente.- - - - - - - - -  </w:t>
      </w:r>
    </w:p>
    <w:p w14:paraId="6532545E" w14:textId="77777777" w:rsidR="000D184F" w:rsidRPr="0035417E" w:rsidRDefault="000D184F" w:rsidP="000D184F">
      <w:pPr>
        <w:widowControl/>
        <w:suppressAutoHyphens/>
        <w:autoSpaceDE/>
        <w:jc w:val="both"/>
        <w:rPr>
          <w:rFonts w:ascii="Arial" w:eastAsia="Calibri" w:hAnsi="Arial" w:cs="Arial"/>
          <w:b/>
          <w:bCs/>
          <w:i/>
          <w:iCs/>
          <w:sz w:val="20"/>
          <w:szCs w:val="20"/>
        </w:rPr>
      </w:pPr>
    </w:p>
    <w:p w14:paraId="56DB7BDB" w14:textId="41345DAF" w:rsidR="000D184F" w:rsidRPr="0035417E" w:rsidRDefault="000D184F" w:rsidP="000D184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QUINTO. - </w:t>
      </w:r>
      <w:r w:rsidRPr="0035417E">
        <w:rPr>
          <w:rFonts w:ascii="Arial" w:eastAsia="Calibri" w:hAnsi="Arial" w:cs="Arial"/>
          <w:i/>
          <w:iCs/>
          <w:sz w:val="20"/>
          <w:szCs w:val="20"/>
        </w:rPr>
        <w:t xml:space="preserve">El Honorable Ayuntamiento de Oaxaca de Juárez, a través de la Dirección de Mercados supervisará que la concesionaria se apegue a las normas establecidas, de tal modo que, se garantice la generalidad, suficiencia, regularidad y seguridad del servicio. - - </w:t>
      </w:r>
      <w:r w:rsidR="00AE79B0" w:rsidRPr="0035417E">
        <w:rPr>
          <w:rFonts w:ascii="Arial" w:eastAsia="Calibri" w:hAnsi="Arial" w:cs="Arial"/>
          <w:i/>
          <w:iCs/>
          <w:sz w:val="20"/>
          <w:szCs w:val="20"/>
        </w:rPr>
        <w:t>- - - - - - -</w:t>
      </w:r>
    </w:p>
    <w:p w14:paraId="10FAE7E1" w14:textId="77777777" w:rsidR="00AE79B0" w:rsidRPr="0035417E" w:rsidRDefault="00AE79B0" w:rsidP="000D184F">
      <w:pPr>
        <w:widowControl/>
        <w:suppressAutoHyphens/>
        <w:autoSpaceDE/>
        <w:jc w:val="both"/>
        <w:rPr>
          <w:rFonts w:ascii="Arial" w:eastAsia="Calibri" w:hAnsi="Arial" w:cs="Arial"/>
          <w:b/>
          <w:bCs/>
          <w:i/>
          <w:iCs/>
          <w:sz w:val="20"/>
          <w:szCs w:val="20"/>
        </w:rPr>
      </w:pPr>
    </w:p>
    <w:p w14:paraId="3D2B5501" w14:textId="049E6C66" w:rsidR="000D184F" w:rsidRPr="0035417E" w:rsidRDefault="000D184F" w:rsidP="000D184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SEXTO. - </w:t>
      </w:r>
      <w:r w:rsidRPr="0035417E">
        <w:rPr>
          <w:rFonts w:ascii="Arial" w:eastAsia="Calibri" w:hAnsi="Arial" w:cs="Arial"/>
          <w:i/>
          <w:iCs/>
          <w:sz w:val="20"/>
          <w:szCs w:val="20"/>
        </w:rPr>
        <w:t xml:space="preserve">Se le hace saber al ahora concesionario que es causa de revocación de la concesión, cualquiera de las establecidas en el artículo 15 del Reglamento de los Mercados Públicos de la Ciudad de Oaxaca. - - - - - - - - - - </w:t>
      </w:r>
    </w:p>
    <w:p w14:paraId="4268D60A" w14:textId="77777777" w:rsidR="000D184F" w:rsidRPr="0035417E" w:rsidRDefault="000D184F" w:rsidP="000D184F">
      <w:pPr>
        <w:widowControl/>
        <w:suppressAutoHyphens/>
        <w:autoSpaceDE/>
        <w:jc w:val="both"/>
        <w:rPr>
          <w:rFonts w:ascii="Arial" w:eastAsia="Calibri" w:hAnsi="Arial" w:cs="Arial"/>
          <w:b/>
          <w:bCs/>
          <w:i/>
          <w:iCs/>
          <w:sz w:val="20"/>
          <w:szCs w:val="20"/>
        </w:rPr>
      </w:pPr>
    </w:p>
    <w:p w14:paraId="4AE80CD5" w14:textId="4EA1D7D3" w:rsidR="000D184F" w:rsidRPr="0035417E" w:rsidRDefault="000D184F" w:rsidP="000D184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SÉPTIMO. - </w:t>
      </w:r>
      <w:r w:rsidRPr="0035417E">
        <w:rPr>
          <w:rFonts w:ascii="Arial" w:eastAsia="Calibri" w:hAnsi="Arial" w:cs="Arial"/>
          <w:i/>
          <w:iCs/>
          <w:sz w:val="20"/>
          <w:szCs w:val="20"/>
        </w:rPr>
        <w:t xml:space="preserve">Gírese oficio al Secretario de Gobierno y al titular de la Dirección de </w:t>
      </w:r>
      <w:r w:rsidR="00AE79B0" w:rsidRPr="0035417E">
        <w:rPr>
          <w:rFonts w:ascii="Arial" w:eastAsia="Calibri" w:hAnsi="Arial" w:cs="Arial"/>
          <w:i/>
          <w:iCs/>
          <w:sz w:val="20"/>
          <w:szCs w:val="20"/>
        </w:rPr>
        <w:t>Mercados del</w:t>
      </w:r>
      <w:r w:rsidRPr="0035417E">
        <w:rPr>
          <w:rFonts w:ascii="Arial" w:eastAsia="Calibri" w:hAnsi="Arial" w:cs="Arial"/>
          <w:i/>
          <w:iCs/>
          <w:sz w:val="20"/>
          <w:szCs w:val="20"/>
        </w:rPr>
        <w:t xml:space="preserve"> Municipio de Oaxaca de Juárez, a efecto de continuar con los trámites administrativos correspondientes y dar cumplimiento al presente dictamen en el ámbito de sus atribuciones.  </w:t>
      </w:r>
    </w:p>
    <w:p w14:paraId="434120FE" w14:textId="77777777" w:rsidR="000D184F" w:rsidRPr="0035417E" w:rsidRDefault="000D184F" w:rsidP="000D184F">
      <w:pPr>
        <w:widowControl/>
        <w:suppressAutoHyphens/>
        <w:autoSpaceDE/>
        <w:jc w:val="both"/>
        <w:rPr>
          <w:rFonts w:ascii="Arial" w:eastAsia="Calibri" w:hAnsi="Arial" w:cs="Arial"/>
          <w:b/>
          <w:bCs/>
          <w:i/>
          <w:iCs/>
          <w:sz w:val="20"/>
          <w:szCs w:val="20"/>
        </w:rPr>
      </w:pPr>
    </w:p>
    <w:p w14:paraId="349B9368" w14:textId="4C282A28" w:rsidR="000D184F" w:rsidRPr="0035417E" w:rsidRDefault="000D184F" w:rsidP="000D184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OCTAVO. - </w:t>
      </w:r>
      <w:r w:rsidRPr="0035417E">
        <w:rPr>
          <w:rFonts w:ascii="Arial" w:eastAsia="Calibri"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CESIÓN </w:t>
      </w:r>
      <w:r w:rsidR="00AE79B0" w:rsidRPr="0035417E">
        <w:rPr>
          <w:rFonts w:ascii="Arial" w:eastAsia="Calibri" w:hAnsi="Arial" w:cs="Arial"/>
          <w:i/>
          <w:iCs/>
          <w:sz w:val="20"/>
          <w:szCs w:val="20"/>
        </w:rPr>
        <w:t>DE DERECHOS</w:t>
      </w:r>
      <w:r w:rsidRPr="0035417E">
        <w:rPr>
          <w:rFonts w:ascii="Arial" w:eastAsia="Calibri" w:hAnsi="Arial" w:cs="Arial"/>
          <w:i/>
          <w:iCs/>
          <w:sz w:val="20"/>
          <w:szCs w:val="20"/>
        </w:rPr>
        <w:t xml:space="preserve">. - - - - </w:t>
      </w:r>
    </w:p>
    <w:p w14:paraId="4F72BC2C" w14:textId="77777777" w:rsidR="000D184F" w:rsidRPr="0035417E" w:rsidRDefault="000D184F" w:rsidP="000D184F">
      <w:pPr>
        <w:widowControl/>
        <w:suppressAutoHyphens/>
        <w:autoSpaceDE/>
        <w:jc w:val="both"/>
        <w:rPr>
          <w:rFonts w:ascii="Arial" w:eastAsia="Calibri" w:hAnsi="Arial" w:cs="Arial"/>
          <w:b/>
          <w:bCs/>
          <w:i/>
          <w:iCs/>
          <w:sz w:val="20"/>
          <w:szCs w:val="20"/>
        </w:rPr>
      </w:pPr>
    </w:p>
    <w:p w14:paraId="7FA9B115" w14:textId="151E995B" w:rsidR="000D184F" w:rsidRPr="0035417E" w:rsidRDefault="000D184F" w:rsidP="000D184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NOVENO. – </w:t>
      </w:r>
      <w:r w:rsidRPr="0035417E">
        <w:rPr>
          <w:rFonts w:ascii="Arial" w:eastAsia="Calibri" w:hAnsi="Arial" w:cs="Arial"/>
          <w:i/>
          <w:iCs/>
          <w:sz w:val="20"/>
          <w:szCs w:val="20"/>
        </w:rPr>
        <w:t xml:space="preserve">Notifíquese a la </w:t>
      </w:r>
      <w:r w:rsidR="00AE79B0" w:rsidRPr="0035417E">
        <w:rPr>
          <w:rFonts w:ascii="Arial" w:eastAsia="Calibri" w:hAnsi="Arial" w:cs="Arial"/>
          <w:i/>
          <w:iCs/>
          <w:sz w:val="20"/>
          <w:szCs w:val="20"/>
        </w:rPr>
        <w:t>Ciudadana CAROLINA</w:t>
      </w:r>
      <w:r w:rsidRPr="0035417E">
        <w:rPr>
          <w:rFonts w:ascii="Arial" w:eastAsia="Calibri" w:hAnsi="Arial" w:cs="Arial"/>
          <w:i/>
          <w:sz w:val="20"/>
          <w:szCs w:val="20"/>
        </w:rPr>
        <w:t xml:space="preserve"> ARACELI GARCÍA LÓPEZ</w:t>
      </w:r>
      <w:r w:rsidRPr="0035417E">
        <w:rPr>
          <w:rFonts w:ascii="Arial" w:eastAsia="Calibri" w:hAnsi="Arial" w:cs="Arial"/>
          <w:i/>
          <w:iCs/>
          <w:sz w:val="20"/>
          <w:szCs w:val="20"/>
        </w:rPr>
        <w:t xml:space="preserve">,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w:t>
      </w:r>
    </w:p>
    <w:p w14:paraId="2BFB6F50" w14:textId="77777777" w:rsidR="000D184F" w:rsidRPr="0035417E" w:rsidRDefault="000D184F" w:rsidP="000D184F">
      <w:pPr>
        <w:widowControl/>
        <w:suppressAutoHyphens/>
        <w:autoSpaceDE/>
        <w:jc w:val="both"/>
        <w:rPr>
          <w:rFonts w:ascii="Arial" w:eastAsia="Calibri" w:hAnsi="Arial" w:cs="Arial"/>
          <w:b/>
          <w:bCs/>
          <w:i/>
          <w:iCs/>
          <w:sz w:val="20"/>
          <w:szCs w:val="20"/>
        </w:rPr>
      </w:pPr>
    </w:p>
    <w:p w14:paraId="6775A306" w14:textId="51EDF473" w:rsidR="00A80009" w:rsidRPr="0035417E" w:rsidRDefault="000D184F" w:rsidP="000D184F">
      <w:pPr>
        <w:jc w:val="both"/>
        <w:rPr>
          <w:rFonts w:ascii="Arial" w:hAnsi="Arial" w:cs="Arial"/>
          <w:b/>
          <w:bCs/>
          <w:sz w:val="20"/>
          <w:szCs w:val="20"/>
        </w:rPr>
      </w:pPr>
      <w:r w:rsidRPr="0035417E">
        <w:rPr>
          <w:rFonts w:ascii="Arial" w:eastAsia="Calibri" w:hAnsi="Arial" w:cs="Arial"/>
          <w:b/>
          <w:bCs/>
          <w:i/>
          <w:iCs/>
          <w:sz w:val="20"/>
          <w:szCs w:val="20"/>
        </w:rPr>
        <w:t xml:space="preserve">DÉCIMO. - </w:t>
      </w:r>
      <w:r w:rsidRPr="0035417E">
        <w:rPr>
          <w:rFonts w:ascii="Arial" w:eastAsia="Calibri" w:hAnsi="Arial" w:cs="Arial"/>
          <w:i/>
          <w:iCs/>
          <w:sz w:val="20"/>
          <w:szCs w:val="20"/>
        </w:rPr>
        <w:t xml:space="preserve">NOTIFÍQUESE Y CÚMPLASE. - - - - </w:t>
      </w:r>
    </w:p>
    <w:p w14:paraId="144A5E21" w14:textId="77777777" w:rsidR="000D184F" w:rsidRPr="0035417E" w:rsidRDefault="000D184F" w:rsidP="00A80009">
      <w:pPr>
        <w:jc w:val="both"/>
        <w:rPr>
          <w:rFonts w:ascii="Arial" w:hAnsi="Arial" w:cs="Arial"/>
          <w:b/>
          <w:bCs/>
          <w:sz w:val="20"/>
          <w:szCs w:val="20"/>
        </w:rPr>
      </w:pPr>
    </w:p>
    <w:p w14:paraId="26FC003D" w14:textId="77777777" w:rsidR="00A80009" w:rsidRPr="0035417E" w:rsidRDefault="00A80009" w:rsidP="00A80009">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CATORCE DE NOVIEMBRE DEL AÑO DOS MIL VEINTICUATRO. PRESIDENTE MUNICIPAL CONSTITUCIONAL DE OAXACA DE JUÁREZ, FRANCISCO MARTÍNEZ NERI. SECRETARIA MUNICIPAL DE OAXACA DE JUÁREZ, EDITH ELENA RODRÍGUEZ ESCOBAR.</w:t>
      </w:r>
    </w:p>
    <w:p w14:paraId="2CA1F396" w14:textId="77777777" w:rsidR="00A80009" w:rsidRPr="0035417E" w:rsidRDefault="00A80009" w:rsidP="00A80009">
      <w:pPr>
        <w:rPr>
          <w:rFonts w:ascii="Arial" w:hAnsi="Arial" w:cs="Arial"/>
          <w:b/>
          <w:bCs/>
          <w:sz w:val="20"/>
          <w:szCs w:val="20"/>
        </w:rPr>
      </w:pPr>
      <w:r w:rsidRPr="0035417E">
        <w:rPr>
          <w:noProof/>
          <w:lang w:eastAsia="es-MX"/>
        </w:rPr>
        <w:drawing>
          <wp:anchor distT="0" distB="0" distL="114300" distR="114300" simplePos="0" relativeHeight="251821568" behindDoc="0" locked="0" layoutInCell="1" allowOverlap="1" wp14:anchorId="1B4F7C13" wp14:editId="5357A56A">
            <wp:simplePos x="0" y="0"/>
            <wp:positionH relativeFrom="column">
              <wp:posOffset>0</wp:posOffset>
            </wp:positionH>
            <wp:positionV relativeFrom="paragraph">
              <wp:posOffset>151765</wp:posOffset>
            </wp:positionV>
            <wp:extent cx="2735580" cy="265430"/>
            <wp:effectExtent l="0" t="0" r="7620" b="127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5C0A89A6" w14:textId="77777777" w:rsidR="00A80009" w:rsidRPr="0035417E" w:rsidRDefault="00A80009" w:rsidP="00A80009">
      <w:pPr>
        <w:rPr>
          <w:rFonts w:ascii="Arial" w:hAnsi="Arial" w:cs="Arial"/>
          <w:b/>
          <w:bCs/>
          <w:sz w:val="20"/>
          <w:szCs w:val="20"/>
        </w:rPr>
      </w:pPr>
    </w:p>
    <w:p w14:paraId="6471BC68" w14:textId="77777777" w:rsidR="00A80009" w:rsidRPr="0035417E" w:rsidRDefault="00A80009" w:rsidP="00A80009">
      <w:pPr>
        <w:jc w:val="both"/>
        <w:rPr>
          <w:rFonts w:ascii="Arial" w:eastAsia="Calibri" w:hAnsi="Arial" w:cs="Arial"/>
          <w:sz w:val="20"/>
          <w:szCs w:val="20"/>
        </w:rPr>
      </w:pPr>
      <w:r w:rsidRPr="0035417E">
        <w:rPr>
          <w:rFonts w:ascii="Arial" w:eastAsia="Calibri" w:hAnsi="Arial" w:cs="Arial"/>
          <w:b/>
          <w:sz w:val="20"/>
          <w:szCs w:val="20"/>
        </w:rPr>
        <w:lastRenderedPageBreak/>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7A55C702" w14:textId="77777777" w:rsidR="00A80009" w:rsidRPr="0035417E" w:rsidRDefault="00A80009" w:rsidP="00A80009">
      <w:pPr>
        <w:jc w:val="both"/>
        <w:rPr>
          <w:rFonts w:ascii="Arial" w:eastAsia="Calibri" w:hAnsi="Arial" w:cs="Arial"/>
          <w:sz w:val="20"/>
          <w:szCs w:val="20"/>
        </w:rPr>
      </w:pPr>
    </w:p>
    <w:p w14:paraId="47C080C7" w14:textId="77777777" w:rsidR="00A80009" w:rsidRPr="0035417E" w:rsidRDefault="00A80009" w:rsidP="00A80009">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catorce de noviembre de dos mil veinticuatro, tuvo a bien aprobar y expedir el siguiente</w:t>
      </w:r>
      <w:r w:rsidRPr="0035417E">
        <w:rPr>
          <w:rFonts w:ascii="Arial" w:eastAsia="Calibri" w:hAnsi="Arial" w:cs="Arial"/>
          <w:sz w:val="20"/>
          <w:szCs w:val="20"/>
        </w:rPr>
        <w:t>:</w:t>
      </w:r>
    </w:p>
    <w:p w14:paraId="3F191F3F" w14:textId="1E5A3DED" w:rsidR="00A80009" w:rsidRPr="0035417E" w:rsidRDefault="007867D3" w:rsidP="00A80009">
      <w:pPr>
        <w:pStyle w:val="Textoindependiente"/>
        <w:jc w:val="center"/>
        <w:outlineLvl w:val="0"/>
        <w:rPr>
          <w:rFonts w:ascii="Arial" w:hAnsi="Arial" w:cs="Arial"/>
          <w:b/>
        </w:rPr>
      </w:pPr>
      <w:r w:rsidRPr="0035417E">
        <w:rPr>
          <w:rFonts w:ascii="Arial" w:hAnsi="Arial" w:cs="Arial"/>
          <w:b/>
        </w:rPr>
        <w:t>DICTAMEN</w:t>
      </w:r>
    </w:p>
    <w:p w14:paraId="41D07C45" w14:textId="32214640" w:rsidR="00A80009" w:rsidRPr="0035417E" w:rsidRDefault="007867D3" w:rsidP="00A80009">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/CG/05/2024</w:t>
      </w:r>
    </w:p>
    <w:p w14:paraId="68E8B87D" w14:textId="77777777" w:rsidR="00333786" w:rsidRPr="0035417E" w:rsidRDefault="00333786" w:rsidP="00333786">
      <w:pPr>
        <w:widowControl/>
        <w:suppressAutoHyphens/>
        <w:autoSpaceDE/>
        <w:contextualSpacing/>
        <w:rPr>
          <w:rFonts w:ascii="Arial" w:eastAsia="Calibri" w:hAnsi="Arial" w:cs="Arial"/>
          <w:b/>
          <w:sz w:val="20"/>
          <w:szCs w:val="20"/>
          <w:lang w:val="es-ES"/>
        </w:rPr>
      </w:pPr>
    </w:p>
    <w:p w14:paraId="3D6D27A0" w14:textId="45575B82" w:rsidR="007867D3" w:rsidRPr="0035417E" w:rsidRDefault="007867D3" w:rsidP="00333786">
      <w:pPr>
        <w:widowControl/>
        <w:suppressAutoHyphens/>
        <w:autoSpaceDE/>
        <w:contextualSpacing/>
        <w:rPr>
          <w:rFonts w:ascii="Arial" w:eastAsia="Calibri" w:hAnsi="Arial" w:cs="Arial"/>
          <w:b/>
          <w:sz w:val="20"/>
          <w:szCs w:val="20"/>
          <w:lang w:val="es-ES"/>
        </w:rPr>
      </w:pPr>
      <w:r w:rsidRPr="0035417E">
        <w:rPr>
          <w:rFonts w:ascii="Arial" w:eastAsia="Calibri" w:hAnsi="Arial" w:cs="Arial"/>
          <w:b/>
          <w:sz w:val="20"/>
          <w:szCs w:val="20"/>
          <w:lang w:val="es-ES"/>
        </w:rPr>
        <w:t>- - - - - - - - -  CONSIDERANDO  - - -</w:t>
      </w:r>
      <w:r w:rsidR="00333786" w:rsidRPr="0035417E">
        <w:rPr>
          <w:rFonts w:ascii="Arial" w:eastAsia="Calibri" w:hAnsi="Arial" w:cs="Arial"/>
          <w:b/>
          <w:sz w:val="20"/>
          <w:szCs w:val="20"/>
          <w:lang w:val="es-ES"/>
        </w:rPr>
        <w:t xml:space="preserve"> </w:t>
      </w:r>
      <w:r w:rsidRPr="0035417E">
        <w:rPr>
          <w:rFonts w:ascii="Arial" w:eastAsia="Calibri" w:hAnsi="Arial" w:cs="Arial"/>
          <w:b/>
          <w:sz w:val="20"/>
          <w:szCs w:val="20"/>
          <w:lang w:val="es-ES"/>
        </w:rPr>
        <w:t>-</w:t>
      </w:r>
      <w:r w:rsidR="00333786" w:rsidRPr="0035417E">
        <w:rPr>
          <w:rFonts w:ascii="Arial" w:eastAsia="Calibri" w:hAnsi="Arial" w:cs="Arial"/>
          <w:b/>
          <w:sz w:val="20"/>
          <w:szCs w:val="20"/>
          <w:lang w:val="es-ES"/>
        </w:rPr>
        <w:t xml:space="preserve"> </w:t>
      </w:r>
      <w:r w:rsidRPr="0035417E">
        <w:rPr>
          <w:rFonts w:ascii="Arial" w:eastAsia="Calibri" w:hAnsi="Arial" w:cs="Arial"/>
          <w:b/>
          <w:sz w:val="20"/>
          <w:szCs w:val="20"/>
          <w:lang w:val="es-ES"/>
        </w:rPr>
        <w:t xml:space="preserve">- - - - - - - </w:t>
      </w:r>
    </w:p>
    <w:p w14:paraId="1F95E87D" w14:textId="77777777" w:rsidR="007867D3" w:rsidRPr="0035417E" w:rsidRDefault="007867D3" w:rsidP="007867D3">
      <w:pPr>
        <w:widowControl/>
        <w:suppressAutoHyphens/>
        <w:autoSpaceDE/>
        <w:jc w:val="center"/>
        <w:rPr>
          <w:rFonts w:ascii="Arial" w:eastAsia="Calibri" w:hAnsi="Arial" w:cs="Arial"/>
          <w:b/>
          <w:sz w:val="20"/>
          <w:szCs w:val="20"/>
        </w:rPr>
      </w:pPr>
    </w:p>
    <w:p w14:paraId="5504C233" w14:textId="435E7646" w:rsidR="007867D3" w:rsidRPr="0035417E" w:rsidRDefault="007867D3" w:rsidP="007867D3">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el </w:t>
      </w:r>
      <w:r w:rsidRPr="0035417E">
        <w:rPr>
          <w:rFonts w:ascii="Arial" w:eastAsia="Calibri" w:hAnsi="Arial" w:cs="Arial"/>
          <w:b/>
          <w:sz w:val="20"/>
          <w:szCs w:val="20"/>
        </w:rPr>
        <w:t xml:space="preserve"> CAMBIO DE GIRO </w:t>
      </w:r>
      <w:r w:rsidRPr="0035417E">
        <w:rPr>
          <w:rFonts w:ascii="Arial" w:eastAsia="Calibri" w:hAnsi="Arial" w:cs="Arial"/>
          <w:sz w:val="20"/>
          <w:szCs w:val="20"/>
        </w:rPr>
        <w:t>de una Concesión de espacios</w:t>
      </w:r>
      <w:r w:rsidRPr="0035417E">
        <w:rPr>
          <w:rFonts w:ascii="Arial" w:eastAsia="Calibri" w:hAnsi="Arial" w:cs="Arial"/>
          <w:b/>
          <w:bCs/>
          <w:i/>
          <w:iCs/>
          <w:sz w:val="20"/>
          <w:szCs w:val="20"/>
        </w:rPr>
        <w:t xml:space="preserve"> </w:t>
      </w:r>
      <w:r w:rsidRPr="0035417E">
        <w:rPr>
          <w:rFonts w:ascii="Arial" w:eastAsia="Calibri" w:hAnsi="Arial" w:cs="Arial"/>
          <w:b/>
          <w:sz w:val="20"/>
          <w:szCs w:val="20"/>
        </w:rPr>
        <w:t>ubicado en la zona de Tianguis del Mercado de abasto “MARGARITA MAZA DE JUÁREZ del Municipio de Oaxaca de Juárez</w:t>
      </w:r>
      <w:r w:rsidRPr="0035417E">
        <w:rPr>
          <w:rFonts w:ascii="Arial" w:eastAsia="Calibri" w:hAnsi="Arial" w:cs="Arial"/>
          <w:sz w:val="20"/>
          <w:szCs w:val="20"/>
        </w:rPr>
        <w:t>,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el apartado III denominado “LINEAMIENTOS PARA  EL TRÁMITE DE CAMBIO DE GIRO”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Trámites Administrativos de los Mercados Públicos</w:t>
      </w:r>
      <w:r w:rsidRPr="0035417E">
        <w:rPr>
          <w:rFonts w:ascii="Arial" w:eastAsia="Calibri" w:hAnsi="Arial" w:cs="Arial"/>
          <w:b/>
          <w:bCs/>
          <w:i/>
          <w:iCs/>
          <w:sz w:val="20"/>
          <w:szCs w:val="20"/>
        </w:rPr>
        <w:t>”</w:t>
      </w:r>
      <w:r w:rsidRPr="0035417E">
        <w:rPr>
          <w:rFonts w:ascii="Arial" w:eastAsia="Calibri" w:hAnsi="Arial" w:cs="Arial"/>
          <w:sz w:val="20"/>
          <w:szCs w:val="20"/>
        </w:rPr>
        <w:t xml:space="preserve"> - - - - </w:t>
      </w:r>
    </w:p>
    <w:p w14:paraId="329B009C" w14:textId="77777777" w:rsidR="007867D3" w:rsidRPr="0035417E" w:rsidRDefault="007867D3" w:rsidP="007867D3">
      <w:pPr>
        <w:widowControl/>
        <w:suppressAutoHyphens/>
        <w:autoSpaceDE/>
        <w:jc w:val="both"/>
        <w:rPr>
          <w:rFonts w:ascii="Arial" w:eastAsia="Calibri" w:hAnsi="Arial" w:cs="Arial"/>
          <w:sz w:val="20"/>
          <w:szCs w:val="20"/>
        </w:rPr>
      </w:pPr>
    </w:p>
    <w:p w14:paraId="7F733197" w14:textId="19EC326D" w:rsidR="007867D3" w:rsidRPr="0035417E" w:rsidRDefault="007867D3" w:rsidP="007867D3">
      <w:pPr>
        <w:widowControl/>
        <w:suppressAutoHyphens/>
        <w:autoSpaceDE/>
        <w:jc w:val="both"/>
        <w:rPr>
          <w:rFonts w:ascii="Arial" w:eastAsia="Calibri" w:hAnsi="Arial" w:cs="Arial"/>
          <w:b/>
          <w:sz w:val="20"/>
          <w:szCs w:val="20"/>
        </w:rPr>
      </w:pPr>
      <w:r w:rsidRPr="0035417E">
        <w:rPr>
          <w:rFonts w:ascii="Arial" w:eastAsia="Calibri" w:hAnsi="Arial" w:cs="Arial"/>
          <w:b/>
          <w:sz w:val="20"/>
          <w:szCs w:val="20"/>
        </w:rPr>
        <w:t>SEGUNDO.-</w:t>
      </w:r>
      <w:r w:rsidRPr="0035417E">
        <w:rPr>
          <w:rFonts w:ascii="Arial" w:eastAsia="Calibri" w:hAnsi="Arial" w:cs="Arial"/>
          <w:sz w:val="20"/>
          <w:szCs w:val="20"/>
        </w:rPr>
        <w:t xml:space="preserve"> La figura Jurídica denominada Concesión Administrativa, se encuentra previsto en el TÍTULO TERCERO “</w:t>
      </w:r>
      <w:r w:rsidRPr="0035417E">
        <w:rPr>
          <w:rFonts w:ascii="Arial" w:eastAsia="Calibri" w:hAnsi="Arial" w:cs="Arial"/>
          <w:i/>
          <w:iCs/>
          <w:sz w:val="20"/>
          <w:szCs w:val="20"/>
        </w:rPr>
        <w:t>DE LA CONCESIÓN DE SERVICIOS PÚBLICOS MUNICIPALES” CAPÍTULO I “OTORGAMIENTO Y RÉGIMEN DE LAS CONCESIONES” de</w:t>
      </w:r>
      <w:r w:rsidRPr="0035417E">
        <w:rPr>
          <w:rFonts w:ascii="Arial" w:eastAsia="Calibri" w:hAnsi="Arial" w:cs="Arial"/>
          <w:sz w:val="20"/>
          <w:szCs w:val="20"/>
        </w:rPr>
        <w:t xml:space="preserve"> la Ley de Planeación, Desarrollo Administrativo y Servicios Públicos Municipales, vigente en el  Estado. - - - </w:t>
      </w:r>
    </w:p>
    <w:p w14:paraId="014274A8" w14:textId="77777777" w:rsidR="007867D3" w:rsidRPr="0035417E" w:rsidRDefault="007867D3" w:rsidP="007867D3">
      <w:pPr>
        <w:widowControl/>
        <w:suppressAutoHyphens/>
        <w:autoSpaceDE/>
        <w:jc w:val="both"/>
        <w:rPr>
          <w:rFonts w:ascii="Arial" w:eastAsia="Calibri" w:hAnsi="Arial" w:cs="Arial"/>
          <w:b/>
          <w:sz w:val="20"/>
          <w:szCs w:val="20"/>
        </w:rPr>
      </w:pPr>
    </w:p>
    <w:p w14:paraId="6D81FBD0" w14:textId="07F3463F" w:rsidR="007867D3" w:rsidRPr="0035417E" w:rsidRDefault="007867D3" w:rsidP="007867D3">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TERCERO:</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xml:space="preserve">, considera que cuenta con los elementos necesarios para resolver el presente expediente, por lo tanto, entrando al estudio y análisis de la solicitud realizada por el ciudadano </w:t>
      </w:r>
      <w:r w:rsidRPr="0035417E">
        <w:rPr>
          <w:rFonts w:ascii="Arial" w:eastAsia="Calibri" w:hAnsi="Arial" w:cs="Arial"/>
          <w:bCs/>
          <w:iCs/>
          <w:sz w:val="20"/>
          <w:szCs w:val="20"/>
        </w:rPr>
        <w:t>OSCAR RAMÍREZ GONZÁLEZ</w:t>
      </w:r>
      <w:r w:rsidRPr="0035417E">
        <w:rPr>
          <w:rFonts w:ascii="Arial" w:eastAsia="Calibri" w:hAnsi="Arial" w:cs="Arial"/>
          <w:sz w:val="20"/>
          <w:szCs w:val="20"/>
        </w:rPr>
        <w:t xml:space="preserve"> y pruebas que obran en el expediente, tenemos:  - </w:t>
      </w:r>
    </w:p>
    <w:p w14:paraId="2EA64FE7" w14:textId="77777777" w:rsidR="007867D3" w:rsidRPr="0035417E" w:rsidRDefault="007867D3" w:rsidP="007867D3">
      <w:pPr>
        <w:widowControl/>
        <w:suppressAutoHyphens/>
        <w:autoSpaceDE/>
        <w:jc w:val="both"/>
        <w:rPr>
          <w:rFonts w:ascii="Arial" w:eastAsia="Calibri" w:hAnsi="Arial" w:cs="Arial"/>
          <w:sz w:val="20"/>
          <w:szCs w:val="20"/>
        </w:rPr>
      </w:pPr>
    </w:p>
    <w:p w14:paraId="3D54212B" w14:textId="77777777" w:rsidR="007867D3" w:rsidRPr="0035417E" w:rsidRDefault="007867D3" w:rsidP="00375D12">
      <w:pPr>
        <w:widowControl/>
        <w:numPr>
          <w:ilvl w:val="0"/>
          <w:numId w:val="39"/>
        </w:numPr>
        <w:suppressAutoHyphens/>
        <w:autoSpaceDE/>
        <w:autoSpaceDN/>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El apartado III y VI de los</w:t>
      </w:r>
      <w:r w:rsidRPr="0035417E">
        <w:rPr>
          <w:rFonts w:ascii="Arial" w:eastAsia="Calibri" w:hAnsi="Arial" w:cs="Arial"/>
          <w:b/>
          <w:bCs/>
          <w:i/>
          <w:iCs/>
          <w:sz w:val="20"/>
          <w:szCs w:val="20"/>
          <w:lang w:val="es-ES"/>
        </w:rPr>
        <w:t xml:space="preserve"> Lineamientos para Trámites Administrativos de los Mercados Públicos,</w:t>
      </w:r>
      <w:r w:rsidRPr="0035417E">
        <w:rPr>
          <w:rFonts w:ascii="Arial" w:eastAsia="Calibri" w:hAnsi="Arial" w:cs="Arial"/>
          <w:sz w:val="20"/>
          <w:szCs w:val="20"/>
          <w:lang w:val="es-ES"/>
        </w:rPr>
        <w:t xml:space="preserve"> citan textualmente:</w:t>
      </w:r>
    </w:p>
    <w:p w14:paraId="5F8936B3" w14:textId="77777777" w:rsidR="007867D3" w:rsidRPr="0035417E" w:rsidRDefault="007867D3" w:rsidP="007867D3">
      <w:pPr>
        <w:widowControl/>
        <w:suppressAutoHyphens/>
        <w:autoSpaceDE/>
        <w:jc w:val="both"/>
        <w:rPr>
          <w:rFonts w:ascii="Arial" w:eastAsia="Calibri" w:hAnsi="Arial" w:cs="Arial"/>
          <w:b/>
          <w:bCs/>
          <w:sz w:val="20"/>
          <w:szCs w:val="20"/>
        </w:rPr>
      </w:pPr>
    </w:p>
    <w:p w14:paraId="2E046731" w14:textId="77777777" w:rsidR="007867D3" w:rsidRPr="0035417E" w:rsidRDefault="007867D3" w:rsidP="00333786">
      <w:pPr>
        <w:widowControl/>
        <w:suppressAutoHyphens/>
        <w:autoSpaceDE/>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“III.- LINEAMIENTOS PARA EL TRÁMITE DE CAMBIO DE GIRO:</w:t>
      </w:r>
    </w:p>
    <w:p w14:paraId="79F7876F" w14:textId="77777777" w:rsidR="007867D3" w:rsidRPr="0035417E" w:rsidRDefault="007867D3" w:rsidP="00333786">
      <w:pPr>
        <w:widowControl/>
        <w:suppressAutoHyphens/>
        <w:autoSpaceDE/>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1.- SOLICITUD DIRIGIDA A LA ADMINISTRACIÓN DEL MERCADO CORRESPONDIENTE, PRESENTADA POR EL CONCESIONARIO.</w:t>
      </w:r>
    </w:p>
    <w:p w14:paraId="281395DA" w14:textId="77777777" w:rsidR="007867D3" w:rsidRPr="0035417E" w:rsidRDefault="007867D3" w:rsidP="00333786">
      <w:pPr>
        <w:widowControl/>
        <w:suppressAutoHyphens/>
        <w:autoSpaceDE/>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2.- FORMATO ÚNICO DE MERCADOS DEBIDAMENTE REQUISITADO.</w:t>
      </w:r>
    </w:p>
    <w:p w14:paraId="12688EA9" w14:textId="77777777" w:rsidR="007867D3" w:rsidRPr="0035417E" w:rsidRDefault="007867D3" w:rsidP="00333786">
      <w:pPr>
        <w:widowControl/>
        <w:suppressAutoHyphens/>
        <w:autoSpaceDE/>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3.- IDENTIFICACIÓN OFICIAL VIGENTE DEL LOCATARIO O CONCESIONARIO.</w:t>
      </w:r>
    </w:p>
    <w:p w14:paraId="5035A14A" w14:textId="77777777" w:rsidR="007867D3" w:rsidRPr="0035417E" w:rsidRDefault="007867D3" w:rsidP="00333786">
      <w:pPr>
        <w:widowControl/>
        <w:suppressAutoHyphens/>
        <w:autoSpaceDE/>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4.- COMPROBANTE DE DOMICILIO RECIENTE DEL CONCESIONARIO.</w:t>
      </w:r>
    </w:p>
    <w:p w14:paraId="3479810E" w14:textId="77777777" w:rsidR="007867D3" w:rsidRPr="0035417E" w:rsidRDefault="007867D3" w:rsidP="00333786">
      <w:pPr>
        <w:widowControl/>
        <w:suppressAutoHyphens/>
        <w:autoSpaceDE/>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5.- CONSTANCIA DE NO ADEUDO SUSCRITA POR LA DIRECCIÓN DE INGRESOS Y CONTROL FISCAL DEL H. AYUNTAMIENTO DE OAXACA DE JUÁREZ, VIGENTE. </w:t>
      </w:r>
    </w:p>
    <w:p w14:paraId="3458C284" w14:textId="77777777" w:rsidR="007867D3" w:rsidRPr="0035417E" w:rsidRDefault="007867D3" w:rsidP="00333786">
      <w:pPr>
        <w:widowControl/>
        <w:suppressAutoHyphens/>
        <w:autoSpaceDE/>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6.- CONSTANCIA DE VISTO BUENO EXPEDIDO POR LA ORGANIZACIÓN O MESA DIRECTIVA, EN CASO DE PERTENECER A ALGUNA.</w:t>
      </w:r>
    </w:p>
    <w:p w14:paraId="4C2AFFEB" w14:textId="77777777" w:rsidR="007867D3" w:rsidRPr="0035417E" w:rsidRDefault="007867D3" w:rsidP="00333786">
      <w:pPr>
        <w:widowControl/>
        <w:suppressAutoHyphens/>
        <w:autoSpaceDE/>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7.- CONSTANCIA DE VERIFICACIÓN Y RECONOCIMIENTO DEL LOCAL COMERCIAL, PUESTO,</w:t>
      </w:r>
    </w:p>
    <w:p w14:paraId="6C555EEE" w14:textId="17195C70" w:rsidR="007867D3" w:rsidRPr="0035417E" w:rsidRDefault="007867D3" w:rsidP="00333786">
      <w:pPr>
        <w:widowControl/>
        <w:suppressAutoHyphens/>
        <w:autoSpaceDE/>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CASETA O ESPACIO, SUSCRITA POR PARTE DE LA ADMINISTRACIÓN DEL MERCADO</w:t>
      </w:r>
      <w:r w:rsidR="00333786" w:rsidRPr="0035417E">
        <w:rPr>
          <w:rFonts w:ascii="Arial" w:eastAsia="Calibri" w:hAnsi="Arial" w:cs="Arial"/>
          <w:b/>
          <w:bCs/>
          <w:i/>
          <w:iCs/>
          <w:sz w:val="20"/>
          <w:szCs w:val="20"/>
        </w:rPr>
        <w:t xml:space="preserve"> </w:t>
      </w:r>
      <w:r w:rsidRPr="0035417E">
        <w:rPr>
          <w:rFonts w:ascii="Arial" w:eastAsia="Calibri" w:hAnsi="Arial" w:cs="Arial"/>
          <w:b/>
          <w:bCs/>
          <w:i/>
          <w:iCs/>
          <w:sz w:val="20"/>
          <w:szCs w:val="20"/>
        </w:rPr>
        <w:t>CORRESPONDIENTE.</w:t>
      </w:r>
      <w:r w:rsidRPr="0035417E">
        <w:rPr>
          <w:rFonts w:ascii="Arial" w:eastAsia="Calibri" w:hAnsi="Arial" w:cs="Arial"/>
          <w:b/>
          <w:bCs/>
          <w:sz w:val="20"/>
          <w:szCs w:val="20"/>
        </w:rPr>
        <w:t>.”</w:t>
      </w:r>
    </w:p>
    <w:p w14:paraId="2227D323" w14:textId="77777777" w:rsidR="007867D3" w:rsidRPr="0035417E" w:rsidRDefault="007867D3" w:rsidP="00333786">
      <w:pPr>
        <w:widowControl/>
        <w:suppressAutoHyphens/>
        <w:autoSpaceDE/>
        <w:ind w:left="284"/>
        <w:contextualSpacing/>
        <w:jc w:val="center"/>
        <w:rPr>
          <w:rFonts w:ascii="Arial" w:eastAsia="Calibri" w:hAnsi="Arial" w:cs="Arial"/>
          <w:b/>
          <w:bCs/>
          <w:sz w:val="20"/>
          <w:szCs w:val="20"/>
        </w:rPr>
      </w:pPr>
      <w:r w:rsidRPr="0035417E">
        <w:rPr>
          <w:rFonts w:ascii="Arial" w:eastAsia="Calibri" w:hAnsi="Arial" w:cs="Arial"/>
          <w:b/>
          <w:bCs/>
          <w:sz w:val="20"/>
          <w:szCs w:val="20"/>
        </w:rPr>
        <w:t xml:space="preserve">Y  </w:t>
      </w:r>
    </w:p>
    <w:p w14:paraId="440E8ABE" w14:textId="77777777" w:rsidR="007867D3" w:rsidRPr="0035417E" w:rsidRDefault="007867D3" w:rsidP="00333786">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7CED75C2" w14:textId="77777777" w:rsidR="007867D3" w:rsidRPr="0035417E" w:rsidRDefault="007867D3" w:rsidP="00333786">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1.- LA ADMINISTRACIÓN DEL MERCADO CORRESPONDIENTE, EMITIRÁ LA </w:t>
      </w:r>
      <w:r w:rsidRPr="0035417E">
        <w:rPr>
          <w:rFonts w:ascii="Arial" w:eastAsia="Calibri" w:hAnsi="Arial" w:cs="Arial"/>
          <w:b/>
          <w:bCs/>
          <w:sz w:val="20"/>
          <w:szCs w:val="20"/>
        </w:rPr>
        <w:lastRenderedPageBreak/>
        <w:t>CONSTANCIA DE VERIFICACIÓN Y RECONOCIMIENTO, MISMA QUE DEBERÁ INCLUIR LOS SIGUIENTES DATOS: MEDIDAS DEL LOCAL, PUESTO O CASETA, GIRO COMERCIAL, CONDICIONES EN QUE SE ENCUENTRA, DESCRIPCIÓN DEL TIPO DE CONSTRUCCIÓN, NÚMERO DE CUENTA Y LOS COMENTARIOS QUE SE ESTIMEN PERTINENTES.</w:t>
      </w:r>
    </w:p>
    <w:p w14:paraId="3CCB9268" w14:textId="77777777" w:rsidR="007867D3" w:rsidRPr="0035417E" w:rsidRDefault="007867D3" w:rsidP="00333786">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68BC6E3B" w14:textId="77777777" w:rsidR="007867D3" w:rsidRPr="0035417E" w:rsidRDefault="007867D3" w:rsidP="00333786">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1FDDAE18" w14:textId="3E4A5C14" w:rsidR="007867D3" w:rsidRPr="0035417E" w:rsidRDefault="007867D3" w:rsidP="00333786">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4,- LA ADMINISTRACIÓN DEL MERCADO CORRESPONDIENTE, DEBERÁ CANALIZAR LOS EXPEDIENTES A LA DIRECCIÓN DE MERCADOS PÚBLICOS PARA REVISIÓN Y VISTO BUENO DEL TITULAR, A FIN DE QUE SE REMITA A LA REGIDURÍA DE SERVICIOS MUNICIPALES, Y DE MERCADOS Y VIA </w:t>
      </w:r>
      <w:r w:rsidR="00265A59" w:rsidRPr="0035417E">
        <w:rPr>
          <w:rFonts w:ascii="Arial" w:eastAsia="Calibri" w:hAnsi="Arial" w:cs="Arial"/>
          <w:sz w:val="20"/>
          <w:szCs w:val="20"/>
          <w:lang w:val="es-ES"/>
        </w:rPr>
        <w:t xml:space="preserve">(sic) </w:t>
      </w:r>
      <w:r w:rsidRPr="0035417E">
        <w:rPr>
          <w:rFonts w:ascii="Arial" w:eastAsia="Calibri" w:hAnsi="Arial" w:cs="Arial"/>
          <w:b/>
          <w:bCs/>
          <w:sz w:val="20"/>
          <w:szCs w:val="20"/>
        </w:rPr>
        <w:t>PÚBLICA.</w:t>
      </w:r>
    </w:p>
    <w:p w14:paraId="166C8E56" w14:textId="77777777" w:rsidR="007867D3" w:rsidRPr="0035417E" w:rsidRDefault="007867D3" w:rsidP="00333786">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5D9D34E2" w14:textId="77777777" w:rsidR="007867D3" w:rsidRPr="0035417E" w:rsidRDefault="007867D3" w:rsidP="00333786">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7302B26B" w14:textId="77777777" w:rsidR="007867D3" w:rsidRPr="0035417E" w:rsidRDefault="007867D3" w:rsidP="00333786">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7.- LA DIRECCIÓN DE MERCADOS PÚBLICOS DEBERÁ EXPEDIR LA ORDEN </w:t>
      </w:r>
      <w:r w:rsidRPr="0035417E">
        <w:rPr>
          <w:rFonts w:ascii="Arial" w:eastAsia="Calibri" w:hAnsi="Arial" w:cs="Arial"/>
          <w:b/>
          <w:bCs/>
          <w:sz w:val="20"/>
          <w:szCs w:val="20"/>
        </w:rPr>
        <w:t>DE PAGO DEL TRÁMITE CORRESPONDIENTE EN UN PLAZO DE DIEZ DÍAS HÁBILES, CONTADOS A PARTIR DE LA RECEPCIÓN DEL OFICIO MEDIANTE EL QUE LA REGIDURÍA DE SERVICIOS MUNICIPALES, Y DE MERCADOS Y VÍA PÚBLICA REMITA COPIA SIMPLE DEL DICTAMEN PARA SU CUMPLIMIENTO.</w:t>
      </w:r>
    </w:p>
    <w:p w14:paraId="4983976D" w14:textId="77777777" w:rsidR="007867D3" w:rsidRPr="0035417E" w:rsidRDefault="007867D3" w:rsidP="00333786">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58550172" w14:textId="77777777" w:rsidR="007867D3" w:rsidRPr="0035417E" w:rsidRDefault="007867D3" w:rsidP="00333786">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50254BE1" w14:textId="77777777" w:rsidR="007867D3" w:rsidRPr="0035417E" w:rsidRDefault="007867D3" w:rsidP="00333786">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41DCCBEF" w14:textId="77777777" w:rsidR="007867D3" w:rsidRPr="0035417E" w:rsidRDefault="007867D3" w:rsidP="007867D3">
      <w:pPr>
        <w:widowControl/>
        <w:suppressAutoHyphens/>
        <w:autoSpaceDE/>
        <w:jc w:val="both"/>
        <w:rPr>
          <w:rFonts w:ascii="Arial" w:eastAsia="Calibri" w:hAnsi="Arial" w:cs="Arial"/>
          <w:b/>
          <w:bCs/>
          <w:sz w:val="20"/>
          <w:szCs w:val="20"/>
        </w:rPr>
      </w:pPr>
    </w:p>
    <w:p w14:paraId="4E885775" w14:textId="77777777" w:rsidR="007867D3" w:rsidRPr="0035417E" w:rsidRDefault="007867D3" w:rsidP="007867D3">
      <w:pPr>
        <w:widowControl/>
        <w:suppressAutoHyphens/>
        <w:autoSpaceDE/>
        <w:jc w:val="both"/>
        <w:rPr>
          <w:rFonts w:ascii="Arial" w:eastAsia="Calibri" w:hAnsi="Arial" w:cs="Arial"/>
          <w:b/>
          <w:bCs/>
          <w:i/>
          <w:iCs/>
          <w:sz w:val="20"/>
          <w:szCs w:val="20"/>
          <w:u w:val="single"/>
        </w:rPr>
      </w:pPr>
      <w:r w:rsidRPr="0035417E">
        <w:rPr>
          <w:rFonts w:ascii="Arial" w:eastAsia="Calibri" w:hAnsi="Arial" w:cs="Arial"/>
          <w:sz w:val="20"/>
          <w:szCs w:val="20"/>
        </w:rPr>
        <w:t>De dichos lineamientos en cita, podemos  establecer que en el trámite de CAMBIO DE GIRO, se requiere una petición formal</w:t>
      </w:r>
      <w:r w:rsidRPr="0035417E">
        <w:rPr>
          <w:rFonts w:ascii="Arial" w:eastAsia="Calibri" w:hAnsi="Arial" w:cs="Arial"/>
          <w:b/>
          <w:bCs/>
          <w:sz w:val="20"/>
          <w:szCs w:val="20"/>
        </w:rPr>
        <w:t xml:space="preserve">, como específicamente lo señala el numeral 1 del apartado III, antes citado, al establecer que la solicitud será presentada por el concesionario y </w:t>
      </w:r>
      <w:r w:rsidRPr="0035417E">
        <w:rPr>
          <w:rFonts w:ascii="Arial" w:eastAsia="Calibri" w:hAnsi="Arial" w:cs="Arial"/>
          <w:b/>
          <w:bCs/>
          <w:i/>
          <w:iCs/>
          <w:sz w:val="20"/>
          <w:szCs w:val="20"/>
        </w:rPr>
        <w:t>EL HECHO DE QUE LA AUTORIDAD MUNICIPAL, ORDENE LA RATIFICACIÓN POR PARTE DEL CONCESIONARIO, DE SU CORRESPONDIENTE SOLICITUD, OBEDECE AL MANDATO NORMATIVO, COMO LO ESTABLECE EL NUMERAL 5 DEL APARTADO VI, DE LOS LINEAMIENTOS, ANTES TRANSCRITOS.</w:t>
      </w:r>
    </w:p>
    <w:p w14:paraId="5F8FEFDB" w14:textId="77777777" w:rsidR="007867D3" w:rsidRPr="0035417E" w:rsidRDefault="007867D3" w:rsidP="007867D3">
      <w:pPr>
        <w:widowControl/>
        <w:suppressAutoHyphens/>
        <w:autoSpaceDE/>
        <w:jc w:val="both"/>
        <w:rPr>
          <w:rFonts w:ascii="Arial" w:eastAsia="Calibri" w:hAnsi="Arial" w:cs="Arial"/>
          <w:b/>
          <w:bCs/>
          <w:i/>
          <w:iCs/>
          <w:sz w:val="20"/>
          <w:szCs w:val="20"/>
          <w:u w:val="single"/>
        </w:rPr>
      </w:pPr>
    </w:p>
    <w:p w14:paraId="2FF181EC" w14:textId="77777777" w:rsidR="007867D3" w:rsidRPr="0035417E" w:rsidRDefault="007867D3" w:rsidP="00375D12">
      <w:pPr>
        <w:widowControl/>
        <w:numPr>
          <w:ilvl w:val="0"/>
          <w:numId w:val="39"/>
        </w:numPr>
        <w:suppressAutoHyphens/>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cumplimentarse esos requisitos de procedibilidad, se lleva a cabo un análisis de las constancias que obran en el sumario, tenemos que:</w:t>
      </w:r>
    </w:p>
    <w:p w14:paraId="5F11FAA6" w14:textId="77777777" w:rsidR="007867D3" w:rsidRPr="0035417E" w:rsidRDefault="007867D3" w:rsidP="007867D3">
      <w:pPr>
        <w:widowControl/>
        <w:suppressAutoHyphens/>
        <w:autoSpaceDE/>
        <w:ind w:left="720"/>
        <w:contextualSpacing/>
        <w:jc w:val="both"/>
        <w:rPr>
          <w:rFonts w:ascii="Arial" w:eastAsia="Calibri" w:hAnsi="Arial" w:cs="Arial"/>
          <w:b/>
          <w:bCs/>
          <w:sz w:val="20"/>
          <w:szCs w:val="20"/>
        </w:rPr>
      </w:pPr>
    </w:p>
    <w:p w14:paraId="4FC989D2" w14:textId="77777777" w:rsidR="007867D3" w:rsidRPr="0035417E" w:rsidRDefault="007867D3" w:rsidP="00375D12">
      <w:pPr>
        <w:widowControl/>
        <w:numPr>
          <w:ilvl w:val="0"/>
          <w:numId w:val="40"/>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de Verificación y Reconocimiento de fecha 10 de septiembre de 2024, está acreditada la existencia respecto </w:t>
      </w:r>
      <w:r w:rsidRPr="0035417E">
        <w:rPr>
          <w:rFonts w:ascii="Arial" w:eastAsia="Calibri" w:hAnsi="Arial" w:cs="Arial"/>
          <w:b/>
          <w:i/>
          <w:sz w:val="20"/>
          <w:szCs w:val="20"/>
        </w:rPr>
        <w:t xml:space="preserve">del puesto fijo s/n, ubicado en la zona de Tianguis del Mercado de abasto “MARGARITA MAZA DE JUÁREZ”, con objeto/contrato: 1050000002926, con giro de “Teléfonos celulares y </w:t>
      </w:r>
      <w:r w:rsidRPr="0035417E">
        <w:rPr>
          <w:rFonts w:ascii="Arial" w:eastAsia="Calibri" w:hAnsi="Arial" w:cs="Arial"/>
          <w:b/>
          <w:i/>
          <w:sz w:val="20"/>
          <w:szCs w:val="20"/>
        </w:rPr>
        <w:lastRenderedPageBreak/>
        <w:t>accesorios” a CAMBIO DE GIRO por el de “</w:t>
      </w:r>
      <w:r w:rsidRPr="0035417E">
        <w:rPr>
          <w:rFonts w:ascii="Arial" w:eastAsia="Calibri" w:hAnsi="Arial" w:cs="Arial"/>
          <w:b/>
          <w:bCs/>
          <w:i/>
          <w:iCs/>
          <w:sz w:val="20"/>
          <w:szCs w:val="20"/>
        </w:rPr>
        <w:t>CARNES ASADAS Y SUS DERIVADOS”</w:t>
      </w:r>
      <w:r w:rsidRPr="0035417E">
        <w:rPr>
          <w:rFonts w:ascii="Arial" w:eastAsia="Calibri" w:hAnsi="Arial" w:cs="Arial"/>
          <w:sz w:val="20"/>
          <w:szCs w:val="20"/>
        </w:rPr>
        <w:t xml:space="preserve"> </w:t>
      </w:r>
      <w:r w:rsidRPr="0035417E">
        <w:rPr>
          <w:rFonts w:ascii="Arial" w:eastAsia="Calibri" w:hAnsi="Arial" w:cs="Arial"/>
          <w:b/>
          <w:i/>
          <w:sz w:val="20"/>
          <w:szCs w:val="20"/>
        </w:rPr>
        <w:t>ubicado en la zona de Tianguis del Mercado de abasto “MARGARITA MAZA DE JUÁREZ”</w:t>
      </w:r>
      <w:r w:rsidRPr="0035417E">
        <w:rPr>
          <w:rFonts w:ascii="Arial" w:eastAsia="Calibri" w:hAnsi="Arial" w:cs="Arial"/>
          <w:b/>
          <w:bCs/>
          <w:i/>
          <w:iCs/>
          <w:sz w:val="20"/>
          <w:szCs w:val="20"/>
        </w:rPr>
        <w:t xml:space="preserve"> </w:t>
      </w:r>
    </w:p>
    <w:p w14:paraId="01B91D20" w14:textId="77777777" w:rsidR="007867D3" w:rsidRPr="0035417E" w:rsidRDefault="007867D3" w:rsidP="00375D12">
      <w:pPr>
        <w:widowControl/>
        <w:numPr>
          <w:ilvl w:val="0"/>
          <w:numId w:val="40"/>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los comprobantes fiscales de pago de los últimos cinco años, expedidos por la Tesorería del H. Ayuntamiento de Oaxaca de Juárez, y que se encuentran descritos en el RESULTANDO PRIMERO, se acredita que el mismo se encuentra al corriente de sus derechos; </w:t>
      </w:r>
    </w:p>
    <w:p w14:paraId="359F1451" w14:textId="543E1DDE" w:rsidR="007867D3" w:rsidRPr="0035417E" w:rsidRDefault="007867D3" w:rsidP="00375D12">
      <w:pPr>
        <w:widowControl/>
        <w:numPr>
          <w:ilvl w:val="0"/>
          <w:numId w:val="40"/>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Se demuestra que dicho puesto fijo está concesionado a favor </w:t>
      </w:r>
      <w:r w:rsidR="00594DEE" w:rsidRPr="0035417E">
        <w:rPr>
          <w:rFonts w:ascii="Arial" w:eastAsia="Calibri" w:hAnsi="Arial" w:cs="Arial"/>
          <w:b/>
          <w:bCs/>
          <w:i/>
          <w:iCs/>
          <w:sz w:val="20"/>
          <w:szCs w:val="20"/>
        </w:rPr>
        <w:t>del ciudadano</w:t>
      </w:r>
      <w:r w:rsidRPr="0035417E">
        <w:rPr>
          <w:rFonts w:ascii="Arial" w:eastAsia="Calibri" w:hAnsi="Arial" w:cs="Arial"/>
          <w:bCs/>
          <w:iCs/>
          <w:sz w:val="20"/>
          <w:szCs w:val="20"/>
        </w:rPr>
        <w:t xml:space="preserve"> </w:t>
      </w:r>
      <w:r w:rsidRPr="0035417E">
        <w:rPr>
          <w:rFonts w:ascii="Arial" w:eastAsia="Calibri" w:hAnsi="Arial" w:cs="Arial"/>
          <w:b/>
          <w:bCs/>
          <w:i/>
          <w:iCs/>
          <w:sz w:val="20"/>
          <w:szCs w:val="20"/>
        </w:rPr>
        <w:t xml:space="preserve">OSCAR RAMÍREZ GONZÁLEZ, que obra copia de su identificación oficial, comprobante de domicilio y Constancia de Verificación y reconocimiento; </w:t>
      </w:r>
    </w:p>
    <w:p w14:paraId="32DB2A0A" w14:textId="77777777" w:rsidR="007867D3" w:rsidRPr="0035417E" w:rsidRDefault="007867D3" w:rsidP="00375D12">
      <w:pPr>
        <w:widowControl/>
        <w:numPr>
          <w:ilvl w:val="0"/>
          <w:numId w:val="40"/>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dicho puesto fijo está al corriente en el pago de sus derechos;</w:t>
      </w:r>
    </w:p>
    <w:p w14:paraId="1CE89E79" w14:textId="77777777" w:rsidR="007867D3" w:rsidRPr="0035417E" w:rsidRDefault="007867D3" w:rsidP="00375D12">
      <w:pPr>
        <w:widowControl/>
        <w:numPr>
          <w:ilvl w:val="0"/>
          <w:numId w:val="40"/>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Que la emisión de la constancia de verificación y reconocimiento, fue hecha por autoridad competente en términos del apartado III, numeral 7, de los Lineamientos antes invocados; </w:t>
      </w:r>
    </w:p>
    <w:p w14:paraId="23143D75" w14:textId="77777777" w:rsidR="007867D3" w:rsidRPr="0035417E" w:rsidRDefault="007867D3" w:rsidP="00375D12">
      <w:pPr>
        <w:widowControl/>
        <w:numPr>
          <w:ilvl w:val="0"/>
          <w:numId w:val="40"/>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5A867F81" w14:textId="77777777" w:rsidR="007867D3" w:rsidRPr="0035417E" w:rsidRDefault="007867D3" w:rsidP="00594DEE">
      <w:pPr>
        <w:widowControl/>
        <w:suppressAutoHyphens/>
        <w:autoSpaceDE/>
        <w:ind w:left="709" w:hanging="283"/>
        <w:jc w:val="both"/>
        <w:rPr>
          <w:rFonts w:ascii="Arial" w:eastAsia="Calibri" w:hAnsi="Arial" w:cs="Arial"/>
          <w:b/>
          <w:bCs/>
          <w:sz w:val="20"/>
          <w:szCs w:val="20"/>
        </w:rPr>
      </w:pPr>
    </w:p>
    <w:p w14:paraId="74D65512" w14:textId="77777777" w:rsidR="007867D3" w:rsidRPr="0035417E" w:rsidRDefault="007867D3" w:rsidP="00375D12">
      <w:pPr>
        <w:widowControl/>
        <w:numPr>
          <w:ilvl w:val="0"/>
          <w:numId w:val="39"/>
        </w:numPr>
        <w:suppressAutoHyphens/>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Por otra parte el requisito de la RATIFICACIÓN está satisfecho, pues mediante diligencia de fecha</w:t>
      </w:r>
      <w:r w:rsidRPr="0035417E">
        <w:rPr>
          <w:rFonts w:ascii="Arial" w:eastAsia="Calibri" w:hAnsi="Arial" w:cs="Arial"/>
          <w:b/>
          <w:bCs/>
          <w:i/>
          <w:iCs/>
          <w:sz w:val="20"/>
          <w:szCs w:val="20"/>
        </w:rPr>
        <w:t xml:space="preserve"> TRES DE OCTUBRE DEL AÑO DOS MIL VEINTICUATRO, compareció ante el Regidor de Servicios Municipales y de Mercados y Comercio en Vía Pública, EL CONCESIONARIO OSCAR RAMÍREZ GONZÁLEZ</w:t>
      </w:r>
      <w:r w:rsidRPr="0035417E">
        <w:rPr>
          <w:rFonts w:ascii="Arial" w:eastAsia="Calibri" w:hAnsi="Arial" w:cs="Arial"/>
          <w:b/>
          <w:bCs/>
          <w:i/>
          <w:sz w:val="20"/>
          <w:szCs w:val="20"/>
        </w:rPr>
        <w:t xml:space="preserve">, en el cual ratificó, su solicitud de cambio de giro </w:t>
      </w:r>
      <w:r w:rsidRPr="0035417E">
        <w:rPr>
          <w:rFonts w:ascii="Arial" w:eastAsia="Calibri" w:hAnsi="Arial" w:cs="Arial"/>
          <w:b/>
          <w:i/>
          <w:sz w:val="20"/>
          <w:szCs w:val="20"/>
        </w:rPr>
        <w:t>respecto del puesto fijo s/n, ubicado en la zona de Tianguis del Mercado de abasto “MARGARITA MAZA DE JUÁREZ”, con objeto/contrato: 1050000002926, con giro de “Teléfonos celulares y accesorios” a CAMBIO DE GIRO por el de “</w:t>
      </w:r>
      <w:r w:rsidRPr="0035417E">
        <w:rPr>
          <w:rFonts w:ascii="Arial" w:eastAsia="Calibri" w:hAnsi="Arial" w:cs="Arial"/>
          <w:b/>
          <w:bCs/>
          <w:i/>
          <w:iCs/>
          <w:sz w:val="20"/>
          <w:szCs w:val="20"/>
        </w:rPr>
        <w:t xml:space="preserve">CARNES ASADAS Y SUS DERIVADOS” </w:t>
      </w:r>
      <w:r w:rsidRPr="0035417E">
        <w:rPr>
          <w:rFonts w:ascii="Arial" w:eastAsia="Calibri" w:hAnsi="Arial" w:cs="Arial"/>
          <w:b/>
          <w:bCs/>
          <w:i/>
          <w:sz w:val="20"/>
          <w:szCs w:val="20"/>
        </w:rPr>
        <w:t>del Municipio de Oaxaca de Juárez</w:t>
      </w:r>
      <w:r w:rsidRPr="0035417E">
        <w:rPr>
          <w:rFonts w:ascii="Arial" w:eastAsia="Calibri" w:hAnsi="Arial" w:cs="Arial"/>
          <w:b/>
          <w:bCs/>
          <w:i/>
          <w:iCs/>
          <w:sz w:val="20"/>
          <w:szCs w:val="20"/>
        </w:rPr>
        <w:t xml:space="preserve"> , y en cuanto a los requisitos que se requieren en términos del apartado III de los referidos LINEAMIENTOS PARA TRÁMITES ADMINISTRATIVOS DE LOS MERCADOS PÚBLICOS”, tenemos que obran en el presente expediente:</w:t>
      </w:r>
    </w:p>
    <w:p w14:paraId="5D8A923E" w14:textId="77777777" w:rsidR="007867D3" w:rsidRPr="0035417E" w:rsidRDefault="007867D3" w:rsidP="007867D3">
      <w:pPr>
        <w:widowControl/>
        <w:suppressAutoHyphens/>
        <w:autoSpaceDE/>
        <w:ind w:left="720"/>
        <w:contextualSpacing/>
        <w:jc w:val="both"/>
        <w:rPr>
          <w:rFonts w:ascii="Arial" w:eastAsia="Calibri" w:hAnsi="Arial" w:cs="Arial"/>
          <w:b/>
          <w:bCs/>
          <w:i/>
          <w:iCs/>
          <w:sz w:val="20"/>
          <w:szCs w:val="20"/>
        </w:rPr>
      </w:pPr>
    </w:p>
    <w:p w14:paraId="2819345C" w14:textId="77777777" w:rsidR="007867D3" w:rsidRPr="0035417E" w:rsidRDefault="007867D3" w:rsidP="00375D12">
      <w:pPr>
        <w:widowControl/>
        <w:numPr>
          <w:ilvl w:val="0"/>
          <w:numId w:val="41"/>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69FA6D1C" w14:textId="77777777" w:rsidR="007867D3" w:rsidRPr="0035417E" w:rsidRDefault="007867D3" w:rsidP="00375D12">
      <w:pPr>
        <w:widowControl/>
        <w:numPr>
          <w:ilvl w:val="0"/>
          <w:numId w:val="41"/>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4738B425" w14:textId="77777777" w:rsidR="007867D3" w:rsidRPr="0035417E" w:rsidRDefault="007867D3" w:rsidP="00375D12">
      <w:pPr>
        <w:widowControl/>
        <w:numPr>
          <w:ilvl w:val="0"/>
          <w:numId w:val="41"/>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 identificación oficial del concesionario y su comprobante de domicilio;</w:t>
      </w:r>
    </w:p>
    <w:p w14:paraId="6563DBA3" w14:textId="77777777" w:rsidR="007867D3" w:rsidRPr="0035417E" w:rsidRDefault="007867D3" w:rsidP="00375D12">
      <w:pPr>
        <w:widowControl/>
        <w:numPr>
          <w:ilvl w:val="0"/>
          <w:numId w:val="41"/>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comprobantes de pago de los últimos cinco años, expedidos por la Tesorería del H. Ayuntamiento de Oaxaca de Juárez, y;</w:t>
      </w:r>
    </w:p>
    <w:p w14:paraId="42EDE125" w14:textId="77777777" w:rsidR="007867D3" w:rsidRPr="0035417E" w:rsidRDefault="007867D3" w:rsidP="00375D12">
      <w:pPr>
        <w:widowControl/>
        <w:numPr>
          <w:ilvl w:val="0"/>
          <w:numId w:val="41"/>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constancia de verificación y reconocimiento del local comercial en cuestión; </w:t>
      </w:r>
    </w:p>
    <w:p w14:paraId="3AE3159E" w14:textId="77777777" w:rsidR="007867D3" w:rsidRPr="0035417E" w:rsidRDefault="007867D3" w:rsidP="007867D3">
      <w:pPr>
        <w:widowControl/>
        <w:suppressAutoHyphens/>
        <w:autoSpaceDE/>
        <w:jc w:val="both"/>
        <w:rPr>
          <w:rFonts w:ascii="Arial" w:eastAsia="Calibri" w:hAnsi="Arial" w:cs="Arial"/>
          <w:b/>
          <w:bCs/>
          <w:i/>
          <w:iCs/>
          <w:sz w:val="20"/>
          <w:szCs w:val="20"/>
        </w:rPr>
      </w:pPr>
    </w:p>
    <w:p w14:paraId="34C12BAF" w14:textId="77777777" w:rsidR="007867D3" w:rsidRPr="0035417E" w:rsidRDefault="007867D3" w:rsidP="007867D3">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71B5B7E1" w14:textId="77777777" w:rsidR="007867D3" w:rsidRPr="0035417E" w:rsidRDefault="007867D3" w:rsidP="007867D3">
      <w:pPr>
        <w:widowControl/>
        <w:suppressAutoHyphens/>
        <w:autoSpaceDE/>
        <w:jc w:val="both"/>
        <w:rPr>
          <w:rFonts w:ascii="Arial" w:eastAsia="Calibri" w:hAnsi="Arial" w:cs="Arial"/>
          <w:b/>
          <w:bCs/>
          <w:i/>
          <w:iCs/>
          <w:sz w:val="20"/>
          <w:szCs w:val="20"/>
        </w:rPr>
      </w:pPr>
    </w:p>
    <w:p w14:paraId="635C34BD" w14:textId="77777777" w:rsidR="007867D3" w:rsidRPr="0035417E" w:rsidRDefault="007867D3" w:rsidP="007867D3">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PRIMERO.- Que se encuentran satisfechos los requisitos de procedibilidad de la solicitud de cambio de giro, hecho por el concesionario OSCAR RAMÍREZ GONZÁLEZ.</w:t>
      </w:r>
    </w:p>
    <w:p w14:paraId="63601631" w14:textId="77777777" w:rsidR="007867D3" w:rsidRPr="0035417E" w:rsidRDefault="007867D3" w:rsidP="007867D3">
      <w:pPr>
        <w:widowControl/>
        <w:suppressAutoHyphens/>
        <w:autoSpaceDE/>
        <w:jc w:val="both"/>
        <w:rPr>
          <w:rFonts w:ascii="Arial" w:eastAsia="Calibri" w:hAnsi="Arial" w:cs="Arial"/>
          <w:b/>
          <w:bCs/>
          <w:i/>
          <w:iCs/>
          <w:sz w:val="20"/>
          <w:szCs w:val="20"/>
        </w:rPr>
      </w:pPr>
    </w:p>
    <w:p w14:paraId="78404657" w14:textId="0711FD68" w:rsidR="007867D3" w:rsidRPr="0035417E" w:rsidRDefault="007867D3" w:rsidP="007867D3">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 xml:space="preserve">SEGUNDO.- La Comisión de Mercados y Comercio en Vía Pública, propone al H. Cabildo, APRUEBE EL CAMBIO DE GIRO que realiza EL CONCESIONARIO OSCAR RAMÍREZ GONZÁLEZ, respecto del puesto </w:t>
      </w:r>
      <w:r w:rsidRPr="0035417E">
        <w:rPr>
          <w:rFonts w:ascii="Arial" w:eastAsia="Calibri" w:hAnsi="Arial" w:cs="Arial"/>
          <w:b/>
          <w:i/>
          <w:sz w:val="20"/>
          <w:szCs w:val="20"/>
        </w:rPr>
        <w:t>del puesto fijo s/n, ubicado en la zona de Tianguis del Mercado de abasto “MARGARITA MAZA DE JUÁREZ”, con objeto/contrato: 1050000002926, con giro de “Teléfonos celulares y accesorios” a CAMBIO DE GIRO por el de “</w:t>
      </w:r>
      <w:r w:rsidRPr="0035417E">
        <w:rPr>
          <w:rFonts w:ascii="Arial" w:eastAsia="Calibri" w:hAnsi="Arial" w:cs="Arial"/>
          <w:b/>
          <w:bCs/>
          <w:i/>
          <w:iCs/>
          <w:sz w:val="20"/>
          <w:szCs w:val="20"/>
        </w:rPr>
        <w:t xml:space="preserve">CARNES ASADAS Y SUS DERIVADOS” del Municipio de Oaxaca de Juárez; por cuya razón se emite el siguiente: </w:t>
      </w:r>
    </w:p>
    <w:p w14:paraId="54D77110" w14:textId="77777777" w:rsidR="007867D3" w:rsidRPr="0035417E" w:rsidRDefault="007867D3" w:rsidP="007867D3">
      <w:pPr>
        <w:widowControl/>
        <w:suppressAutoHyphens/>
        <w:autoSpaceDE/>
        <w:jc w:val="both"/>
        <w:rPr>
          <w:rFonts w:ascii="Arial" w:eastAsia="Calibri" w:hAnsi="Arial" w:cs="Arial"/>
          <w:b/>
          <w:bCs/>
          <w:i/>
          <w:iCs/>
          <w:sz w:val="20"/>
          <w:szCs w:val="20"/>
        </w:rPr>
      </w:pPr>
    </w:p>
    <w:p w14:paraId="68195D95" w14:textId="77777777" w:rsidR="007867D3" w:rsidRPr="0035417E" w:rsidRDefault="007867D3" w:rsidP="007867D3">
      <w:pPr>
        <w:widowControl/>
        <w:suppressAutoHyphens/>
        <w:autoSpaceDE/>
        <w:jc w:val="center"/>
        <w:rPr>
          <w:rFonts w:ascii="Arial" w:eastAsia="Calibri" w:hAnsi="Arial" w:cs="Arial"/>
          <w:b/>
          <w:bCs/>
          <w:i/>
          <w:iCs/>
          <w:sz w:val="20"/>
          <w:szCs w:val="20"/>
        </w:rPr>
      </w:pPr>
      <w:r w:rsidRPr="0035417E">
        <w:rPr>
          <w:rFonts w:ascii="Arial" w:eastAsia="Calibri" w:hAnsi="Arial" w:cs="Arial"/>
          <w:b/>
          <w:bCs/>
          <w:i/>
          <w:iCs/>
          <w:sz w:val="20"/>
          <w:szCs w:val="20"/>
        </w:rPr>
        <w:t>DICTAMEN</w:t>
      </w:r>
    </w:p>
    <w:p w14:paraId="3028171D" w14:textId="77777777" w:rsidR="007867D3" w:rsidRPr="0035417E" w:rsidRDefault="007867D3" w:rsidP="007867D3">
      <w:pPr>
        <w:widowControl/>
        <w:suppressAutoHyphens/>
        <w:autoSpaceDE/>
        <w:jc w:val="center"/>
        <w:rPr>
          <w:rFonts w:ascii="Arial" w:eastAsia="Calibri" w:hAnsi="Arial" w:cs="Arial"/>
          <w:b/>
          <w:bCs/>
          <w:i/>
          <w:iCs/>
          <w:sz w:val="20"/>
          <w:szCs w:val="20"/>
        </w:rPr>
      </w:pPr>
    </w:p>
    <w:p w14:paraId="0D0B824A" w14:textId="42882D64" w:rsidR="007867D3" w:rsidRPr="0035417E" w:rsidRDefault="007867D3" w:rsidP="007867D3">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PRIMERO. – EL HONORABLE CABILDO DEL MUNICIPIO DE OAXACA DE JUÁREZ, OAXACA, CON FUNDAMENTO EN LO DISPUESTO POR LOS ARTÍCULOS 43, APARTADO C, FRACCIÓN X, 54 Y 55 FRACCIÓN III DE LA LEY ORGÁNICA MUNICIPAL DEL ESTADO DE OAXACA Y 88 FRACCIÓN V DEL BANDO DE POLICIA</w:t>
      </w:r>
      <w:r w:rsidR="00667D6B" w:rsidRPr="0035417E">
        <w:rPr>
          <w:rFonts w:ascii="Arial" w:eastAsia="Calibri" w:hAnsi="Arial" w:cs="Arial"/>
          <w:b/>
          <w:bCs/>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b/>
          <w:bCs/>
          <w:i/>
          <w:iCs/>
          <w:sz w:val="20"/>
          <w:szCs w:val="20"/>
        </w:rPr>
        <w:t xml:space="preserve"> Y GOBIERNO DEL MUNICIPIO DE OAXACA DE JUÁREZ; DETERMINA APROBAR EL CAMBIO DE GIRO QUE REALIZA EL CONCESIONARIO OSCAR RAMÍREZ GONZÁLEZ, RESPECTO DEL PUESTO </w:t>
      </w:r>
      <w:r w:rsidRPr="0035417E">
        <w:rPr>
          <w:rFonts w:ascii="Arial" w:eastAsia="Calibri" w:hAnsi="Arial" w:cs="Arial"/>
          <w:b/>
          <w:i/>
          <w:sz w:val="20"/>
          <w:szCs w:val="20"/>
        </w:rPr>
        <w:t>DEL PUESTO FIJO S/N, UBICADO EN LA ZONA DE TIANGUIS DEL MERCADO DE ABASTO “MARGARITA MAZA DE JUÁREZ”, CON OBJETO/CONTRATO: 1050000002926, CON GIRO DE “TELÉFONOS CELULARES Y ACCESORIOS” A CAMBIO DE GIRO POR EL DE “</w:t>
      </w:r>
      <w:r w:rsidRPr="0035417E">
        <w:rPr>
          <w:rFonts w:ascii="Arial" w:eastAsia="Calibri" w:hAnsi="Arial" w:cs="Arial"/>
          <w:b/>
          <w:bCs/>
          <w:i/>
          <w:iCs/>
          <w:sz w:val="20"/>
          <w:szCs w:val="20"/>
        </w:rPr>
        <w:t>CARNES ASADAS Y SUS DERIVADOS” DEL MUNICIPIO DE OAXACA DE JUÁREZ</w:t>
      </w:r>
      <w:r w:rsidR="00594DEE" w:rsidRPr="0035417E">
        <w:rPr>
          <w:rFonts w:ascii="Arial" w:eastAsia="Calibri" w:hAnsi="Arial" w:cs="Arial"/>
          <w:b/>
          <w:bCs/>
          <w:i/>
          <w:iCs/>
          <w:sz w:val="20"/>
          <w:szCs w:val="20"/>
        </w:rPr>
        <w:t xml:space="preserve"> </w:t>
      </w:r>
      <w:r w:rsidR="00594DEE" w:rsidRPr="0035417E">
        <w:rPr>
          <w:rFonts w:ascii="Arial" w:eastAsia="Calibri" w:hAnsi="Arial" w:cs="Arial"/>
          <w:sz w:val="20"/>
          <w:szCs w:val="20"/>
        </w:rPr>
        <w:t>(sic)</w:t>
      </w:r>
      <w:r w:rsidRPr="0035417E">
        <w:rPr>
          <w:rFonts w:ascii="Arial" w:eastAsia="Calibri" w:hAnsi="Arial" w:cs="Arial"/>
          <w:b/>
          <w:bCs/>
          <w:i/>
          <w:iCs/>
          <w:sz w:val="20"/>
          <w:szCs w:val="20"/>
        </w:rPr>
        <w:t xml:space="preserve"> - - - - - - - - - - - - - - - - - - - - - - </w:t>
      </w:r>
    </w:p>
    <w:p w14:paraId="0D9200B1" w14:textId="77777777" w:rsidR="007867D3" w:rsidRPr="0035417E" w:rsidRDefault="007867D3" w:rsidP="007867D3">
      <w:pPr>
        <w:widowControl/>
        <w:suppressAutoHyphens/>
        <w:autoSpaceDE/>
        <w:jc w:val="both"/>
        <w:rPr>
          <w:rFonts w:ascii="Arial" w:eastAsia="Calibri" w:hAnsi="Arial" w:cs="Arial"/>
          <w:b/>
          <w:bCs/>
          <w:i/>
          <w:iCs/>
          <w:sz w:val="20"/>
          <w:szCs w:val="20"/>
        </w:rPr>
      </w:pPr>
    </w:p>
    <w:p w14:paraId="3531356F" w14:textId="6A3E3AED" w:rsidR="007867D3" w:rsidRPr="0035417E" w:rsidRDefault="007867D3" w:rsidP="007867D3">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lastRenderedPageBreak/>
        <w:t xml:space="preserve">SEGUNDO. – NOTIFIQUESE </w:t>
      </w:r>
      <w:r w:rsidR="00594DEE" w:rsidRPr="0035417E">
        <w:rPr>
          <w:rFonts w:ascii="Arial" w:eastAsia="Calibri" w:hAnsi="Arial" w:cs="Arial"/>
          <w:sz w:val="20"/>
          <w:szCs w:val="20"/>
        </w:rPr>
        <w:t xml:space="preserve">(sic) </w:t>
      </w:r>
      <w:r w:rsidRPr="0035417E">
        <w:rPr>
          <w:rFonts w:ascii="Arial" w:eastAsia="Calibri" w:hAnsi="Arial" w:cs="Arial"/>
          <w:b/>
          <w:bCs/>
          <w:i/>
          <w:iCs/>
          <w:sz w:val="20"/>
          <w:szCs w:val="20"/>
        </w:rPr>
        <w:t xml:space="preserve">A LA DIRECCIÓN DEL MERCADO DE ABASTO DEL MUNICIPIO DE OAXACA DE JUÁREZ, EL CONTENIDO DEL PRESENTE DICTAMEN PARA LOS TRÁMITES ADMINISTRATIVOS CORRESPONDIENTES. - - - - - - - - - - - - - - </w:t>
      </w:r>
      <w:r w:rsidR="00594DEE" w:rsidRPr="0035417E">
        <w:rPr>
          <w:rFonts w:ascii="Arial" w:eastAsia="Calibri" w:hAnsi="Arial" w:cs="Arial"/>
          <w:b/>
          <w:bCs/>
          <w:i/>
          <w:iCs/>
          <w:sz w:val="20"/>
          <w:szCs w:val="20"/>
        </w:rPr>
        <w:t>- - -</w:t>
      </w:r>
    </w:p>
    <w:p w14:paraId="3BDBA077" w14:textId="77777777" w:rsidR="007867D3" w:rsidRPr="0035417E" w:rsidRDefault="007867D3" w:rsidP="007867D3">
      <w:pPr>
        <w:widowControl/>
        <w:suppressAutoHyphens/>
        <w:autoSpaceDE/>
        <w:jc w:val="both"/>
        <w:rPr>
          <w:rFonts w:ascii="Arial" w:eastAsia="Calibri" w:hAnsi="Arial" w:cs="Arial"/>
          <w:b/>
          <w:bCs/>
          <w:i/>
          <w:iCs/>
          <w:sz w:val="20"/>
          <w:szCs w:val="20"/>
        </w:rPr>
      </w:pPr>
    </w:p>
    <w:p w14:paraId="73A7D775" w14:textId="70677F25" w:rsidR="007867D3" w:rsidRPr="0035417E" w:rsidRDefault="007867D3" w:rsidP="007867D3">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TERCERO. – Se le hace del conocimiento al Ciudadano OSCAR RAMÍREZ GONZÁLEZ,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b/>
          <w:bCs/>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w:t>
      </w:r>
    </w:p>
    <w:p w14:paraId="0901A8BB" w14:textId="77777777" w:rsidR="007867D3" w:rsidRPr="0035417E" w:rsidRDefault="007867D3" w:rsidP="007867D3">
      <w:pPr>
        <w:widowControl/>
        <w:suppressAutoHyphens/>
        <w:autoSpaceDE/>
        <w:jc w:val="both"/>
        <w:rPr>
          <w:rFonts w:ascii="Arial" w:eastAsia="Calibri" w:hAnsi="Arial" w:cs="Arial"/>
          <w:b/>
          <w:bCs/>
          <w:i/>
          <w:iCs/>
          <w:sz w:val="20"/>
          <w:szCs w:val="20"/>
        </w:rPr>
      </w:pPr>
    </w:p>
    <w:p w14:paraId="1FB2BFEA" w14:textId="4D85A19B" w:rsidR="007867D3" w:rsidRPr="0035417E" w:rsidRDefault="007867D3" w:rsidP="007867D3">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 xml:space="preserve">CUARTO. - El Honorable Ayuntamiento de Oaxaca de Juárez, a través de la Dirección del Mercado de Abasto, supervisará que el concesionario se apegue a las normas establecidas, de tal modo que, se garantice la generalidad, suficiencia, regularidad y seguridad del servicio. - - - - - - - - - - - - - - - - - </w:t>
      </w:r>
    </w:p>
    <w:p w14:paraId="27792D68" w14:textId="77777777" w:rsidR="007867D3" w:rsidRPr="0035417E" w:rsidRDefault="007867D3" w:rsidP="007867D3">
      <w:pPr>
        <w:widowControl/>
        <w:suppressAutoHyphens/>
        <w:autoSpaceDE/>
        <w:jc w:val="both"/>
        <w:rPr>
          <w:rFonts w:ascii="Arial" w:eastAsia="Calibri" w:hAnsi="Arial" w:cs="Arial"/>
          <w:b/>
          <w:bCs/>
          <w:i/>
          <w:iCs/>
          <w:sz w:val="20"/>
          <w:szCs w:val="20"/>
        </w:rPr>
      </w:pPr>
    </w:p>
    <w:p w14:paraId="6ECFA780" w14:textId="1A959832" w:rsidR="007867D3" w:rsidRPr="0035417E" w:rsidRDefault="007867D3" w:rsidP="007867D3">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 xml:space="preserve">QUINTO. - Gírese oficio al Secretario de Gobierno y al titular de la Dirección de Mercados del Municipio de Oaxaca de Juárez, a efecto de continuar con los trámites administrativos correspondientes y dar cumplimiento al presente dictamen en el ámbito de sus atribuciones. - - - - - - - - - - - - - </w:t>
      </w:r>
    </w:p>
    <w:p w14:paraId="2F59C699" w14:textId="77777777" w:rsidR="007867D3" w:rsidRPr="0035417E" w:rsidRDefault="007867D3" w:rsidP="007867D3">
      <w:pPr>
        <w:widowControl/>
        <w:suppressAutoHyphens/>
        <w:autoSpaceDE/>
        <w:jc w:val="both"/>
        <w:rPr>
          <w:rFonts w:ascii="Arial" w:eastAsia="Calibri" w:hAnsi="Arial" w:cs="Arial"/>
          <w:b/>
          <w:bCs/>
          <w:i/>
          <w:iCs/>
          <w:sz w:val="20"/>
          <w:szCs w:val="20"/>
        </w:rPr>
      </w:pPr>
    </w:p>
    <w:p w14:paraId="2224A10B" w14:textId="185CEC7E" w:rsidR="007867D3" w:rsidRPr="0035417E" w:rsidRDefault="007867D3" w:rsidP="007867D3">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 xml:space="preserve">SEXTO. – Instrúyase al titular de la Dirección del Mercados de Abasto del Municipio de Oaxaca de Juárez, para efectos de que, dentro del término de diez días hábiles, contados a partir de que le sea notificado el contenido del presente dictamen, genere la orden de pago por concepto de autorización de CAMBIO DE GIRO. - - - - - - - - - - - - </w:t>
      </w:r>
      <w:r w:rsidR="00633F16" w:rsidRPr="0035417E">
        <w:rPr>
          <w:rFonts w:ascii="Arial" w:eastAsia="Calibri" w:hAnsi="Arial" w:cs="Arial"/>
          <w:b/>
          <w:bCs/>
          <w:i/>
          <w:iCs/>
          <w:sz w:val="20"/>
          <w:szCs w:val="20"/>
        </w:rPr>
        <w:t xml:space="preserve">- - - - - - </w:t>
      </w:r>
    </w:p>
    <w:p w14:paraId="7242E515" w14:textId="77777777" w:rsidR="007867D3" w:rsidRPr="0035417E" w:rsidRDefault="007867D3" w:rsidP="007867D3">
      <w:pPr>
        <w:widowControl/>
        <w:suppressAutoHyphens/>
        <w:autoSpaceDE/>
        <w:jc w:val="both"/>
        <w:rPr>
          <w:rFonts w:ascii="Arial" w:eastAsia="Calibri" w:hAnsi="Arial" w:cs="Arial"/>
          <w:b/>
          <w:bCs/>
          <w:i/>
          <w:iCs/>
          <w:sz w:val="20"/>
          <w:szCs w:val="20"/>
        </w:rPr>
      </w:pPr>
    </w:p>
    <w:p w14:paraId="0B5B386A" w14:textId="7E318520" w:rsidR="007867D3" w:rsidRPr="0035417E" w:rsidRDefault="007867D3" w:rsidP="007867D3">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SEPTIMO</w:t>
      </w:r>
      <w:r w:rsidR="00802C90" w:rsidRPr="0035417E">
        <w:rPr>
          <w:rFonts w:ascii="Arial" w:eastAsia="Calibri" w:hAnsi="Arial" w:cs="Arial"/>
          <w:b/>
          <w:bCs/>
          <w:i/>
          <w:iCs/>
          <w:sz w:val="20"/>
          <w:szCs w:val="20"/>
        </w:rPr>
        <w:t xml:space="preserve"> </w:t>
      </w:r>
      <w:r w:rsidR="00802C90" w:rsidRPr="0035417E">
        <w:rPr>
          <w:rFonts w:ascii="Arial" w:eastAsia="Calibri" w:hAnsi="Arial" w:cs="Arial"/>
          <w:sz w:val="20"/>
          <w:szCs w:val="20"/>
        </w:rPr>
        <w:t>(sic)</w:t>
      </w:r>
      <w:r w:rsidRPr="0035417E">
        <w:rPr>
          <w:rFonts w:ascii="Arial" w:eastAsia="Calibri" w:hAnsi="Arial" w:cs="Arial"/>
          <w:b/>
          <w:bCs/>
          <w:i/>
          <w:iCs/>
          <w:sz w:val="20"/>
          <w:szCs w:val="20"/>
        </w:rPr>
        <w:t xml:space="preserve">. -Notifíquese al Ciudadano OSCAR RAMÍREZ GONZÁLEZ, que cuenta con un plazo de QUINCE DÍAS HÁBILES, para que acuda a realizar el pago que se le genere por concepto del trámite correspondiente, término que empezará a computarse a partir de la recepción de la orden de pago, apercibiendo al interesado que en caso de no hacerlo quedará sin efecto el presente dictamen, así como la orden de pago que se genere. - - - - - - - - - - - - - - - - - - - - - - - - - - - - - </w:t>
      </w:r>
    </w:p>
    <w:p w14:paraId="458FEFA2" w14:textId="77777777" w:rsidR="007867D3" w:rsidRPr="0035417E" w:rsidRDefault="007867D3" w:rsidP="007867D3">
      <w:pPr>
        <w:widowControl/>
        <w:suppressAutoHyphens/>
        <w:autoSpaceDE/>
        <w:jc w:val="both"/>
        <w:rPr>
          <w:rFonts w:ascii="Arial" w:eastAsia="Calibri" w:hAnsi="Arial" w:cs="Arial"/>
          <w:b/>
          <w:bCs/>
          <w:i/>
          <w:iCs/>
          <w:sz w:val="20"/>
          <w:szCs w:val="20"/>
        </w:rPr>
      </w:pPr>
    </w:p>
    <w:p w14:paraId="763C285F" w14:textId="106D369B" w:rsidR="00A80009" w:rsidRPr="0035417E" w:rsidRDefault="00BA3E48" w:rsidP="007867D3">
      <w:pPr>
        <w:jc w:val="both"/>
        <w:rPr>
          <w:rFonts w:ascii="Arial" w:hAnsi="Arial" w:cs="Arial"/>
          <w:b/>
          <w:bCs/>
          <w:sz w:val="20"/>
          <w:szCs w:val="20"/>
        </w:rPr>
      </w:pPr>
      <w:r w:rsidRPr="0035417E">
        <w:rPr>
          <w:rFonts w:ascii="Arial" w:eastAsia="Calibri" w:hAnsi="Arial" w:cs="Arial"/>
          <w:b/>
          <w:bCs/>
          <w:i/>
          <w:iCs/>
          <w:sz w:val="20"/>
          <w:szCs w:val="20"/>
        </w:rPr>
        <w:t>OCTAVO. -</w:t>
      </w:r>
      <w:r w:rsidR="007867D3" w:rsidRPr="0035417E">
        <w:rPr>
          <w:rFonts w:ascii="Arial" w:eastAsia="Calibri" w:hAnsi="Arial" w:cs="Arial"/>
          <w:b/>
          <w:bCs/>
          <w:i/>
          <w:iCs/>
          <w:sz w:val="20"/>
          <w:szCs w:val="20"/>
        </w:rPr>
        <w:t xml:space="preserve"> NOTIFÍQUESE Y CÚMPLASE. - - - </w:t>
      </w:r>
    </w:p>
    <w:p w14:paraId="44CD4F11" w14:textId="77777777" w:rsidR="007867D3" w:rsidRPr="0035417E" w:rsidRDefault="007867D3" w:rsidP="00A80009">
      <w:pPr>
        <w:jc w:val="both"/>
        <w:rPr>
          <w:rFonts w:ascii="Arial" w:hAnsi="Arial" w:cs="Arial"/>
          <w:b/>
          <w:bCs/>
          <w:sz w:val="20"/>
          <w:szCs w:val="20"/>
        </w:rPr>
      </w:pPr>
    </w:p>
    <w:p w14:paraId="7CE5C563" w14:textId="77777777" w:rsidR="00A80009" w:rsidRPr="0035417E" w:rsidRDefault="00A80009" w:rsidP="00A80009">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CATORCE DE NOVIEMBRE DEL AÑO DOS MIL VEINTICUATRO. PRESIDENTE MUNICIPAL CONSTITUCIONAL DE OAXACA DE JUÁREZ, FRANCISCO MARTÍNEZ NERI. SECRETARIA MUNICIPAL DE OAXACA DE JUÁREZ, EDITH ELENA RODRÍGUEZ ESCOBAR.</w:t>
      </w:r>
    </w:p>
    <w:p w14:paraId="15D250FE" w14:textId="77777777" w:rsidR="00A80009" w:rsidRPr="0035417E" w:rsidRDefault="00A80009" w:rsidP="00A80009">
      <w:pPr>
        <w:rPr>
          <w:rFonts w:ascii="Arial" w:hAnsi="Arial" w:cs="Arial"/>
          <w:b/>
          <w:bCs/>
          <w:sz w:val="20"/>
          <w:szCs w:val="20"/>
        </w:rPr>
      </w:pPr>
      <w:r w:rsidRPr="0035417E">
        <w:rPr>
          <w:noProof/>
          <w:lang w:eastAsia="es-MX"/>
        </w:rPr>
        <w:drawing>
          <wp:anchor distT="0" distB="0" distL="114300" distR="114300" simplePos="0" relativeHeight="251823616" behindDoc="0" locked="0" layoutInCell="1" allowOverlap="1" wp14:anchorId="1CDFBCDF" wp14:editId="4E5D8550">
            <wp:simplePos x="0" y="0"/>
            <wp:positionH relativeFrom="column">
              <wp:posOffset>0</wp:posOffset>
            </wp:positionH>
            <wp:positionV relativeFrom="paragraph">
              <wp:posOffset>151765</wp:posOffset>
            </wp:positionV>
            <wp:extent cx="2735580" cy="265430"/>
            <wp:effectExtent l="0" t="0" r="7620" b="127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4079D4A6" w14:textId="77777777" w:rsidR="00A80009" w:rsidRPr="0035417E" w:rsidRDefault="00A80009" w:rsidP="00A80009">
      <w:pPr>
        <w:rPr>
          <w:rFonts w:ascii="Arial" w:hAnsi="Arial" w:cs="Arial"/>
          <w:b/>
          <w:bCs/>
          <w:sz w:val="20"/>
          <w:szCs w:val="20"/>
        </w:rPr>
      </w:pPr>
    </w:p>
    <w:p w14:paraId="74D020C8" w14:textId="77777777" w:rsidR="00A80009" w:rsidRPr="0035417E" w:rsidRDefault="00A80009" w:rsidP="00A80009">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6F8686E0" w14:textId="77777777" w:rsidR="00A80009" w:rsidRPr="0035417E" w:rsidRDefault="00A80009" w:rsidP="00A80009">
      <w:pPr>
        <w:jc w:val="both"/>
        <w:rPr>
          <w:rFonts w:ascii="Arial" w:eastAsia="Calibri" w:hAnsi="Arial" w:cs="Arial"/>
          <w:sz w:val="20"/>
          <w:szCs w:val="20"/>
        </w:rPr>
      </w:pPr>
    </w:p>
    <w:p w14:paraId="16F120B6" w14:textId="1BB0618D" w:rsidR="00A80009" w:rsidRPr="0035417E" w:rsidRDefault="00A80009" w:rsidP="00A80009">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 xml:space="preserve">en sesión Ordinaria de Cabildo de fecha </w:t>
      </w:r>
      <w:r w:rsidR="00CA1B65" w:rsidRPr="0035417E">
        <w:rPr>
          <w:rFonts w:ascii="Arial" w:hAnsi="Arial" w:cs="Arial"/>
          <w:sz w:val="20"/>
          <w:szCs w:val="20"/>
        </w:rPr>
        <w:t>veintiuno</w:t>
      </w:r>
      <w:r w:rsidRPr="0035417E">
        <w:rPr>
          <w:rFonts w:ascii="Arial" w:hAnsi="Arial" w:cs="Arial"/>
          <w:sz w:val="20"/>
          <w:szCs w:val="20"/>
        </w:rPr>
        <w:t xml:space="preserve"> de noviembre de dos mil veinticuatro, tuvo a bien aprobar y expedir el siguiente</w:t>
      </w:r>
      <w:r w:rsidRPr="0035417E">
        <w:rPr>
          <w:rFonts w:ascii="Arial" w:eastAsia="Calibri" w:hAnsi="Arial" w:cs="Arial"/>
          <w:sz w:val="20"/>
          <w:szCs w:val="20"/>
        </w:rPr>
        <w:t>:</w:t>
      </w:r>
    </w:p>
    <w:p w14:paraId="3B8097CC" w14:textId="7C15F1AE" w:rsidR="00A80009" w:rsidRPr="0035417E" w:rsidRDefault="008B68FF" w:rsidP="00A80009">
      <w:pPr>
        <w:pStyle w:val="Textoindependiente"/>
        <w:jc w:val="center"/>
        <w:outlineLvl w:val="0"/>
        <w:rPr>
          <w:rFonts w:ascii="Arial" w:hAnsi="Arial" w:cs="Arial"/>
          <w:b/>
        </w:rPr>
      </w:pPr>
      <w:r w:rsidRPr="0035417E">
        <w:rPr>
          <w:rFonts w:ascii="Arial" w:hAnsi="Arial" w:cs="Arial"/>
          <w:b/>
        </w:rPr>
        <w:t>DICTAMEN</w:t>
      </w:r>
    </w:p>
    <w:p w14:paraId="4F4C30FE" w14:textId="0CDB4734" w:rsidR="00A80009" w:rsidRPr="0035417E" w:rsidRDefault="008B68FF" w:rsidP="00A80009">
      <w:pPr>
        <w:pStyle w:val="Textoindependiente"/>
        <w:jc w:val="center"/>
        <w:outlineLvl w:val="0"/>
        <w:rPr>
          <w:rFonts w:ascii="Arial" w:hAnsi="Arial" w:cs="Arial"/>
          <w:b/>
        </w:rPr>
      </w:pPr>
      <w:bookmarkStart w:id="17" w:name="_Hlk184071533"/>
      <w:proofErr w:type="spellStart"/>
      <w:r w:rsidRPr="0035417E">
        <w:rPr>
          <w:rFonts w:ascii="Arial" w:hAnsi="Arial" w:cs="Arial"/>
          <w:b/>
        </w:rPr>
        <w:t>CDEyMR</w:t>
      </w:r>
      <w:proofErr w:type="spellEnd"/>
      <w:r w:rsidRPr="0035417E">
        <w:rPr>
          <w:rFonts w:ascii="Arial" w:hAnsi="Arial" w:cs="Arial"/>
          <w:b/>
        </w:rPr>
        <w:t>/407/2024</w:t>
      </w:r>
      <w:bookmarkEnd w:id="17"/>
    </w:p>
    <w:p w14:paraId="39006FD8" w14:textId="78B3FC6F" w:rsidR="00A80009" w:rsidRPr="0035417E" w:rsidRDefault="00A80009" w:rsidP="00A80009">
      <w:pPr>
        <w:jc w:val="both"/>
        <w:rPr>
          <w:rFonts w:ascii="Arial" w:hAnsi="Arial" w:cs="Arial"/>
          <w:b/>
          <w:bCs/>
          <w:sz w:val="20"/>
          <w:szCs w:val="20"/>
        </w:rPr>
      </w:pPr>
    </w:p>
    <w:p w14:paraId="0672F59A" w14:textId="77777777" w:rsidR="00261285" w:rsidRPr="0035417E" w:rsidRDefault="00261285" w:rsidP="00261285">
      <w:pPr>
        <w:widowControl/>
        <w:pBdr>
          <w:top w:val="nil"/>
          <w:left w:val="nil"/>
          <w:bottom w:val="nil"/>
          <w:right w:val="nil"/>
          <w:between w:val="nil"/>
          <w:bar w:val="nil"/>
        </w:pBdr>
        <w:autoSpaceDE/>
        <w:autoSpaceDN/>
        <w:jc w:val="center"/>
        <w:rPr>
          <w:rFonts w:ascii="Arial" w:eastAsia="Arial Unicode MS" w:hAnsi="Arial" w:cs="Arial"/>
          <w:color w:val="000000"/>
          <w:sz w:val="20"/>
          <w:szCs w:val="20"/>
          <w:u w:color="000000"/>
          <w:bdr w:val="nil"/>
          <w:lang w:eastAsia="es-MX"/>
        </w:rPr>
      </w:pPr>
      <w:r w:rsidRPr="0035417E">
        <w:rPr>
          <w:rFonts w:ascii="Arial" w:eastAsia="Arial Unicode MS" w:hAnsi="Arial" w:cs="Arial"/>
          <w:b/>
          <w:bCs/>
          <w:color w:val="000000"/>
          <w:sz w:val="20"/>
          <w:szCs w:val="20"/>
          <w:u w:color="000000"/>
          <w:bdr w:val="nil"/>
          <w:lang w:eastAsia="es-MX"/>
        </w:rPr>
        <w:t>C O N S I D E R A N D O</w:t>
      </w:r>
    </w:p>
    <w:p w14:paraId="0344D098"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b/>
          <w:bCs/>
          <w:color w:val="000000"/>
          <w:sz w:val="20"/>
          <w:szCs w:val="20"/>
          <w:u w:color="000000"/>
          <w:bdr w:val="nil"/>
          <w:lang w:eastAsia="es-MX"/>
        </w:rPr>
      </w:pPr>
    </w:p>
    <w:p w14:paraId="475CBBC1"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b/>
          <w:bCs/>
          <w:color w:val="000000"/>
          <w:sz w:val="20"/>
          <w:szCs w:val="20"/>
          <w:u w:color="000000"/>
          <w:bdr w:val="nil"/>
          <w:lang w:eastAsia="es-MX"/>
        </w:rPr>
        <w:t xml:space="preserve">PRIMERO.- </w:t>
      </w:r>
      <w:r w:rsidRPr="0035417E">
        <w:rPr>
          <w:rFonts w:ascii="Arial" w:eastAsia="Arial Unicode MS" w:hAnsi="Arial" w:cs="Arial"/>
          <w:color w:val="000000"/>
          <w:sz w:val="20"/>
          <w:szCs w:val="20"/>
          <w:u w:color="000000"/>
          <w:bdr w:val="nil"/>
          <w:lang w:eastAsia="es-MX"/>
        </w:rPr>
        <w:t>Esta Comisión de Desarrollo Económico y Mejora Regulatoria es competente para resolver el presente asunto, con fundamento en lo establecido por los artículos 55 y 56 de la Ley Orgánica Municipal del Estado de Oaxaca, artículos 61, 62 fracción III, 63 fracción XX,</w:t>
      </w:r>
      <w:r w:rsidRPr="0035417E">
        <w:rPr>
          <w:rFonts w:ascii="Arial" w:eastAsia="Arial Unicode MS" w:hAnsi="Arial" w:cs="Arial"/>
          <w:color w:val="4472C4"/>
          <w:sz w:val="20"/>
          <w:szCs w:val="20"/>
          <w:u w:color="000000"/>
          <w:bdr w:val="nil"/>
          <w:lang w:eastAsia="es-MX"/>
        </w:rPr>
        <w:t xml:space="preserve"> </w:t>
      </w:r>
      <w:r w:rsidRPr="0035417E">
        <w:rPr>
          <w:rFonts w:ascii="Arial" w:eastAsia="Arial Unicode MS" w:hAnsi="Arial" w:cs="Arial"/>
          <w:color w:val="000000"/>
          <w:sz w:val="20"/>
          <w:szCs w:val="20"/>
          <w:u w:color="000000"/>
          <w:bdr w:val="nil"/>
          <w:lang w:eastAsia="es-MX"/>
        </w:rPr>
        <w:t xml:space="preserve"> 67, 68 y 93 fracción XI</w:t>
      </w:r>
      <w:r w:rsidRPr="0035417E">
        <w:rPr>
          <w:rFonts w:ascii="Arial" w:eastAsia="Arial Unicode MS" w:hAnsi="Arial" w:cs="Arial"/>
          <w:color w:val="4472C4"/>
          <w:sz w:val="20"/>
          <w:szCs w:val="20"/>
          <w:u w:color="000000"/>
          <w:bdr w:val="nil"/>
          <w:lang w:eastAsia="es-MX"/>
        </w:rPr>
        <w:t xml:space="preserve"> </w:t>
      </w:r>
      <w:r w:rsidRPr="0035417E">
        <w:rPr>
          <w:rFonts w:ascii="Arial" w:eastAsia="Arial Unicode MS" w:hAnsi="Arial" w:cs="Arial"/>
          <w:color w:val="000000"/>
          <w:sz w:val="20"/>
          <w:szCs w:val="20"/>
          <w:u w:color="000000"/>
          <w:bdr w:val="nil"/>
          <w:lang w:eastAsia="es-MX"/>
        </w:rPr>
        <w:t xml:space="preserve">del Bando de Policía y Gobierno del Municipio de Oaxaca de Juárez, así como los artículos 5, 37, 62 y 65 del Reglamento de Establecimientos Comerciales, Industriales y de Servicios del Municipio de Oaxaca de Juárez. </w:t>
      </w:r>
    </w:p>
    <w:p w14:paraId="4B9BC2CF"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318D6062"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b/>
          <w:bCs/>
          <w:color w:val="000000"/>
          <w:sz w:val="20"/>
          <w:szCs w:val="20"/>
          <w:u w:color="000000"/>
          <w:bdr w:val="nil"/>
          <w:lang w:eastAsia="es-MX"/>
        </w:rPr>
        <w:lastRenderedPageBreak/>
        <w:t xml:space="preserve">SEGUNDO. - </w:t>
      </w:r>
      <w:r w:rsidRPr="0035417E">
        <w:rPr>
          <w:rFonts w:ascii="Arial" w:eastAsia="Arial Unicode MS" w:hAnsi="Arial" w:cs="Arial"/>
          <w:color w:val="000000"/>
          <w:sz w:val="20"/>
          <w:szCs w:val="20"/>
          <w:u w:color="000000"/>
          <w:bdr w:val="nil"/>
          <w:lang w:eastAsia="es-MX"/>
        </w:rPr>
        <w:t xml:space="preserve">De conformidad con lo establecido en el Bando de Policía y Gobierno del Municipio de Oaxaca de Juárez, en su numeral 93 fracción XI, la Comisión de Desarrollo Económico y Mejora Regulatoria tendrá como su función: </w:t>
      </w:r>
    </w:p>
    <w:p w14:paraId="17B759A2"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6FF66102" w14:textId="77777777" w:rsidR="00261285" w:rsidRPr="0035417E" w:rsidRDefault="00261285" w:rsidP="00D376CD">
      <w:pPr>
        <w:widowControl/>
        <w:pBdr>
          <w:top w:val="nil"/>
          <w:left w:val="nil"/>
          <w:bottom w:val="nil"/>
          <w:right w:val="nil"/>
          <w:between w:val="nil"/>
          <w:bar w:val="nil"/>
        </w:pBdr>
        <w:autoSpaceDE/>
        <w:autoSpaceDN/>
        <w:ind w:left="284" w:right="55"/>
        <w:jc w:val="both"/>
        <w:rPr>
          <w:rFonts w:ascii="Arial" w:eastAsia="Arial Unicode MS" w:hAnsi="Arial" w:cs="Arial"/>
          <w:i/>
          <w:iCs/>
          <w:color w:val="000000"/>
          <w:sz w:val="20"/>
          <w:szCs w:val="20"/>
          <w:u w:color="000000"/>
          <w:bdr w:val="nil"/>
          <w:lang w:eastAsia="es-MX"/>
        </w:rPr>
      </w:pPr>
      <w:r w:rsidRPr="0035417E">
        <w:rPr>
          <w:rFonts w:ascii="Arial" w:eastAsia="Arial Unicode MS" w:hAnsi="Arial" w:cs="Arial"/>
          <w:color w:val="000000"/>
          <w:sz w:val="20"/>
          <w:szCs w:val="20"/>
          <w:u w:color="000000"/>
          <w:bdr w:val="nil"/>
          <w:lang w:eastAsia="es-MX"/>
        </w:rPr>
        <w:t>“</w:t>
      </w:r>
      <w:r w:rsidRPr="0035417E">
        <w:rPr>
          <w:rFonts w:ascii="Arial" w:eastAsia="Arial Unicode MS" w:hAnsi="Arial" w:cs="Arial"/>
          <w:i/>
          <w:iCs/>
          <w:color w:val="000000"/>
          <w:sz w:val="20"/>
          <w:szCs w:val="20"/>
          <w:u w:color="000000"/>
          <w:bdr w:val="nil"/>
          <w:lang w:eastAsia="es-MX"/>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59F47CAA"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i/>
          <w:iCs/>
          <w:color w:val="000000"/>
          <w:sz w:val="20"/>
          <w:szCs w:val="20"/>
          <w:u w:color="000000"/>
          <w:bdr w:val="nil"/>
          <w:lang w:eastAsia="es-MX"/>
        </w:rPr>
      </w:pPr>
    </w:p>
    <w:p w14:paraId="135F782D"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rPr>
      </w:pPr>
      <w:r w:rsidRPr="0035417E">
        <w:rPr>
          <w:rFonts w:ascii="Arial" w:eastAsia="Arial Unicode MS" w:hAnsi="Arial" w:cs="Arial"/>
          <w:sz w:val="20"/>
          <w:szCs w:val="20"/>
          <w:u w:color="000000"/>
          <w:bdr w:val="nil"/>
          <w:lang w:eastAsia="es-MX"/>
        </w:rPr>
        <w:t xml:space="preserve">Así mismo el artículo 65 del Reglamento de Establecimientos Comerciales, Industriales y de Servicios del Municipio de Oaxaca de Juárez señala que: </w:t>
      </w:r>
    </w:p>
    <w:p w14:paraId="509217D6"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rPr>
      </w:pPr>
    </w:p>
    <w:p w14:paraId="0FA93D25" w14:textId="77777777" w:rsidR="00261285" w:rsidRPr="0035417E" w:rsidRDefault="00261285" w:rsidP="00D376CD">
      <w:pPr>
        <w:widowControl/>
        <w:pBdr>
          <w:top w:val="nil"/>
          <w:left w:val="nil"/>
          <w:bottom w:val="nil"/>
          <w:right w:val="nil"/>
          <w:between w:val="nil"/>
          <w:bar w:val="nil"/>
        </w:pBdr>
        <w:autoSpaceDE/>
        <w:autoSpaceDN/>
        <w:ind w:left="284" w:right="55"/>
        <w:jc w:val="both"/>
        <w:rPr>
          <w:rFonts w:ascii="Arial" w:eastAsia="Arial Unicode MS" w:hAnsi="Arial" w:cs="Arial"/>
          <w:i/>
          <w:sz w:val="20"/>
          <w:szCs w:val="20"/>
          <w:u w:color="000000"/>
          <w:bdr w:val="nil"/>
          <w:lang w:eastAsia="es-MX"/>
        </w:rPr>
      </w:pPr>
      <w:r w:rsidRPr="0035417E">
        <w:rPr>
          <w:rFonts w:ascii="Arial" w:eastAsia="Arial Unicode MS" w:hAnsi="Arial" w:cs="Arial"/>
          <w:i/>
          <w:sz w:val="20"/>
          <w:szCs w:val="20"/>
          <w:u w:color="000000"/>
          <w:bdr w:val="nil"/>
          <w:lang w:eastAsia="es-MX"/>
        </w:rPr>
        <w:t>“Tratándose de establecimientos comerciales de control especial, una vez acreditados los requisitos a que se refiere el artículo 62, se seguirá el procedimiento establecido en el artículo 58 incisos a), b), c) y d) del presente reglamento.</w:t>
      </w:r>
    </w:p>
    <w:p w14:paraId="6A9B6418" w14:textId="77777777" w:rsidR="00261285" w:rsidRPr="0035417E" w:rsidRDefault="00261285" w:rsidP="00D376CD">
      <w:pPr>
        <w:widowControl/>
        <w:pBdr>
          <w:top w:val="nil"/>
          <w:left w:val="nil"/>
          <w:bottom w:val="nil"/>
          <w:right w:val="nil"/>
          <w:between w:val="nil"/>
          <w:bar w:val="nil"/>
        </w:pBdr>
        <w:autoSpaceDE/>
        <w:autoSpaceDN/>
        <w:ind w:left="284" w:right="55"/>
        <w:jc w:val="both"/>
        <w:rPr>
          <w:rFonts w:ascii="Arial" w:eastAsia="Arial Unicode MS" w:hAnsi="Arial" w:cs="Arial"/>
          <w:i/>
          <w:sz w:val="20"/>
          <w:szCs w:val="20"/>
          <w:u w:color="000000"/>
          <w:bdr w:val="nil"/>
          <w:lang w:eastAsia="es-MX"/>
        </w:rPr>
      </w:pPr>
    </w:p>
    <w:p w14:paraId="665BDAA3" w14:textId="77777777" w:rsidR="00261285" w:rsidRPr="0035417E" w:rsidRDefault="00261285" w:rsidP="00D376CD">
      <w:pPr>
        <w:widowControl/>
        <w:pBdr>
          <w:top w:val="nil"/>
          <w:left w:val="nil"/>
          <w:bottom w:val="nil"/>
          <w:right w:val="nil"/>
          <w:between w:val="nil"/>
          <w:bar w:val="nil"/>
        </w:pBdr>
        <w:autoSpaceDE/>
        <w:autoSpaceDN/>
        <w:ind w:left="284" w:right="55"/>
        <w:jc w:val="both"/>
        <w:rPr>
          <w:rFonts w:ascii="Arial" w:eastAsia="Arial Unicode MS" w:hAnsi="Arial" w:cs="Arial"/>
          <w:i/>
          <w:sz w:val="20"/>
          <w:szCs w:val="20"/>
          <w:u w:color="000000"/>
          <w:bdr w:val="nil"/>
          <w:lang w:eastAsia="es-MX"/>
        </w:rPr>
      </w:pPr>
      <w:r w:rsidRPr="0035417E">
        <w:rPr>
          <w:rFonts w:ascii="Arial" w:eastAsia="Arial Unicode MS" w:hAnsi="Arial" w:cs="Arial"/>
          <w:i/>
          <w:sz w:val="20"/>
          <w:szCs w:val="20"/>
          <w:u w:color="000000"/>
          <w:bdr w:val="nil"/>
          <w:lang w:eastAsia="es-MX"/>
        </w:rPr>
        <w:t>Una vez emitido el dictamen correspondiente, será turnado a la Secretaría Municipal para que por su conducto sea turnado al Cabildo para su aprobación.</w:t>
      </w:r>
    </w:p>
    <w:p w14:paraId="6CDF8AF6" w14:textId="77777777" w:rsidR="00261285" w:rsidRPr="0035417E" w:rsidRDefault="00261285" w:rsidP="00D376CD">
      <w:pPr>
        <w:widowControl/>
        <w:pBdr>
          <w:top w:val="nil"/>
          <w:left w:val="nil"/>
          <w:bottom w:val="nil"/>
          <w:right w:val="nil"/>
          <w:between w:val="nil"/>
          <w:bar w:val="nil"/>
        </w:pBdr>
        <w:autoSpaceDE/>
        <w:autoSpaceDN/>
        <w:ind w:left="284" w:right="55"/>
        <w:jc w:val="both"/>
        <w:rPr>
          <w:rFonts w:ascii="Arial" w:eastAsia="Arial Unicode MS" w:hAnsi="Arial" w:cs="Arial"/>
          <w:i/>
          <w:sz w:val="20"/>
          <w:szCs w:val="20"/>
          <w:u w:color="000000"/>
          <w:bdr w:val="nil"/>
          <w:lang w:eastAsia="es-MX"/>
        </w:rPr>
      </w:pPr>
      <w:r w:rsidRPr="0035417E">
        <w:rPr>
          <w:rFonts w:ascii="Arial" w:eastAsia="Arial Unicode MS" w:hAnsi="Arial" w:cs="Arial"/>
          <w:i/>
          <w:sz w:val="20"/>
          <w:szCs w:val="20"/>
          <w:u w:color="000000"/>
          <w:bdr w:val="nil"/>
          <w:lang w:eastAsia="es-MX"/>
        </w:rPr>
        <w:t>La Secretaría Municipal deberá notificar a la Unidad la resolución del Cabildo para la continuación del trámite.</w:t>
      </w:r>
    </w:p>
    <w:p w14:paraId="56E2E0D9" w14:textId="77777777" w:rsidR="00261285" w:rsidRPr="0035417E" w:rsidRDefault="00261285" w:rsidP="00D376CD">
      <w:pPr>
        <w:widowControl/>
        <w:pBdr>
          <w:top w:val="nil"/>
          <w:left w:val="nil"/>
          <w:bottom w:val="nil"/>
          <w:right w:val="nil"/>
          <w:between w:val="nil"/>
          <w:bar w:val="nil"/>
        </w:pBdr>
        <w:autoSpaceDE/>
        <w:autoSpaceDN/>
        <w:ind w:left="284" w:right="55"/>
        <w:jc w:val="both"/>
        <w:rPr>
          <w:rFonts w:ascii="Arial" w:eastAsia="Arial Unicode MS" w:hAnsi="Arial" w:cs="Arial"/>
          <w:i/>
          <w:sz w:val="20"/>
          <w:szCs w:val="20"/>
          <w:u w:color="000000"/>
          <w:bdr w:val="nil"/>
          <w:lang w:eastAsia="es-MX"/>
        </w:rPr>
      </w:pPr>
    </w:p>
    <w:p w14:paraId="58D8CACF" w14:textId="77777777" w:rsidR="00261285" w:rsidRPr="0035417E" w:rsidRDefault="00261285" w:rsidP="00D376CD">
      <w:pPr>
        <w:widowControl/>
        <w:pBdr>
          <w:top w:val="nil"/>
          <w:left w:val="nil"/>
          <w:bottom w:val="nil"/>
          <w:right w:val="nil"/>
          <w:between w:val="nil"/>
          <w:bar w:val="nil"/>
        </w:pBdr>
        <w:autoSpaceDE/>
        <w:autoSpaceDN/>
        <w:ind w:left="284" w:right="55"/>
        <w:jc w:val="both"/>
        <w:rPr>
          <w:rFonts w:ascii="Arial" w:eastAsia="Arial Unicode MS" w:hAnsi="Arial" w:cs="Arial"/>
          <w:i/>
          <w:sz w:val="20"/>
          <w:szCs w:val="20"/>
          <w:u w:color="000000"/>
          <w:bdr w:val="nil"/>
          <w:lang w:eastAsia="es-MX"/>
        </w:rPr>
      </w:pPr>
      <w:r w:rsidRPr="0035417E">
        <w:rPr>
          <w:rFonts w:ascii="Arial" w:eastAsia="Arial Unicode MS" w:hAnsi="Arial" w:cs="Arial"/>
          <w:i/>
          <w:sz w:val="20"/>
          <w:szCs w:val="20"/>
          <w:u w:color="000000"/>
          <w:bdr w:val="nil"/>
          <w:lang w:eastAsia="es-MX"/>
        </w:rPr>
        <w:t xml:space="preserve">Cuando el dictamen resulte procedente, los titulares de los establecimientos comerciales, podrán obtener, previo pago de derechos, el registro correspondiente al padrón fiscal.” </w:t>
      </w:r>
    </w:p>
    <w:p w14:paraId="0FE94935"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rPr>
      </w:pPr>
    </w:p>
    <w:p w14:paraId="03AA4036" w14:textId="1839170A"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b/>
          <w:color w:val="000000"/>
          <w:sz w:val="20"/>
          <w:szCs w:val="20"/>
          <w:u w:color="000000"/>
          <w:bdr w:val="nil"/>
          <w:lang w:eastAsia="es-MX"/>
        </w:rPr>
      </w:pPr>
      <w:r w:rsidRPr="0035417E">
        <w:rPr>
          <w:rFonts w:ascii="Arial" w:eastAsia="Arial Unicode MS" w:hAnsi="Arial" w:cs="Arial"/>
          <w:sz w:val="20"/>
          <w:szCs w:val="20"/>
          <w:u w:color="000000"/>
          <w:bdr w:val="nil"/>
          <w:lang w:eastAsia="es-MX"/>
        </w:rPr>
        <w:t>En virtud que l</w:t>
      </w:r>
      <w:r w:rsidRPr="0035417E">
        <w:rPr>
          <w:rFonts w:ascii="Arial" w:eastAsia="Arial Unicode MS" w:hAnsi="Arial" w:cs="Arial"/>
          <w:color w:val="000000"/>
          <w:sz w:val="20"/>
          <w:szCs w:val="20"/>
          <w:u w:color="000000"/>
          <w:bdr w:val="nil"/>
          <w:lang w:eastAsia="es-MX"/>
        </w:rPr>
        <w:t xml:space="preserve">a solicitud de la </w:t>
      </w:r>
      <w:r w:rsidRPr="0035417E">
        <w:rPr>
          <w:rFonts w:ascii="Arial" w:eastAsia="Arial Unicode MS" w:hAnsi="Arial" w:cs="Arial"/>
          <w:b/>
          <w:color w:val="000000"/>
          <w:sz w:val="20"/>
          <w:szCs w:val="20"/>
          <w:u w:color="000000"/>
          <w:bdr w:val="nil"/>
          <w:lang w:eastAsia="es-MX"/>
        </w:rPr>
        <w:t>persona moral</w:t>
      </w:r>
      <w:r w:rsidRPr="0035417E">
        <w:rPr>
          <w:rFonts w:ascii="Arial" w:eastAsia="Arial Unicode MS" w:hAnsi="Arial" w:cs="Arial"/>
          <w:color w:val="000000"/>
          <w:sz w:val="20"/>
          <w:szCs w:val="20"/>
          <w:u w:color="000000"/>
          <w:bdr w:val="nil"/>
          <w:lang w:eastAsia="es-MX"/>
        </w:rPr>
        <w:t xml:space="preserve"> </w:t>
      </w:r>
      <w:r w:rsidRPr="0035417E">
        <w:rPr>
          <w:rFonts w:ascii="Arial" w:eastAsia="Arial Unicode MS" w:hAnsi="Arial" w:cs="Arial"/>
          <w:b/>
          <w:bCs/>
          <w:color w:val="000000"/>
          <w:sz w:val="20"/>
          <w:szCs w:val="20"/>
          <w:u w:color="000000"/>
          <w:bdr w:val="nil"/>
          <w:lang w:eastAsia="es-MX"/>
        </w:rPr>
        <w:t>GRUPO GASTRONOMICO</w:t>
      </w:r>
      <w:r w:rsidR="00D376CD" w:rsidRPr="0035417E">
        <w:rPr>
          <w:rFonts w:ascii="Arial" w:eastAsia="Arial Unicode MS" w:hAnsi="Arial" w:cs="Arial"/>
          <w:b/>
          <w:bCs/>
          <w:color w:val="000000"/>
          <w:sz w:val="20"/>
          <w:szCs w:val="20"/>
          <w:u w:color="000000"/>
          <w:bdr w:val="nil"/>
          <w:lang w:eastAsia="es-MX"/>
        </w:rPr>
        <w:t xml:space="preserve"> </w:t>
      </w:r>
      <w:r w:rsidR="00D376CD" w:rsidRPr="0035417E">
        <w:rPr>
          <w:rFonts w:ascii="Arial" w:eastAsia="Arial Unicode MS" w:hAnsi="Arial" w:cs="Arial"/>
          <w:color w:val="000000"/>
          <w:sz w:val="20"/>
          <w:szCs w:val="20"/>
          <w:u w:color="000000"/>
          <w:bdr w:val="nil"/>
          <w:lang w:eastAsia="es-MX"/>
        </w:rPr>
        <w:t>(sic)</w:t>
      </w:r>
      <w:r w:rsidRPr="0035417E">
        <w:rPr>
          <w:rFonts w:ascii="Arial" w:eastAsia="Arial Unicode MS" w:hAnsi="Arial" w:cs="Arial"/>
          <w:b/>
          <w:bCs/>
          <w:color w:val="000000"/>
          <w:sz w:val="20"/>
          <w:szCs w:val="20"/>
          <w:u w:color="000000"/>
          <w:bdr w:val="nil"/>
          <w:lang w:eastAsia="es-MX"/>
        </w:rPr>
        <w:t xml:space="preserve"> DON JUANITO S.A. DE C.V., </w:t>
      </w:r>
      <w:r w:rsidRPr="0035417E">
        <w:rPr>
          <w:rFonts w:ascii="Arial" w:eastAsia="Arial Unicode MS" w:hAnsi="Arial" w:cs="Arial"/>
          <w:color w:val="000000"/>
          <w:sz w:val="20"/>
          <w:szCs w:val="20"/>
          <w:u w:color="000000"/>
          <w:bdr w:val="nil"/>
          <w:lang w:eastAsia="es-MX"/>
        </w:rPr>
        <w:t xml:space="preserve">recibida en la Unidad de Trámites Empresariales con fecha treinta de julio de dos mil veinticuatro, consistente en tramitar la licencia para un establecimiento comercial con giro comercial de </w:t>
      </w:r>
      <w:r w:rsidRPr="0035417E">
        <w:rPr>
          <w:rFonts w:ascii="Arial" w:eastAsia="Arial Unicode MS" w:hAnsi="Arial" w:cs="Arial"/>
          <w:b/>
          <w:color w:val="000000"/>
          <w:sz w:val="20"/>
          <w:szCs w:val="20"/>
          <w:u w:color="000000"/>
          <w:bdr w:val="nil"/>
          <w:lang w:eastAsia="es-MX"/>
        </w:rPr>
        <w:t>RESTAURANTE BAR</w:t>
      </w:r>
      <w:r w:rsidRPr="0035417E">
        <w:rPr>
          <w:rFonts w:ascii="Arial" w:eastAsia="Arial Unicode MS" w:hAnsi="Arial" w:cs="Arial"/>
          <w:color w:val="000000"/>
          <w:sz w:val="20"/>
          <w:szCs w:val="20"/>
          <w:u w:color="000000"/>
          <w:bdr w:val="nil"/>
          <w:lang w:eastAsia="es-MX"/>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356E15CF"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5B4776E5"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b/>
          <w:bCs/>
          <w:color w:val="000000"/>
          <w:sz w:val="20"/>
          <w:szCs w:val="20"/>
          <w:u w:color="000000"/>
          <w:bdr w:val="nil"/>
          <w:lang w:eastAsia="es-MX"/>
        </w:rPr>
        <w:t xml:space="preserve">TERCERO. - </w:t>
      </w:r>
      <w:r w:rsidRPr="0035417E">
        <w:rPr>
          <w:rFonts w:ascii="Arial" w:eastAsia="Arial Unicode MS" w:hAnsi="Arial" w:cs="Arial"/>
          <w:color w:val="000000"/>
          <w:sz w:val="20"/>
          <w:szCs w:val="20"/>
          <w:u w:color="000000"/>
          <w:bdr w:val="nil"/>
          <w:lang w:eastAsia="es-MX"/>
        </w:rPr>
        <w:t xml:space="preserve">El artículo 62 del Reglamento de Establecimientos Comerciales, Industriales y de </w:t>
      </w:r>
      <w:r w:rsidRPr="0035417E">
        <w:rPr>
          <w:rFonts w:ascii="Arial" w:eastAsia="Arial Unicode MS" w:hAnsi="Arial" w:cs="Arial"/>
          <w:color w:val="000000"/>
          <w:sz w:val="20"/>
          <w:szCs w:val="20"/>
          <w:u w:color="000000"/>
          <w:bdr w:val="nil"/>
          <w:lang w:eastAsia="es-MX"/>
        </w:rPr>
        <w:t>Servicios del Municipio de Oaxaca de Juárez señala los documentos que deberá exhibir el promovente para iniciar el procedimiento de altas, licencias y permisos. Y del análisis de las documentales que integran el expediente, se tiene que:</w:t>
      </w:r>
    </w:p>
    <w:p w14:paraId="5FA92115"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76670010" w14:textId="77777777" w:rsidR="00261285" w:rsidRPr="0035417E" w:rsidRDefault="00261285" w:rsidP="00D376CD">
      <w:pPr>
        <w:widowControl/>
        <w:numPr>
          <w:ilvl w:val="0"/>
          <w:numId w:val="51"/>
        </w:numPr>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color w:val="000000"/>
          <w:sz w:val="20"/>
          <w:szCs w:val="20"/>
          <w:u w:color="000000"/>
          <w:bdr w:val="nil"/>
          <w:lang w:eastAsia="es-MX"/>
        </w:rPr>
        <w:t>Se da cumplimiento con el formato único, recibida en la Unidad de Trámites Empresariales con fecha treinta de julio de dos mil veinticuatro, encontrándose visible en la foja 53 del expediente en estudio.</w:t>
      </w:r>
    </w:p>
    <w:p w14:paraId="687A530E" w14:textId="77777777" w:rsidR="00261285" w:rsidRPr="0035417E" w:rsidRDefault="00261285" w:rsidP="00D376CD">
      <w:pPr>
        <w:widowControl/>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rPr>
      </w:pPr>
    </w:p>
    <w:p w14:paraId="37D139FF" w14:textId="6B257E78" w:rsidR="00261285" w:rsidRPr="0035417E" w:rsidRDefault="00261285" w:rsidP="00D376CD">
      <w:pPr>
        <w:widowControl/>
        <w:numPr>
          <w:ilvl w:val="0"/>
          <w:numId w:val="51"/>
        </w:numPr>
        <w:pBdr>
          <w:top w:val="nil"/>
          <w:left w:val="nil"/>
          <w:bottom w:val="nil"/>
          <w:right w:val="nil"/>
          <w:between w:val="nil"/>
          <w:bar w:val="nil"/>
        </w:pBdr>
        <w:autoSpaceDE/>
        <w:autoSpaceDN/>
        <w:ind w:left="284" w:hanging="284"/>
        <w:jc w:val="both"/>
        <w:rPr>
          <w:rFonts w:ascii="Arial" w:eastAsia="Arial Unicode MS" w:hAnsi="Arial" w:cs="Arial"/>
          <w:b/>
          <w:color w:val="000000"/>
          <w:sz w:val="20"/>
          <w:szCs w:val="20"/>
          <w:u w:color="000000"/>
          <w:bdr w:val="nil"/>
          <w:lang w:eastAsia="es-MX"/>
        </w:rPr>
      </w:pPr>
      <w:r w:rsidRPr="0035417E">
        <w:rPr>
          <w:rFonts w:ascii="Arial" w:eastAsia="Arial Unicode MS" w:hAnsi="Arial" w:cs="Arial"/>
          <w:color w:val="000000"/>
          <w:sz w:val="20"/>
          <w:szCs w:val="20"/>
          <w:u w:color="000000"/>
          <w:bdr w:val="nil"/>
          <w:lang w:eastAsia="es-MX"/>
        </w:rPr>
        <w:t>El</w:t>
      </w:r>
      <w:r w:rsidRPr="0035417E">
        <w:rPr>
          <w:rFonts w:ascii="Arial" w:eastAsia="Arial Unicode MS" w:hAnsi="Arial" w:cs="Arial"/>
          <w:b/>
          <w:color w:val="000000"/>
          <w:sz w:val="20"/>
          <w:szCs w:val="20"/>
          <w:u w:color="000000"/>
          <w:bdr w:val="nil"/>
          <w:lang w:eastAsia="es-MX"/>
        </w:rPr>
        <w:t xml:space="preserve"> </w:t>
      </w:r>
      <w:r w:rsidRPr="0035417E">
        <w:rPr>
          <w:rFonts w:ascii="Arial" w:eastAsia="Arial Unicode MS" w:hAnsi="Arial" w:cs="Arial"/>
          <w:color w:val="000000"/>
          <w:sz w:val="20"/>
          <w:szCs w:val="20"/>
          <w:u w:color="000000"/>
          <w:bdr w:val="nil"/>
          <w:lang w:eastAsia="es-MX"/>
        </w:rPr>
        <w:t>solicitante</w:t>
      </w:r>
      <w:r w:rsidRPr="0035417E">
        <w:rPr>
          <w:rFonts w:ascii="Arial" w:eastAsia="Arial Unicode MS" w:hAnsi="Arial" w:cs="Arial"/>
          <w:b/>
          <w:color w:val="000000"/>
          <w:sz w:val="20"/>
          <w:szCs w:val="20"/>
          <w:u w:color="000000"/>
          <w:bdr w:val="nil"/>
          <w:lang w:eastAsia="es-MX"/>
        </w:rPr>
        <w:t xml:space="preserve"> </w:t>
      </w:r>
      <w:r w:rsidRPr="0035417E">
        <w:rPr>
          <w:rFonts w:ascii="Arial" w:eastAsia="Arial Unicode MS" w:hAnsi="Arial" w:cs="Arial"/>
          <w:color w:val="000000"/>
          <w:sz w:val="20"/>
          <w:szCs w:val="20"/>
          <w:u w:color="000000"/>
          <w:bdr w:val="nil"/>
          <w:lang w:eastAsia="es-MX"/>
        </w:rPr>
        <w:t>exhibe</w:t>
      </w:r>
      <w:r w:rsidRPr="0035417E">
        <w:rPr>
          <w:rFonts w:ascii="Arial" w:eastAsia="Arial Unicode MS" w:hAnsi="Arial" w:cs="Arial"/>
          <w:b/>
          <w:color w:val="000000"/>
          <w:sz w:val="20"/>
          <w:szCs w:val="20"/>
          <w:u w:color="000000"/>
          <w:bdr w:val="nil"/>
          <w:lang w:eastAsia="es-MX"/>
        </w:rPr>
        <w:t xml:space="preserve"> identificación oficial con fotografía del apoderado legal </w:t>
      </w:r>
      <w:r w:rsidRPr="0035417E">
        <w:rPr>
          <w:rFonts w:ascii="Arial" w:eastAsia="Arial Unicode MS" w:hAnsi="Arial" w:cs="Arial"/>
          <w:color w:val="000000"/>
          <w:sz w:val="20"/>
          <w:szCs w:val="20"/>
          <w:u w:color="000000"/>
          <w:bdr w:val="nil"/>
          <w:lang w:eastAsia="es-MX"/>
        </w:rPr>
        <w:t xml:space="preserve">que consiste en la residencia permanente con fotografía número 1746001608718 expedida por el Instituto Nacional de Migración a favor del </w:t>
      </w:r>
      <w:r w:rsidRPr="0035417E">
        <w:rPr>
          <w:rFonts w:ascii="Arial" w:eastAsia="Arial Unicode MS" w:hAnsi="Arial" w:cs="Arial"/>
          <w:b/>
          <w:color w:val="000000"/>
          <w:sz w:val="20"/>
          <w:szCs w:val="20"/>
          <w:u w:color="000000"/>
          <w:bdr w:val="nil"/>
          <w:lang w:eastAsia="es-MX"/>
        </w:rPr>
        <w:t>ciudadano</w:t>
      </w:r>
      <w:r w:rsidRPr="0035417E">
        <w:rPr>
          <w:rFonts w:ascii="Arial" w:eastAsia="Arial Unicode MS" w:hAnsi="Arial" w:cs="Arial"/>
          <w:color w:val="000000"/>
          <w:sz w:val="20"/>
          <w:szCs w:val="20"/>
          <w:u w:color="000000"/>
          <w:bdr w:val="nil"/>
          <w:lang w:eastAsia="es-MX"/>
        </w:rPr>
        <w:t xml:space="preserve"> </w:t>
      </w:r>
      <w:r w:rsidRPr="0035417E">
        <w:rPr>
          <w:rFonts w:ascii="Arial" w:eastAsia="Arial Unicode MS" w:hAnsi="Arial" w:cs="Arial"/>
          <w:b/>
          <w:bCs/>
          <w:color w:val="000000"/>
          <w:sz w:val="20"/>
          <w:szCs w:val="20"/>
          <w:u w:color="000000"/>
          <w:bdr w:val="nil"/>
          <w:lang w:eastAsia="es-MX"/>
        </w:rPr>
        <w:t xml:space="preserve">FELIX </w:t>
      </w:r>
      <w:r w:rsidR="00D376CD" w:rsidRPr="0035417E">
        <w:rPr>
          <w:rFonts w:ascii="Arial" w:eastAsia="Arial Unicode MS" w:hAnsi="Arial" w:cs="Arial"/>
          <w:color w:val="000000"/>
          <w:sz w:val="20"/>
          <w:szCs w:val="20"/>
          <w:u w:color="000000"/>
          <w:bdr w:val="nil"/>
          <w:lang w:eastAsia="es-MX"/>
        </w:rPr>
        <w:t xml:space="preserve">(sic) </w:t>
      </w:r>
      <w:r w:rsidRPr="0035417E">
        <w:rPr>
          <w:rFonts w:ascii="Arial" w:eastAsia="Arial Unicode MS" w:hAnsi="Arial" w:cs="Arial"/>
          <w:b/>
          <w:bCs/>
          <w:color w:val="000000"/>
          <w:sz w:val="20"/>
          <w:szCs w:val="20"/>
          <w:u w:color="000000"/>
          <w:bdr w:val="nil"/>
          <w:lang w:eastAsia="es-MX"/>
        </w:rPr>
        <w:t xml:space="preserve">RAMÓN LOAEZA RAMIREZ </w:t>
      </w:r>
      <w:r w:rsidR="00D376CD" w:rsidRPr="0035417E">
        <w:rPr>
          <w:rFonts w:ascii="Arial" w:eastAsia="Arial Unicode MS" w:hAnsi="Arial" w:cs="Arial"/>
          <w:color w:val="000000"/>
          <w:sz w:val="20"/>
          <w:szCs w:val="20"/>
          <w:u w:color="000000"/>
          <w:bdr w:val="nil"/>
          <w:lang w:eastAsia="es-MX"/>
        </w:rPr>
        <w:t xml:space="preserve">(sic) </w:t>
      </w:r>
      <w:r w:rsidRPr="0035417E">
        <w:rPr>
          <w:rFonts w:ascii="Arial" w:eastAsia="Arial Unicode MS" w:hAnsi="Arial" w:cs="Arial"/>
          <w:color w:val="000000"/>
          <w:sz w:val="20"/>
          <w:szCs w:val="20"/>
          <w:u w:color="000000"/>
          <w:bdr w:val="nil"/>
          <w:lang w:eastAsia="es-MX"/>
        </w:rPr>
        <w:t>con fecha de expedición doce de mayo de dos mil veintitrés, visible en la foja 52 del expediente.</w:t>
      </w:r>
    </w:p>
    <w:p w14:paraId="70AAB36A" w14:textId="77777777" w:rsidR="00261285" w:rsidRPr="0035417E" w:rsidRDefault="00261285" w:rsidP="00D376CD">
      <w:pPr>
        <w:widowControl/>
        <w:pBdr>
          <w:top w:val="nil"/>
          <w:left w:val="nil"/>
          <w:bottom w:val="nil"/>
          <w:right w:val="nil"/>
          <w:between w:val="nil"/>
          <w:bar w:val="nil"/>
        </w:pBdr>
        <w:autoSpaceDE/>
        <w:autoSpaceDN/>
        <w:ind w:left="284" w:hanging="284"/>
        <w:rPr>
          <w:rFonts w:ascii="Arial" w:eastAsia="Arial Unicode MS" w:hAnsi="Arial" w:cs="Arial"/>
          <w:b/>
          <w:color w:val="000000"/>
          <w:sz w:val="20"/>
          <w:szCs w:val="20"/>
          <w:u w:color="000000"/>
          <w:bdr w:val="nil"/>
          <w:lang w:val="es-ES_tradnl" w:eastAsia="es-MX"/>
        </w:rPr>
      </w:pPr>
    </w:p>
    <w:p w14:paraId="5FB1EA28" w14:textId="088FE6D6" w:rsidR="00261285" w:rsidRPr="0035417E" w:rsidRDefault="00261285" w:rsidP="00D376CD">
      <w:pPr>
        <w:widowControl/>
        <w:pBdr>
          <w:top w:val="nil"/>
          <w:left w:val="nil"/>
          <w:bottom w:val="nil"/>
          <w:right w:val="nil"/>
          <w:between w:val="nil"/>
          <w:bar w:val="nil"/>
        </w:pBdr>
        <w:autoSpaceDE/>
        <w:autoSpaceDN/>
        <w:ind w:left="284"/>
        <w:jc w:val="both"/>
        <w:rPr>
          <w:rFonts w:ascii="Arial" w:eastAsia="Arial Unicode MS" w:hAnsi="Arial" w:cs="Arial"/>
          <w:bCs/>
          <w:color w:val="000000"/>
          <w:sz w:val="20"/>
          <w:szCs w:val="20"/>
          <w:u w:color="000000"/>
          <w:bdr w:val="nil"/>
          <w:lang w:eastAsia="es-MX"/>
        </w:rPr>
      </w:pPr>
      <w:r w:rsidRPr="0035417E">
        <w:rPr>
          <w:rFonts w:ascii="Arial" w:eastAsia="Arial Unicode MS" w:hAnsi="Arial" w:cs="Arial"/>
          <w:bCs/>
          <w:color w:val="000000"/>
          <w:sz w:val="20"/>
          <w:szCs w:val="20"/>
          <w:u w:color="000000"/>
          <w:bdr w:val="nil"/>
          <w:lang w:eastAsia="es-MX"/>
        </w:rPr>
        <w:t>Así también la solicitante exhibe el instrumento número seis mil setenta y ocho, volumen ciento cuarenta y dos, de fecha diecinueve de marzo de dos mil veintidós, ante la fe del licenciado Gerardo Amado Pérez Álvarez, Notario Público número Ochenta y Nueve en el Estado de Oaxaca, en el cual se hace consta la constitución de la sociedad mercantil GRUPO GASTRONOMICO</w:t>
      </w:r>
      <w:r w:rsidR="00D376CD" w:rsidRPr="0035417E">
        <w:rPr>
          <w:rFonts w:ascii="Arial" w:eastAsia="Arial Unicode MS" w:hAnsi="Arial" w:cs="Arial"/>
          <w:bCs/>
          <w:color w:val="000000"/>
          <w:sz w:val="20"/>
          <w:szCs w:val="20"/>
          <w:u w:color="000000"/>
          <w:bdr w:val="nil"/>
          <w:lang w:eastAsia="es-MX"/>
        </w:rPr>
        <w:t xml:space="preserve"> </w:t>
      </w:r>
      <w:r w:rsidR="00D376CD" w:rsidRPr="0035417E">
        <w:rPr>
          <w:rFonts w:ascii="Arial" w:eastAsia="Arial Unicode MS" w:hAnsi="Arial" w:cs="Arial"/>
          <w:color w:val="000000"/>
          <w:sz w:val="20"/>
          <w:szCs w:val="20"/>
          <w:u w:color="000000"/>
          <w:bdr w:val="nil"/>
          <w:lang w:eastAsia="es-MX"/>
        </w:rPr>
        <w:t>(sic)</w:t>
      </w:r>
      <w:r w:rsidRPr="0035417E">
        <w:rPr>
          <w:rFonts w:ascii="Arial" w:eastAsia="Arial Unicode MS" w:hAnsi="Arial" w:cs="Arial"/>
          <w:bCs/>
          <w:color w:val="000000"/>
          <w:sz w:val="20"/>
          <w:szCs w:val="20"/>
          <w:u w:color="000000"/>
          <w:bdr w:val="nil"/>
          <w:lang w:eastAsia="es-MX"/>
        </w:rPr>
        <w:t xml:space="preserve"> DON JUANITO SOCIEDAD ANONIMA</w:t>
      </w:r>
      <w:r w:rsidR="00D376CD" w:rsidRPr="0035417E">
        <w:rPr>
          <w:rFonts w:ascii="Arial" w:eastAsia="Arial Unicode MS" w:hAnsi="Arial" w:cs="Arial"/>
          <w:bCs/>
          <w:color w:val="000000"/>
          <w:sz w:val="20"/>
          <w:szCs w:val="20"/>
          <w:u w:color="000000"/>
          <w:bdr w:val="nil"/>
          <w:lang w:eastAsia="es-MX"/>
        </w:rPr>
        <w:t xml:space="preserve"> </w:t>
      </w:r>
      <w:r w:rsidR="00D376CD" w:rsidRPr="0035417E">
        <w:rPr>
          <w:rFonts w:ascii="Arial" w:eastAsia="Arial Unicode MS" w:hAnsi="Arial" w:cs="Arial"/>
          <w:color w:val="000000"/>
          <w:sz w:val="20"/>
          <w:szCs w:val="20"/>
          <w:u w:color="000000"/>
          <w:bdr w:val="nil"/>
          <w:lang w:eastAsia="es-MX"/>
        </w:rPr>
        <w:t>(sic)</w:t>
      </w:r>
      <w:r w:rsidRPr="0035417E">
        <w:rPr>
          <w:rFonts w:ascii="Arial" w:eastAsia="Arial Unicode MS" w:hAnsi="Arial" w:cs="Arial"/>
          <w:bCs/>
          <w:color w:val="000000"/>
          <w:sz w:val="20"/>
          <w:szCs w:val="20"/>
          <w:u w:color="000000"/>
          <w:bdr w:val="nil"/>
          <w:lang w:eastAsia="es-MX"/>
        </w:rPr>
        <w:t xml:space="preserve"> DE CAPITAL VARIABLE, en la que en el acuerdo del inciso C) se designa como administrador  único al ciudadano FÉLIX RAMÓN LOAEZA RAMÍREZ mismo que cuenta con los poderes y facultades mencionados en el artículo décimo séptimo de los estatutos, el cual es visible en las fojas 7 a la 21 del expediente.</w:t>
      </w:r>
    </w:p>
    <w:p w14:paraId="4770FC16" w14:textId="77777777" w:rsidR="00261285" w:rsidRPr="0035417E" w:rsidRDefault="00261285" w:rsidP="00D376CD">
      <w:pPr>
        <w:widowControl/>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rPr>
      </w:pPr>
    </w:p>
    <w:p w14:paraId="5483C5FC" w14:textId="77777777" w:rsidR="00261285" w:rsidRPr="0035417E" w:rsidRDefault="00261285" w:rsidP="00D376CD">
      <w:pPr>
        <w:widowControl/>
        <w:pBdr>
          <w:top w:val="nil"/>
          <w:left w:val="nil"/>
          <w:bottom w:val="nil"/>
          <w:right w:val="nil"/>
          <w:between w:val="nil"/>
          <w:bar w:val="nil"/>
        </w:pBdr>
        <w:autoSpaceDE/>
        <w:autoSpaceDN/>
        <w:ind w:left="284"/>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color w:val="000000"/>
          <w:sz w:val="20"/>
          <w:szCs w:val="20"/>
          <w:u w:color="000000"/>
          <w:bdr w:val="nil"/>
          <w:lang w:eastAsia="es-MX"/>
        </w:rPr>
        <w:t>Documental con la que se acredita la personalidad jurídica del solicitante.</w:t>
      </w:r>
    </w:p>
    <w:p w14:paraId="5E4F4743" w14:textId="77777777" w:rsidR="00261285" w:rsidRPr="0035417E" w:rsidRDefault="00261285" w:rsidP="00D376CD">
      <w:pPr>
        <w:widowControl/>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rPr>
      </w:pPr>
    </w:p>
    <w:p w14:paraId="226DB2B4" w14:textId="77777777" w:rsidR="00261285" w:rsidRPr="0035417E" w:rsidRDefault="00261285" w:rsidP="00D376CD">
      <w:pPr>
        <w:widowControl/>
        <w:numPr>
          <w:ilvl w:val="0"/>
          <w:numId w:val="51"/>
        </w:numPr>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color w:val="000000"/>
          <w:sz w:val="20"/>
          <w:szCs w:val="20"/>
          <w:u w:color="000000"/>
          <w:bdr w:val="nil"/>
          <w:lang w:eastAsia="es-MX"/>
        </w:rPr>
        <w:t xml:space="preserve">El solicitante exhibe copia del recibo predial de fecha veintinueve de enero de dos mil veinticuatro a nombre de la persona moral </w:t>
      </w:r>
      <w:r w:rsidRPr="0035417E">
        <w:rPr>
          <w:rFonts w:ascii="Arial" w:eastAsia="Arial Unicode MS" w:hAnsi="Arial" w:cs="Arial"/>
          <w:b/>
          <w:bCs/>
          <w:color w:val="000000"/>
          <w:sz w:val="20"/>
          <w:szCs w:val="20"/>
          <w:u w:color="000000"/>
          <w:bdr w:val="nil"/>
          <w:lang w:eastAsia="es-MX"/>
        </w:rPr>
        <w:t>EVA DAVINIA LOAEZA ALBINO Y COP</w:t>
      </w:r>
      <w:r w:rsidRPr="0035417E">
        <w:rPr>
          <w:rFonts w:ascii="Arial" w:eastAsia="Arial Unicode MS" w:hAnsi="Arial" w:cs="Arial"/>
          <w:b/>
          <w:color w:val="000000"/>
          <w:sz w:val="20"/>
          <w:szCs w:val="20"/>
          <w:u w:color="000000"/>
          <w:bdr w:val="nil"/>
          <w:lang w:eastAsia="es-MX"/>
        </w:rPr>
        <w:t xml:space="preserve"> </w:t>
      </w:r>
      <w:r w:rsidRPr="0035417E">
        <w:rPr>
          <w:rFonts w:ascii="Arial" w:eastAsia="Arial Unicode MS" w:hAnsi="Arial" w:cs="Arial"/>
          <w:color w:val="000000"/>
          <w:sz w:val="20"/>
          <w:szCs w:val="20"/>
          <w:u w:color="000000"/>
          <w:bdr w:val="nil"/>
          <w:lang w:eastAsia="es-MX"/>
        </w:rPr>
        <w:t xml:space="preserve">sobre el inmueble ubicado en la calle de </w:t>
      </w:r>
      <w:r w:rsidRPr="0035417E">
        <w:rPr>
          <w:rFonts w:ascii="Arial" w:eastAsia="Arial Unicode MS" w:hAnsi="Arial" w:cs="Arial"/>
          <w:b/>
          <w:bCs/>
          <w:color w:val="000000"/>
          <w:sz w:val="20"/>
          <w:szCs w:val="20"/>
          <w:u w:color="000000"/>
          <w:bdr w:val="nil"/>
          <w:lang w:eastAsia="es-MX"/>
        </w:rPr>
        <w:t>4a. CALLE GENERAL VICENTE GUERRERO, LOTE 3, MANZANA 2, NÚMERO EXTERIOR 417, COLONIA CENTRO, OAXACA DE JUÁREZ, OAXACA</w:t>
      </w:r>
      <w:r w:rsidRPr="0035417E">
        <w:rPr>
          <w:rFonts w:ascii="Arial" w:eastAsia="Arial Unicode MS" w:hAnsi="Arial" w:cs="Arial"/>
          <w:b/>
          <w:color w:val="000000"/>
          <w:sz w:val="20"/>
          <w:szCs w:val="20"/>
          <w:u w:color="000000"/>
          <w:bdr w:val="nil"/>
          <w:lang w:eastAsia="es-MX"/>
        </w:rPr>
        <w:t>.</w:t>
      </w:r>
      <w:r w:rsidRPr="0035417E">
        <w:rPr>
          <w:rFonts w:ascii="Arial" w:eastAsia="Arial Unicode MS" w:hAnsi="Arial" w:cs="Arial"/>
          <w:color w:val="000000"/>
          <w:sz w:val="20"/>
          <w:szCs w:val="20"/>
          <w:u w:color="000000"/>
          <w:bdr w:val="nil"/>
          <w:lang w:eastAsia="es-MX"/>
        </w:rPr>
        <w:t xml:space="preserve"> Visible en la foja 51 del expediente.</w:t>
      </w:r>
    </w:p>
    <w:p w14:paraId="656D634D" w14:textId="77777777" w:rsidR="00261285" w:rsidRPr="0035417E" w:rsidRDefault="00261285" w:rsidP="00D376CD">
      <w:pPr>
        <w:widowControl/>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rPr>
      </w:pPr>
    </w:p>
    <w:p w14:paraId="30877EDA" w14:textId="1F1278F3" w:rsidR="00261285" w:rsidRPr="0035417E" w:rsidRDefault="00261285" w:rsidP="00D376CD">
      <w:pPr>
        <w:widowControl/>
        <w:pBdr>
          <w:top w:val="nil"/>
          <w:left w:val="nil"/>
          <w:bottom w:val="nil"/>
          <w:right w:val="nil"/>
          <w:between w:val="nil"/>
          <w:bar w:val="nil"/>
        </w:pBdr>
        <w:autoSpaceDE/>
        <w:autoSpaceDN/>
        <w:ind w:left="284"/>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color w:val="000000"/>
          <w:sz w:val="20"/>
          <w:szCs w:val="20"/>
          <w:u w:color="000000"/>
          <w:bdr w:val="nil"/>
          <w:lang w:eastAsia="es-MX"/>
        </w:rPr>
        <w:lastRenderedPageBreak/>
        <w:t>El solicitante exhibe el contrato de comodato de fecha primero de abril de dos mil veintidós, que suscriben por una parte el ciudadano FELIX</w:t>
      </w:r>
      <w:r w:rsidR="0057358D" w:rsidRPr="0035417E">
        <w:rPr>
          <w:rFonts w:ascii="Arial" w:eastAsia="Arial Unicode MS" w:hAnsi="Arial" w:cs="Arial"/>
          <w:color w:val="000000"/>
          <w:sz w:val="20"/>
          <w:szCs w:val="20"/>
          <w:u w:color="000000"/>
          <w:bdr w:val="nil"/>
          <w:lang w:eastAsia="es-MX"/>
        </w:rPr>
        <w:t xml:space="preserve"> (sic)</w:t>
      </w:r>
      <w:r w:rsidRPr="0035417E">
        <w:rPr>
          <w:rFonts w:ascii="Arial" w:eastAsia="Arial Unicode MS" w:hAnsi="Arial" w:cs="Arial"/>
          <w:color w:val="000000"/>
          <w:sz w:val="20"/>
          <w:szCs w:val="20"/>
          <w:u w:color="000000"/>
          <w:bdr w:val="nil"/>
          <w:lang w:eastAsia="es-MX"/>
        </w:rPr>
        <w:t xml:space="preserve"> RAMÓN LOAEZA RAMÍREZ en representación de los copropietarios EVA DAVINIA LOAEZA ALBINO, MARIANA LOAEZA ALBINO, SOFIA</w:t>
      </w:r>
      <w:r w:rsidR="0057358D" w:rsidRPr="0035417E">
        <w:rPr>
          <w:rFonts w:ascii="Arial" w:eastAsia="Arial Unicode MS" w:hAnsi="Arial" w:cs="Arial"/>
          <w:color w:val="000000"/>
          <w:sz w:val="20"/>
          <w:szCs w:val="20"/>
          <w:u w:color="000000"/>
          <w:bdr w:val="nil"/>
          <w:lang w:eastAsia="es-MX"/>
        </w:rPr>
        <w:t xml:space="preserve"> (sic)</w:t>
      </w:r>
      <w:r w:rsidRPr="0035417E">
        <w:rPr>
          <w:rFonts w:ascii="Arial" w:eastAsia="Arial Unicode MS" w:hAnsi="Arial" w:cs="Arial"/>
          <w:color w:val="000000"/>
          <w:sz w:val="20"/>
          <w:szCs w:val="20"/>
          <w:u w:color="000000"/>
          <w:bdr w:val="nil"/>
          <w:lang w:eastAsia="es-MX"/>
        </w:rPr>
        <w:t xml:space="preserve"> LOAEZA ALBINO y EPIFANIA ALBINO ROBLES, como “ARRENDADOR”, y por otra parte la </w:t>
      </w:r>
      <w:r w:rsidRPr="0035417E">
        <w:rPr>
          <w:rFonts w:ascii="Arial" w:eastAsia="Arial Unicode MS" w:hAnsi="Arial" w:cs="Arial"/>
          <w:b/>
          <w:color w:val="000000"/>
          <w:sz w:val="20"/>
          <w:szCs w:val="20"/>
          <w:u w:color="000000"/>
          <w:bdr w:val="nil"/>
          <w:lang w:eastAsia="es-MX"/>
        </w:rPr>
        <w:t>persona moral</w:t>
      </w:r>
      <w:r w:rsidRPr="0035417E">
        <w:rPr>
          <w:rFonts w:ascii="Arial" w:eastAsia="Arial Unicode MS" w:hAnsi="Arial" w:cs="Arial"/>
          <w:color w:val="000000"/>
          <w:sz w:val="20"/>
          <w:szCs w:val="20"/>
          <w:u w:color="000000"/>
          <w:bdr w:val="nil"/>
          <w:lang w:eastAsia="es-MX"/>
        </w:rPr>
        <w:t xml:space="preserve"> </w:t>
      </w:r>
      <w:r w:rsidRPr="0035417E">
        <w:rPr>
          <w:rFonts w:ascii="Arial" w:eastAsia="Arial Unicode MS" w:hAnsi="Arial" w:cs="Arial"/>
          <w:b/>
          <w:bCs/>
          <w:color w:val="000000"/>
          <w:sz w:val="20"/>
          <w:szCs w:val="20"/>
          <w:u w:color="000000"/>
          <w:bdr w:val="nil"/>
          <w:lang w:eastAsia="es-MX"/>
        </w:rPr>
        <w:t>GRUPO GASTRONOMICO</w:t>
      </w:r>
      <w:r w:rsidR="00D376CD" w:rsidRPr="0035417E">
        <w:rPr>
          <w:rFonts w:ascii="Arial" w:eastAsia="Arial Unicode MS" w:hAnsi="Arial" w:cs="Arial"/>
          <w:b/>
          <w:bCs/>
          <w:color w:val="000000"/>
          <w:sz w:val="20"/>
          <w:szCs w:val="20"/>
          <w:u w:color="000000"/>
          <w:bdr w:val="nil"/>
          <w:lang w:eastAsia="es-MX"/>
        </w:rPr>
        <w:t xml:space="preserve"> </w:t>
      </w:r>
      <w:r w:rsidR="00D376CD" w:rsidRPr="0035417E">
        <w:rPr>
          <w:rFonts w:ascii="Arial" w:eastAsia="Arial Unicode MS" w:hAnsi="Arial" w:cs="Arial"/>
          <w:color w:val="000000"/>
          <w:sz w:val="20"/>
          <w:szCs w:val="20"/>
          <w:u w:color="000000"/>
          <w:bdr w:val="nil"/>
          <w:lang w:eastAsia="es-MX"/>
        </w:rPr>
        <w:t>(sic)</w:t>
      </w:r>
      <w:r w:rsidRPr="0035417E">
        <w:rPr>
          <w:rFonts w:ascii="Arial" w:eastAsia="Arial Unicode MS" w:hAnsi="Arial" w:cs="Arial"/>
          <w:b/>
          <w:bCs/>
          <w:color w:val="000000"/>
          <w:sz w:val="20"/>
          <w:szCs w:val="20"/>
          <w:u w:color="000000"/>
          <w:bdr w:val="nil"/>
          <w:lang w:eastAsia="es-MX"/>
        </w:rPr>
        <w:t xml:space="preserve"> DON JUANITO S.A. DE C.V. </w:t>
      </w:r>
      <w:r w:rsidRPr="0035417E">
        <w:rPr>
          <w:rFonts w:ascii="Arial" w:eastAsia="Arial Unicode MS" w:hAnsi="Arial" w:cs="Arial"/>
          <w:color w:val="000000"/>
          <w:sz w:val="20"/>
          <w:szCs w:val="20"/>
          <w:u w:color="000000"/>
          <w:bdr w:val="nil"/>
          <w:lang w:eastAsia="es-MX"/>
        </w:rPr>
        <w:t>representada por el administrador único, el ciudadano FELIX</w:t>
      </w:r>
      <w:r w:rsidR="0057358D" w:rsidRPr="0035417E">
        <w:rPr>
          <w:rFonts w:ascii="Arial" w:eastAsia="Arial Unicode MS" w:hAnsi="Arial" w:cs="Arial"/>
          <w:color w:val="000000"/>
          <w:sz w:val="20"/>
          <w:szCs w:val="20"/>
          <w:u w:color="000000"/>
          <w:bdr w:val="nil"/>
          <w:lang w:eastAsia="es-MX"/>
        </w:rPr>
        <w:t xml:space="preserve"> (sic)</w:t>
      </w:r>
      <w:r w:rsidRPr="0035417E">
        <w:rPr>
          <w:rFonts w:ascii="Arial" w:eastAsia="Arial Unicode MS" w:hAnsi="Arial" w:cs="Arial"/>
          <w:color w:val="000000"/>
          <w:sz w:val="20"/>
          <w:szCs w:val="20"/>
          <w:u w:color="000000"/>
          <w:bdr w:val="nil"/>
          <w:lang w:eastAsia="es-MX"/>
        </w:rPr>
        <w:t xml:space="preserve"> RAMÓN LOAEZA RAMÍREZ, sobre el inmueble ubicado en </w:t>
      </w:r>
      <w:r w:rsidRPr="0035417E">
        <w:rPr>
          <w:rFonts w:ascii="Arial" w:eastAsia="Arial Unicode MS" w:hAnsi="Arial" w:cs="Arial"/>
          <w:b/>
          <w:bCs/>
          <w:color w:val="000000"/>
          <w:sz w:val="20"/>
          <w:szCs w:val="20"/>
          <w:u w:color="000000"/>
          <w:bdr w:val="nil"/>
          <w:lang w:eastAsia="es-MX"/>
        </w:rPr>
        <w:t xml:space="preserve">4a. CALLE GENERAL VICENTE GUERRERO, LOTE 3, MANZANA 2, NÚMERO EXTERIOR 417, COLONIA CENTRO, OAXACA DE JUÁREZ, OAXACA, </w:t>
      </w:r>
      <w:r w:rsidRPr="0035417E">
        <w:rPr>
          <w:rFonts w:ascii="Arial" w:eastAsia="Arial Unicode MS" w:hAnsi="Arial" w:cs="Arial"/>
          <w:color w:val="000000"/>
          <w:sz w:val="20"/>
          <w:szCs w:val="20"/>
          <w:u w:color="000000"/>
          <w:bdr w:val="nil"/>
          <w:lang w:eastAsia="es-MX"/>
        </w:rPr>
        <w:t>ante los testigos C. SEVERIANO SANCHEZ</w:t>
      </w:r>
      <w:r w:rsidR="0057358D" w:rsidRPr="0035417E">
        <w:rPr>
          <w:rFonts w:ascii="Arial" w:eastAsia="Arial Unicode MS" w:hAnsi="Arial" w:cs="Arial"/>
          <w:color w:val="000000"/>
          <w:sz w:val="20"/>
          <w:szCs w:val="20"/>
          <w:u w:color="000000"/>
          <w:bdr w:val="nil"/>
          <w:lang w:eastAsia="es-MX"/>
        </w:rPr>
        <w:t xml:space="preserve"> (sic)</w:t>
      </w:r>
      <w:r w:rsidRPr="0035417E">
        <w:rPr>
          <w:rFonts w:ascii="Arial" w:eastAsia="Arial Unicode MS" w:hAnsi="Arial" w:cs="Arial"/>
          <w:color w:val="000000"/>
          <w:sz w:val="20"/>
          <w:szCs w:val="20"/>
          <w:u w:color="000000"/>
          <w:bdr w:val="nil"/>
          <w:lang w:eastAsia="es-MX"/>
        </w:rPr>
        <w:t xml:space="preserve"> BENAVISTA y SERGIO EDUARDO PADILLA VILLASEÑOR, visible en las fojas 49 y 50 del expediente.</w:t>
      </w:r>
    </w:p>
    <w:p w14:paraId="591A5107" w14:textId="77777777" w:rsidR="00261285" w:rsidRPr="0035417E" w:rsidRDefault="00261285" w:rsidP="00D376CD">
      <w:pPr>
        <w:widowControl/>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rPr>
      </w:pPr>
    </w:p>
    <w:p w14:paraId="61A35F98" w14:textId="0E5A3EF0" w:rsidR="00261285" w:rsidRPr="0035417E" w:rsidRDefault="00261285" w:rsidP="00D376CD">
      <w:pPr>
        <w:widowControl/>
        <w:pBdr>
          <w:top w:val="nil"/>
          <w:left w:val="nil"/>
          <w:bottom w:val="nil"/>
          <w:right w:val="nil"/>
          <w:between w:val="nil"/>
          <w:bar w:val="nil"/>
        </w:pBdr>
        <w:autoSpaceDE/>
        <w:autoSpaceDN/>
        <w:ind w:left="284"/>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color w:val="000000"/>
          <w:sz w:val="20"/>
          <w:szCs w:val="20"/>
          <w:u w:color="000000"/>
          <w:bdr w:val="nil"/>
          <w:lang w:eastAsia="es-MX"/>
        </w:rPr>
        <w:t>Además el solicitante exhibe el instrumento notarial número cincuenta y un mil trescientos sesenta y ocho, volumen número seiscientos setenta y seis, de fecha veintiocho de octubre de dos mil quince, ante la fe del licenciado Alfredo Castillo Colmenares, Notario Público número veinticinco con domicilio en la ciudad de Oaxaca, en el cual las ciudadanas EVA DAVINIA LOAEZA ALBINO, MARIANA LOAEZA ALBINO, SOFIA</w:t>
      </w:r>
      <w:r w:rsidR="00D376CD" w:rsidRPr="0035417E">
        <w:rPr>
          <w:rFonts w:ascii="Arial" w:eastAsia="Arial Unicode MS" w:hAnsi="Arial" w:cs="Arial"/>
          <w:color w:val="000000"/>
          <w:sz w:val="20"/>
          <w:szCs w:val="20"/>
          <w:u w:color="000000"/>
          <w:bdr w:val="nil"/>
          <w:lang w:eastAsia="es-MX"/>
        </w:rPr>
        <w:t xml:space="preserve"> (sic)</w:t>
      </w:r>
      <w:r w:rsidRPr="0035417E">
        <w:rPr>
          <w:rFonts w:ascii="Arial" w:eastAsia="Arial Unicode MS" w:hAnsi="Arial" w:cs="Arial"/>
          <w:color w:val="000000"/>
          <w:sz w:val="20"/>
          <w:szCs w:val="20"/>
          <w:u w:color="000000"/>
          <w:bdr w:val="nil"/>
          <w:lang w:eastAsia="es-MX"/>
        </w:rPr>
        <w:t xml:space="preserve"> LOAEZA ALBINO y EPIFANIA ALBINO ROBLES otorgan al ciudadano FELIX</w:t>
      </w:r>
      <w:r w:rsidR="00D376CD" w:rsidRPr="0035417E">
        <w:rPr>
          <w:rFonts w:ascii="Arial" w:eastAsia="Arial Unicode MS" w:hAnsi="Arial" w:cs="Arial"/>
          <w:color w:val="000000"/>
          <w:sz w:val="20"/>
          <w:szCs w:val="20"/>
          <w:u w:color="000000"/>
          <w:bdr w:val="nil"/>
          <w:lang w:eastAsia="es-MX"/>
        </w:rPr>
        <w:t xml:space="preserve"> (sic)</w:t>
      </w:r>
      <w:r w:rsidRPr="0035417E">
        <w:rPr>
          <w:rFonts w:ascii="Arial" w:eastAsia="Arial Unicode MS" w:hAnsi="Arial" w:cs="Arial"/>
          <w:color w:val="000000"/>
          <w:sz w:val="20"/>
          <w:szCs w:val="20"/>
          <w:u w:color="000000"/>
          <w:bdr w:val="nil"/>
          <w:lang w:eastAsia="es-MX"/>
        </w:rPr>
        <w:t xml:space="preserve"> RAMÓN LOAEZA RAMÍREZ el poder general que en </w:t>
      </w:r>
      <w:proofErr w:type="spellStart"/>
      <w:r w:rsidRPr="0035417E">
        <w:rPr>
          <w:rFonts w:ascii="Arial" w:eastAsia="Arial Unicode MS" w:hAnsi="Arial" w:cs="Arial"/>
          <w:color w:val="000000"/>
          <w:sz w:val="20"/>
          <w:szCs w:val="20"/>
          <w:u w:color="000000"/>
          <w:bdr w:val="nil"/>
          <w:lang w:eastAsia="es-MX"/>
        </w:rPr>
        <w:t>el</w:t>
      </w:r>
      <w:proofErr w:type="spellEnd"/>
      <w:r w:rsidRPr="0035417E">
        <w:rPr>
          <w:rFonts w:ascii="Arial" w:eastAsia="Arial Unicode MS" w:hAnsi="Arial" w:cs="Arial"/>
          <w:color w:val="000000"/>
          <w:sz w:val="20"/>
          <w:szCs w:val="20"/>
          <w:u w:color="000000"/>
          <w:bdr w:val="nil"/>
          <w:lang w:eastAsia="es-MX"/>
        </w:rPr>
        <w:t xml:space="preserve"> se describe, visible en las fojas 36 a la 41 del expediente. </w:t>
      </w:r>
    </w:p>
    <w:p w14:paraId="53973331" w14:textId="77777777" w:rsidR="00261285" w:rsidRPr="0035417E" w:rsidRDefault="00261285" w:rsidP="00D376CD">
      <w:pPr>
        <w:widowControl/>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rPr>
      </w:pPr>
    </w:p>
    <w:p w14:paraId="6A93CAFF" w14:textId="77777777" w:rsidR="00261285" w:rsidRPr="0035417E" w:rsidRDefault="00261285" w:rsidP="00D376CD">
      <w:pPr>
        <w:widowControl/>
        <w:pBdr>
          <w:top w:val="nil"/>
          <w:left w:val="nil"/>
          <w:bottom w:val="nil"/>
          <w:right w:val="nil"/>
          <w:between w:val="nil"/>
          <w:bar w:val="nil"/>
        </w:pBdr>
        <w:autoSpaceDE/>
        <w:autoSpaceDN/>
        <w:ind w:left="284"/>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color w:val="000000"/>
          <w:sz w:val="20"/>
          <w:szCs w:val="20"/>
          <w:u w:color="000000"/>
          <w:bdr w:val="nil"/>
          <w:lang w:eastAsia="es-MX"/>
        </w:rPr>
        <w:t>Documental con la que acredita la legitima posesión del bien inmueble.</w:t>
      </w:r>
    </w:p>
    <w:p w14:paraId="42DF7D91" w14:textId="77777777" w:rsidR="00261285" w:rsidRPr="0035417E" w:rsidRDefault="00261285" w:rsidP="00D376CD">
      <w:pPr>
        <w:widowControl/>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rPr>
      </w:pPr>
    </w:p>
    <w:p w14:paraId="12E0F0DB" w14:textId="77777777" w:rsidR="00261285" w:rsidRPr="0035417E" w:rsidRDefault="00261285" w:rsidP="00D376CD">
      <w:pPr>
        <w:widowControl/>
        <w:numPr>
          <w:ilvl w:val="0"/>
          <w:numId w:val="51"/>
        </w:numPr>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color w:val="000000"/>
          <w:sz w:val="20"/>
          <w:szCs w:val="20"/>
          <w:u w:color="000000"/>
          <w:bdr w:val="nil"/>
          <w:lang w:eastAsia="es-MX"/>
        </w:rPr>
        <w:t xml:space="preserve">Se incluyen dentro del expediente en las fojas 25 a la 31 del expediente las fotografías que permiten visualizar locales contiguos, fachada, e interior del local. </w:t>
      </w:r>
    </w:p>
    <w:p w14:paraId="5A84B87B" w14:textId="77777777" w:rsidR="00261285" w:rsidRPr="0035417E" w:rsidRDefault="00261285" w:rsidP="00D376CD">
      <w:pPr>
        <w:widowControl/>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rPr>
      </w:pPr>
    </w:p>
    <w:p w14:paraId="30A625FE" w14:textId="542BAA66" w:rsidR="00261285" w:rsidRPr="0035417E" w:rsidRDefault="00261285" w:rsidP="00D376CD">
      <w:pPr>
        <w:widowControl/>
        <w:numPr>
          <w:ilvl w:val="0"/>
          <w:numId w:val="51"/>
        </w:numPr>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color w:val="000000"/>
          <w:sz w:val="20"/>
          <w:szCs w:val="20"/>
          <w:u w:color="000000"/>
          <w:bdr w:val="nil"/>
          <w:lang w:eastAsia="es-MX"/>
        </w:rPr>
        <w:t xml:space="preserve">El solicitante acredita la factibilidad de uso de suelo comercial para inicio de operaciones mediante dictamen emitido por la Dirección del Centro y Patrimonio Histórico a favor de la </w:t>
      </w:r>
      <w:r w:rsidRPr="0035417E">
        <w:rPr>
          <w:rFonts w:ascii="Arial" w:eastAsia="Arial Unicode MS" w:hAnsi="Arial" w:cs="Arial"/>
          <w:b/>
          <w:color w:val="000000"/>
          <w:sz w:val="20"/>
          <w:szCs w:val="20"/>
          <w:u w:color="000000"/>
          <w:bdr w:val="nil"/>
          <w:lang w:eastAsia="es-MX"/>
        </w:rPr>
        <w:t>persona moral</w:t>
      </w:r>
      <w:r w:rsidRPr="0035417E">
        <w:rPr>
          <w:rFonts w:ascii="Arial" w:eastAsia="Arial Unicode MS" w:hAnsi="Arial" w:cs="Arial"/>
          <w:color w:val="000000"/>
          <w:sz w:val="20"/>
          <w:szCs w:val="20"/>
          <w:u w:color="000000"/>
          <w:bdr w:val="nil"/>
          <w:lang w:eastAsia="es-MX"/>
        </w:rPr>
        <w:t xml:space="preserve"> </w:t>
      </w:r>
      <w:r w:rsidRPr="0035417E">
        <w:rPr>
          <w:rFonts w:ascii="Arial" w:eastAsia="Arial Unicode MS" w:hAnsi="Arial" w:cs="Arial"/>
          <w:b/>
          <w:bCs/>
          <w:color w:val="000000"/>
          <w:sz w:val="20"/>
          <w:szCs w:val="20"/>
          <w:u w:color="000000"/>
          <w:bdr w:val="nil"/>
          <w:lang w:eastAsia="es-MX"/>
        </w:rPr>
        <w:t>GRUPO GASTRONOMICO</w:t>
      </w:r>
      <w:r w:rsidR="0057358D" w:rsidRPr="0035417E">
        <w:rPr>
          <w:rFonts w:ascii="Arial" w:eastAsia="Arial Unicode MS" w:hAnsi="Arial" w:cs="Arial"/>
          <w:b/>
          <w:bCs/>
          <w:color w:val="000000"/>
          <w:sz w:val="20"/>
          <w:szCs w:val="20"/>
          <w:u w:color="000000"/>
          <w:bdr w:val="nil"/>
          <w:lang w:eastAsia="es-MX"/>
        </w:rPr>
        <w:t xml:space="preserve"> </w:t>
      </w:r>
      <w:r w:rsidR="0057358D" w:rsidRPr="0035417E">
        <w:rPr>
          <w:rFonts w:ascii="Arial" w:eastAsia="Arial Unicode MS" w:hAnsi="Arial" w:cs="Arial"/>
          <w:color w:val="000000"/>
          <w:sz w:val="20"/>
          <w:szCs w:val="20"/>
          <w:u w:color="000000"/>
          <w:bdr w:val="nil"/>
          <w:lang w:eastAsia="es-MX"/>
        </w:rPr>
        <w:t>(sic)</w:t>
      </w:r>
      <w:r w:rsidRPr="0035417E">
        <w:rPr>
          <w:rFonts w:ascii="Arial" w:eastAsia="Arial Unicode MS" w:hAnsi="Arial" w:cs="Arial"/>
          <w:b/>
          <w:bCs/>
          <w:color w:val="000000"/>
          <w:sz w:val="20"/>
          <w:szCs w:val="20"/>
          <w:u w:color="000000"/>
          <w:bdr w:val="nil"/>
          <w:lang w:eastAsia="es-MX"/>
        </w:rPr>
        <w:t xml:space="preserve"> DON JUANITO S.A. DE C.V.</w:t>
      </w:r>
      <w:r w:rsidRPr="0035417E">
        <w:rPr>
          <w:rFonts w:ascii="Arial" w:eastAsia="Arial Unicode MS" w:hAnsi="Arial" w:cs="Arial"/>
          <w:color w:val="000000"/>
          <w:sz w:val="20"/>
          <w:szCs w:val="20"/>
          <w:u w:color="000000"/>
          <w:bdr w:val="nil"/>
          <w:lang w:eastAsia="es-MX"/>
        </w:rPr>
        <w:t xml:space="preserve"> para un </w:t>
      </w:r>
      <w:r w:rsidRPr="0035417E">
        <w:rPr>
          <w:rFonts w:ascii="Arial" w:eastAsia="Arial Unicode MS" w:hAnsi="Arial" w:cs="Arial"/>
          <w:b/>
          <w:color w:val="000000"/>
          <w:sz w:val="20"/>
          <w:szCs w:val="20"/>
          <w:u w:color="000000"/>
          <w:bdr w:val="nil"/>
          <w:lang w:eastAsia="es-MX"/>
        </w:rPr>
        <w:t xml:space="preserve">RESTAURANTE BAR </w:t>
      </w:r>
      <w:r w:rsidRPr="0035417E">
        <w:rPr>
          <w:rFonts w:ascii="Arial" w:eastAsia="Arial Unicode MS" w:hAnsi="Arial" w:cs="Arial"/>
          <w:color w:val="000000"/>
          <w:sz w:val="20"/>
          <w:szCs w:val="20"/>
          <w:u w:color="000000"/>
          <w:bdr w:val="nil"/>
          <w:lang w:eastAsia="es-MX"/>
        </w:rPr>
        <w:t xml:space="preserve">por un área de </w:t>
      </w:r>
      <w:r w:rsidRPr="0035417E">
        <w:rPr>
          <w:rFonts w:ascii="Arial" w:eastAsia="Arial Unicode MS" w:hAnsi="Arial" w:cs="Arial"/>
          <w:b/>
          <w:color w:val="000000"/>
          <w:sz w:val="20"/>
          <w:szCs w:val="20"/>
          <w:u w:color="000000"/>
          <w:bdr w:val="nil"/>
          <w:lang w:eastAsia="es-MX"/>
        </w:rPr>
        <w:t xml:space="preserve">149.14 m2, </w:t>
      </w:r>
      <w:r w:rsidRPr="0035417E">
        <w:rPr>
          <w:rFonts w:ascii="Arial" w:eastAsia="Arial Unicode MS" w:hAnsi="Arial" w:cs="Arial"/>
          <w:bCs/>
          <w:color w:val="000000"/>
          <w:sz w:val="20"/>
          <w:szCs w:val="20"/>
          <w:u w:color="000000"/>
          <w:bdr w:val="nil"/>
          <w:lang w:eastAsia="es-MX"/>
        </w:rPr>
        <w:t xml:space="preserve">con número de tramite 91076, número de licencia 6539, fecha de ingreso treinta y uno de julio de dos mil veintitrés, fecha de </w:t>
      </w:r>
      <w:r w:rsidRPr="0035417E">
        <w:rPr>
          <w:rFonts w:ascii="Arial" w:eastAsia="Arial Unicode MS" w:hAnsi="Arial" w:cs="Arial"/>
          <w:bCs/>
          <w:color w:val="000000"/>
          <w:sz w:val="20"/>
          <w:szCs w:val="20"/>
          <w:u w:color="000000"/>
          <w:bdr w:val="nil"/>
          <w:lang w:eastAsia="es-MX"/>
        </w:rPr>
        <w:t xml:space="preserve">dictamen primero de agosto de dos mil veintitrés, el cual es </w:t>
      </w:r>
      <w:r w:rsidRPr="0035417E">
        <w:rPr>
          <w:rFonts w:ascii="Arial" w:eastAsia="Arial Unicode MS" w:hAnsi="Arial" w:cs="Arial"/>
          <w:color w:val="000000"/>
          <w:sz w:val="20"/>
          <w:szCs w:val="20"/>
          <w:u w:color="000000"/>
          <w:bdr w:val="nil"/>
          <w:lang w:eastAsia="es-MX"/>
        </w:rPr>
        <w:t xml:space="preserve">visible en la foja 32 del expediente. </w:t>
      </w:r>
    </w:p>
    <w:p w14:paraId="710C5CE8" w14:textId="77777777" w:rsidR="00261285" w:rsidRPr="0035417E" w:rsidRDefault="00261285" w:rsidP="00D376CD">
      <w:pPr>
        <w:widowControl/>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rPr>
      </w:pPr>
    </w:p>
    <w:p w14:paraId="0255361B" w14:textId="77777777" w:rsidR="00261285" w:rsidRPr="0035417E" w:rsidRDefault="00261285" w:rsidP="00D376CD">
      <w:pPr>
        <w:widowControl/>
        <w:numPr>
          <w:ilvl w:val="0"/>
          <w:numId w:val="51"/>
        </w:numPr>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color w:val="000000"/>
          <w:sz w:val="20"/>
          <w:szCs w:val="20"/>
          <w:u w:color="000000"/>
          <w:bdr w:val="nil"/>
          <w:lang w:eastAsia="es-MX"/>
        </w:rPr>
        <w:t xml:space="preserve">Visible en la foja 24 del expediente se encuentra el croquis de localización del establecimiento. </w:t>
      </w:r>
    </w:p>
    <w:p w14:paraId="1A096D2C" w14:textId="77777777" w:rsidR="00261285" w:rsidRPr="0035417E" w:rsidRDefault="00261285" w:rsidP="00D376CD">
      <w:pPr>
        <w:widowControl/>
        <w:pBdr>
          <w:top w:val="nil"/>
          <w:left w:val="nil"/>
          <w:bottom w:val="nil"/>
          <w:right w:val="nil"/>
          <w:between w:val="nil"/>
          <w:bar w:val="nil"/>
        </w:pBdr>
        <w:autoSpaceDE/>
        <w:autoSpaceDN/>
        <w:ind w:left="284" w:hanging="284"/>
        <w:rPr>
          <w:rFonts w:ascii="Arial" w:eastAsia="Arial Unicode MS" w:hAnsi="Arial" w:cs="Arial"/>
          <w:color w:val="000000"/>
          <w:sz w:val="20"/>
          <w:szCs w:val="20"/>
          <w:u w:color="000000"/>
          <w:bdr w:val="nil"/>
          <w:lang w:val="es-ES_tradnl" w:eastAsia="es-MX"/>
        </w:rPr>
      </w:pPr>
    </w:p>
    <w:p w14:paraId="76ADEFC6" w14:textId="0DA048F4" w:rsidR="00261285" w:rsidRPr="0035417E" w:rsidRDefault="00261285" w:rsidP="00D376CD">
      <w:pPr>
        <w:widowControl/>
        <w:numPr>
          <w:ilvl w:val="0"/>
          <w:numId w:val="51"/>
        </w:numPr>
        <w:pBdr>
          <w:top w:val="nil"/>
          <w:left w:val="nil"/>
          <w:bottom w:val="nil"/>
          <w:right w:val="nil"/>
          <w:between w:val="nil"/>
          <w:bar w:val="nil"/>
        </w:pBdr>
        <w:autoSpaceDE/>
        <w:autoSpaceDN/>
        <w:ind w:left="284" w:hanging="284"/>
        <w:jc w:val="both"/>
        <w:rPr>
          <w:rFonts w:ascii="Arial" w:eastAsia="Arial Unicode MS" w:hAnsi="Arial" w:cs="Arial"/>
          <w:b/>
          <w:color w:val="000000"/>
          <w:sz w:val="20"/>
          <w:szCs w:val="20"/>
          <w:u w:color="000000"/>
          <w:bdr w:val="nil"/>
          <w:lang w:eastAsia="es-MX"/>
        </w:rPr>
      </w:pPr>
      <w:r w:rsidRPr="0035417E">
        <w:rPr>
          <w:rFonts w:ascii="Arial" w:eastAsia="Arial Unicode MS" w:hAnsi="Arial" w:cs="Arial"/>
          <w:color w:val="000000"/>
          <w:sz w:val="20"/>
          <w:szCs w:val="20"/>
          <w:u w:color="000000"/>
          <w:bdr w:val="nil"/>
          <w:lang w:eastAsia="es-MX"/>
        </w:rPr>
        <w:t>De igual forma se exhibe la constancia de manejo de alimento</w:t>
      </w:r>
      <w:r w:rsidRPr="0035417E">
        <w:rPr>
          <w:rFonts w:ascii="Arial" w:eastAsia="Arial Unicode MS" w:hAnsi="Arial" w:cs="Arial"/>
          <w:b/>
          <w:color w:val="000000"/>
          <w:sz w:val="20"/>
          <w:szCs w:val="20"/>
          <w:u w:color="000000"/>
          <w:bdr w:val="nil"/>
          <w:lang w:eastAsia="es-MX"/>
        </w:rPr>
        <w:t xml:space="preserve"> </w:t>
      </w:r>
      <w:r w:rsidRPr="0035417E">
        <w:rPr>
          <w:rFonts w:ascii="Arial" w:eastAsia="Arial Unicode MS" w:hAnsi="Arial" w:cs="Arial"/>
          <w:bCs/>
          <w:color w:val="000000"/>
          <w:sz w:val="20"/>
          <w:szCs w:val="20"/>
          <w:u w:color="000000"/>
          <w:bdr w:val="nil"/>
          <w:lang w:eastAsia="es-MX"/>
        </w:rPr>
        <w:t>con número de folio 00614</w:t>
      </w:r>
      <w:r w:rsidRPr="0035417E">
        <w:rPr>
          <w:rFonts w:ascii="Arial" w:eastAsia="Arial Unicode MS" w:hAnsi="Arial" w:cs="Arial"/>
          <w:color w:val="000000"/>
          <w:sz w:val="20"/>
          <w:szCs w:val="20"/>
          <w:u w:color="000000"/>
          <w:bdr w:val="nil"/>
          <w:lang w:eastAsia="es-MX"/>
        </w:rPr>
        <w:t xml:space="preserve"> expedida por la </w:t>
      </w:r>
      <w:r w:rsidRPr="0035417E">
        <w:rPr>
          <w:rFonts w:ascii="Arial" w:eastAsia="Arial Unicode MS" w:hAnsi="Arial" w:cs="Arial"/>
          <w:b/>
          <w:bCs/>
          <w:color w:val="000000"/>
          <w:sz w:val="20"/>
          <w:szCs w:val="20"/>
          <w:u w:color="000000"/>
          <w:bdr w:val="nil"/>
          <w:lang w:eastAsia="es-MX"/>
        </w:rPr>
        <w:t>UNIDAD DE CONTROL SANITARIO, DE LA SECRETARÍA DE SERVICIOS MUNICIPALES</w:t>
      </w:r>
      <w:r w:rsidRPr="0035417E">
        <w:rPr>
          <w:rFonts w:ascii="Arial" w:eastAsia="Arial Unicode MS" w:hAnsi="Arial" w:cs="Arial"/>
          <w:color w:val="000000"/>
          <w:sz w:val="20"/>
          <w:szCs w:val="20"/>
          <w:u w:color="000000"/>
          <w:bdr w:val="nil"/>
          <w:lang w:eastAsia="es-MX"/>
        </w:rPr>
        <w:t xml:space="preserve"> a favor del </w:t>
      </w:r>
      <w:r w:rsidRPr="0035417E">
        <w:rPr>
          <w:rFonts w:ascii="Arial" w:eastAsia="Arial Unicode MS" w:hAnsi="Arial" w:cs="Arial"/>
          <w:b/>
          <w:color w:val="000000"/>
          <w:sz w:val="20"/>
          <w:szCs w:val="20"/>
          <w:u w:color="000000"/>
          <w:bdr w:val="nil"/>
          <w:lang w:eastAsia="es-MX"/>
        </w:rPr>
        <w:t>C.</w:t>
      </w:r>
      <w:r w:rsidRPr="0035417E">
        <w:rPr>
          <w:rFonts w:ascii="Arial" w:eastAsia="Arial Unicode MS" w:hAnsi="Arial" w:cs="Arial"/>
          <w:color w:val="000000"/>
          <w:sz w:val="20"/>
          <w:szCs w:val="20"/>
          <w:u w:color="000000"/>
          <w:bdr w:val="nil"/>
          <w:lang w:eastAsia="es-MX"/>
        </w:rPr>
        <w:t xml:space="preserve"> </w:t>
      </w:r>
      <w:r w:rsidRPr="0035417E">
        <w:rPr>
          <w:rFonts w:ascii="Arial" w:eastAsia="Arial Unicode MS" w:hAnsi="Arial" w:cs="Arial"/>
          <w:b/>
          <w:bCs/>
          <w:color w:val="000000"/>
          <w:sz w:val="20"/>
          <w:szCs w:val="20"/>
          <w:u w:color="000000"/>
          <w:bdr w:val="nil"/>
          <w:lang w:eastAsia="es-MX"/>
        </w:rPr>
        <w:t>ARTURO PEREZ</w:t>
      </w:r>
      <w:r w:rsidR="00D376CD" w:rsidRPr="0035417E">
        <w:rPr>
          <w:rFonts w:ascii="Arial" w:eastAsia="Arial Unicode MS" w:hAnsi="Arial" w:cs="Arial"/>
          <w:b/>
          <w:bCs/>
          <w:color w:val="000000"/>
          <w:sz w:val="20"/>
          <w:szCs w:val="20"/>
          <w:u w:color="000000"/>
          <w:bdr w:val="nil"/>
          <w:lang w:eastAsia="es-MX"/>
        </w:rPr>
        <w:t xml:space="preserve"> </w:t>
      </w:r>
      <w:r w:rsidR="00D376CD" w:rsidRPr="0035417E">
        <w:rPr>
          <w:rFonts w:ascii="Arial" w:eastAsia="Arial Unicode MS" w:hAnsi="Arial" w:cs="Arial"/>
          <w:color w:val="000000"/>
          <w:sz w:val="20"/>
          <w:szCs w:val="20"/>
          <w:u w:color="000000"/>
          <w:bdr w:val="nil"/>
          <w:lang w:eastAsia="es-MX"/>
        </w:rPr>
        <w:t>(sic)</w:t>
      </w:r>
      <w:r w:rsidRPr="0035417E">
        <w:rPr>
          <w:rFonts w:ascii="Arial" w:eastAsia="Arial Unicode MS" w:hAnsi="Arial" w:cs="Arial"/>
          <w:b/>
          <w:bCs/>
          <w:color w:val="000000"/>
          <w:sz w:val="20"/>
          <w:szCs w:val="20"/>
          <w:u w:color="000000"/>
          <w:bdr w:val="nil"/>
          <w:lang w:eastAsia="es-MX"/>
        </w:rPr>
        <w:t xml:space="preserve"> FUENTES</w:t>
      </w:r>
      <w:r w:rsidRPr="0035417E">
        <w:rPr>
          <w:rFonts w:ascii="Arial" w:eastAsia="Arial Unicode MS" w:hAnsi="Arial" w:cs="Arial"/>
          <w:color w:val="000000"/>
          <w:sz w:val="20"/>
          <w:szCs w:val="20"/>
          <w:u w:color="000000"/>
          <w:bdr w:val="nil"/>
          <w:lang w:eastAsia="es-MX"/>
        </w:rPr>
        <w:t xml:space="preserve">, visible en la foja 1 del expediente. </w:t>
      </w:r>
    </w:p>
    <w:p w14:paraId="09D47804"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370CF94F" w14:textId="4985FF24"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color w:val="000000"/>
          <w:sz w:val="20"/>
          <w:szCs w:val="20"/>
          <w:u w:color="000000"/>
          <w:bdr w:val="nil"/>
          <w:lang w:eastAsia="es-MX"/>
        </w:rPr>
        <w:t xml:space="preserve">Integra también el expediente copia de la constancia de situación fiscal emitida por el Servicio de Administración Tributaria a favor de la </w:t>
      </w:r>
      <w:r w:rsidRPr="0035417E">
        <w:rPr>
          <w:rFonts w:ascii="Arial" w:eastAsia="Arial Unicode MS" w:hAnsi="Arial" w:cs="Arial"/>
          <w:b/>
          <w:color w:val="000000"/>
          <w:sz w:val="20"/>
          <w:szCs w:val="20"/>
          <w:u w:color="000000"/>
          <w:bdr w:val="nil"/>
          <w:lang w:eastAsia="es-MX"/>
        </w:rPr>
        <w:t>persona moral</w:t>
      </w:r>
      <w:r w:rsidRPr="0035417E">
        <w:rPr>
          <w:rFonts w:ascii="Arial" w:eastAsia="Arial Unicode MS" w:hAnsi="Arial" w:cs="Arial"/>
          <w:color w:val="000000"/>
          <w:sz w:val="20"/>
          <w:szCs w:val="20"/>
          <w:u w:color="000000"/>
          <w:bdr w:val="nil"/>
          <w:lang w:eastAsia="es-MX"/>
        </w:rPr>
        <w:t xml:space="preserve"> </w:t>
      </w:r>
      <w:r w:rsidRPr="0035417E">
        <w:rPr>
          <w:rFonts w:ascii="Arial" w:eastAsia="Arial Unicode MS" w:hAnsi="Arial" w:cs="Arial"/>
          <w:b/>
          <w:bCs/>
          <w:color w:val="000000"/>
          <w:sz w:val="20"/>
          <w:szCs w:val="20"/>
          <w:u w:color="000000"/>
          <w:bdr w:val="nil"/>
          <w:lang w:eastAsia="es-MX"/>
        </w:rPr>
        <w:t xml:space="preserve">GRUPO GASTRONOMICO </w:t>
      </w:r>
      <w:r w:rsidR="0057358D" w:rsidRPr="0035417E">
        <w:rPr>
          <w:rFonts w:ascii="Arial" w:eastAsia="Arial Unicode MS" w:hAnsi="Arial" w:cs="Arial"/>
          <w:color w:val="000000"/>
          <w:sz w:val="20"/>
          <w:szCs w:val="20"/>
          <w:u w:color="000000"/>
          <w:bdr w:val="nil"/>
          <w:lang w:eastAsia="es-MX"/>
        </w:rPr>
        <w:t xml:space="preserve">(sic) </w:t>
      </w:r>
      <w:r w:rsidRPr="0035417E">
        <w:rPr>
          <w:rFonts w:ascii="Arial" w:eastAsia="Arial Unicode MS" w:hAnsi="Arial" w:cs="Arial"/>
          <w:b/>
          <w:bCs/>
          <w:color w:val="000000"/>
          <w:sz w:val="20"/>
          <w:szCs w:val="20"/>
          <w:u w:color="000000"/>
          <w:bdr w:val="nil"/>
          <w:lang w:eastAsia="es-MX"/>
        </w:rPr>
        <w:t>DON JUANITO S.A. DE C.V.</w:t>
      </w:r>
      <w:r w:rsidRPr="0035417E">
        <w:rPr>
          <w:rFonts w:ascii="Arial" w:eastAsia="Arial Unicode MS" w:hAnsi="Arial" w:cs="Arial"/>
          <w:color w:val="000000"/>
          <w:sz w:val="20"/>
          <w:szCs w:val="20"/>
          <w:u w:color="000000"/>
          <w:bdr w:val="nil"/>
          <w:lang w:eastAsia="es-MX"/>
        </w:rPr>
        <w:t xml:space="preserv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22 y 23 del expediente.</w:t>
      </w:r>
    </w:p>
    <w:p w14:paraId="07C52CF6"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325A8401"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color w:val="000000"/>
          <w:sz w:val="20"/>
          <w:szCs w:val="20"/>
          <w:u w:color="000000"/>
          <w:bdr w:val="nil"/>
          <w:lang w:eastAsia="es-MX"/>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5586DB66"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319BCB5F"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b/>
          <w:color w:val="000000"/>
          <w:sz w:val="20"/>
          <w:szCs w:val="20"/>
          <w:u w:color="000000"/>
          <w:bdr w:val="nil"/>
          <w:lang w:eastAsia="es-MX"/>
        </w:rPr>
        <w:t>1.-</w:t>
      </w:r>
      <w:r w:rsidRPr="0035417E">
        <w:rPr>
          <w:rFonts w:ascii="Arial" w:eastAsia="Arial Unicode MS" w:hAnsi="Arial" w:cs="Arial"/>
          <w:color w:val="000000"/>
          <w:sz w:val="20"/>
          <w:szCs w:val="20"/>
          <w:u w:color="000000"/>
          <w:bdr w:val="nil"/>
          <w:lang w:eastAsia="es-MX"/>
        </w:rPr>
        <w:t xml:space="preserve"> </w:t>
      </w:r>
      <w:r w:rsidRPr="0035417E">
        <w:rPr>
          <w:rFonts w:ascii="Arial" w:eastAsia="Arial Unicode MS" w:hAnsi="Arial" w:cs="Arial"/>
          <w:b/>
          <w:color w:val="000000"/>
          <w:sz w:val="20"/>
          <w:szCs w:val="20"/>
          <w:u w:color="000000"/>
          <w:bdr w:val="nil"/>
          <w:lang w:eastAsia="es-MX"/>
        </w:rPr>
        <w:t>Reporte de inspección de la Dirección de Protección Civil,</w:t>
      </w:r>
      <w:r w:rsidRPr="0035417E">
        <w:rPr>
          <w:rFonts w:ascii="Arial" w:eastAsia="Arial Unicode MS" w:hAnsi="Arial" w:cs="Arial"/>
          <w:color w:val="000000"/>
          <w:sz w:val="20"/>
          <w:szCs w:val="20"/>
          <w:u w:color="000000"/>
          <w:bdr w:val="nil"/>
          <w:lang w:eastAsia="es-MX"/>
        </w:rPr>
        <w:t xml:space="preserve"> emitido mediante oficio número SSCMPC/DPC/DNGR/0222/2024 indicando que el establecimiento cuenta con el equipamiento necesario en materia de Protección Civil y es factible de ser utilizado para el giro solicitado, visible en la foja 85 del expediente.</w:t>
      </w:r>
    </w:p>
    <w:p w14:paraId="40D5C3E5"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63C8ED80"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b/>
          <w:color w:val="000000"/>
          <w:sz w:val="20"/>
          <w:szCs w:val="20"/>
          <w:u w:color="000000"/>
          <w:bdr w:val="nil"/>
          <w:lang w:eastAsia="es-MX"/>
        </w:rPr>
        <w:t>2.-</w:t>
      </w:r>
      <w:r w:rsidRPr="0035417E">
        <w:rPr>
          <w:rFonts w:ascii="Arial" w:eastAsia="Arial Unicode MS" w:hAnsi="Arial" w:cs="Arial"/>
          <w:color w:val="000000"/>
          <w:sz w:val="20"/>
          <w:szCs w:val="20"/>
          <w:u w:color="000000"/>
          <w:bdr w:val="nil"/>
          <w:lang w:eastAsia="es-MX"/>
        </w:rPr>
        <w:t xml:space="preserve"> </w:t>
      </w:r>
      <w:r w:rsidRPr="0035417E">
        <w:rPr>
          <w:rFonts w:ascii="Arial" w:eastAsia="Arial Unicode MS" w:hAnsi="Arial" w:cs="Arial"/>
          <w:b/>
          <w:color w:val="000000"/>
          <w:sz w:val="20"/>
          <w:szCs w:val="20"/>
          <w:u w:color="000000"/>
          <w:bdr w:val="nil"/>
          <w:lang w:eastAsia="es-MX"/>
        </w:rPr>
        <w:t xml:space="preserve">Reporte de inspección suscrito por la Secretaría de Medio Ambiente y Cambio Climático, Procuraduría Ambiental, </w:t>
      </w:r>
      <w:r w:rsidRPr="0035417E">
        <w:rPr>
          <w:rFonts w:ascii="Arial" w:eastAsia="Arial Unicode MS" w:hAnsi="Arial" w:cs="Arial"/>
          <w:bCs/>
          <w:color w:val="000000"/>
          <w:sz w:val="20"/>
          <w:szCs w:val="20"/>
          <w:u w:color="000000"/>
          <w:bdr w:val="nil"/>
          <w:lang w:eastAsia="es-MX"/>
        </w:rPr>
        <w:t>emitido mediante oficio número SMACC/PA/0434/2024</w:t>
      </w:r>
      <w:r w:rsidRPr="0035417E">
        <w:rPr>
          <w:rFonts w:ascii="Arial" w:eastAsia="Arial Unicode MS" w:hAnsi="Arial" w:cs="Arial"/>
          <w:b/>
          <w:color w:val="000000"/>
          <w:sz w:val="20"/>
          <w:szCs w:val="20"/>
          <w:u w:color="000000"/>
          <w:bdr w:val="nil"/>
          <w:lang w:eastAsia="es-MX"/>
        </w:rPr>
        <w:t xml:space="preserve"> </w:t>
      </w:r>
      <w:r w:rsidRPr="0035417E">
        <w:rPr>
          <w:rFonts w:ascii="Arial" w:eastAsia="Arial Unicode MS" w:hAnsi="Arial" w:cs="Arial"/>
          <w:color w:val="000000"/>
          <w:sz w:val="20"/>
          <w:szCs w:val="20"/>
          <w:u w:color="000000"/>
          <w:bdr w:val="nil"/>
          <w:lang w:eastAsia="es-MX"/>
        </w:rPr>
        <w:t xml:space="preserve">en el que determina que el establecimiento comercial no genera emisiones a la atmosfera o cualquier otra fuente de contaminación, por lo que es factible para su funcionamiento, visible en la foja 86 del expediente. </w:t>
      </w:r>
    </w:p>
    <w:p w14:paraId="2E4C2204"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39C1B71D"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b/>
          <w:color w:val="000000"/>
          <w:sz w:val="20"/>
          <w:szCs w:val="20"/>
          <w:u w:color="000000"/>
          <w:bdr w:val="nil"/>
          <w:lang w:eastAsia="es-MX"/>
        </w:rPr>
        <w:lastRenderedPageBreak/>
        <w:t>3.-</w:t>
      </w:r>
      <w:r w:rsidRPr="0035417E">
        <w:rPr>
          <w:rFonts w:ascii="Arial" w:eastAsia="Arial Unicode MS" w:hAnsi="Arial" w:cs="Arial"/>
          <w:color w:val="000000"/>
          <w:sz w:val="20"/>
          <w:szCs w:val="20"/>
          <w:u w:color="000000"/>
          <w:bdr w:val="nil"/>
          <w:lang w:eastAsia="es-MX"/>
        </w:rPr>
        <w:t xml:space="preserve"> </w:t>
      </w:r>
      <w:r w:rsidRPr="0035417E">
        <w:rPr>
          <w:rFonts w:ascii="Arial" w:eastAsia="Arial Unicode MS" w:hAnsi="Arial" w:cs="Arial"/>
          <w:b/>
          <w:color w:val="000000"/>
          <w:sz w:val="20"/>
          <w:szCs w:val="20"/>
          <w:u w:color="000000"/>
          <w:bdr w:val="nil"/>
          <w:lang w:eastAsia="es-MX"/>
        </w:rPr>
        <w:t>Reporte de inspección de la Unidad de Control Sanitario,</w:t>
      </w:r>
      <w:r w:rsidRPr="0035417E">
        <w:rPr>
          <w:rFonts w:ascii="Arial" w:eastAsia="Arial Unicode MS" w:hAnsi="Arial" w:cs="Arial"/>
          <w:color w:val="000000"/>
          <w:sz w:val="20"/>
          <w:szCs w:val="20"/>
          <w:u w:color="000000"/>
          <w:bdr w:val="nil"/>
          <w:lang w:eastAsia="es-MX"/>
        </w:rPr>
        <w:t xml:space="preserve"> emitido mediante dictamen con número SBM/UCS/AD/0188/2024 en el que se hace constar que el establecimiento comercial cumple con los requisitos de factibilidad sanitaria en su totalidad, por lo que el establecimiento es factible para su funcionamiento, visible en la foja 80 del expediente.</w:t>
      </w:r>
    </w:p>
    <w:p w14:paraId="579AAE33"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6419AC1F"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b/>
          <w:color w:val="000000"/>
          <w:sz w:val="20"/>
          <w:szCs w:val="20"/>
          <w:u w:color="000000"/>
          <w:bdr w:val="nil"/>
          <w:lang w:eastAsia="es-MX"/>
        </w:rPr>
        <w:t>4.-</w:t>
      </w:r>
      <w:r w:rsidRPr="0035417E">
        <w:rPr>
          <w:rFonts w:ascii="Arial" w:eastAsia="Arial Unicode MS" w:hAnsi="Arial" w:cs="Arial"/>
          <w:color w:val="000000"/>
          <w:sz w:val="20"/>
          <w:szCs w:val="20"/>
          <w:u w:color="000000"/>
          <w:bdr w:val="nil"/>
          <w:lang w:eastAsia="es-MX"/>
        </w:rPr>
        <w:t xml:space="preserve"> </w:t>
      </w:r>
      <w:r w:rsidRPr="0035417E">
        <w:rPr>
          <w:rFonts w:ascii="Arial" w:eastAsia="Arial Unicode MS" w:hAnsi="Arial" w:cs="Arial"/>
          <w:b/>
          <w:color w:val="000000"/>
          <w:sz w:val="20"/>
          <w:szCs w:val="20"/>
          <w:u w:color="000000"/>
          <w:bdr w:val="nil"/>
          <w:lang w:eastAsia="es-MX"/>
        </w:rPr>
        <w:t>Oficio con número SDE/DRAC/0827/2024 emitido por la Dirección de Regulación de la Actividad Comercial,</w:t>
      </w:r>
      <w:r w:rsidRPr="0035417E">
        <w:rPr>
          <w:rFonts w:ascii="Arial" w:eastAsia="Arial Unicode MS" w:hAnsi="Arial" w:cs="Arial"/>
          <w:color w:val="000000"/>
          <w:sz w:val="20"/>
          <w:szCs w:val="20"/>
          <w:u w:color="000000"/>
          <w:bdr w:val="nil"/>
          <w:lang w:eastAsia="es-MX"/>
        </w:rPr>
        <w:t xml:space="preserve"> en el que remite Reporte de Inspección, Acta Circunstanciada, Anuencia Vecinal y Croquis de Localización, señalando que el establecimiento inspeccionado y detallado se encuentra listo para funcionar, con las observaciones hecha por los Inspectores</w:t>
      </w:r>
      <w:r w:rsidRPr="0035417E">
        <w:rPr>
          <w:rFonts w:ascii="Arial" w:eastAsia="Arial Unicode MS" w:hAnsi="Arial" w:cs="Arial"/>
          <w:i/>
          <w:iCs/>
          <w:color w:val="000000"/>
          <w:sz w:val="20"/>
          <w:szCs w:val="20"/>
          <w:u w:color="000000"/>
          <w:bdr w:val="nil"/>
          <w:lang w:eastAsia="es-MX"/>
        </w:rPr>
        <w:t xml:space="preserve">, </w:t>
      </w:r>
      <w:r w:rsidRPr="0035417E">
        <w:rPr>
          <w:rFonts w:ascii="Arial" w:eastAsia="Arial Unicode MS" w:hAnsi="Arial" w:cs="Arial"/>
          <w:color w:val="000000"/>
          <w:sz w:val="20"/>
          <w:szCs w:val="20"/>
          <w:u w:color="000000"/>
          <w:bdr w:val="nil"/>
          <w:lang w:eastAsia="es-MX"/>
        </w:rPr>
        <w:t>visible en las fojas 68 a la 78 del expediente.</w:t>
      </w:r>
    </w:p>
    <w:p w14:paraId="47ED1A0C"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6E0D10B4"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color w:val="000000"/>
          <w:sz w:val="20"/>
          <w:szCs w:val="20"/>
          <w:u w:color="000000"/>
          <w:bdr w:val="nil"/>
          <w:lang w:eastAsia="es-MX"/>
        </w:rPr>
        <w:t xml:space="preserve">Y que en la </w:t>
      </w:r>
      <w:r w:rsidRPr="0035417E">
        <w:rPr>
          <w:rFonts w:ascii="Arial" w:eastAsia="Arial Unicode MS" w:hAnsi="Arial" w:cs="Arial"/>
          <w:b/>
          <w:color w:val="000000"/>
          <w:sz w:val="20"/>
          <w:szCs w:val="20"/>
          <w:u w:color="000000"/>
          <w:bdr w:val="nil"/>
          <w:lang w:eastAsia="es-MX"/>
        </w:rPr>
        <w:t>Anuencia Vecinal</w:t>
      </w:r>
      <w:r w:rsidRPr="0035417E">
        <w:rPr>
          <w:rFonts w:ascii="Arial" w:eastAsia="Arial Unicode MS" w:hAnsi="Arial" w:cs="Arial"/>
          <w:color w:val="000000"/>
          <w:sz w:val="20"/>
          <w:szCs w:val="20"/>
          <w:u w:color="000000"/>
          <w:bdr w:val="nil"/>
          <w:lang w:eastAsia="es-MX"/>
        </w:rPr>
        <w:t xml:space="preserve"> se tiene a la vista en la foja 71 la participación de siete personas, estando siete</w:t>
      </w:r>
      <w:r w:rsidRPr="0035417E">
        <w:rPr>
          <w:rFonts w:ascii="Arial" w:eastAsia="Arial Unicode MS" w:hAnsi="Arial" w:cs="Arial"/>
          <w:b/>
          <w:color w:val="000000"/>
          <w:sz w:val="20"/>
          <w:szCs w:val="20"/>
          <w:u w:color="000000"/>
          <w:bdr w:val="nil"/>
          <w:lang w:eastAsia="es-MX"/>
        </w:rPr>
        <w:t xml:space="preserve"> personas a favor</w:t>
      </w:r>
      <w:r w:rsidRPr="0035417E">
        <w:rPr>
          <w:rFonts w:ascii="Arial" w:eastAsia="Arial Unicode MS" w:hAnsi="Arial" w:cs="Arial"/>
          <w:color w:val="000000"/>
          <w:sz w:val="20"/>
          <w:szCs w:val="20"/>
          <w:u w:color="000000"/>
          <w:bdr w:val="nil"/>
          <w:lang w:eastAsia="es-MX"/>
        </w:rPr>
        <w:t xml:space="preserve"> y </w:t>
      </w:r>
      <w:r w:rsidRPr="0035417E">
        <w:rPr>
          <w:rFonts w:ascii="Arial" w:eastAsia="Arial Unicode MS" w:hAnsi="Arial" w:cs="Arial"/>
          <w:b/>
          <w:bCs/>
          <w:color w:val="000000"/>
          <w:sz w:val="20"/>
          <w:szCs w:val="20"/>
          <w:u w:color="000000"/>
          <w:bdr w:val="nil"/>
          <w:lang w:eastAsia="es-MX"/>
        </w:rPr>
        <w:t>ninguna</w:t>
      </w:r>
      <w:r w:rsidRPr="0035417E">
        <w:rPr>
          <w:rFonts w:ascii="Arial" w:eastAsia="Arial Unicode MS" w:hAnsi="Arial" w:cs="Arial"/>
          <w:b/>
          <w:color w:val="000000"/>
          <w:sz w:val="20"/>
          <w:szCs w:val="20"/>
          <w:u w:color="000000"/>
          <w:bdr w:val="nil"/>
          <w:lang w:eastAsia="es-MX"/>
        </w:rPr>
        <w:t xml:space="preserve"> en contra</w:t>
      </w:r>
      <w:r w:rsidRPr="0035417E">
        <w:rPr>
          <w:rFonts w:ascii="Arial" w:eastAsia="Arial Unicode MS" w:hAnsi="Arial" w:cs="Arial"/>
          <w:color w:val="000000"/>
          <w:sz w:val="20"/>
          <w:szCs w:val="20"/>
          <w:u w:color="000000"/>
          <w:bdr w:val="nil"/>
          <w:lang w:eastAsia="es-MX"/>
        </w:rPr>
        <w:t xml:space="preserve"> respecto a su postura ante el funcionamiento del establecimiento comercial en el área donde habitan.</w:t>
      </w:r>
    </w:p>
    <w:p w14:paraId="0646BB23"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6285D700" w14:textId="0DB38F19"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b/>
          <w:bCs/>
          <w:color w:val="000000"/>
          <w:sz w:val="20"/>
          <w:szCs w:val="20"/>
          <w:u w:color="000000"/>
          <w:bdr w:val="nil"/>
          <w:lang w:eastAsia="es-MX"/>
        </w:rPr>
        <w:t xml:space="preserve">CUARTO. - </w:t>
      </w:r>
      <w:r w:rsidRPr="0035417E">
        <w:rPr>
          <w:rFonts w:ascii="Arial" w:eastAsia="Arial Unicode MS" w:hAnsi="Arial" w:cs="Arial"/>
          <w:color w:val="000000"/>
          <w:sz w:val="20"/>
          <w:szCs w:val="20"/>
          <w:u w:color="000000"/>
          <w:bdr w:val="nil"/>
          <w:lang w:eastAsia="es-MX"/>
        </w:rPr>
        <w:t xml:space="preserve">Por lo anterior, esta Comisión de Desarrollo Económico y Mejora Regulatoria considera que la solicitud de la </w:t>
      </w:r>
      <w:r w:rsidRPr="0035417E">
        <w:rPr>
          <w:rFonts w:ascii="Arial" w:eastAsia="Arial Unicode MS" w:hAnsi="Arial" w:cs="Arial"/>
          <w:b/>
          <w:color w:val="000000"/>
          <w:sz w:val="20"/>
          <w:szCs w:val="20"/>
          <w:u w:color="000000"/>
          <w:bdr w:val="nil"/>
          <w:lang w:eastAsia="es-MX"/>
        </w:rPr>
        <w:t>persona moral</w:t>
      </w:r>
      <w:r w:rsidRPr="0035417E">
        <w:rPr>
          <w:rFonts w:ascii="Arial" w:eastAsia="Arial Unicode MS" w:hAnsi="Arial" w:cs="Arial"/>
          <w:color w:val="000000"/>
          <w:sz w:val="20"/>
          <w:szCs w:val="20"/>
          <w:u w:color="000000"/>
          <w:bdr w:val="nil"/>
          <w:lang w:eastAsia="es-MX"/>
        </w:rPr>
        <w:t xml:space="preserve"> </w:t>
      </w:r>
      <w:r w:rsidRPr="0035417E">
        <w:rPr>
          <w:rFonts w:ascii="Arial" w:eastAsia="Arial Unicode MS" w:hAnsi="Arial" w:cs="Arial"/>
          <w:b/>
          <w:bCs/>
          <w:color w:val="000000"/>
          <w:sz w:val="20"/>
          <w:szCs w:val="20"/>
          <w:u w:color="000000"/>
          <w:bdr w:val="nil"/>
          <w:lang w:eastAsia="es-MX"/>
        </w:rPr>
        <w:t>GRUPO GASTRONOMICO</w:t>
      </w:r>
      <w:r w:rsidR="0057358D" w:rsidRPr="0035417E">
        <w:rPr>
          <w:rFonts w:ascii="Arial" w:eastAsia="Arial Unicode MS" w:hAnsi="Arial" w:cs="Arial"/>
          <w:b/>
          <w:bCs/>
          <w:color w:val="000000"/>
          <w:sz w:val="20"/>
          <w:szCs w:val="20"/>
          <w:u w:color="000000"/>
          <w:bdr w:val="nil"/>
          <w:lang w:eastAsia="es-MX"/>
        </w:rPr>
        <w:t xml:space="preserve"> </w:t>
      </w:r>
      <w:r w:rsidR="0057358D" w:rsidRPr="0035417E">
        <w:rPr>
          <w:rFonts w:ascii="Arial" w:eastAsia="Arial Unicode MS" w:hAnsi="Arial" w:cs="Arial"/>
          <w:color w:val="000000"/>
          <w:sz w:val="20"/>
          <w:szCs w:val="20"/>
          <w:u w:color="000000"/>
          <w:bdr w:val="nil"/>
          <w:lang w:eastAsia="es-MX"/>
        </w:rPr>
        <w:t>(sic)</w:t>
      </w:r>
      <w:r w:rsidRPr="0035417E">
        <w:rPr>
          <w:rFonts w:ascii="Arial" w:eastAsia="Arial Unicode MS" w:hAnsi="Arial" w:cs="Arial"/>
          <w:b/>
          <w:bCs/>
          <w:color w:val="000000"/>
          <w:sz w:val="20"/>
          <w:szCs w:val="20"/>
          <w:u w:color="000000"/>
          <w:bdr w:val="nil"/>
          <w:lang w:eastAsia="es-MX"/>
        </w:rPr>
        <w:t xml:space="preserve"> DON JUANITO S.A. DE C.V.</w:t>
      </w:r>
      <w:r w:rsidRPr="0035417E">
        <w:rPr>
          <w:rFonts w:ascii="Arial" w:eastAsia="Arial Unicode MS" w:hAnsi="Arial" w:cs="Arial"/>
          <w:color w:val="000000"/>
          <w:sz w:val="20"/>
          <w:szCs w:val="20"/>
          <w:u w:color="000000"/>
          <w:bdr w:val="nil"/>
          <w:lang w:eastAsia="es-MX"/>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4395F810"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3E697485" w14:textId="77777777" w:rsidR="00261285" w:rsidRPr="0035417E" w:rsidRDefault="00261285" w:rsidP="00261285">
      <w:pPr>
        <w:widowControl/>
        <w:pBdr>
          <w:top w:val="nil"/>
          <w:left w:val="nil"/>
          <w:bottom w:val="nil"/>
          <w:right w:val="nil"/>
          <w:between w:val="nil"/>
          <w:bar w:val="nil"/>
        </w:pBdr>
        <w:autoSpaceDE/>
        <w:autoSpaceDN/>
        <w:jc w:val="center"/>
        <w:rPr>
          <w:rFonts w:ascii="Arial" w:eastAsia="Arial Unicode MS" w:hAnsi="Arial" w:cs="Arial"/>
          <w:b/>
          <w:bCs/>
          <w:color w:val="000000"/>
          <w:sz w:val="20"/>
          <w:szCs w:val="20"/>
          <w:u w:color="000000"/>
          <w:bdr w:val="nil"/>
          <w:lang w:eastAsia="es-MX"/>
        </w:rPr>
      </w:pPr>
      <w:r w:rsidRPr="0035417E">
        <w:rPr>
          <w:rFonts w:ascii="Arial" w:eastAsia="Arial Unicode MS" w:hAnsi="Arial" w:cs="Arial"/>
          <w:b/>
          <w:bCs/>
          <w:color w:val="000000"/>
          <w:sz w:val="20"/>
          <w:szCs w:val="20"/>
          <w:u w:color="000000"/>
          <w:bdr w:val="nil"/>
          <w:lang w:eastAsia="es-MX"/>
        </w:rPr>
        <w:t>D I C T A M E N</w:t>
      </w:r>
    </w:p>
    <w:p w14:paraId="394CCC7D"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b/>
          <w:bCs/>
          <w:color w:val="000000"/>
          <w:sz w:val="20"/>
          <w:szCs w:val="20"/>
          <w:u w:color="000000"/>
          <w:bdr w:val="nil"/>
          <w:lang w:eastAsia="es-MX"/>
        </w:rPr>
      </w:pPr>
    </w:p>
    <w:p w14:paraId="524DB43F" w14:textId="67814EFF"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b/>
          <w:bCs/>
          <w:color w:val="000000"/>
          <w:sz w:val="20"/>
          <w:szCs w:val="20"/>
          <w:u w:color="000000"/>
          <w:bdr w:val="nil"/>
          <w:lang w:eastAsia="es-MX"/>
        </w:rPr>
        <w:t xml:space="preserve">PRIMERO. - </w:t>
      </w:r>
      <w:r w:rsidRPr="0035417E">
        <w:rPr>
          <w:rFonts w:ascii="Arial" w:eastAsia="Arial Unicode MS" w:hAnsi="Arial" w:cs="Arial"/>
          <w:color w:val="000000"/>
          <w:sz w:val="20"/>
          <w:szCs w:val="20"/>
          <w:u w:color="000000"/>
          <w:bdr w:val="nil"/>
          <w:lang w:eastAsia="es-MX"/>
        </w:rPr>
        <w:t xml:space="preserve">Es </w:t>
      </w:r>
      <w:r w:rsidRPr="0035417E">
        <w:rPr>
          <w:rFonts w:ascii="Arial" w:eastAsia="Arial Unicode MS" w:hAnsi="Arial" w:cs="Arial"/>
          <w:b/>
          <w:bCs/>
          <w:color w:val="000000"/>
          <w:sz w:val="20"/>
          <w:szCs w:val="20"/>
          <w:u w:color="000000"/>
          <w:bdr w:val="nil"/>
          <w:lang w:eastAsia="es-MX"/>
        </w:rPr>
        <w:t xml:space="preserve">PROCEDENTE </w:t>
      </w:r>
      <w:r w:rsidRPr="0035417E">
        <w:rPr>
          <w:rFonts w:ascii="Arial" w:eastAsia="Arial Unicode MS" w:hAnsi="Arial" w:cs="Arial"/>
          <w:color w:val="000000"/>
          <w:sz w:val="20"/>
          <w:szCs w:val="20"/>
          <w:u w:color="000000"/>
          <w:bdr w:val="nil"/>
          <w:lang w:eastAsia="es-MX"/>
        </w:rPr>
        <w:t xml:space="preserve">autorizar la </w:t>
      </w:r>
      <w:r w:rsidRPr="0035417E">
        <w:rPr>
          <w:rFonts w:ascii="Arial" w:eastAsia="Arial Unicode MS" w:hAnsi="Arial" w:cs="Arial"/>
          <w:b/>
          <w:color w:val="000000"/>
          <w:sz w:val="20"/>
          <w:szCs w:val="20"/>
          <w:u w:color="000000"/>
          <w:bdr w:val="nil"/>
          <w:lang w:eastAsia="es-MX"/>
        </w:rPr>
        <w:t>LICENCIA</w:t>
      </w:r>
      <w:r w:rsidRPr="0035417E">
        <w:rPr>
          <w:rFonts w:ascii="Arial" w:eastAsia="Arial Unicode MS" w:hAnsi="Arial" w:cs="Arial"/>
          <w:color w:val="000000"/>
          <w:sz w:val="20"/>
          <w:szCs w:val="20"/>
          <w:u w:color="000000"/>
          <w:bdr w:val="nil"/>
          <w:lang w:eastAsia="es-MX"/>
        </w:rPr>
        <w:t xml:space="preserve"> a favor de la </w:t>
      </w:r>
      <w:r w:rsidRPr="0035417E">
        <w:rPr>
          <w:rFonts w:ascii="Arial" w:eastAsia="Arial Unicode MS" w:hAnsi="Arial" w:cs="Arial"/>
          <w:b/>
          <w:color w:val="000000"/>
          <w:sz w:val="20"/>
          <w:szCs w:val="20"/>
          <w:u w:color="000000"/>
          <w:bdr w:val="nil"/>
          <w:lang w:eastAsia="es-MX"/>
        </w:rPr>
        <w:t>persona moral</w:t>
      </w:r>
      <w:r w:rsidRPr="0035417E">
        <w:rPr>
          <w:rFonts w:ascii="Arial" w:eastAsia="Arial Unicode MS" w:hAnsi="Arial" w:cs="Arial"/>
          <w:color w:val="000000"/>
          <w:sz w:val="20"/>
          <w:szCs w:val="20"/>
          <w:u w:color="000000"/>
          <w:bdr w:val="nil"/>
          <w:lang w:eastAsia="es-MX"/>
        </w:rPr>
        <w:t xml:space="preserve"> </w:t>
      </w:r>
      <w:r w:rsidRPr="0035417E">
        <w:rPr>
          <w:rFonts w:ascii="Arial" w:eastAsia="Arial Unicode MS" w:hAnsi="Arial" w:cs="Arial"/>
          <w:b/>
          <w:bCs/>
          <w:color w:val="000000"/>
          <w:sz w:val="20"/>
          <w:szCs w:val="20"/>
          <w:u w:color="000000"/>
          <w:bdr w:val="nil"/>
          <w:lang w:eastAsia="es-MX"/>
        </w:rPr>
        <w:t xml:space="preserve">GRUPO GASTRONOMICO </w:t>
      </w:r>
      <w:r w:rsidR="0057358D" w:rsidRPr="0035417E">
        <w:rPr>
          <w:rFonts w:ascii="Arial" w:eastAsia="Arial Unicode MS" w:hAnsi="Arial" w:cs="Arial"/>
          <w:color w:val="000000"/>
          <w:sz w:val="20"/>
          <w:szCs w:val="20"/>
          <w:u w:color="000000"/>
          <w:bdr w:val="nil"/>
          <w:lang w:eastAsia="es-MX"/>
        </w:rPr>
        <w:t xml:space="preserve">(sic) </w:t>
      </w:r>
      <w:r w:rsidRPr="0035417E">
        <w:rPr>
          <w:rFonts w:ascii="Arial" w:eastAsia="Arial Unicode MS" w:hAnsi="Arial" w:cs="Arial"/>
          <w:b/>
          <w:bCs/>
          <w:color w:val="000000"/>
          <w:sz w:val="20"/>
          <w:szCs w:val="20"/>
          <w:u w:color="000000"/>
          <w:bdr w:val="nil"/>
          <w:lang w:eastAsia="es-MX"/>
        </w:rPr>
        <w:t>DON JUANITO S.A. DE C.V.</w:t>
      </w:r>
      <w:r w:rsidRPr="0035417E">
        <w:rPr>
          <w:rFonts w:ascii="Arial" w:eastAsia="Arial Unicode MS" w:hAnsi="Arial" w:cs="Arial"/>
          <w:color w:val="000000"/>
          <w:sz w:val="20"/>
          <w:szCs w:val="20"/>
          <w:u w:color="000000"/>
          <w:bdr w:val="nil"/>
          <w:lang w:eastAsia="es-MX"/>
        </w:rPr>
        <w:t xml:space="preserve"> para un establecimiento comercial con denominación comercial de </w:t>
      </w:r>
      <w:r w:rsidRPr="0035417E">
        <w:rPr>
          <w:rFonts w:ascii="Arial" w:eastAsia="Arial Unicode MS" w:hAnsi="Arial" w:cs="Arial"/>
          <w:b/>
          <w:color w:val="000000"/>
          <w:sz w:val="20"/>
          <w:szCs w:val="20"/>
          <w:u w:color="000000"/>
          <w:bdr w:val="nil"/>
          <w:lang w:eastAsia="es-MX"/>
        </w:rPr>
        <w:t>“CASA MOOK MUJER DE MAÍZ”</w:t>
      </w:r>
      <w:r w:rsidRPr="0035417E">
        <w:rPr>
          <w:rFonts w:ascii="Arial" w:eastAsia="Arial Unicode MS" w:hAnsi="Arial" w:cs="Arial"/>
          <w:color w:val="000000"/>
          <w:sz w:val="20"/>
          <w:szCs w:val="20"/>
          <w:u w:color="000000"/>
          <w:bdr w:val="nil"/>
          <w:lang w:eastAsia="es-MX"/>
        </w:rPr>
        <w:t xml:space="preserve">, con giro de </w:t>
      </w:r>
      <w:r w:rsidRPr="0035417E">
        <w:rPr>
          <w:rFonts w:ascii="Arial" w:eastAsia="Arial Unicode MS" w:hAnsi="Arial" w:cs="Arial"/>
          <w:b/>
          <w:color w:val="000000"/>
          <w:sz w:val="20"/>
          <w:szCs w:val="20"/>
          <w:u w:color="000000"/>
          <w:bdr w:val="nil"/>
          <w:lang w:eastAsia="es-MX"/>
        </w:rPr>
        <w:t xml:space="preserve">RESTAURANTE BAR </w:t>
      </w:r>
      <w:r w:rsidRPr="0035417E">
        <w:rPr>
          <w:rFonts w:ascii="Arial" w:eastAsia="Arial Unicode MS" w:hAnsi="Arial" w:cs="Arial"/>
          <w:color w:val="000000"/>
          <w:sz w:val="20"/>
          <w:szCs w:val="20"/>
          <w:u w:color="000000"/>
          <w:bdr w:val="nil"/>
          <w:lang w:eastAsia="es-MX"/>
        </w:rPr>
        <w:t xml:space="preserve">con domicilio para funcionar en la calle </w:t>
      </w:r>
      <w:r w:rsidRPr="0035417E">
        <w:rPr>
          <w:rFonts w:ascii="Arial" w:eastAsia="Arial Unicode MS" w:hAnsi="Arial" w:cs="Arial"/>
          <w:b/>
          <w:bCs/>
          <w:color w:val="000000"/>
          <w:sz w:val="20"/>
          <w:szCs w:val="20"/>
          <w:u w:color="000000"/>
          <w:bdr w:val="nil"/>
          <w:lang w:eastAsia="es-MX"/>
        </w:rPr>
        <w:t>4a. CALLE GENERAL VICENTE GUERRERO, LOTE 3, MANZANA 2, NÚMERO EXTERIOR 417, COLONIA CENTRO, OAXACA DE JUÁREZ, OAXACA.</w:t>
      </w:r>
    </w:p>
    <w:p w14:paraId="0A08B0C1"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0A7183C1" w14:textId="7E7E641C"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b/>
          <w:bCs/>
          <w:color w:val="000000"/>
          <w:sz w:val="20"/>
          <w:szCs w:val="20"/>
          <w:u w:color="000000"/>
          <w:bdr w:val="nil"/>
          <w:lang w:eastAsia="es-MX"/>
        </w:rPr>
        <w:t xml:space="preserve">SEGUNDO.- </w:t>
      </w:r>
      <w:r w:rsidRPr="0035417E">
        <w:rPr>
          <w:rFonts w:ascii="Arial" w:eastAsia="Arial Unicode MS" w:hAnsi="Arial" w:cs="Arial"/>
          <w:color w:val="000000"/>
          <w:sz w:val="20"/>
          <w:szCs w:val="20"/>
          <w:u w:color="000000"/>
          <w:bdr w:val="nil"/>
          <w:lang w:eastAsia="es-MX"/>
        </w:rPr>
        <w:t xml:space="preserve">Gírese atento oficio a la Dirección de Ingresos a efecto de que se incorpore al Padrón Fiscal Municipal a la </w:t>
      </w:r>
      <w:r w:rsidRPr="0035417E">
        <w:rPr>
          <w:rFonts w:ascii="Arial" w:eastAsia="Arial Unicode MS" w:hAnsi="Arial" w:cs="Arial"/>
          <w:b/>
          <w:color w:val="000000"/>
          <w:sz w:val="20"/>
          <w:szCs w:val="20"/>
          <w:u w:color="000000"/>
          <w:bdr w:val="nil"/>
          <w:lang w:eastAsia="es-MX"/>
        </w:rPr>
        <w:t>persona moral</w:t>
      </w:r>
      <w:r w:rsidRPr="0035417E">
        <w:rPr>
          <w:rFonts w:ascii="Arial" w:eastAsia="Arial Unicode MS" w:hAnsi="Arial" w:cs="Arial"/>
          <w:color w:val="000000"/>
          <w:sz w:val="20"/>
          <w:szCs w:val="20"/>
          <w:u w:color="000000"/>
          <w:bdr w:val="nil"/>
          <w:lang w:eastAsia="es-MX"/>
        </w:rPr>
        <w:t xml:space="preserve"> </w:t>
      </w:r>
      <w:r w:rsidRPr="0035417E">
        <w:rPr>
          <w:rFonts w:ascii="Arial" w:eastAsia="Arial Unicode MS" w:hAnsi="Arial" w:cs="Arial"/>
          <w:b/>
          <w:bCs/>
          <w:color w:val="000000"/>
          <w:sz w:val="20"/>
          <w:szCs w:val="20"/>
          <w:u w:color="000000"/>
          <w:bdr w:val="nil"/>
          <w:lang w:eastAsia="es-MX"/>
        </w:rPr>
        <w:t>GRUPO GASTRONOMICO</w:t>
      </w:r>
      <w:r w:rsidR="0057358D" w:rsidRPr="0035417E">
        <w:rPr>
          <w:rFonts w:ascii="Arial" w:eastAsia="Arial Unicode MS" w:hAnsi="Arial" w:cs="Arial"/>
          <w:b/>
          <w:bCs/>
          <w:color w:val="000000"/>
          <w:sz w:val="20"/>
          <w:szCs w:val="20"/>
          <w:u w:color="000000"/>
          <w:bdr w:val="nil"/>
          <w:lang w:eastAsia="es-MX"/>
        </w:rPr>
        <w:t xml:space="preserve"> </w:t>
      </w:r>
      <w:r w:rsidR="0057358D" w:rsidRPr="0035417E">
        <w:rPr>
          <w:rFonts w:ascii="Arial" w:eastAsia="Arial Unicode MS" w:hAnsi="Arial" w:cs="Arial"/>
          <w:color w:val="000000"/>
          <w:sz w:val="20"/>
          <w:szCs w:val="20"/>
          <w:u w:color="000000"/>
          <w:bdr w:val="nil"/>
          <w:lang w:eastAsia="es-MX"/>
        </w:rPr>
        <w:t>(sic)</w:t>
      </w:r>
      <w:r w:rsidRPr="0035417E">
        <w:rPr>
          <w:rFonts w:ascii="Arial" w:eastAsia="Arial Unicode MS" w:hAnsi="Arial" w:cs="Arial"/>
          <w:b/>
          <w:bCs/>
          <w:color w:val="000000"/>
          <w:sz w:val="20"/>
          <w:szCs w:val="20"/>
          <w:u w:color="000000"/>
          <w:bdr w:val="nil"/>
          <w:lang w:eastAsia="es-MX"/>
        </w:rPr>
        <w:t xml:space="preserve"> DON JUANITO S.A. DE C.V.</w:t>
      </w:r>
      <w:r w:rsidRPr="0035417E">
        <w:rPr>
          <w:rFonts w:ascii="Arial" w:eastAsia="Arial Unicode MS" w:hAnsi="Arial" w:cs="Arial"/>
          <w:color w:val="000000"/>
          <w:sz w:val="20"/>
          <w:szCs w:val="20"/>
          <w:u w:color="000000"/>
          <w:bdr w:val="nil"/>
          <w:lang w:eastAsia="es-MX"/>
        </w:rPr>
        <w:t xml:space="preserve"> para un establecimiento comercial con giro de </w:t>
      </w:r>
      <w:r w:rsidRPr="0035417E">
        <w:rPr>
          <w:rFonts w:ascii="Arial" w:eastAsia="Arial Unicode MS" w:hAnsi="Arial" w:cs="Arial"/>
          <w:b/>
          <w:color w:val="000000"/>
          <w:sz w:val="20"/>
          <w:szCs w:val="20"/>
          <w:u w:color="000000"/>
          <w:bdr w:val="nil"/>
          <w:lang w:eastAsia="es-MX"/>
        </w:rPr>
        <w:t xml:space="preserve">RESTAURANTE BAR </w:t>
      </w:r>
      <w:r w:rsidRPr="0035417E">
        <w:rPr>
          <w:rFonts w:ascii="Arial" w:eastAsia="Arial Unicode MS" w:hAnsi="Arial" w:cs="Arial"/>
          <w:bCs/>
          <w:color w:val="000000"/>
          <w:sz w:val="20"/>
          <w:szCs w:val="20"/>
          <w:u w:color="000000"/>
          <w:bdr w:val="nil"/>
          <w:lang w:eastAsia="es-MX"/>
        </w:rPr>
        <w:t>por</w:t>
      </w:r>
      <w:r w:rsidRPr="0035417E">
        <w:rPr>
          <w:rFonts w:ascii="Arial" w:eastAsia="Arial Unicode MS" w:hAnsi="Arial" w:cs="Arial"/>
          <w:b/>
          <w:color w:val="000000"/>
          <w:sz w:val="20"/>
          <w:szCs w:val="20"/>
          <w:u w:color="000000"/>
          <w:bdr w:val="nil"/>
          <w:lang w:eastAsia="es-MX"/>
        </w:rPr>
        <w:t xml:space="preserve"> 149.14 m2 </w:t>
      </w:r>
      <w:r w:rsidRPr="0035417E">
        <w:rPr>
          <w:rFonts w:ascii="Arial" w:eastAsia="Arial Unicode MS" w:hAnsi="Arial" w:cs="Arial"/>
          <w:bCs/>
          <w:color w:val="000000"/>
          <w:sz w:val="20"/>
          <w:szCs w:val="20"/>
          <w:u w:color="000000"/>
          <w:bdr w:val="nil"/>
          <w:lang w:eastAsia="es-MX"/>
        </w:rPr>
        <w:t xml:space="preserve">previo pago del derecho de inscripción </w:t>
      </w:r>
      <w:r w:rsidRPr="0035417E">
        <w:rPr>
          <w:rFonts w:ascii="Arial" w:eastAsia="Arial Unicode MS" w:hAnsi="Arial" w:cs="Arial"/>
          <w:bCs/>
          <w:color w:val="000000"/>
          <w:sz w:val="20"/>
          <w:szCs w:val="20"/>
          <w:u w:color="000000"/>
          <w:bdr w:val="nil"/>
          <w:lang w:eastAsia="es-MX"/>
        </w:rPr>
        <w:t>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para el Ejercicio Fiscal 2024.</w:t>
      </w:r>
    </w:p>
    <w:p w14:paraId="3FD839F6"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65346AB5" w14:textId="51D37D62"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rPr>
      </w:pPr>
      <w:r w:rsidRPr="0035417E">
        <w:rPr>
          <w:rFonts w:ascii="Arial" w:eastAsia="Arial Unicode MS" w:hAnsi="Arial" w:cs="Arial"/>
          <w:b/>
          <w:bCs/>
          <w:color w:val="000000"/>
          <w:sz w:val="20"/>
          <w:szCs w:val="20"/>
          <w:u w:color="000000"/>
          <w:bdr w:val="nil"/>
          <w:lang w:eastAsia="es-MX"/>
        </w:rPr>
        <w:t xml:space="preserve">TERCERO. - </w:t>
      </w:r>
      <w:r w:rsidRPr="0035417E">
        <w:rPr>
          <w:rFonts w:ascii="Arial" w:eastAsia="Arial Unicode MS" w:hAnsi="Arial" w:cs="Arial"/>
          <w:bCs/>
          <w:color w:val="000000"/>
          <w:sz w:val="20"/>
          <w:szCs w:val="20"/>
          <w:u w:color="000000"/>
          <w:bdr w:val="nil"/>
          <w:lang w:eastAsia="es-MX"/>
        </w:rPr>
        <w:t>Gírese atento oficio a la Dirección de Regulación de la Actividad Comercial a efecto de que en cumplimiento de sus atribuciones y vigile que el establecimiento opere de acuerdo con su giro autorizado.</w:t>
      </w:r>
    </w:p>
    <w:p w14:paraId="397DF224" w14:textId="77777777" w:rsidR="0057358D" w:rsidRPr="0035417E" w:rsidRDefault="0057358D"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26EE8184" w14:textId="2FBF2B3E" w:rsidR="00261285" w:rsidRPr="0035417E" w:rsidRDefault="00261285" w:rsidP="00261285">
      <w:pPr>
        <w:widowControl/>
        <w:autoSpaceDE/>
        <w:autoSpaceDN/>
        <w:jc w:val="both"/>
        <w:rPr>
          <w:rFonts w:ascii="Arial" w:eastAsia="Times New Roman" w:hAnsi="Arial" w:cs="Arial"/>
          <w:sz w:val="20"/>
          <w:szCs w:val="20"/>
          <w:lang w:eastAsia="es-ES_tradnl"/>
        </w:rPr>
      </w:pPr>
      <w:r w:rsidRPr="0035417E">
        <w:rPr>
          <w:rFonts w:ascii="Arial" w:eastAsia="Times New Roman" w:hAnsi="Arial" w:cs="Arial"/>
          <w:b/>
          <w:bCs/>
          <w:sz w:val="20"/>
          <w:szCs w:val="20"/>
          <w:lang w:eastAsia="es-ES_tradnl"/>
        </w:rPr>
        <w:t xml:space="preserve">CUARTO.- </w:t>
      </w:r>
      <w:r w:rsidRPr="0035417E">
        <w:rPr>
          <w:rFonts w:ascii="Arial" w:eastAsia="Times New Roman" w:hAnsi="Arial" w:cs="Arial"/>
          <w:bCs/>
          <w:sz w:val="20"/>
          <w:szCs w:val="20"/>
          <w:lang w:eastAsia="es-ES_tradnl"/>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35417E">
        <w:rPr>
          <w:rFonts w:ascii="Arial" w:eastAsia="Times New Roman" w:hAnsi="Arial" w:cs="Arial"/>
          <w:b/>
          <w:bCs/>
          <w:sz w:val="20"/>
          <w:szCs w:val="20"/>
          <w:lang w:eastAsia="es-ES_tradnl"/>
        </w:rPr>
        <w:t>cancelación de dicha licencia</w:t>
      </w:r>
      <w:r w:rsidRPr="0035417E">
        <w:rPr>
          <w:rFonts w:ascii="Arial" w:eastAsia="Times New Roman" w:hAnsi="Arial" w:cs="Arial"/>
          <w:bCs/>
          <w:sz w:val="20"/>
          <w:szCs w:val="20"/>
          <w:lang w:eastAsia="es-ES_tradnl"/>
        </w:rPr>
        <w:t xml:space="preserve">, así como por </w:t>
      </w:r>
      <w:r w:rsidRPr="0035417E">
        <w:rPr>
          <w:rFonts w:ascii="Arial" w:eastAsia="Times New Roman" w:hAnsi="Arial" w:cs="Arial"/>
          <w:sz w:val="20"/>
          <w:szCs w:val="20"/>
          <w:lang w:eastAsia="es-ES_tradnl"/>
        </w:rPr>
        <w:t xml:space="preserve">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w:t>
      </w:r>
      <w:proofErr w:type="spellStart"/>
      <w:r w:rsidRPr="0035417E">
        <w:rPr>
          <w:rFonts w:ascii="Arial" w:eastAsia="Times New Roman" w:hAnsi="Arial" w:cs="Arial"/>
          <w:sz w:val="20"/>
          <w:szCs w:val="20"/>
          <w:lang w:eastAsia="es-ES_tradnl"/>
        </w:rPr>
        <w:t>asi</w:t>
      </w:r>
      <w:proofErr w:type="spellEnd"/>
      <w:r w:rsidRPr="0035417E">
        <w:rPr>
          <w:rFonts w:ascii="Arial" w:eastAsia="Times New Roman" w:hAnsi="Arial" w:cs="Arial"/>
          <w:sz w:val="20"/>
          <w:szCs w:val="20"/>
          <w:lang w:eastAsia="es-ES_tradnl"/>
        </w:rPr>
        <w:t>́ como la contravención a las leyes federales o estatales; por haber sido suspendido o clausurado en más de dos ocasiones; y, las demás que establecen las leyes o reglamentos aplicables.</w:t>
      </w:r>
    </w:p>
    <w:p w14:paraId="53EAAD08" w14:textId="77777777" w:rsidR="0057358D" w:rsidRPr="0035417E" w:rsidRDefault="0057358D" w:rsidP="00261285">
      <w:pPr>
        <w:widowControl/>
        <w:autoSpaceDE/>
        <w:autoSpaceDN/>
        <w:jc w:val="both"/>
        <w:rPr>
          <w:rFonts w:ascii="Arial" w:eastAsia="Times New Roman" w:hAnsi="Arial" w:cs="Arial"/>
          <w:sz w:val="20"/>
          <w:szCs w:val="20"/>
          <w:lang w:eastAsia="es-ES_tradnl"/>
        </w:rPr>
      </w:pPr>
    </w:p>
    <w:p w14:paraId="26EB5DAD"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b/>
          <w:bCs/>
          <w:color w:val="000000"/>
          <w:sz w:val="20"/>
          <w:szCs w:val="20"/>
          <w:u w:color="000000"/>
          <w:bdr w:val="nil"/>
          <w:lang w:eastAsia="es-MX"/>
        </w:rPr>
        <w:t xml:space="preserve">QUINTO.- </w:t>
      </w:r>
      <w:r w:rsidRPr="0035417E">
        <w:rPr>
          <w:rFonts w:ascii="Arial" w:eastAsia="Arial Unicode MS" w:hAnsi="Arial" w:cs="Arial"/>
          <w:color w:val="000000"/>
          <w:sz w:val="20"/>
          <w:szCs w:val="20"/>
          <w:u w:color="000000"/>
          <w:bdr w:val="nil"/>
          <w:lang w:eastAsia="es-MX"/>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w:t>
      </w:r>
      <w:r w:rsidRPr="0035417E">
        <w:rPr>
          <w:rFonts w:ascii="Arial" w:eastAsia="Arial Unicode MS" w:hAnsi="Arial" w:cs="Arial"/>
          <w:color w:val="000000"/>
          <w:sz w:val="20"/>
          <w:szCs w:val="20"/>
          <w:u w:color="000000"/>
          <w:bdr w:val="nil"/>
          <w:lang w:eastAsia="es-MX"/>
        </w:rPr>
        <w:lastRenderedPageBreak/>
        <w:t>Ruido establecidos en la NOM-081-SEMARNAT-1994</w:t>
      </w:r>
      <w:r w:rsidRPr="0035417E">
        <w:rPr>
          <w:rFonts w:ascii="Arial" w:eastAsia="Arial Unicode MS" w:hAnsi="Arial" w:cs="Arial"/>
          <w:b/>
          <w:bCs/>
          <w:color w:val="000000"/>
          <w:sz w:val="20"/>
          <w:szCs w:val="20"/>
          <w:u w:color="000000"/>
          <w:bdr w:val="nil"/>
          <w:lang w:eastAsia="es-MX"/>
        </w:rPr>
        <w:t xml:space="preserve">; 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35417E">
        <w:rPr>
          <w:rFonts w:ascii="Arial" w:eastAsia="Arial Unicode MS" w:hAnsi="Arial" w:cs="Arial"/>
          <w:b/>
          <w:bCs/>
          <w:color w:val="000000"/>
          <w:sz w:val="20"/>
          <w:szCs w:val="20"/>
          <w:u w:color="000000"/>
          <w:bdr w:val="nil"/>
          <w:lang w:eastAsia="es-MX"/>
        </w:rPr>
        <w:t>hrs</w:t>
      </w:r>
      <w:proofErr w:type="spellEnd"/>
      <w:r w:rsidRPr="0035417E">
        <w:rPr>
          <w:rFonts w:ascii="Arial" w:eastAsia="Arial Unicode MS" w:hAnsi="Arial" w:cs="Arial"/>
          <w:b/>
          <w:bCs/>
          <w:color w:val="000000"/>
          <w:sz w:val="20"/>
          <w:szCs w:val="20"/>
          <w:u w:color="000000"/>
          <w:bdr w:val="nil"/>
          <w:lang w:eastAsia="es-MX"/>
        </w:rPr>
        <w:t xml:space="preserve">. a 22:00 </w:t>
      </w:r>
      <w:proofErr w:type="spellStart"/>
      <w:r w:rsidRPr="0035417E">
        <w:rPr>
          <w:rFonts w:ascii="Arial" w:eastAsia="Arial Unicode MS" w:hAnsi="Arial" w:cs="Arial"/>
          <w:b/>
          <w:bCs/>
          <w:color w:val="000000"/>
          <w:sz w:val="20"/>
          <w:szCs w:val="20"/>
          <w:u w:color="000000"/>
          <w:bdr w:val="nil"/>
          <w:lang w:eastAsia="es-MX"/>
        </w:rPr>
        <w:t>hrs</w:t>
      </w:r>
      <w:proofErr w:type="spellEnd"/>
      <w:r w:rsidRPr="0035417E">
        <w:rPr>
          <w:rFonts w:ascii="Arial" w:eastAsia="Arial Unicode MS" w:hAnsi="Arial" w:cs="Arial"/>
          <w:b/>
          <w:bCs/>
          <w:color w:val="000000"/>
          <w:sz w:val="20"/>
          <w:szCs w:val="20"/>
          <w:u w:color="000000"/>
          <w:bdr w:val="nil"/>
          <w:lang w:eastAsia="es-MX"/>
        </w:rPr>
        <w:t xml:space="preserve">. los 68.00 decibeles y de 22:00 </w:t>
      </w:r>
      <w:proofErr w:type="spellStart"/>
      <w:r w:rsidRPr="0035417E">
        <w:rPr>
          <w:rFonts w:ascii="Arial" w:eastAsia="Arial Unicode MS" w:hAnsi="Arial" w:cs="Arial"/>
          <w:b/>
          <w:bCs/>
          <w:color w:val="000000"/>
          <w:sz w:val="20"/>
          <w:szCs w:val="20"/>
          <w:u w:color="000000"/>
          <w:bdr w:val="nil"/>
          <w:lang w:eastAsia="es-MX"/>
        </w:rPr>
        <w:t>hrs</w:t>
      </w:r>
      <w:proofErr w:type="spellEnd"/>
      <w:r w:rsidRPr="0035417E">
        <w:rPr>
          <w:rFonts w:ascii="Arial" w:eastAsia="Arial Unicode MS" w:hAnsi="Arial" w:cs="Arial"/>
          <w:b/>
          <w:bCs/>
          <w:color w:val="000000"/>
          <w:sz w:val="20"/>
          <w:szCs w:val="20"/>
          <w:u w:color="000000"/>
          <w:bdr w:val="nil"/>
          <w:lang w:eastAsia="es-MX"/>
        </w:rPr>
        <w:t xml:space="preserve">. a 6:00 </w:t>
      </w:r>
      <w:proofErr w:type="spellStart"/>
      <w:r w:rsidRPr="0035417E">
        <w:rPr>
          <w:rFonts w:ascii="Arial" w:eastAsia="Arial Unicode MS" w:hAnsi="Arial" w:cs="Arial"/>
          <w:b/>
          <w:bCs/>
          <w:color w:val="000000"/>
          <w:sz w:val="20"/>
          <w:szCs w:val="20"/>
          <w:u w:color="000000"/>
          <w:bdr w:val="nil"/>
          <w:lang w:eastAsia="es-MX"/>
        </w:rPr>
        <w:t>hrs</w:t>
      </w:r>
      <w:proofErr w:type="spellEnd"/>
      <w:r w:rsidRPr="0035417E">
        <w:rPr>
          <w:rFonts w:ascii="Arial" w:eastAsia="Arial Unicode MS" w:hAnsi="Arial" w:cs="Arial"/>
          <w:b/>
          <w:bCs/>
          <w:color w:val="000000"/>
          <w:sz w:val="20"/>
          <w:szCs w:val="20"/>
          <w:u w:color="000000"/>
          <w:bdr w:val="nil"/>
          <w:lang w:eastAsia="es-MX"/>
        </w:rPr>
        <w:t>. los 65.00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w:t>
      </w:r>
      <w:r w:rsidRPr="0035417E">
        <w:rPr>
          <w:rFonts w:ascii="Arial" w:eastAsia="Arial Unicode MS" w:hAnsi="Arial" w:cs="Arial"/>
          <w:color w:val="000000"/>
          <w:sz w:val="20"/>
          <w:szCs w:val="20"/>
          <w:u w:color="000000"/>
          <w:bdr w:val="nil"/>
          <w:lang w:eastAsia="es-MX"/>
        </w:rPr>
        <w:t>; caso contrario los inspectores de la Secretaría de Medio Ambiente y Cambio Climático iniciarán un procedimiento administrativo, contemplado en el Titulo Séptimo Capítulo II de Inspección y Vigilancia del Reglamento del Equilibrio Ecológico y de la Protección Ambiental para el Municipio de Oaxaca de Juárez.</w:t>
      </w:r>
      <w:r w:rsidRPr="0035417E">
        <w:rPr>
          <w:rFonts w:ascii="Arial" w:eastAsia="Arial Unicode MS" w:hAnsi="Arial" w:cs="Arial"/>
          <w:b/>
          <w:color w:val="000000"/>
          <w:sz w:val="20"/>
          <w:szCs w:val="20"/>
          <w:u w:color="000000"/>
          <w:bdr w:val="nil"/>
          <w:lang w:eastAsia="es-MX"/>
        </w:rPr>
        <w:t xml:space="preserve">  </w:t>
      </w:r>
    </w:p>
    <w:p w14:paraId="2E757C95"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6C392596"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b/>
          <w:color w:val="000000"/>
          <w:sz w:val="20"/>
          <w:szCs w:val="20"/>
          <w:u w:color="000000"/>
          <w:bdr w:val="nil"/>
          <w:lang w:eastAsia="es-MX"/>
        </w:rPr>
        <w:t>SEXTO.-</w:t>
      </w:r>
      <w:r w:rsidRPr="0035417E">
        <w:rPr>
          <w:rFonts w:ascii="Arial" w:eastAsia="Arial Unicode MS" w:hAnsi="Arial" w:cs="Arial"/>
          <w:color w:val="000000"/>
          <w:sz w:val="20"/>
          <w:szCs w:val="20"/>
          <w:u w:color="000000"/>
          <w:bdr w:val="nil"/>
          <w:lang w:eastAsia="es-MX"/>
        </w:rPr>
        <w:t xml:space="preserve">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 </w:t>
      </w:r>
    </w:p>
    <w:p w14:paraId="6763D3F1"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7BC6A67B" w14:textId="6CFCFEFE"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b/>
          <w:bCs/>
          <w:color w:val="000000"/>
          <w:sz w:val="20"/>
          <w:szCs w:val="20"/>
          <w:u w:color="000000"/>
          <w:bdr w:val="nil"/>
          <w:lang w:eastAsia="es-MX"/>
        </w:rPr>
        <w:t xml:space="preserve">SÉPTIMO.- </w:t>
      </w:r>
      <w:r w:rsidRPr="0035417E">
        <w:rPr>
          <w:rFonts w:ascii="Arial" w:eastAsia="Arial Unicode MS" w:hAnsi="Arial" w:cs="Arial"/>
          <w:color w:val="000000"/>
          <w:sz w:val="20"/>
          <w:szCs w:val="20"/>
          <w:u w:color="000000"/>
          <w:bdr w:val="nil"/>
          <w:lang w:eastAsia="es-MX"/>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40CF567A" w14:textId="77777777" w:rsidR="0057358D" w:rsidRPr="0035417E" w:rsidRDefault="0057358D"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0EEDA609" w14:textId="6D355811" w:rsidR="00261285" w:rsidRPr="0035417E" w:rsidRDefault="00261285" w:rsidP="00261285">
      <w:pPr>
        <w:widowControl/>
        <w:autoSpaceDE/>
        <w:autoSpaceDN/>
        <w:jc w:val="both"/>
        <w:rPr>
          <w:rFonts w:ascii="Arial" w:eastAsia="Times New Roman" w:hAnsi="Arial" w:cs="Arial"/>
          <w:sz w:val="20"/>
          <w:szCs w:val="20"/>
          <w:lang w:eastAsia="es-ES_tradnl"/>
        </w:rPr>
      </w:pPr>
      <w:r w:rsidRPr="0035417E">
        <w:rPr>
          <w:rFonts w:ascii="Arial" w:eastAsia="Times New Roman" w:hAnsi="Arial" w:cs="Arial"/>
          <w:b/>
          <w:sz w:val="20"/>
          <w:szCs w:val="20"/>
          <w:lang w:eastAsia="es-ES_tradnl"/>
        </w:rPr>
        <w:t>OCTAVO.-</w:t>
      </w:r>
      <w:r w:rsidRPr="0035417E">
        <w:rPr>
          <w:rFonts w:ascii="Arial" w:eastAsia="Times New Roman" w:hAnsi="Arial" w:cs="Arial"/>
          <w:sz w:val="20"/>
          <w:szCs w:val="20"/>
          <w:lang w:eastAsia="es-ES_tradnl"/>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32806489" w14:textId="77777777" w:rsidR="0057358D" w:rsidRPr="0035417E" w:rsidRDefault="0057358D" w:rsidP="00261285">
      <w:pPr>
        <w:widowControl/>
        <w:autoSpaceDE/>
        <w:autoSpaceDN/>
        <w:jc w:val="both"/>
        <w:rPr>
          <w:rFonts w:ascii="Arial" w:eastAsia="Times New Roman" w:hAnsi="Arial" w:cs="Arial"/>
          <w:sz w:val="20"/>
          <w:szCs w:val="20"/>
          <w:lang w:eastAsia="es-ES_tradnl"/>
        </w:rPr>
      </w:pPr>
    </w:p>
    <w:p w14:paraId="4E0769BB"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b/>
          <w:color w:val="000000"/>
          <w:sz w:val="20"/>
          <w:szCs w:val="20"/>
          <w:u w:color="000000"/>
          <w:bdr w:val="nil"/>
          <w:lang w:eastAsia="es-MX"/>
        </w:rPr>
        <w:t>NOVENO. -</w:t>
      </w:r>
      <w:r w:rsidRPr="0035417E">
        <w:rPr>
          <w:rFonts w:ascii="Arial" w:eastAsia="Arial Unicode MS" w:hAnsi="Arial" w:cs="Arial"/>
          <w:color w:val="000000"/>
          <w:sz w:val="20"/>
          <w:szCs w:val="20"/>
          <w:u w:color="000000"/>
          <w:bdr w:val="nil"/>
          <w:lang w:eastAsia="es-MX"/>
        </w:rPr>
        <w:t xml:space="preserve"> Notifíquese la resolución del Cabildo y túrnese el dictamen con su respectivo expediente a la Unidad de Trámites Empresariales para el cumplimiento de los asuntos de su competencia.</w:t>
      </w:r>
    </w:p>
    <w:p w14:paraId="0D700932"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p>
    <w:p w14:paraId="1E1D89F9" w14:textId="74F70E3E"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b/>
          <w:bCs/>
          <w:color w:val="000000"/>
          <w:sz w:val="20"/>
          <w:szCs w:val="20"/>
          <w:u w:color="000000"/>
          <w:bdr w:val="nil"/>
          <w:lang w:eastAsia="es-MX"/>
        </w:rPr>
        <w:lastRenderedPageBreak/>
        <w:t>DÉCIMO. -</w:t>
      </w:r>
      <w:r w:rsidRPr="0035417E">
        <w:rPr>
          <w:rFonts w:ascii="Arial" w:eastAsia="Arial Unicode MS" w:hAnsi="Arial" w:cs="Arial"/>
          <w:color w:val="000000"/>
          <w:sz w:val="20"/>
          <w:szCs w:val="20"/>
          <w:u w:color="000000"/>
          <w:bdr w:val="nil"/>
          <w:lang w:eastAsia="es-MX"/>
        </w:rPr>
        <w:t xml:space="preserve"> Remítase dicho acuerdo a la Secretaria </w:t>
      </w:r>
      <w:r w:rsidR="0057358D" w:rsidRPr="0035417E">
        <w:rPr>
          <w:rFonts w:ascii="Arial" w:eastAsia="Arial Unicode MS" w:hAnsi="Arial" w:cs="Arial"/>
          <w:color w:val="000000"/>
          <w:sz w:val="20"/>
          <w:szCs w:val="20"/>
          <w:u w:color="000000"/>
          <w:bdr w:val="nil"/>
          <w:lang w:eastAsia="es-MX"/>
        </w:rPr>
        <w:t xml:space="preserve">(sic) </w:t>
      </w:r>
      <w:r w:rsidRPr="0035417E">
        <w:rPr>
          <w:rFonts w:ascii="Arial" w:eastAsia="Arial Unicode MS" w:hAnsi="Arial" w:cs="Arial"/>
          <w:color w:val="000000"/>
          <w:sz w:val="20"/>
          <w:szCs w:val="20"/>
          <w:u w:color="000000"/>
          <w:bdr w:val="nil"/>
          <w:lang w:eastAsia="es-MX"/>
        </w:rPr>
        <w:t>Municipal, para que por su conducto se le dé el trámite correspondiente.</w:t>
      </w:r>
    </w:p>
    <w:p w14:paraId="6E42E1E2"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b/>
          <w:bCs/>
          <w:color w:val="000000"/>
          <w:sz w:val="20"/>
          <w:szCs w:val="20"/>
          <w:u w:color="000000"/>
          <w:bdr w:val="nil"/>
          <w:lang w:eastAsia="es-MX"/>
        </w:rPr>
      </w:pPr>
    </w:p>
    <w:p w14:paraId="16E07F6F" w14:textId="77777777" w:rsidR="00261285" w:rsidRPr="0035417E" w:rsidRDefault="00261285" w:rsidP="00261285">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rPr>
      </w:pPr>
      <w:r w:rsidRPr="0035417E">
        <w:rPr>
          <w:rFonts w:ascii="Arial" w:eastAsia="Arial Unicode MS" w:hAnsi="Arial" w:cs="Arial"/>
          <w:b/>
          <w:color w:val="000000"/>
          <w:sz w:val="20"/>
          <w:szCs w:val="20"/>
          <w:u w:color="000000"/>
          <w:bdr w:val="nil"/>
          <w:lang w:eastAsia="es-MX"/>
        </w:rPr>
        <w:t>UNDÉCIMO. -</w:t>
      </w:r>
      <w:r w:rsidRPr="0035417E">
        <w:rPr>
          <w:rFonts w:ascii="Arial" w:eastAsia="Arial Unicode MS" w:hAnsi="Arial" w:cs="Arial"/>
          <w:color w:val="000000"/>
          <w:sz w:val="20"/>
          <w:szCs w:val="20"/>
          <w:u w:color="000000"/>
          <w:bdr w:val="nil"/>
          <w:lang w:eastAsia="es-MX"/>
        </w:rPr>
        <w:t xml:space="preserve"> Notifíquese y cúmplase.</w:t>
      </w:r>
    </w:p>
    <w:p w14:paraId="2BE8362C" w14:textId="77777777" w:rsidR="00261285" w:rsidRPr="0035417E" w:rsidRDefault="00261285" w:rsidP="00A80009">
      <w:pPr>
        <w:jc w:val="both"/>
        <w:rPr>
          <w:rFonts w:ascii="Arial" w:hAnsi="Arial" w:cs="Arial"/>
          <w:b/>
          <w:bCs/>
          <w:sz w:val="20"/>
          <w:szCs w:val="20"/>
        </w:rPr>
      </w:pPr>
    </w:p>
    <w:p w14:paraId="60CF76B3" w14:textId="5277BED9" w:rsidR="00A80009" w:rsidRPr="0035417E" w:rsidRDefault="00A80009" w:rsidP="00A80009">
      <w:pPr>
        <w:jc w:val="both"/>
        <w:rPr>
          <w:rFonts w:ascii="Arial" w:hAnsi="Arial" w:cs="Arial"/>
          <w:b/>
          <w:bCs/>
          <w:sz w:val="20"/>
          <w:szCs w:val="20"/>
        </w:rPr>
      </w:pPr>
      <w:r w:rsidRPr="0035417E">
        <w:rPr>
          <w:rFonts w:ascii="Arial" w:hAnsi="Arial" w:cs="Arial"/>
          <w:b/>
          <w:bCs/>
          <w:sz w:val="20"/>
          <w:szCs w:val="20"/>
        </w:rPr>
        <w:t xml:space="preserve">DADO EN EL SALÓN DE CABILDO “PORFIRIO DÍAZ MORI” DEL HONORABLE AYUNTAMIENTO DEL MUNICIPIO DE OAXACA DE JUÁREZ, EL DÍA </w:t>
      </w:r>
      <w:r w:rsidR="00CA1B65" w:rsidRPr="0035417E">
        <w:rPr>
          <w:rFonts w:ascii="Arial" w:hAnsi="Arial" w:cs="Arial"/>
          <w:b/>
          <w:bCs/>
          <w:sz w:val="20"/>
          <w:szCs w:val="20"/>
        </w:rPr>
        <w:t>VEINTIUNO</w:t>
      </w:r>
      <w:r w:rsidRPr="0035417E">
        <w:rPr>
          <w:rFonts w:ascii="Arial" w:hAnsi="Arial" w:cs="Arial"/>
          <w:b/>
          <w:bCs/>
          <w:sz w:val="20"/>
          <w:szCs w:val="20"/>
        </w:rPr>
        <w:t xml:space="preserve"> DE NOVIEMBRE DEL AÑO DOS MIL VEINTICUATRO. PRESIDENTE MUNICIPAL CONSTITUCIONAL DE OAXACA DE JUÁREZ, FRANCISCO MARTÍNEZ NERI. SECRETARIA MUNICIPAL DE OAXACA DE JUÁREZ, EDITH ELENA RODRÍGUEZ ESCOBAR.</w:t>
      </w:r>
    </w:p>
    <w:p w14:paraId="1209AAF0" w14:textId="77777777" w:rsidR="00A80009" w:rsidRPr="0035417E" w:rsidRDefault="00A80009" w:rsidP="00A80009">
      <w:pPr>
        <w:rPr>
          <w:rFonts w:ascii="Arial" w:hAnsi="Arial" w:cs="Arial"/>
          <w:b/>
          <w:bCs/>
          <w:sz w:val="20"/>
          <w:szCs w:val="20"/>
        </w:rPr>
      </w:pPr>
      <w:r w:rsidRPr="0035417E">
        <w:rPr>
          <w:noProof/>
          <w:lang w:eastAsia="es-MX"/>
        </w:rPr>
        <w:drawing>
          <wp:anchor distT="0" distB="0" distL="114300" distR="114300" simplePos="0" relativeHeight="251825664" behindDoc="0" locked="0" layoutInCell="1" allowOverlap="1" wp14:anchorId="5A338462" wp14:editId="056A78B9">
            <wp:simplePos x="0" y="0"/>
            <wp:positionH relativeFrom="column">
              <wp:posOffset>0</wp:posOffset>
            </wp:positionH>
            <wp:positionV relativeFrom="paragraph">
              <wp:posOffset>151765</wp:posOffset>
            </wp:positionV>
            <wp:extent cx="2735580" cy="265430"/>
            <wp:effectExtent l="0" t="0" r="7620" b="1270"/>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17EF80F9" w14:textId="77777777" w:rsidR="00A80009" w:rsidRPr="0035417E" w:rsidRDefault="00A80009" w:rsidP="00A80009">
      <w:pPr>
        <w:rPr>
          <w:rFonts w:ascii="Arial" w:hAnsi="Arial" w:cs="Arial"/>
          <w:b/>
          <w:bCs/>
          <w:sz w:val="20"/>
          <w:szCs w:val="20"/>
        </w:rPr>
      </w:pPr>
    </w:p>
    <w:p w14:paraId="0DFFF74A" w14:textId="77777777" w:rsidR="00DE555F" w:rsidRPr="0035417E" w:rsidRDefault="00DE555F" w:rsidP="00DE555F">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2FBE8BBB" w14:textId="77777777" w:rsidR="00DE555F" w:rsidRPr="0035417E" w:rsidRDefault="00DE555F" w:rsidP="00DE555F">
      <w:pPr>
        <w:jc w:val="both"/>
        <w:rPr>
          <w:rFonts w:ascii="Arial" w:eastAsia="Calibri" w:hAnsi="Arial" w:cs="Arial"/>
          <w:sz w:val="20"/>
          <w:szCs w:val="20"/>
        </w:rPr>
      </w:pPr>
    </w:p>
    <w:p w14:paraId="3C03411A" w14:textId="77777777" w:rsidR="00DE555F" w:rsidRPr="0035417E" w:rsidRDefault="00DE555F" w:rsidP="00DE555F">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veintiuno de noviembre de dos mil veinticuatro, tuvo a bien aprobar y expedir el siguiente</w:t>
      </w:r>
      <w:r w:rsidRPr="0035417E">
        <w:rPr>
          <w:rFonts w:ascii="Arial" w:eastAsia="Calibri" w:hAnsi="Arial" w:cs="Arial"/>
          <w:sz w:val="20"/>
          <w:szCs w:val="20"/>
        </w:rPr>
        <w:t>:</w:t>
      </w:r>
    </w:p>
    <w:p w14:paraId="3140A58A" w14:textId="77777777" w:rsidR="00DA4AEB" w:rsidRPr="0035417E" w:rsidRDefault="00DA4AEB" w:rsidP="00DA4AEB">
      <w:pPr>
        <w:pStyle w:val="Textoindependiente"/>
        <w:jc w:val="center"/>
        <w:outlineLvl w:val="0"/>
        <w:rPr>
          <w:rFonts w:ascii="Arial" w:hAnsi="Arial" w:cs="Arial"/>
          <w:b/>
        </w:rPr>
      </w:pPr>
      <w:r w:rsidRPr="0035417E">
        <w:rPr>
          <w:rFonts w:ascii="Arial" w:hAnsi="Arial" w:cs="Arial"/>
          <w:b/>
        </w:rPr>
        <w:t>DICTAMEN</w:t>
      </w:r>
    </w:p>
    <w:p w14:paraId="181B6305" w14:textId="77777777" w:rsidR="00DA4AEB" w:rsidRPr="0035417E" w:rsidRDefault="00DA4AEB" w:rsidP="00DA4AEB">
      <w:pPr>
        <w:pStyle w:val="Textoindependiente"/>
        <w:jc w:val="center"/>
        <w:outlineLvl w:val="0"/>
        <w:rPr>
          <w:rFonts w:ascii="Arial" w:hAnsi="Arial" w:cs="Arial"/>
          <w:b/>
        </w:rPr>
      </w:pPr>
      <w:proofErr w:type="spellStart"/>
      <w:r w:rsidRPr="0035417E">
        <w:rPr>
          <w:rFonts w:ascii="Arial" w:hAnsi="Arial" w:cs="Arial"/>
          <w:b/>
        </w:rPr>
        <w:t>CDEyMR</w:t>
      </w:r>
      <w:proofErr w:type="spellEnd"/>
      <w:r w:rsidRPr="0035417E">
        <w:rPr>
          <w:rFonts w:ascii="Arial" w:hAnsi="Arial" w:cs="Arial"/>
          <w:b/>
        </w:rPr>
        <w:t>/409/2024</w:t>
      </w:r>
    </w:p>
    <w:p w14:paraId="704057A1" w14:textId="1297722B" w:rsidR="00DE555F" w:rsidRPr="0035417E" w:rsidRDefault="00DE555F" w:rsidP="006D419D">
      <w:pPr>
        <w:pStyle w:val="Textoindependiente"/>
        <w:jc w:val="center"/>
        <w:outlineLvl w:val="0"/>
        <w:rPr>
          <w:rFonts w:ascii="Arial" w:hAnsi="Arial" w:cs="Arial"/>
          <w:b/>
        </w:rPr>
      </w:pPr>
    </w:p>
    <w:p w14:paraId="55B79BBB" w14:textId="77777777" w:rsidR="006D419D" w:rsidRPr="0035417E" w:rsidRDefault="006D419D" w:rsidP="006D419D">
      <w:pPr>
        <w:widowControl/>
        <w:pBdr>
          <w:top w:val="nil"/>
          <w:left w:val="nil"/>
          <w:bottom w:val="nil"/>
          <w:right w:val="nil"/>
          <w:between w:val="nil"/>
          <w:bar w:val="nil"/>
        </w:pBdr>
        <w:autoSpaceDE/>
        <w:autoSpaceDN/>
        <w:jc w:val="center"/>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C O N S I D E R A N D O S</w:t>
      </w:r>
    </w:p>
    <w:p w14:paraId="7FDE3177"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pPr>
    </w:p>
    <w:p w14:paraId="0A1CAEF3"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PRIMERO.-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Esta Comisión de Desarrollo Económico y Mejora Regulatoria es competente para resolver el presunto asunto, con fundamento en lo establecido por los artículos 55 y 56 de la Ley Orgánica Municipal del Estado de Oaxaca, artículos 61, 62 fracción III, 63 fracción XX,</w:t>
      </w:r>
      <w:r w:rsidRPr="0035417E">
        <w:rPr>
          <w:rFonts w:ascii="Arial" w:eastAsia="Arial Unicode MS" w:hAnsi="Arial" w:cs="Arial"/>
          <w:color w:val="4472C4"/>
          <w:sz w:val="20"/>
          <w:szCs w:val="20"/>
          <w:u w:color="000000"/>
          <w:bdr w:val="nil"/>
          <w:lang w:eastAsia="es-MX"/>
          <w14:textOutline w14:w="0" w14:cap="flat" w14:cmpd="sng" w14:algn="ctr">
            <w14:noFill/>
            <w14:prstDash w14:val="solid"/>
            <w14:bevel/>
          </w14:textOutline>
        </w:rPr>
        <w:t xml:space="preserve">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67, 68 y 93 fracciones VIII, IX y XI</w:t>
      </w:r>
      <w:r w:rsidRPr="0035417E">
        <w:rPr>
          <w:rFonts w:ascii="Arial" w:eastAsia="Arial Unicode MS" w:hAnsi="Arial" w:cs="Arial"/>
          <w:color w:val="4472C4"/>
          <w:sz w:val="20"/>
          <w:szCs w:val="20"/>
          <w:u w:color="000000"/>
          <w:bdr w:val="nil"/>
          <w:lang w:eastAsia="es-MX"/>
          <w14:textOutline w14:w="0" w14:cap="flat" w14:cmpd="sng" w14:algn="ctr">
            <w14:noFill/>
            <w14:prstDash w14:val="solid"/>
            <w14:bevel/>
          </w14:textOutline>
        </w:rPr>
        <w:t xml:space="preserve">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del Bando de Policía y Gobierno del Municipio de Oaxaca de Juárez, así como los artículos 5, 7, 16, 18, 80, 85, 86, 87 y 88 del Reglamento de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Establecimientos Comerciales, Industriales y de Servicios del Municipio de Oaxaca de Juárez. </w:t>
      </w:r>
    </w:p>
    <w:p w14:paraId="0970588D"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3601DC82"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SEGUNDO. -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De conformidad con lo establecido en el Bando de Policía y Gobierno del Municipio de Oaxaca de Juárez, en su numeral 93 fracción XI, la Comisión de Desarrollo Económico y Mejora Regulatoria tendrá como su función: </w:t>
      </w:r>
    </w:p>
    <w:p w14:paraId="0075456A"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2DF4B359" w14:textId="77777777" w:rsidR="006D419D" w:rsidRPr="0035417E" w:rsidRDefault="006D419D" w:rsidP="006D419D">
      <w:pPr>
        <w:widowControl/>
        <w:pBdr>
          <w:top w:val="nil"/>
          <w:left w:val="nil"/>
          <w:bottom w:val="nil"/>
          <w:right w:val="nil"/>
          <w:between w:val="nil"/>
          <w:bar w:val="nil"/>
        </w:pBdr>
        <w:autoSpaceDE/>
        <w:autoSpaceDN/>
        <w:ind w:left="284" w:right="55"/>
        <w:jc w:val="both"/>
        <w:rPr>
          <w:rFonts w:ascii="Arial" w:eastAsia="Arial Unicode MS" w:hAnsi="Arial" w:cs="Arial"/>
          <w:i/>
          <w:i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w:t>
      </w:r>
      <w:r w:rsidRPr="0035417E">
        <w:rPr>
          <w:rFonts w:ascii="Arial" w:eastAsia="Arial Unicode MS" w:hAnsi="Arial" w:cs="Arial"/>
          <w:i/>
          <w:iCs/>
          <w:color w:val="000000"/>
          <w:sz w:val="20"/>
          <w:szCs w:val="20"/>
          <w:u w:color="000000"/>
          <w:bdr w:val="nil"/>
          <w:lang w:eastAsia="es-MX"/>
          <w14:textOutline w14:w="0" w14:cap="flat" w14:cmpd="sng" w14:algn="ctr">
            <w14:noFill/>
            <w14:prstDash w14:val="solid"/>
            <w14:bevel/>
          </w14:textOutline>
        </w:rPr>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1F912DE2" w14:textId="77777777" w:rsidR="006D419D" w:rsidRPr="0035417E" w:rsidRDefault="006D419D" w:rsidP="006D419D">
      <w:pPr>
        <w:widowControl/>
        <w:pBdr>
          <w:top w:val="nil"/>
          <w:left w:val="nil"/>
          <w:bottom w:val="nil"/>
          <w:right w:val="nil"/>
          <w:between w:val="nil"/>
          <w:bar w:val="nil"/>
        </w:pBdr>
        <w:autoSpaceDE/>
        <w:autoSpaceDN/>
        <w:ind w:left="284" w:right="55"/>
        <w:jc w:val="both"/>
        <w:rPr>
          <w:rFonts w:ascii="Arial" w:eastAsia="Arial Unicode MS" w:hAnsi="Arial" w:cs="Arial"/>
          <w:i/>
          <w:iCs/>
          <w:color w:val="000000"/>
          <w:sz w:val="20"/>
          <w:szCs w:val="20"/>
          <w:u w:color="000000"/>
          <w:bdr w:val="nil"/>
          <w:lang w:eastAsia="es-MX"/>
          <w14:textOutline w14:w="0" w14:cap="flat" w14:cmpd="sng" w14:algn="ctr">
            <w14:noFill/>
            <w14:prstDash w14:val="solid"/>
            <w14:bevel/>
          </w14:textOutline>
        </w:rPr>
      </w:pPr>
    </w:p>
    <w:p w14:paraId="1F9A0032"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Respecto de la solicitud de la persona moral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DESTILERÍA LOS DANZANTES S.A. DE C.V.</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por la que pide autorización para el cambio de domicilio de un establecimiento con el giro comercial de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LICORERÍA</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esta Comisión precisa, el giro del establecimiento comercial se encuentra clasificado como una actividad catalogada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72064C20"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76A35488"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TERCERO. -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El artículo 86 del Reglamento de Establecimientos Comerciales, Industriales y de Servicios del Municipio de Oaxaca de Juárez señala los documentos que deberá exhibir el promovente para obtener el cambio de domicilio. Y del análisis de las documentales que integran el expediente, se tiene que: </w:t>
      </w:r>
    </w:p>
    <w:p w14:paraId="72EED306"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4F22837E" w14:textId="77777777" w:rsidR="006D419D" w:rsidRPr="0035417E" w:rsidRDefault="006D419D" w:rsidP="006D419D">
      <w:pPr>
        <w:widowControl/>
        <w:numPr>
          <w:ilvl w:val="0"/>
          <w:numId w:val="51"/>
        </w:numPr>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Se da cumplimiento con el Formato Único, el cual es visible en la foja 60 del expediente.</w:t>
      </w:r>
    </w:p>
    <w:p w14:paraId="7A1B4B6B" w14:textId="77777777" w:rsidR="006D419D" w:rsidRPr="0035417E" w:rsidRDefault="006D419D" w:rsidP="006D419D">
      <w:pPr>
        <w:widowControl/>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04292F20" w14:textId="77777777" w:rsidR="006D419D" w:rsidRPr="0035417E" w:rsidRDefault="006D419D" w:rsidP="006D419D">
      <w:pPr>
        <w:widowControl/>
        <w:numPr>
          <w:ilvl w:val="0"/>
          <w:numId w:val="52"/>
        </w:numPr>
        <w:autoSpaceDE/>
        <w:autoSpaceDN/>
        <w:ind w:left="284" w:hanging="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El solicitante exhibe instrumento notarial número cuatro mil setecientos setenta y nueve, volumen sesenta y tres, de fecha ocho de julio de mil novecientos noventa y siete, otorgado ante la fe del Licenciado Miguel Ángel Morales Amaya, Notario público número setenta y cinco con domicilio en esta ciudad de Oaxaca, en la que se hace constar la constitución de la sociedad mercantil denominada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DESTILERÍA LOS DANZANTES SOCIEDAD ANÓNIMA DE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lastRenderedPageBreak/>
        <w:t>CAPITAL VARIABLE</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visible en las fojas 19 a la 28 del expediente en estudio. </w:t>
      </w:r>
    </w:p>
    <w:p w14:paraId="3B019DCA" w14:textId="77777777" w:rsidR="006D419D" w:rsidRPr="0035417E" w:rsidRDefault="006D419D" w:rsidP="006D419D">
      <w:pPr>
        <w:widowControl/>
        <w:pBdr>
          <w:top w:val="nil"/>
          <w:left w:val="nil"/>
          <w:bottom w:val="nil"/>
          <w:right w:val="nil"/>
          <w:between w:val="nil"/>
          <w:bar w:val="nil"/>
        </w:pBdr>
        <w:autoSpaceDE/>
        <w:autoSpaceDN/>
        <w:ind w:left="284" w:hanging="284"/>
        <w:rPr>
          <w:rFonts w:ascii="Arial" w:eastAsia="Arial Unicode MS" w:hAnsi="Arial" w:cs="Arial"/>
          <w:color w:val="000000"/>
          <w:sz w:val="20"/>
          <w:szCs w:val="20"/>
          <w:u w:color="000000"/>
          <w:bdr w:val="nil"/>
          <w:lang w:val="es-ES_tradnl" w:eastAsia="es-MX"/>
        </w:rPr>
      </w:pPr>
    </w:p>
    <w:p w14:paraId="480F2CF1" w14:textId="3515B30C" w:rsidR="006D419D" w:rsidRPr="0035417E" w:rsidRDefault="006D419D" w:rsidP="006D419D">
      <w:pPr>
        <w:widowControl/>
        <w:pBdr>
          <w:top w:val="nil"/>
          <w:left w:val="nil"/>
          <w:bottom w:val="nil"/>
          <w:right w:val="nil"/>
          <w:between w:val="nil"/>
          <w:bar w:val="nil"/>
        </w:pBdr>
        <w:autoSpaceDE/>
        <w:autoSpaceDN/>
        <w:ind w:left="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Además el solicitante exhibe el instrumento notarial número quince mil trescientos diecinueve, volumen doscientos cuarenta y ocho, de fecha cinco de julio de dos mil veintidós, ante la fe del licenciado Gustavo Manzano </w:t>
      </w:r>
      <w:proofErr w:type="spellStart"/>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Trovamala</w:t>
      </w:r>
      <w:proofErr w:type="spellEnd"/>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Heredia, Notario Público número noventa y seis en el Estado de Oaxaca, con domicilio en esta ciudad de Oaxaca, en el que se hace constar el otorgamiento de los poderes que se describen en el cuarto punto a favor del C. LEON </w:t>
      </w:r>
      <w:r w:rsidR="00FA020E"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(sic)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NOE</w:t>
      </w:r>
      <w:r w:rsidR="00FA020E"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(sic)</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ORTIZ </w:t>
      </w:r>
      <w:r w:rsidR="00FA020E"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(sic)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ROMÁN, el cual es visible en las fojas 6 a la 18 del expediente.</w:t>
      </w:r>
    </w:p>
    <w:p w14:paraId="093BFC3C" w14:textId="77777777" w:rsidR="006D419D" w:rsidRPr="0035417E" w:rsidRDefault="006D419D" w:rsidP="006D419D">
      <w:pPr>
        <w:widowControl/>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5D4845BD" w14:textId="674CB316" w:rsidR="006D419D" w:rsidRPr="0035417E" w:rsidRDefault="006D419D" w:rsidP="006D419D">
      <w:pPr>
        <w:widowControl/>
        <w:pBdr>
          <w:top w:val="nil"/>
          <w:left w:val="nil"/>
          <w:bottom w:val="nil"/>
          <w:right w:val="nil"/>
          <w:between w:val="nil"/>
          <w:bar w:val="nil"/>
        </w:pBdr>
        <w:autoSpaceDE/>
        <w:autoSpaceDN/>
        <w:ind w:left="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Así también el solicitante exhibe la Identificación oficial del apoderado legal consistente en la credencial para votar con fotografía expedida por el Instituto Federal Electoral a favor del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C. LEÓN NOE </w:t>
      </w:r>
      <w:r w:rsidR="00FA020E"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(sic)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ORTIZ </w:t>
      </w:r>
      <w:r w:rsidR="00FA020E"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(sic)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ROMÁN</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xml:space="preserve"> con vigencia al dos mil treinta</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visible en la foja 59 del expediente.</w:t>
      </w:r>
    </w:p>
    <w:p w14:paraId="38A8497D" w14:textId="77777777" w:rsidR="006D419D" w:rsidRPr="0035417E" w:rsidRDefault="006D419D" w:rsidP="006D419D">
      <w:pPr>
        <w:widowControl/>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2B18147B" w14:textId="77777777" w:rsidR="006D419D" w:rsidRPr="0035417E" w:rsidRDefault="006D419D" w:rsidP="006D419D">
      <w:pPr>
        <w:widowControl/>
        <w:pBdr>
          <w:top w:val="nil"/>
          <w:left w:val="nil"/>
          <w:bottom w:val="nil"/>
          <w:right w:val="nil"/>
          <w:between w:val="nil"/>
          <w:bar w:val="nil"/>
        </w:pBdr>
        <w:autoSpaceDE/>
        <w:autoSpaceDN/>
        <w:ind w:left="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Documentales con la que se acredita la personalidad jurídica del solicitante.</w:t>
      </w:r>
    </w:p>
    <w:p w14:paraId="55D684E1" w14:textId="77777777" w:rsidR="006D419D" w:rsidRPr="0035417E" w:rsidRDefault="006D419D" w:rsidP="006D419D">
      <w:pPr>
        <w:widowControl/>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26F39F3D" w14:textId="1C8590D0" w:rsidR="006D419D" w:rsidRPr="0035417E" w:rsidRDefault="006D419D" w:rsidP="006D419D">
      <w:pPr>
        <w:widowControl/>
        <w:numPr>
          <w:ilvl w:val="0"/>
          <w:numId w:val="53"/>
        </w:numPr>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En ese mismo sentido se anexa copia del recibo predial de fecha cuatro de marzo de dos mil veinticuatro a nombre de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JESUS </w:t>
      </w:r>
      <w:r w:rsidR="00FA020E"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(sic)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Y COPS VELASQUEZ </w:t>
      </w:r>
      <w:r w:rsidR="00FA020E"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(sic)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NAJERA</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sobre el inmueble ubicado en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CINCO DE MAYO, NÚMERO EXTERIOR 113, BARRIO DE JALATLACO, COLONIA CENTRO, OAXACA DE JUÁREZ, OAXACA</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Visible en la foja 58 del expediente.</w:t>
      </w:r>
    </w:p>
    <w:p w14:paraId="6B30B588" w14:textId="77777777" w:rsidR="006D419D" w:rsidRPr="0035417E" w:rsidRDefault="006D419D" w:rsidP="006D419D">
      <w:pPr>
        <w:widowControl/>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46B12275" w14:textId="41671B9B" w:rsidR="006D419D" w:rsidRPr="0035417E" w:rsidRDefault="006D419D" w:rsidP="006D419D">
      <w:pPr>
        <w:widowControl/>
        <w:pBdr>
          <w:top w:val="nil"/>
          <w:left w:val="nil"/>
          <w:bottom w:val="nil"/>
          <w:right w:val="nil"/>
          <w:between w:val="nil"/>
          <w:bar w:val="nil"/>
        </w:pBdr>
        <w:autoSpaceDE/>
        <w:autoSpaceDN/>
        <w:ind w:left="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En ese mismo sentido, el solicitante integra al expediente el contrato de comodato de fecha veintiséis de septiembre de dos mil veinticuatro, que celebran por una parte los ciudadanos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JESUS </w:t>
      </w:r>
      <w:r w:rsidR="00FA020E"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(sic)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VELASQUEZ </w:t>
      </w:r>
      <w:r w:rsidR="00FA020E"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(sic)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NAJERA y DAAISY GUADALUPE VELASQUEZ</w:t>
      </w:r>
      <w:r w:rsidR="00FA020E"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 </w:t>
      </w:r>
      <w:r w:rsidR="00FA020E"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(sic)</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 NAJERA</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como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“COMODANTE”</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y por la otra parte el ciudadano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EDGARDO VELASQUEZ </w:t>
      </w:r>
      <w:r w:rsidR="00FA020E"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(sic)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RUIZ</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w:t>
      </w:r>
      <w:r w:rsidR="00FA020E"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(sic)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como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COMODATARIO</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del bien inmueble ubicado en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CINCO DE MAYO, NÚMERO EXTERIOR 113, BARRIO DE JALATLACO, COLONIA CENTRO, OAXACA DE JUÁREZ, OAXACA</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el cual es visible en las fojas 98 y 99 del expediente.</w:t>
      </w:r>
    </w:p>
    <w:p w14:paraId="1483CCAE" w14:textId="77777777" w:rsidR="006D419D" w:rsidRPr="0035417E" w:rsidRDefault="006D419D" w:rsidP="006D419D">
      <w:pPr>
        <w:widowControl/>
        <w:pBdr>
          <w:top w:val="nil"/>
          <w:left w:val="nil"/>
          <w:bottom w:val="nil"/>
          <w:right w:val="nil"/>
          <w:between w:val="nil"/>
          <w:bar w:val="nil"/>
        </w:pBdr>
        <w:autoSpaceDE/>
        <w:autoSpaceDN/>
        <w:ind w:left="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Así mismo el solicitante integra al expediente el contrato de arrendamiento de fecha primero de marzo de dos mil veinticuatro, que celebran por una parte el ciudadano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EDGARDO VELÁSQUEZ RUIZ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como “ARRENDADOR” y por la otra parte la persona moral DESTILERÍA LOS DANZANTES S.A. DE C.V. representada por el ciudadano LEÓN NOE ORTIZ ROMÁN como “ARRENDATARIO”, del bien inmueble ubicado en CINCO DE MAYO, NÚMERO EXTERIOR 113, BARRIO DE JALATLACO, COLONIA CENTRO, OAXACA DE JUÁREZ, OAXACA, el cual es visible en las fojas 44 a la 46 del expediente. </w:t>
      </w:r>
    </w:p>
    <w:p w14:paraId="1F4FF173" w14:textId="77777777" w:rsidR="006D419D" w:rsidRPr="0035417E" w:rsidRDefault="006D419D" w:rsidP="006D419D">
      <w:pPr>
        <w:widowControl/>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58EE9222" w14:textId="77777777" w:rsidR="006D419D" w:rsidRPr="0035417E" w:rsidRDefault="006D419D" w:rsidP="006D419D">
      <w:pPr>
        <w:widowControl/>
        <w:pBdr>
          <w:top w:val="nil"/>
          <w:left w:val="nil"/>
          <w:bottom w:val="nil"/>
          <w:right w:val="nil"/>
          <w:between w:val="nil"/>
          <w:bar w:val="nil"/>
        </w:pBdr>
        <w:autoSpaceDE/>
        <w:autoSpaceDN/>
        <w:ind w:left="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Documentales con las que se acredita la posesión del bien inmueble en donde se instalará el establecimiento comercial.</w:t>
      </w:r>
    </w:p>
    <w:p w14:paraId="5368F585" w14:textId="77777777" w:rsidR="006D419D" w:rsidRPr="0035417E" w:rsidRDefault="006D419D" w:rsidP="006D419D">
      <w:pPr>
        <w:widowControl/>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7C9FE0FB" w14:textId="77777777" w:rsidR="006D419D" w:rsidRPr="0035417E" w:rsidRDefault="006D419D" w:rsidP="006D419D">
      <w:pPr>
        <w:widowControl/>
        <w:numPr>
          <w:ilvl w:val="0"/>
          <w:numId w:val="51"/>
        </w:numPr>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Se incluyen dentro del expediente en las fojas 37 a la 39 del expediente las fotografías que permiten visualizar locales contiguos, fachada, e interior del local.</w:t>
      </w:r>
    </w:p>
    <w:p w14:paraId="1C86EC14" w14:textId="77777777" w:rsidR="006D419D" w:rsidRPr="0035417E" w:rsidRDefault="006D419D" w:rsidP="006D419D">
      <w:pPr>
        <w:widowControl/>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7F1B8E82" w14:textId="77777777" w:rsidR="006D419D" w:rsidRPr="0035417E" w:rsidRDefault="006D419D" w:rsidP="006D419D">
      <w:pPr>
        <w:widowControl/>
        <w:numPr>
          <w:ilvl w:val="0"/>
          <w:numId w:val="51"/>
        </w:numPr>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El solicitante acredita la factibilidad de uso de suelo comercial para inicio de operaciones mediante dictamen emitido por la Dirección de Centro y Patrimonio Histórico a favor de la persona moral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DESTILERÍA LOS DANZANTES S.A. DE C.V.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para una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LICORERÍA</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por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29.59 m2</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visible en la foja 36 del expediente. </w:t>
      </w:r>
    </w:p>
    <w:p w14:paraId="5F3709DC" w14:textId="77777777" w:rsidR="006D419D" w:rsidRPr="0035417E" w:rsidRDefault="006D419D" w:rsidP="006D419D">
      <w:pPr>
        <w:widowControl/>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5D8227D8" w14:textId="77777777" w:rsidR="006D419D" w:rsidRPr="0035417E" w:rsidRDefault="006D419D" w:rsidP="006D419D">
      <w:pPr>
        <w:widowControl/>
        <w:numPr>
          <w:ilvl w:val="0"/>
          <w:numId w:val="51"/>
        </w:numPr>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Visible en la foja 35 del expediente se encuentra el croquis de localización del establecimiento.</w:t>
      </w:r>
    </w:p>
    <w:p w14:paraId="653F6B06" w14:textId="77777777" w:rsidR="006D419D" w:rsidRPr="0035417E" w:rsidRDefault="006D419D" w:rsidP="006D419D">
      <w:pPr>
        <w:widowControl/>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4CF9B20D" w14:textId="77777777" w:rsidR="006D419D" w:rsidRPr="0035417E" w:rsidRDefault="006D419D" w:rsidP="006D419D">
      <w:pPr>
        <w:widowControl/>
        <w:numPr>
          <w:ilvl w:val="0"/>
          <w:numId w:val="51"/>
        </w:numPr>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Copia de la constancia de situación fiscal emitida por el Servicio de Administración Tributaria</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a favor de la persona moral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DESTILERÍA LOS DANZANTES S.A. DE </w:t>
      </w:r>
      <w:proofErr w:type="spellStart"/>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C.V.</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con</w:t>
      </w:r>
      <w:proofErr w:type="spellEnd"/>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lo que da cumplimiento a lo establecido en el artículo 68 fracción XIX de la Ley Orgánica Municipal del Estado de Oaxaca y al artículo 62, fracción VII del Reglamento de Establecimientos Comerciales, Industriales y de Servicios del Municipio de Oaxaca de Juárez; visible en las fojas 32 a la 34 del expediente.</w:t>
      </w:r>
    </w:p>
    <w:p w14:paraId="223073A4" w14:textId="77777777" w:rsidR="006D419D" w:rsidRPr="0035417E" w:rsidRDefault="006D419D" w:rsidP="006D419D">
      <w:pPr>
        <w:widowControl/>
        <w:pBdr>
          <w:top w:val="nil"/>
          <w:left w:val="nil"/>
          <w:bottom w:val="nil"/>
          <w:right w:val="nil"/>
          <w:between w:val="nil"/>
          <w:bar w:val="nil"/>
        </w:pBdr>
        <w:autoSpaceDE/>
        <w:autoSpaceDN/>
        <w:ind w:left="284" w:hanging="284"/>
        <w:rPr>
          <w:rFonts w:ascii="Arial" w:eastAsia="Arial Unicode MS" w:hAnsi="Arial" w:cs="Arial"/>
          <w:color w:val="000000"/>
          <w:sz w:val="20"/>
          <w:szCs w:val="20"/>
          <w:u w:color="000000"/>
          <w:bdr w:val="nil"/>
          <w:lang w:val="es-ES_tradnl" w:eastAsia="es-MX"/>
        </w:rPr>
      </w:pPr>
    </w:p>
    <w:p w14:paraId="37D12907" w14:textId="66493BDC" w:rsidR="006D419D" w:rsidRPr="0035417E" w:rsidRDefault="006D419D" w:rsidP="006D419D">
      <w:pPr>
        <w:widowControl/>
        <w:numPr>
          <w:ilvl w:val="0"/>
          <w:numId w:val="51"/>
        </w:numPr>
        <w:pBdr>
          <w:top w:val="nil"/>
          <w:left w:val="nil"/>
          <w:bottom w:val="nil"/>
          <w:right w:val="nil"/>
          <w:between w:val="nil"/>
          <w:bar w:val="nil"/>
        </w:pBdr>
        <w:autoSpaceDE/>
        <w:autoSpaceDN/>
        <w:ind w:left="284" w:hanging="284"/>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Visible en el expediente, se encuentra la cédula de registro, actualización y revalidación al padrón fiscal municipal 2024, con número de folio 15296, número de objeto cuenta 1020000002425, , </w:t>
      </w:r>
      <w:r w:rsidR="006903B9"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(sic)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a favor de la persona moral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DESTILERÍA LOS DANZANTES S.A. DE C.V.</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para un establecimiento con giro de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LICORERÍA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denominado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“EL ALIPUS”</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con domicilio en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GÓMEZ FARÍAS -B, NÚMERO EXTERIOR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lastRenderedPageBreak/>
        <w:t>212, COLONIA CENTRO, OAXACA DE JUÁREZ, OAXACA</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w:t>
      </w:r>
    </w:p>
    <w:p w14:paraId="6E1FD233"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55CFD481"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21183AF2"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399A26D6"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1.-</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Reporte de inspección de la Dirección de Protección Civil,</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mediante oficio SSCMPC/DPC/DNGR/0196/2024 indicando que el establecimiento cuenta con el equipamiento necesario en materia de Protección Civil y es factible de ser utilizado para el giro solicitado. Visible en la foja 89 del expediente.</w:t>
      </w:r>
    </w:p>
    <w:p w14:paraId="69D0C02C"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08694F6C"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2.-</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Reporte de inspección suscrito por la Secretaría de Medio Ambiente y Cambio Climático, Procuraduría Ambiental, </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xml:space="preserve">mediante oficio SMACC/PA/0326/2024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en el que determinan que el establecimiento comercial no genera emisiones a la atmosfera o cualquier otra fuente de contaminación, por lo que es factible para su funcionamiento, visible en la foja 84 del expediente. </w:t>
      </w:r>
    </w:p>
    <w:p w14:paraId="4B18AA3D"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0C47D55B"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3.-</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Reporte de inspección de la Unidad de Control Sanitario,</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mediante oficio SBM/UCS/AD/0149/2024 haciéndose constar que el establecimiento comercial cumple con los requisitos de factibilidad sanitaria en su totalidad, por lo que el establecimiento es factible para su funcionamiento. Visible en las fojas 85 y 86 del expediente.</w:t>
      </w:r>
    </w:p>
    <w:p w14:paraId="3AD0CCD1"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774E2FB6"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4.-</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Oficio número SDE/DRAC/0709/2024 emitido por la Dirección de Regulación de la Actividad Comercial,</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en el que remite Reporte de Inspección, Acta Circunstanciada, Anuencia Vecinal y Croquis de Localización, señalando que el establecimiento inspeccionado y detallado se encuentra listo para funcionar. Visible en foja 83 del expediente.</w:t>
      </w:r>
    </w:p>
    <w:p w14:paraId="0D894564"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6637D2EF"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Y que en la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Anuencia Vecinal</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se tiene a la vista en la foja 76 la participación de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siete personas a favor</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y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ninguna en contra</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respecto a su postura ante el funcionamiento del establecimiento comercial en el área donde habitan.</w:t>
      </w:r>
    </w:p>
    <w:p w14:paraId="06A41137"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5F351E28"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CUARTO. -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Por lo anterior, esta Comisión de Desarrollo Económico y Mejora Regulatoria considera que la solicitud de la persona moral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DESTILERÍA LOS DANZANTES S.A. DE C.V.</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cumplió con los requisitos establecidos en el Reglamento de Establecimientos Comerciales, Industriales y de Servicios del Municipio de Oaxaca de Juárez; como quedó asentado en los resultandos del presente, por lo que se emite el siguiente:</w:t>
      </w:r>
    </w:p>
    <w:p w14:paraId="3B3FFB13"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208FE1BE" w14:textId="77777777" w:rsidR="006D419D" w:rsidRPr="0035417E" w:rsidRDefault="006D419D" w:rsidP="006D419D">
      <w:pPr>
        <w:widowControl/>
        <w:pBdr>
          <w:top w:val="nil"/>
          <w:left w:val="nil"/>
          <w:bottom w:val="nil"/>
          <w:right w:val="nil"/>
          <w:between w:val="nil"/>
          <w:bar w:val="nil"/>
        </w:pBdr>
        <w:autoSpaceDE/>
        <w:autoSpaceDN/>
        <w:jc w:val="center"/>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D I C T A M E N</w:t>
      </w:r>
    </w:p>
    <w:p w14:paraId="4AD407B2"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pPr>
    </w:p>
    <w:p w14:paraId="4338110E"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PRIMERO. -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Es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PROCEDENTE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autorizar el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CAMBIO DE DOMICILIO</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solicitado por la persona moral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DESTILERÍA LOS DANZANTES S.A. DE C.V.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para un establecimiento comercial denominado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“EL ALIPUS”</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con giro de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LICORERÍA</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con domicilio anterior en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GÓMEZ FARÍAS -B, NÚMERO EXTERIOR 212, COLONIA CENTRO, OAXACA DE JUÁREZ, OAXACA</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y con nuevo domicilio para funcionar en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CINCO DE MAYO, NÚMERO EXTERIOR 113, BARRIO DE JALATLACO, COLONIA CENTRO, OAXACA DE JUÁREZ, OAXACA</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w:t>
      </w:r>
    </w:p>
    <w:p w14:paraId="58F3144F"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005F0CD2"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SEGUNDO. -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Gírese atento oficio a la Dirección de Ingresos a efecto de que se realice el cambio de domicilio en el Padrón Fiscal Municipal de la persona moral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DESTILERÍA LOS DANZANTES S.A. DE C.V.</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 por 29.59 m2 autorizados en el dictamen de uso de suelo comercial, </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previo pago del derecho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para el Ejercicio Fiscal 2024</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w:t>
      </w:r>
    </w:p>
    <w:p w14:paraId="597B79E7"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710073CD" w14:textId="228A44F6"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TERCERO. - </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Gírese atento oficio a la Dirección de Regulación de la Actividad Comercial a efecto de que en cumplimiento de sus atribuciones y vigile que el establecimiento opere de acuerdo con su giro autorizado.</w:t>
      </w:r>
    </w:p>
    <w:p w14:paraId="2D844345" w14:textId="77777777" w:rsidR="006903B9" w:rsidRPr="0035417E" w:rsidRDefault="006903B9"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39676261" w14:textId="42BF4BBD" w:rsidR="006D419D" w:rsidRPr="0035417E" w:rsidRDefault="006D419D" w:rsidP="006D419D">
      <w:pPr>
        <w:widowControl/>
        <w:autoSpaceDE/>
        <w:autoSpaceDN/>
        <w:jc w:val="both"/>
        <w:rPr>
          <w:rFonts w:ascii="Arial" w:eastAsia="Times New Roman" w:hAnsi="Arial" w:cs="Arial"/>
          <w:sz w:val="20"/>
          <w:szCs w:val="20"/>
          <w:lang w:eastAsia="es-ES_tradnl"/>
        </w:rPr>
      </w:pPr>
      <w:r w:rsidRPr="0035417E">
        <w:rPr>
          <w:rFonts w:ascii="Arial" w:eastAsia="Times New Roman" w:hAnsi="Arial" w:cs="Arial"/>
          <w:b/>
          <w:bCs/>
          <w:sz w:val="20"/>
          <w:szCs w:val="20"/>
          <w:lang w:eastAsia="es-ES_tradnl"/>
        </w:rPr>
        <w:t xml:space="preserve">CUARTO.- </w:t>
      </w:r>
      <w:r w:rsidRPr="0035417E">
        <w:rPr>
          <w:rFonts w:ascii="Arial" w:eastAsia="Times New Roman" w:hAnsi="Arial" w:cs="Arial"/>
          <w:bCs/>
          <w:sz w:val="20"/>
          <w:szCs w:val="20"/>
          <w:lang w:eastAsia="es-ES_tradnl"/>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35417E">
        <w:rPr>
          <w:rFonts w:ascii="Arial" w:eastAsia="Times New Roman" w:hAnsi="Arial" w:cs="Arial"/>
          <w:bCs/>
          <w:sz w:val="20"/>
          <w:szCs w:val="20"/>
          <w:lang w:eastAsia="es-ES_tradnl"/>
        </w:rPr>
        <w:t>prodecedrá</w:t>
      </w:r>
      <w:proofErr w:type="spellEnd"/>
      <w:r w:rsidRPr="0035417E">
        <w:rPr>
          <w:rFonts w:ascii="Arial" w:eastAsia="Times New Roman" w:hAnsi="Arial" w:cs="Arial"/>
          <w:bCs/>
          <w:sz w:val="20"/>
          <w:szCs w:val="20"/>
          <w:lang w:eastAsia="es-ES_tradnl"/>
        </w:rPr>
        <w:t xml:space="preserve"> </w:t>
      </w:r>
      <w:r w:rsidR="006903B9"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(sic) </w:t>
      </w:r>
      <w:r w:rsidRPr="0035417E">
        <w:rPr>
          <w:rFonts w:ascii="Arial" w:eastAsia="Times New Roman" w:hAnsi="Arial" w:cs="Arial"/>
          <w:bCs/>
          <w:sz w:val="20"/>
          <w:szCs w:val="20"/>
          <w:lang w:eastAsia="es-ES_tradnl"/>
        </w:rPr>
        <w:t xml:space="preserve">a la </w:t>
      </w:r>
      <w:r w:rsidRPr="0035417E">
        <w:rPr>
          <w:rFonts w:ascii="Arial" w:eastAsia="Times New Roman" w:hAnsi="Arial" w:cs="Arial"/>
          <w:b/>
          <w:bCs/>
          <w:sz w:val="20"/>
          <w:szCs w:val="20"/>
          <w:lang w:eastAsia="es-ES_tradnl"/>
        </w:rPr>
        <w:t>cancelación de dicha licencia</w:t>
      </w:r>
      <w:r w:rsidRPr="0035417E">
        <w:rPr>
          <w:rFonts w:ascii="Arial" w:eastAsia="Times New Roman" w:hAnsi="Arial" w:cs="Arial"/>
          <w:bCs/>
          <w:sz w:val="20"/>
          <w:szCs w:val="20"/>
          <w:lang w:eastAsia="es-ES_tradnl"/>
        </w:rPr>
        <w:t xml:space="preserve">, así como por </w:t>
      </w:r>
      <w:r w:rsidRPr="0035417E">
        <w:rPr>
          <w:rFonts w:ascii="Arial" w:eastAsia="Times New Roman" w:hAnsi="Arial" w:cs="Arial"/>
          <w:sz w:val="20"/>
          <w:szCs w:val="20"/>
          <w:lang w:eastAsia="es-ES_tradnl"/>
        </w:rPr>
        <w:t xml:space="preserve">proporcionar datos falsos en la solicitud de la licencia o registro al </w:t>
      </w:r>
      <w:r w:rsidR="006903B9" w:rsidRPr="0035417E">
        <w:rPr>
          <w:rFonts w:ascii="Arial" w:eastAsia="Times New Roman" w:hAnsi="Arial" w:cs="Arial"/>
          <w:sz w:val="20"/>
          <w:szCs w:val="20"/>
          <w:lang w:eastAsia="es-ES_tradnl"/>
        </w:rPr>
        <w:t>padrón</w:t>
      </w:r>
      <w:r w:rsidRPr="0035417E">
        <w:rPr>
          <w:rFonts w:ascii="Arial" w:eastAsia="Times New Roman" w:hAnsi="Arial" w:cs="Arial"/>
          <w:sz w:val="20"/>
          <w:szCs w:val="20"/>
          <w:lang w:eastAsia="es-ES_tradnl"/>
        </w:rPr>
        <w:t xml:space="preserve"> fiscal municipal; vender o permitir el consumo de bebidas </w:t>
      </w:r>
      <w:r w:rsidR="006903B9" w:rsidRPr="0035417E">
        <w:rPr>
          <w:rFonts w:ascii="Arial" w:eastAsia="Times New Roman" w:hAnsi="Arial" w:cs="Arial"/>
          <w:sz w:val="20"/>
          <w:szCs w:val="20"/>
          <w:lang w:eastAsia="es-ES_tradnl"/>
        </w:rPr>
        <w:t>alcohólicas</w:t>
      </w:r>
      <w:r w:rsidRPr="0035417E">
        <w:rPr>
          <w:rFonts w:ascii="Arial" w:eastAsia="Times New Roman" w:hAnsi="Arial" w:cs="Arial"/>
          <w:sz w:val="20"/>
          <w:szCs w:val="20"/>
          <w:lang w:eastAsia="es-ES_tradnl"/>
        </w:rPr>
        <w:t xml:space="preserve">, uso de drogas o substancias </w:t>
      </w:r>
      <w:r w:rsidRPr="0035417E">
        <w:rPr>
          <w:rFonts w:ascii="Arial" w:eastAsia="Times New Roman" w:hAnsi="Arial" w:cs="Arial"/>
          <w:sz w:val="20"/>
          <w:szCs w:val="20"/>
          <w:lang w:eastAsia="es-ES_tradnl"/>
        </w:rPr>
        <w:lastRenderedPageBreak/>
        <w:t xml:space="preserve">prohibidas por la Ley en </w:t>
      </w:r>
      <w:proofErr w:type="spellStart"/>
      <w:r w:rsidRPr="0035417E">
        <w:rPr>
          <w:rFonts w:ascii="Arial" w:eastAsia="Times New Roman" w:hAnsi="Arial" w:cs="Arial"/>
          <w:sz w:val="20"/>
          <w:szCs w:val="20"/>
          <w:lang w:eastAsia="es-ES_tradnl"/>
        </w:rPr>
        <w:t>contravención</w:t>
      </w:r>
      <w:proofErr w:type="spellEnd"/>
      <w:r w:rsidRPr="0035417E">
        <w:rPr>
          <w:rFonts w:ascii="Arial" w:eastAsia="Times New Roman" w:hAnsi="Arial" w:cs="Arial"/>
          <w:sz w:val="20"/>
          <w:szCs w:val="20"/>
          <w:lang w:eastAsia="es-ES_tradnl"/>
        </w:rPr>
        <w:t xml:space="preserve"> a lo establecido en el citado reglamento; cambiar de domicilio el giro o el traspaso de derechos sobre el mismo, sin la </w:t>
      </w:r>
      <w:proofErr w:type="spellStart"/>
      <w:r w:rsidRPr="0035417E">
        <w:rPr>
          <w:rFonts w:ascii="Arial" w:eastAsia="Times New Roman" w:hAnsi="Arial" w:cs="Arial"/>
          <w:sz w:val="20"/>
          <w:szCs w:val="20"/>
          <w:lang w:eastAsia="es-ES_tradnl"/>
        </w:rPr>
        <w:t>autorización</w:t>
      </w:r>
      <w:proofErr w:type="spellEnd"/>
      <w:r w:rsidRPr="0035417E">
        <w:rPr>
          <w:rFonts w:ascii="Arial" w:eastAsia="Times New Roman" w:hAnsi="Arial" w:cs="Arial"/>
          <w:sz w:val="20"/>
          <w:szCs w:val="20"/>
          <w:lang w:eastAsia="es-ES_tradnl"/>
        </w:rPr>
        <w:t xml:space="preserve"> municipal correspondiente; la </w:t>
      </w:r>
      <w:proofErr w:type="spellStart"/>
      <w:r w:rsidRPr="0035417E">
        <w:rPr>
          <w:rFonts w:ascii="Arial" w:eastAsia="Times New Roman" w:hAnsi="Arial" w:cs="Arial"/>
          <w:sz w:val="20"/>
          <w:szCs w:val="20"/>
          <w:lang w:eastAsia="es-ES_tradnl"/>
        </w:rPr>
        <w:t>comisión</w:t>
      </w:r>
      <w:proofErr w:type="spellEnd"/>
      <w:r w:rsidRPr="0035417E">
        <w:rPr>
          <w:rFonts w:ascii="Arial" w:eastAsia="Times New Roman" w:hAnsi="Arial" w:cs="Arial"/>
          <w:sz w:val="20"/>
          <w:szCs w:val="20"/>
          <w:lang w:eastAsia="es-ES_tradnl"/>
        </w:rPr>
        <w:t xml:space="preserve"> de hechos delictuosos dentro del establecimiento, siempre y cuando estos sean promovidos, consentidos y ejecutados por el titular de la licencia o personal a su cargo; permitir el consumo de cigarrillos en los espacios cerrados del establecimiento; la </w:t>
      </w:r>
      <w:proofErr w:type="spellStart"/>
      <w:r w:rsidRPr="0035417E">
        <w:rPr>
          <w:rFonts w:ascii="Arial" w:eastAsia="Times New Roman" w:hAnsi="Arial" w:cs="Arial"/>
          <w:sz w:val="20"/>
          <w:szCs w:val="20"/>
          <w:lang w:eastAsia="es-ES_tradnl"/>
        </w:rPr>
        <w:t>violación</w:t>
      </w:r>
      <w:proofErr w:type="spellEnd"/>
      <w:r w:rsidRPr="0035417E">
        <w:rPr>
          <w:rFonts w:ascii="Arial" w:eastAsia="Times New Roman" w:hAnsi="Arial" w:cs="Arial"/>
          <w:sz w:val="20"/>
          <w:szCs w:val="20"/>
          <w:lang w:eastAsia="es-ES_tradnl"/>
        </w:rPr>
        <w:t xml:space="preserve"> de las normas, acuerdos y circulares municipales, </w:t>
      </w:r>
      <w:proofErr w:type="spellStart"/>
      <w:r w:rsidRPr="0035417E">
        <w:rPr>
          <w:rFonts w:ascii="Arial" w:eastAsia="Times New Roman" w:hAnsi="Arial" w:cs="Arial"/>
          <w:sz w:val="20"/>
          <w:szCs w:val="20"/>
          <w:lang w:eastAsia="es-ES_tradnl"/>
        </w:rPr>
        <w:t>asi</w:t>
      </w:r>
      <w:proofErr w:type="spellEnd"/>
      <w:r w:rsidRPr="0035417E">
        <w:rPr>
          <w:rFonts w:ascii="Arial" w:eastAsia="Times New Roman" w:hAnsi="Arial" w:cs="Arial"/>
          <w:sz w:val="20"/>
          <w:szCs w:val="20"/>
          <w:lang w:eastAsia="es-ES_tradnl"/>
        </w:rPr>
        <w:t xml:space="preserve">́ como la </w:t>
      </w:r>
      <w:proofErr w:type="spellStart"/>
      <w:r w:rsidRPr="0035417E">
        <w:rPr>
          <w:rFonts w:ascii="Arial" w:eastAsia="Times New Roman" w:hAnsi="Arial" w:cs="Arial"/>
          <w:sz w:val="20"/>
          <w:szCs w:val="20"/>
          <w:lang w:eastAsia="es-ES_tradnl"/>
        </w:rPr>
        <w:t>contravención</w:t>
      </w:r>
      <w:proofErr w:type="spellEnd"/>
      <w:r w:rsidRPr="0035417E">
        <w:rPr>
          <w:rFonts w:ascii="Arial" w:eastAsia="Times New Roman" w:hAnsi="Arial" w:cs="Arial"/>
          <w:sz w:val="20"/>
          <w:szCs w:val="20"/>
          <w:lang w:eastAsia="es-ES_tradnl"/>
        </w:rPr>
        <w:t xml:space="preserve"> a las leyes federales o estatales; por haber sido suspendido o clausurado en </w:t>
      </w:r>
      <w:proofErr w:type="spellStart"/>
      <w:r w:rsidRPr="0035417E">
        <w:rPr>
          <w:rFonts w:ascii="Arial" w:eastAsia="Times New Roman" w:hAnsi="Arial" w:cs="Arial"/>
          <w:sz w:val="20"/>
          <w:szCs w:val="20"/>
          <w:lang w:eastAsia="es-ES_tradnl"/>
        </w:rPr>
        <w:t>más</w:t>
      </w:r>
      <w:proofErr w:type="spellEnd"/>
      <w:r w:rsidRPr="0035417E">
        <w:rPr>
          <w:rFonts w:ascii="Arial" w:eastAsia="Times New Roman" w:hAnsi="Arial" w:cs="Arial"/>
          <w:sz w:val="20"/>
          <w:szCs w:val="20"/>
          <w:lang w:eastAsia="es-ES_tradnl"/>
        </w:rPr>
        <w:t xml:space="preserve"> de dos ocasiones; y, las </w:t>
      </w:r>
      <w:proofErr w:type="spellStart"/>
      <w:r w:rsidRPr="0035417E">
        <w:rPr>
          <w:rFonts w:ascii="Arial" w:eastAsia="Times New Roman" w:hAnsi="Arial" w:cs="Arial"/>
          <w:sz w:val="20"/>
          <w:szCs w:val="20"/>
          <w:lang w:eastAsia="es-ES_tradnl"/>
        </w:rPr>
        <w:t>demás</w:t>
      </w:r>
      <w:proofErr w:type="spellEnd"/>
      <w:r w:rsidRPr="0035417E">
        <w:rPr>
          <w:rFonts w:ascii="Arial" w:eastAsia="Times New Roman" w:hAnsi="Arial" w:cs="Arial"/>
          <w:sz w:val="20"/>
          <w:szCs w:val="20"/>
          <w:lang w:eastAsia="es-ES_tradnl"/>
        </w:rPr>
        <w:t xml:space="preserve"> que establecen las leyes o reglamentos aplicables.</w:t>
      </w:r>
    </w:p>
    <w:p w14:paraId="3FC97684" w14:textId="77777777" w:rsidR="006903B9" w:rsidRPr="0035417E" w:rsidRDefault="006903B9" w:rsidP="006D419D">
      <w:pPr>
        <w:widowControl/>
        <w:autoSpaceDE/>
        <w:autoSpaceDN/>
        <w:jc w:val="both"/>
        <w:rPr>
          <w:rFonts w:ascii="Arial" w:eastAsia="Times New Roman" w:hAnsi="Arial" w:cs="Arial"/>
          <w:sz w:val="20"/>
          <w:szCs w:val="20"/>
          <w:lang w:eastAsia="es-ES_tradnl"/>
        </w:rPr>
      </w:pPr>
    </w:p>
    <w:p w14:paraId="4E35F416" w14:textId="52F45423"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QUINTO.-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hacía la vía pública que generen molestias a vecinos y </w:t>
      </w:r>
      <w:proofErr w:type="spellStart"/>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transeuntes</w:t>
      </w:r>
      <w:proofErr w:type="spellEnd"/>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w:t>
      </w:r>
      <w:r w:rsidR="006903B9"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(sic)</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toda vez que no es factible por la zona donde se ubica, queda estrictamente prohibido tener venta al público de cualquier artículo de poliestireno expandido (unicel), así como popotes y bolsas de </w:t>
      </w:r>
      <w:proofErr w:type="spellStart"/>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plastico</w:t>
      </w:r>
      <w:proofErr w:type="spellEnd"/>
      <w:r w:rsidR="006903B9"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(sic)</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que no cuenten con la catalogación y certificación oficial de biodegradables,</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que deberá realizar obligatoriamente la separación de residuos </w:t>
      </w:r>
      <w:proofErr w:type="spellStart"/>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solidos</w:t>
      </w:r>
      <w:proofErr w:type="spellEnd"/>
      <w:r w:rsidR="006903B9"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(sic)</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en orgánicos, inorgánicos reciclables e </w:t>
      </w:r>
      <w:proofErr w:type="spellStart"/>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inórganicos</w:t>
      </w:r>
      <w:proofErr w:type="spellEnd"/>
      <w:r w:rsidR="006903B9"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(sic)</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no reciclables, así como la correcta disposición final en el camión recolector del servicio de limpia municipal,</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caso contrario los inspectores de la Secretaría de Medio Ambiente y Cambio Climático iniciarán un procedimiento administrativo, contemplado en el Titulo Séptimo Capítulo II de Inspección y Vigilancia del Reglamento del Equilibrio Ecológico y de la Protección Ambiental para el Municipio de Oaxaca de Juárez.</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  </w:t>
      </w:r>
    </w:p>
    <w:p w14:paraId="06E1C976"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1EFA62B3" w14:textId="291C9C4D"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SEXTO.-</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Con fundamento en el artículo 35 del Reglamento de Establecimientos Comerciales, Industriales y de Servicios del Municipio de Oaxaca de Juárez, se advierte que los comerciantes establecidos tienen prohibido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 </w:t>
      </w:r>
    </w:p>
    <w:p w14:paraId="06A934AA"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245603C0" w14:textId="024C9E5B"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SÉPTIMO.-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5063C227" w14:textId="46680C57" w:rsidR="006903B9" w:rsidRPr="0035417E" w:rsidRDefault="006903B9"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12DA93C0" w14:textId="7D0B2D6F" w:rsidR="006D419D" w:rsidRPr="0035417E" w:rsidRDefault="006D419D" w:rsidP="006D419D">
      <w:pPr>
        <w:widowControl/>
        <w:autoSpaceDE/>
        <w:autoSpaceDN/>
        <w:jc w:val="both"/>
        <w:rPr>
          <w:rFonts w:ascii="Arial" w:eastAsia="Times New Roman" w:hAnsi="Arial" w:cs="Arial"/>
          <w:sz w:val="20"/>
          <w:szCs w:val="20"/>
          <w:lang w:eastAsia="es-ES_tradnl"/>
        </w:rPr>
      </w:pPr>
      <w:r w:rsidRPr="0035417E">
        <w:rPr>
          <w:rFonts w:ascii="Arial" w:eastAsia="Times New Roman" w:hAnsi="Arial" w:cs="Arial"/>
          <w:b/>
          <w:sz w:val="20"/>
          <w:szCs w:val="20"/>
          <w:lang w:eastAsia="es-ES_tradnl"/>
        </w:rPr>
        <w:t>OCTAVO.-</w:t>
      </w:r>
      <w:r w:rsidRPr="0035417E">
        <w:rPr>
          <w:rFonts w:ascii="Arial" w:eastAsia="Times New Roman" w:hAnsi="Arial" w:cs="Arial"/>
          <w:sz w:val="20"/>
          <w:szCs w:val="20"/>
          <w:lang w:eastAsia="es-ES_tradnl"/>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w:t>
      </w:r>
      <w:proofErr w:type="spellStart"/>
      <w:r w:rsidRPr="0035417E">
        <w:rPr>
          <w:rFonts w:ascii="Arial" w:eastAsia="Times New Roman" w:hAnsi="Arial" w:cs="Arial"/>
          <w:sz w:val="20"/>
          <w:szCs w:val="20"/>
          <w:lang w:eastAsia="es-ES_tradnl"/>
        </w:rPr>
        <w:t>suspensión</w:t>
      </w:r>
      <w:proofErr w:type="spellEnd"/>
      <w:r w:rsidRPr="0035417E">
        <w:rPr>
          <w:rFonts w:ascii="Arial" w:eastAsia="Times New Roman" w:hAnsi="Arial" w:cs="Arial"/>
          <w:sz w:val="20"/>
          <w:szCs w:val="20"/>
          <w:lang w:eastAsia="es-ES_tradnl"/>
        </w:rPr>
        <w:t xml:space="preserve"> de labores en las fechas y horas que para el efecto acuerde la autoridad municipal competente; obstaculizar o impedir las funciones de </w:t>
      </w:r>
      <w:proofErr w:type="spellStart"/>
      <w:r w:rsidRPr="0035417E">
        <w:rPr>
          <w:rFonts w:ascii="Arial" w:eastAsia="Times New Roman" w:hAnsi="Arial" w:cs="Arial"/>
          <w:sz w:val="20"/>
          <w:szCs w:val="20"/>
          <w:lang w:eastAsia="es-ES_tradnl"/>
        </w:rPr>
        <w:t>inspección</w:t>
      </w:r>
      <w:proofErr w:type="spellEnd"/>
      <w:r w:rsidRPr="0035417E">
        <w:rPr>
          <w:rFonts w:ascii="Arial" w:eastAsia="Times New Roman" w:hAnsi="Arial" w:cs="Arial"/>
          <w:sz w:val="20"/>
          <w:szCs w:val="20"/>
          <w:lang w:eastAsia="es-ES_tradnl"/>
        </w:rPr>
        <w:t xml:space="preserve"> referidas en el citado reglamento; permitir en el interior del establecimiento el cruce de apuestas, salvo los casos que se cuente con la debida </w:t>
      </w:r>
      <w:proofErr w:type="spellStart"/>
      <w:r w:rsidRPr="0035417E">
        <w:rPr>
          <w:rFonts w:ascii="Arial" w:eastAsia="Times New Roman" w:hAnsi="Arial" w:cs="Arial"/>
          <w:sz w:val="20"/>
          <w:szCs w:val="20"/>
          <w:lang w:eastAsia="es-ES_tradnl"/>
        </w:rPr>
        <w:t>autorización</w:t>
      </w:r>
      <w:proofErr w:type="spellEnd"/>
      <w:r w:rsidRPr="0035417E">
        <w:rPr>
          <w:rFonts w:ascii="Arial" w:eastAsia="Times New Roman" w:hAnsi="Arial" w:cs="Arial"/>
          <w:sz w:val="20"/>
          <w:szCs w:val="20"/>
          <w:lang w:eastAsia="es-ES_tradnl"/>
        </w:rPr>
        <w:t xml:space="preserve"> de la </w:t>
      </w:r>
      <w:proofErr w:type="spellStart"/>
      <w:r w:rsidRPr="0035417E">
        <w:rPr>
          <w:rFonts w:ascii="Arial" w:eastAsia="Times New Roman" w:hAnsi="Arial" w:cs="Arial"/>
          <w:sz w:val="20"/>
          <w:szCs w:val="20"/>
          <w:lang w:eastAsia="es-ES_tradnl"/>
        </w:rPr>
        <w:t>Secretaría</w:t>
      </w:r>
      <w:proofErr w:type="spellEnd"/>
      <w:r w:rsidRPr="0035417E">
        <w:rPr>
          <w:rFonts w:ascii="Arial" w:eastAsia="Times New Roman" w:hAnsi="Arial" w:cs="Arial"/>
          <w:sz w:val="20"/>
          <w:szCs w:val="20"/>
          <w:lang w:eastAsia="es-ES_tradnl"/>
        </w:rPr>
        <w:t xml:space="preserve"> de </w:t>
      </w:r>
      <w:proofErr w:type="spellStart"/>
      <w:r w:rsidRPr="0035417E">
        <w:rPr>
          <w:rFonts w:ascii="Arial" w:eastAsia="Times New Roman" w:hAnsi="Arial" w:cs="Arial"/>
          <w:sz w:val="20"/>
          <w:szCs w:val="20"/>
          <w:lang w:eastAsia="es-ES_tradnl"/>
        </w:rPr>
        <w:t>Gobernación</w:t>
      </w:r>
      <w:proofErr w:type="spellEnd"/>
      <w:r w:rsidRPr="0035417E">
        <w:rPr>
          <w:rFonts w:ascii="Arial" w:eastAsia="Times New Roman" w:hAnsi="Arial" w:cs="Arial"/>
          <w:sz w:val="20"/>
          <w:szCs w:val="20"/>
          <w:lang w:eastAsia="es-ES_tradnl"/>
        </w:rPr>
        <w:t xml:space="preserve">; no proveer las medidas necesarias para preservar el orden y la seguridad en el interior y exterior inmediato del establecimiento; no dar aviso a las autoridades competentes cuando exista </w:t>
      </w:r>
      <w:proofErr w:type="spellStart"/>
      <w:r w:rsidRPr="0035417E">
        <w:rPr>
          <w:rFonts w:ascii="Arial" w:eastAsia="Times New Roman" w:hAnsi="Arial" w:cs="Arial"/>
          <w:sz w:val="20"/>
          <w:szCs w:val="20"/>
          <w:lang w:eastAsia="es-ES_tradnl"/>
        </w:rPr>
        <w:t>alteración</w:t>
      </w:r>
      <w:proofErr w:type="spellEnd"/>
      <w:r w:rsidRPr="0035417E">
        <w:rPr>
          <w:rFonts w:ascii="Arial" w:eastAsia="Times New Roman" w:hAnsi="Arial" w:cs="Arial"/>
          <w:sz w:val="20"/>
          <w:szCs w:val="20"/>
          <w:lang w:eastAsia="es-ES_tradnl"/>
        </w:rPr>
        <w:t xml:space="preserve"> del orden, emergencias o riesgo inminente; cuando se considere que con motivo de la </w:t>
      </w:r>
      <w:proofErr w:type="spellStart"/>
      <w:r w:rsidRPr="0035417E">
        <w:rPr>
          <w:rFonts w:ascii="Arial" w:eastAsia="Times New Roman" w:hAnsi="Arial" w:cs="Arial"/>
          <w:sz w:val="20"/>
          <w:szCs w:val="20"/>
          <w:lang w:eastAsia="es-ES_tradnl"/>
        </w:rPr>
        <w:t>operación</w:t>
      </w:r>
      <w:proofErr w:type="spellEnd"/>
      <w:r w:rsidRPr="0035417E">
        <w:rPr>
          <w:rFonts w:ascii="Arial" w:eastAsia="Times New Roman" w:hAnsi="Arial" w:cs="Arial"/>
          <w:sz w:val="20"/>
          <w:szCs w:val="20"/>
          <w:lang w:eastAsia="es-ES_tradnl"/>
        </w:rPr>
        <w:t xml:space="preserve"> de un giro determinado se </w:t>
      </w:r>
      <w:r w:rsidRPr="0035417E">
        <w:rPr>
          <w:rFonts w:ascii="Arial" w:eastAsia="Times New Roman" w:hAnsi="Arial" w:cs="Arial"/>
          <w:sz w:val="20"/>
          <w:szCs w:val="20"/>
          <w:lang w:eastAsia="es-ES_tradnl"/>
        </w:rPr>
        <w:lastRenderedPageBreak/>
        <w:t xml:space="preserve">pone en riesgo la seguridad, salubridad y orden </w:t>
      </w:r>
      <w:proofErr w:type="spellStart"/>
      <w:r w:rsidRPr="0035417E">
        <w:rPr>
          <w:rFonts w:ascii="Arial" w:eastAsia="Times New Roman" w:hAnsi="Arial" w:cs="Arial"/>
          <w:sz w:val="20"/>
          <w:szCs w:val="20"/>
          <w:lang w:eastAsia="es-ES_tradnl"/>
        </w:rPr>
        <w:t>público</w:t>
      </w:r>
      <w:proofErr w:type="spellEnd"/>
      <w:r w:rsidRPr="0035417E">
        <w:rPr>
          <w:rFonts w:ascii="Arial" w:eastAsia="Times New Roman" w:hAnsi="Arial" w:cs="Arial"/>
          <w:sz w:val="20"/>
          <w:szCs w:val="20"/>
          <w:lang w:eastAsia="es-ES_tradnl"/>
        </w:rPr>
        <w:t xml:space="preserve">; la </w:t>
      </w:r>
      <w:proofErr w:type="spellStart"/>
      <w:r w:rsidRPr="0035417E">
        <w:rPr>
          <w:rFonts w:ascii="Arial" w:eastAsia="Times New Roman" w:hAnsi="Arial" w:cs="Arial"/>
          <w:sz w:val="20"/>
          <w:szCs w:val="20"/>
          <w:lang w:eastAsia="es-ES_tradnl"/>
        </w:rPr>
        <w:t>violación</w:t>
      </w:r>
      <w:proofErr w:type="spellEnd"/>
      <w:r w:rsidRPr="0035417E">
        <w:rPr>
          <w:rFonts w:ascii="Arial" w:eastAsia="Times New Roman" w:hAnsi="Arial" w:cs="Arial"/>
          <w:sz w:val="20"/>
          <w:szCs w:val="20"/>
          <w:lang w:eastAsia="es-ES_tradnl"/>
        </w:rPr>
        <w:t xml:space="preserve"> reiterada en dos o </w:t>
      </w:r>
      <w:proofErr w:type="spellStart"/>
      <w:r w:rsidRPr="0035417E">
        <w:rPr>
          <w:rFonts w:ascii="Arial" w:eastAsia="Times New Roman" w:hAnsi="Arial" w:cs="Arial"/>
          <w:sz w:val="20"/>
          <w:szCs w:val="20"/>
          <w:lang w:eastAsia="es-ES_tradnl"/>
        </w:rPr>
        <w:t>más</w:t>
      </w:r>
      <w:proofErr w:type="spellEnd"/>
      <w:r w:rsidRPr="0035417E">
        <w:rPr>
          <w:rFonts w:ascii="Arial" w:eastAsia="Times New Roman" w:hAnsi="Arial" w:cs="Arial"/>
          <w:sz w:val="20"/>
          <w:szCs w:val="20"/>
          <w:lang w:eastAsia="es-ES_tradnl"/>
        </w:rPr>
        <w:t xml:space="preserve"> ocasiones de la </w:t>
      </w:r>
      <w:proofErr w:type="spellStart"/>
      <w:r w:rsidRPr="0035417E">
        <w:rPr>
          <w:rFonts w:ascii="Arial" w:eastAsia="Times New Roman" w:hAnsi="Arial" w:cs="Arial"/>
          <w:sz w:val="20"/>
          <w:szCs w:val="20"/>
          <w:lang w:eastAsia="es-ES_tradnl"/>
        </w:rPr>
        <w:t>Reglamentación</w:t>
      </w:r>
      <w:proofErr w:type="spellEnd"/>
      <w:r w:rsidRPr="0035417E">
        <w:rPr>
          <w:rFonts w:ascii="Arial" w:eastAsia="Times New Roman" w:hAnsi="Arial" w:cs="Arial"/>
          <w:sz w:val="20"/>
          <w:szCs w:val="20"/>
          <w:lang w:eastAsia="es-ES_tradnl"/>
        </w:rPr>
        <w:t xml:space="preserve"> Municipal; la </w:t>
      </w:r>
      <w:proofErr w:type="spellStart"/>
      <w:r w:rsidRPr="0035417E">
        <w:rPr>
          <w:rFonts w:ascii="Arial" w:eastAsia="Times New Roman" w:hAnsi="Arial" w:cs="Arial"/>
          <w:sz w:val="20"/>
          <w:szCs w:val="20"/>
          <w:lang w:eastAsia="es-ES_tradnl"/>
        </w:rPr>
        <w:t>contravención</w:t>
      </w:r>
      <w:proofErr w:type="spellEnd"/>
      <w:r w:rsidRPr="0035417E">
        <w:rPr>
          <w:rFonts w:ascii="Arial" w:eastAsia="Times New Roman" w:hAnsi="Arial" w:cs="Arial"/>
          <w:sz w:val="20"/>
          <w:szCs w:val="20"/>
          <w:lang w:eastAsia="es-ES_tradnl"/>
        </w:rPr>
        <w:t xml:space="preserve"> a los actos emitidos por la autoridad municipal competente; permitir el acceso y permanencia a menores de edad, cuando lo tengan prohibido; cuando el infractor no corrija la causa o motivo del aviso dejado por la </w:t>
      </w:r>
      <w:proofErr w:type="spellStart"/>
      <w:r w:rsidRPr="0035417E">
        <w:rPr>
          <w:rFonts w:ascii="Arial" w:eastAsia="Times New Roman" w:hAnsi="Arial" w:cs="Arial"/>
          <w:sz w:val="20"/>
          <w:szCs w:val="20"/>
          <w:lang w:eastAsia="es-ES_tradnl"/>
        </w:rPr>
        <w:t>Dirección</w:t>
      </w:r>
      <w:proofErr w:type="spellEnd"/>
      <w:r w:rsidRPr="0035417E">
        <w:rPr>
          <w:rFonts w:ascii="Arial" w:eastAsia="Times New Roman" w:hAnsi="Arial" w:cs="Arial"/>
          <w:sz w:val="20"/>
          <w:szCs w:val="20"/>
          <w:lang w:eastAsia="es-ES_tradnl"/>
        </w:rPr>
        <w:t xml:space="preserve">; cuando la gravedad de la </w:t>
      </w:r>
      <w:proofErr w:type="spellStart"/>
      <w:r w:rsidRPr="0035417E">
        <w:rPr>
          <w:rFonts w:ascii="Arial" w:eastAsia="Times New Roman" w:hAnsi="Arial" w:cs="Arial"/>
          <w:sz w:val="20"/>
          <w:szCs w:val="20"/>
          <w:lang w:eastAsia="es-ES_tradnl"/>
        </w:rPr>
        <w:t>infracción</w:t>
      </w:r>
      <w:proofErr w:type="spellEnd"/>
      <w:r w:rsidRPr="0035417E">
        <w:rPr>
          <w:rFonts w:ascii="Arial" w:eastAsia="Times New Roman" w:hAnsi="Arial" w:cs="Arial"/>
          <w:sz w:val="20"/>
          <w:szCs w:val="20"/>
          <w:lang w:eastAsia="es-ES_tradnl"/>
        </w:rPr>
        <w:t xml:space="preserve"> lo amerite; y por violaciones a las disposiciones de otros reglamentos de </w:t>
      </w:r>
      <w:proofErr w:type="spellStart"/>
      <w:r w:rsidRPr="0035417E">
        <w:rPr>
          <w:rFonts w:ascii="Arial" w:eastAsia="Times New Roman" w:hAnsi="Arial" w:cs="Arial"/>
          <w:sz w:val="20"/>
          <w:szCs w:val="20"/>
          <w:lang w:eastAsia="es-ES_tradnl"/>
        </w:rPr>
        <w:t>carácter</w:t>
      </w:r>
      <w:proofErr w:type="spellEnd"/>
      <w:r w:rsidRPr="0035417E">
        <w:rPr>
          <w:rFonts w:ascii="Arial" w:eastAsia="Times New Roman" w:hAnsi="Arial" w:cs="Arial"/>
          <w:sz w:val="20"/>
          <w:szCs w:val="20"/>
          <w:lang w:eastAsia="es-ES_tradnl"/>
        </w:rPr>
        <w:t xml:space="preserve"> municipal en los que no se contenga precepto legal en su procedimiento de </w:t>
      </w:r>
      <w:proofErr w:type="spellStart"/>
      <w:r w:rsidRPr="0035417E">
        <w:rPr>
          <w:rFonts w:ascii="Arial" w:eastAsia="Times New Roman" w:hAnsi="Arial" w:cs="Arial"/>
          <w:sz w:val="20"/>
          <w:szCs w:val="20"/>
          <w:lang w:eastAsia="es-ES_tradnl"/>
        </w:rPr>
        <w:t>ejecución</w:t>
      </w:r>
      <w:proofErr w:type="spellEnd"/>
      <w:r w:rsidRPr="0035417E">
        <w:rPr>
          <w:rFonts w:ascii="Arial" w:eastAsia="Times New Roman" w:hAnsi="Arial" w:cs="Arial"/>
          <w:sz w:val="20"/>
          <w:szCs w:val="20"/>
          <w:lang w:eastAsia="es-ES_tradnl"/>
        </w:rPr>
        <w:t>.</w:t>
      </w:r>
    </w:p>
    <w:p w14:paraId="3C2CD63E" w14:textId="77777777" w:rsidR="006903B9" w:rsidRPr="0035417E" w:rsidRDefault="006903B9" w:rsidP="006D419D">
      <w:pPr>
        <w:widowControl/>
        <w:autoSpaceDE/>
        <w:autoSpaceDN/>
        <w:jc w:val="both"/>
        <w:rPr>
          <w:rFonts w:ascii="Arial" w:eastAsia="Times New Roman" w:hAnsi="Arial" w:cs="Arial"/>
          <w:sz w:val="20"/>
          <w:szCs w:val="20"/>
          <w:lang w:eastAsia="es-ES_tradnl"/>
        </w:rPr>
      </w:pPr>
    </w:p>
    <w:p w14:paraId="6662ECA9"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NOVENO.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Notifíquese la resolución del Cabildo y túrnese el dictamen con su respectivo expediente a la Unidad de Trámites Empresariales para el cumplimiento de los asuntos de su competencia.</w:t>
      </w:r>
    </w:p>
    <w:p w14:paraId="7C1E0D45"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p>
    <w:p w14:paraId="27F01644" w14:textId="3FCC6EA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DÉCIMO.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Remítase dicho acuerdo a la Secretaria </w:t>
      </w:r>
      <w:r w:rsidR="006903B9"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(sic)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Municipal, para que por su conducto se le dé el trámite correspondiente.</w:t>
      </w:r>
    </w:p>
    <w:p w14:paraId="4092EE78"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pPr>
    </w:p>
    <w:p w14:paraId="5FD33B2C" w14:textId="77777777" w:rsidR="006D419D" w:rsidRPr="0035417E" w:rsidRDefault="006D419D" w:rsidP="006D419D">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UNDÉCIMO.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Notifíquese y cúmplase.</w:t>
      </w:r>
    </w:p>
    <w:p w14:paraId="6F6EB52B" w14:textId="22B47128" w:rsidR="00DE555F" w:rsidRPr="0035417E" w:rsidRDefault="00DE555F" w:rsidP="006D419D">
      <w:pPr>
        <w:jc w:val="both"/>
        <w:rPr>
          <w:rFonts w:ascii="Arial" w:hAnsi="Arial" w:cs="Arial"/>
          <w:b/>
          <w:bCs/>
          <w:sz w:val="20"/>
          <w:szCs w:val="20"/>
        </w:rPr>
      </w:pPr>
    </w:p>
    <w:p w14:paraId="0529323A" w14:textId="49A500D3" w:rsidR="00DE555F" w:rsidRPr="0035417E" w:rsidRDefault="0052542A" w:rsidP="006D419D">
      <w:pPr>
        <w:jc w:val="both"/>
        <w:rPr>
          <w:rFonts w:ascii="Arial" w:hAnsi="Arial" w:cs="Arial"/>
          <w:b/>
          <w:bCs/>
          <w:sz w:val="20"/>
          <w:szCs w:val="20"/>
        </w:rPr>
      </w:pPr>
      <w:r w:rsidRPr="0035417E">
        <w:rPr>
          <w:noProof/>
          <w:lang w:eastAsia="es-MX"/>
        </w:rPr>
        <w:drawing>
          <wp:anchor distT="0" distB="0" distL="114300" distR="114300" simplePos="0" relativeHeight="251827712" behindDoc="0" locked="0" layoutInCell="1" allowOverlap="1" wp14:anchorId="65EFCC49" wp14:editId="57E465DA">
            <wp:simplePos x="0" y="0"/>
            <wp:positionH relativeFrom="column">
              <wp:posOffset>-24130</wp:posOffset>
            </wp:positionH>
            <wp:positionV relativeFrom="paragraph">
              <wp:posOffset>1545590</wp:posOffset>
            </wp:positionV>
            <wp:extent cx="2735580" cy="265430"/>
            <wp:effectExtent l="0" t="0" r="7620" b="1270"/>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DE555F" w:rsidRPr="0035417E">
        <w:rPr>
          <w:rFonts w:ascii="Arial" w:hAnsi="Arial" w:cs="Arial"/>
          <w:b/>
          <w:bCs/>
          <w:sz w:val="20"/>
          <w:szCs w:val="20"/>
        </w:rPr>
        <w:t>DADO EN EL SALÓN DE CABILDO “PORFIRIO DÍAZ MORI” DEL HONORABLE AYUNTAMIENTO DEL MUNICIPIO DE OAXACA DE JUÁREZ, EL DÍA VEINTIUNO DE NOVIEMBRE DEL AÑO DOS MIL VEINTICUATRO. PRESIDENTE MUNICIPAL CONSTITUCIONAL DE OAXACA DE JUÁREZ, FRANCISCO MARTÍNEZ NERI. SECRETARIA MUNICIPAL DE OAXACA DE JUÁREZ, EDITH ELENA RODRÍGUEZ ESCOBAR.</w:t>
      </w:r>
    </w:p>
    <w:p w14:paraId="18789B70" w14:textId="357E49CF" w:rsidR="00DE555F" w:rsidRPr="0035417E" w:rsidRDefault="00DE555F" w:rsidP="00DE555F">
      <w:pPr>
        <w:rPr>
          <w:rFonts w:ascii="Arial" w:hAnsi="Arial" w:cs="Arial"/>
          <w:b/>
          <w:bCs/>
          <w:sz w:val="20"/>
          <w:szCs w:val="20"/>
        </w:rPr>
      </w:pPr>
    </w:p>
    <w:p w14:paraId="448F4736" w14:textId="77777777" w:rsidR="00DE555F" w:rsidRPr="0035417E" w:rsidRDefault="00DE555F" w:rsidP="00DE555F">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47ABB676" w14:textId="77777777" w:rsidR="00DE555F" w:rsidRPr="0035417E" w:rsidRDefault="00DE555F" w:rsidP="00DE555F">
      <w:pPr>
        <w:jc w:val="both"/>
        <w:rPr>
          <w:rFonts w:ascii="Arial" w:eastAsia="Calibri" w:hAnsi="Arial" w:cs="Arial"/>
          <w:sz w:val="20"/>
          <w:szCs w:val="20"/>
        </w:rPr>
      </w:pPr>
    </w:p>
    <w:p w14:paraId="2183B086" w14:textId="77777777" w:rsidR="00DE555F" w:rsidRPr="0035417E" w:rsidRDefault="00DE555F" w:rsidP="00DE555F">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w:t>
      </w:r>
      <w:r w:rsidRPr="0035417E">
        <w:rPr>
          <w:rFonts w:ascii="Arial" w:eastAsia="Calibri" w:hAnsi="Arial" w:cs="Arial"/>
          <w:sz w:val="20"/>
          <w:szCs w:val="20"/>
        </w:rPr>
        <w:t xml:space="preserve">Oaxaca de Juárez; </w:t>
      </w:r>
      <w:r w:rsidRPr="0035417E">
        <w:rPr>
          <w:rFonts w:ascii="Arial" w:hAnsi="Arial" w:cs="Arial"/>
          <w:sz w:val="20"/>
          <w:szCs w:val="20"/>
        </w:rPr>
        <w:t>en sesión Ordinaria de Cabildo de fecha veintiuno de noviembre de dos mil veinticuatro, tuvo a bien aprobar y expedir el siguiente</w:t>
      </w:r>
      <w:r w:rsidRPr="0035417E">
        <w:rPr>
          <w:rFonts w:ascii="Arial" w:eastAsia="Calibri" w:hAnsi="Arial" w:cs="Arial"/>
          <w:sz w:val="20"/>
          <w:szCs w:val="20"/>
        </w:rPr>
        <w:t>:</w:t>
      </w:r>
    </w:p>
    <w:p w14:paraId="5417CE7C" w14:textId="20612622" w:rsidR="00DE555F" w:rsidRPr="0035417E" w:rsidRDefault="008B68FF" w:rsidP="00DE555F">
      <w:pPr>
        <w:pStyle w:val="Textoindependiente"/>
        <w:jc w:val="center"/>
        <w:outlineLvl w:val="0"/>
        <w:rPr>
          <w:rFonts w:ascii="Arial" w:hAnsi="Arial" w:cs="Arial"/>
          <w:b/>
        </w:rPr>
      </w:pPr>
      <w:r w:rsidRPr="0035417E">
        <w:rPr>
          <w:rFonts w:ascii="Arial" w:hAnsi="Arial" w:cs="Arial"/>
          <w:b/>
        </w:rPr>
        <w:t>DICTAMEN</w:t>
      </w:r>
    </w:p>
    <w:p w14:paraId="305941AA" w14:textId="0465F2E2" w:rsidR="00DE555F" w:rsidRPr="0035417E" w:rsidRDefault="00474E6B" w:rsidP="00DE555F">
      <w:pPr>
        <w:pStyle w:val="Textoindependiente"/>
        <w:jc w:val="center"/>
        <w:outlineLvl w:val="0"/>
        <w:rPr>
          <w:rFonts w:ascii="Arial" w:hAnsi="Arial" w:cs="Arial"/>
          <w:b/>
        </w:rPr>
      </w:pPr>
      <w:proofErr w:type="spellStart"/>
      <w:r w:rsidRPr="0035417E">
        <w:rPr>
          <w:rFonts w:ascii="Arial" w:hAnsi="Arial" w:cs="Arial"/>
          <w:b/>
        </w:rPr>
        <w:t>CDEyMR</w:t>
      </w:r>
      <w:proofErr w:type="spellEnd"/>
      <w:r w:rsidRPr="0035417E">
        <w:rPr>
          <w:rFonts w:ascii="Arial" w:hAnsi="Arial" w:cs="Arial"/>
          <w:b/>
        </w:rPr>
        <w:t>/410/2024</w:t>
      </w:r>
    </w:p>
    <w:p w14:paraId="3496AF6E" w14:textId="77777777" w:rsidR="00677108" w:rsidRPr="0035417E" w:rsidRDefault="00677108" w:rsidP="00677108">
      <w:pPr>
        <w:jc w:val="both"/>
        <w:rPr>
          <w:rFonts w:ascii="Arial" w:hAnsi="Arial" w:cs="Arial"/>
          <w:b/>
          <w:sz w:val="20"/>
          <w:szCs w:val="20"/>
          <w:lang w:val="en-US"/>
        </w:rPr>
      </w:pPr>
    </w:p>
    <w:p w14:paraId="3B4EAC51" w14:textId="6D7820FE" w:rsidR="00677108" w:rsidRPr="0035417E" w:rsidRDefault="00677108" w:rsidP="00595333">
      <w:pPr>
        <w:jc w:val="center"/>
        <w:rPr>
          <w:rFonts w:ascii="Arial" w:hAnsi="Arial" w:cs="Arial"/>
          <w:sz w:val="20"/>
          <w:szCs w:val="20"/>
          <w:lang w:val="en-US"/>
        </w:rPr>
      </w:pPr>
      <w:r w:rsidRPr="0035417E">
        <w:rPr>
          <w:rFonts w:ascii="Arial" w:hAnsi="Arial" w:cs="Arial"/>
          <w:b/>
          <w:sz w:val="20"/>
          <w:szCs w:val="20"/>
          <w:lang w:val="en-US"/>
        </w:rPr>
        <w:t>C O N S I D E R A N D O S</w:t>
      </w:r>
    </w:p>
    <w:p w14:paraId="54356EA0" w14:textId="77777777" w:rsidR="00677108" w:rsidRPr="0035417E" w:rsidRDefault="00677108" w:rsidP="00595333">
      <w:pPr>
        <w:jc w:val="both"/>
        <w:rPr>
          <w:rFonts w:ascii="Arial" w:hAnsi="Arial" w:cs="Arial"/>
          <w:sz w:val="20"/>
          <w:szCs w:val="20"/>
          <w:lang w:val="en-US"/>
        </w:rPr>
      </w:pPr>
    </w:p>
    <w:p w14:paraId="20E1C9BE" w14:textId="77777777" w:rsidR="00677108" w:rsidRPr="0035417E" w:rsidRDefault="00677108" w:rsidP="00595333">
      <w:pPr>
        <w:jc w:val="both"/>
        <w:rPr>
          <w:rFonts w:ascii="Arial" w:eastAsia="Times New Roman" w:hAnsi="Arial" w:cs="Arial"/>
          <w:sz w:val="20"/>
          <w:szCs w:val="20"/>
          <w:lang w:eastAsia="es-ES_tradnl"/>
        </w:rPr>
      </w:pPr>
      <w:r w:rsidRPr="0035417E">
        <w:rPr>
          <w:rFonts w:ascii="Arial" w:hAnsi="Arial" w:cs="Arial"/>
          <w:b/>
          <w:sz w:val="20"/>
          <w:szCs w:val="20"/>
          <w:lang w:val="en-US"/>
        </w:rPr>
        <w:t xml:space="preserve">PRIMERO.- </w:t>
      </w:r>
      <w:proofErr w:type="spellStart"/>
      <w:r w:rsidRPr="0035417E">
        <w:rPr>
          <w:rFonts w:ascii="Arial" w:hAnsi="Arial" w:cs="Arial"/>
          <w:sz w:val="20"/>
          <w:szCs w:val="20"/>
          <w:lang w:val="en-US"/>
        </w:rPr>
        <w:t>Esta</w:t>
      </w:r>
      <w:proofErr w:type="spellEnd"/>
      <w:r w:rsidRPr="0035417E">
        <w:rPr>
          <w:rFonts w:ascii="Arial" w:hAnsi="Arial" w:cs="Arial"/>
          <w:sz w:val="20"/>
          <w:szCs w:val="20"/>
          <w:lang w:val="en-US"/>
        </w:rPr>
        <w:t xml:space="preserve"> </w:t>
      </w:r>
      <w:proofErr w:type="spellStart"/>
      <w:r w:rsidRPr="0035417E">
        <w:rPr>
          <w:rFonts w:ascii="Arial" w:hAnsi="Arial" w:cs="Arial"/>
          <w:sz w:val="20"/>
          <w:szCs w:val="20"/>
          <w:lang w:val="en-US"/>
        </w:rPr>
        <w:t>Comisión</w:t>
      </w:r>
      <w:proofErr w:type="spellEnd"/>
      <w:r w:rsidRPr="0035417E">
        <w:rPr>
          <w:rFonts w:ascii="Arial" w:hAnsi="Arial" w:cs="Arial"/>
          <w:sz w:val="20"/>
          <w:szCs w:val="20"/>
          <w:lang w:val="en-US"/>
        </w:rPr>
        <w:t xml:space="preserve"> de Desarrollo </w:t>
      </w:r>
      <w:proofErr w:type="spellStart"/>
      <w:r w:rsidRPr="0035417E">
        <w:rPr>
          <w:rFonts w:ascii="Arial" w:hAnsi="Arial" w:cs="Arial"/>
          <w:sz w:val="20"/>
          <w:szCs w:val="20"/>
          <w:lang w:val="en-US"/>
        </w:rPr>
        <w:t>Económico</w:t>
      </w:r>
      <w:proofErr w:type="spellEnd"/>
      <w:r w:rsidRPr="0035417E">
        <w:rPr>
          <w:rFonts w:ascii="Arial" w:hAnsi="Arial" w:cs="Arial"/>
          <w:sz w:val="20"/>
          <w:szCs w:val="20"/>
          <w:lang w:val="en-US"/>
        </w:rPr>
        <w:t xml:space="preserve"> y </w:t>
      </w:r>
      <w:proofErr w:type="spellStart"/>
      <w:r w:rsidRPr="0035417E">
        <w:rPr>
          <w:rFonts w:ascii="Arial" w:hAnsi="Arial" w:cs="Arial"/>
          <w:sz w:val="20"/>
          <w:szCs w:val="20"/>
          <w:lang w:val="en-US"/>
        </w:rPr>
        <w:t>Mejora</w:t>
      </w:r>
      <w:proofErr w:type="spellEnd"/>
      <w:r w:rsidRPr="0035417E">
        <w:rPr>
          <w:rFonts w:ascii="Arial" w:hAnsi="Arial" w:cs="Arial"/>
          <w:sz w:val="20"/>
          <w:szCs w:val="20"/>
          <w:lang w:val="en-US"/>
        </w:rPr>
        <w:t xml:space="preserve"> </w:t>
      </w:r>
      <w:proofErr w:type="spellStart"/>
      <w:r w:rsidRPr="0035417E">
        <w:rPr>
          <w:rFonts w:ascii="Arial" w:hAnsi="Arial" w:cs="Arial"/>
          <w:sz w:val="20"/>
          <w:szCs w:val="20"/>
          <w:lang w:val="en-US"/>
        </w:rPr>
        <w:t>Regulatoria</w:t>
      </w:r>
      <w:proofErr w:type="spellEnd"/>
      <w:r w:rsidRPr="0035417E">
        <w:rPr>
          <w:rFonts w:ascii="Arial" w:hAnsi="Arial" w:cs="Arial"/>
          <w:sz w:val="20"/>
          <w:szCs w:val="20"/>
          <w:lang w:val="en-US"/>
        </w:rPr>
        <w:t xml:space="preserve"> es </w:t>
      </w:r>
      <w:proofErr w:type="spellStart"/>
      <w:r w:rsidRPr="0035417E">
        <w:rPr>
          <w:rFonts w:ascii="Arial" w:hAnsi="Arial" w:cs="Arial"/>
          <w:sz w:val="20"/>
          <w:szCs w:val="20"/>
          <w:lang w:val="en-US"/>
        </w:rPr>
        <w:t>competente</w:t>
      </w:r>
      <w:proofErr w:type="spellEnd"/>
      <w:r w:rsidRPr="0035417E">
        <w:rPr>
          <w:rFonts w:ascii="Arial" w:hAnsi="Arial" w:cs="Arial"/>
          <w:sz w:val="20"/>
          <w:szCs w:val="20"/>
          <w:lang w:val="en-US"/>
        </w:rPr>
        <w:t xml:space="preserve"> para resolver </w:t>
      </w:r>
      <w:proofErr w:type="spellStart"/>
      <w:r w:rsidRPr="0035417E">
        <w:rPr>
          <w:rFonts w:ascii="Arial" w:hAnsi="Arial" w:cs="Arial"/>
          <w:sz w:val="20"/>
          <w:szCs w:val="20"/>
          <w:lang w:val="en-US"/>
        </w:rPr>
        <w:t>el</w:t>
      </w:r>
      <w:proofErr w:type="spellEnd"/>
      <w:r w:rsidRPr="0035417E">
        <w:rPr>
          <w:rFonts w:ascii="Arial" w:hAnsi="Arial" w:cs="Arial"/>
          <w:sz w:val="20"/>
          <w:szCs w:val="20"/>
          <w:lang w:val="en-US"/>
        </w:rPr>
        <w:t xml:space="preserve"> </w:t>
      </w:r>
      <w:proofErr w:type="spellStart"/>
      <w:r w:rsidRPr="0035417E">
        <w:rPr>
          <w:rFonts w:ascii="Arial" w:hAnsi="Arial" w:cs="Arial"/>
          <w:sz w:val="20"/>
          <w:szCs w:val="20"/>
          <w:lang w:val="en-US"/>
        </w:rPr>
        <w:t>presunto</w:t>
      </w:r>
      <w:proofErr w:type="spellEnd"/>
      <w:r w:rsidRPr="0035417E">
        <w:rPr>
          <w:rFonts w:ascii="Arial" w:hAnsi="Arial" w:cs="Arial"/>
          <w:sz w:val="20"/>
          <w:szCs w:val="20"/>
          <w:lang w:val="en-US"/>
        </w:rPr>
        <w:t xml:space="preserve"> </w:t>
      </w:r>
      <w:proofErr w:type="spellStart"/>
      <w:r w:rsidRPr="0035417E">
        <w:rPr>
          <w:rFonts w:ascii="Arial" w:hAnsi="Arial" w:cs="Arial"/>
          <w:sz w:val="20"/>
          <w:szCs w:val="20"/>
          <w:lang w:val="en-US"/>
        </w:rPr>
        <w:t>asunto</w:t>
      </w:r>
      <w:proofErr w:type="spellEnd"/>
      <w:r w:rsidRPr="0035417E">
        <w:rPr>
          <w:rFonts w:ascii="Arial" w:hAnsi="Arial" w:cs="Arial"/>
          <w:sz w:val="20"/>
          <w:szCs w:val="20"/>
          <w:lang w:val="en-US"/>
        </w:rPr>
        <w:t xml:space="preserve">, con </w:t>
      </w:r>
      <w:proofErr w:type="spellStart"/>
      <w:r w:rsidRPr="0035417E">
        <w:rPr>
          <w:rFonts w:ascii="Arial" w:hAnsi="Arial" w:cs="Arial"/>
          <w:sz w:val="20"/>
          <w:szCs w:val="20"/>
          <w:lang w:val="en-US"/>
        </w:rPr>
        <w:t>fundamento</w:t>
      </w:r>
      <w:proofErr w:type="spellEnd"/>
      <w:r w:rsidRPr="0035417E">
        <w:rPr>
          <w:rFonts w:ascii="Arial" w:hAnsi="Arial" w:cs="Arial"/>
          <w:sz w:val="20"/>
          <w:szCs w:val="20"/>
          <w:lang w:val="en-US"/>
        </w:rPr>
        <w:t xml:space="preserve"> </w:t>
      </w:r>
      <w:proofErr w:type="spellStart"/>
      <w:r w:rsidRPr="0035417E">
        <w:rPr>
          <w:rFonts w:ascii="Arial" w:hAnsi="Arial" w:cs="Arial"/>
          <w:sz w:val="20"/>
          <w:szCs w:val="20"/>
          <w:lang w:val="en-US"/>
        </w:rPr>
        <w:t>en</w:t>
      </w:r>
      <w:proofErr w:type="spellEnd"/>
      <w:r w:rsidRPr="0035417E">
        <w:rPr>
          <w:rFonts w:ascii="Arial" w:hAnsi="Arial" w:cs="Arial"/>
          <w:sz w:val="20"/>
          <w:szCs w:val="20"/>
          <w:lang w:val="en-US"/>
        </w:rPr>
        <w:t xml:space="preserve"> lo </w:t>
      </w:r>
      <w:proofErr w:type="spellStart"/>
      <w:r w:rsidRPr="0035417E">
        <w:rPr>
          <w:rFonts w:ascii="Arial" w:hAnsi="Arial" w:cs="Arial"/>
          <w:sz w:val="20"/>
          <w:szCs w:val="20"/>
          <w:lang w:val="en-US"/>
        </w:rPr>
        <w:t>establecido</w:t>
      </w:r>
      <w:proofErr w:type="spellEnd"/>
      <w:r w:rsidRPr="0035417E">
        <w:rPr>
          <w:rFonts w:ascii="Arial" w:hAnsi="Arial" w:cs="Arial"/>
          <w:sz w:val="20"/>
          <w:szCs w:val="20"/>
          <w:lang w:val="en-US"/>
        </w:rPr>
        <w:t xml:space="preserve"> por los </w:t>
      </w:r>
      <w:proofErr w:type="spellStart"/>
      <w:r w:rsidRPr="0035417E">
        <w:rPr>
          <w:rFonts w:ascii="Arial" w:hAnsi="Arial" w:cs="Arial"/>
          <w:sz w:val="20"/>
          <w:szCs w:val="20"/>
          <w:lang w:val="en-US"/>
        </w:rPr>
        <w:t>artículos</w:t>
      </w:r>
      <w:proofErr w:type="spellEnd"/>
      <w:r w:rsidRPr="0035417E">
        <w:rPr>
          <w:rFonts w:ascii="Arial" w:hAnsi="Arial" w:cs="Arial"/>
          <w:sz w:val="20"/>
          <w:szCs w:val="20"/>
          <w:lang w:val="en-US"/>
        </w:rPr>
        <w:t xml:space="preserve"> 54, </w:t>
      </w:r>
      <w:r w:rsidRPr="0035417E">
        <w:rPr>
          <w:rFonts w:ascii="Arial" w:eastAsia="Times New Roman" w:hAnsi="Arial" w:cs="Arial"/>
          <w:sz w:val="20"/>
          <w:szCs w:val="20"/>
          <w:lang w:eastAsia="es-ES_tradnl"/>
        </w:rPr>
        <w:t>55 fracción III y 56 de la Ley Orgánica Municipal del Estado de Oaxaca; artículos 61, 62 fracción III, 63 fracción XX, 67 y 93 fracciones XIII y XVI del Bando de Policía y Gobierno del Municipio de Oaxaca de Juárez, en vigor; y 7 fracciones X, XI y XII y 47 del Reglamento del Establecimientos Comerciales, Industriales y de Servicios del Municipio de Oaxaca de Juárez.</w:t>
      </w:r>
    </w:p>
    <w:p w14:paraId="11053ACB" w14:textId="77777777" w:rsidR="00677108" w:rsidRPr="0035417E" w:rsidRDefault="00677108" w:rsidP="00595333">
      <w:pPr>
        <w:jc w:val="both"/>
        <w:rPr>
          <w:rFonts w:ascii="Arial" w:hAnsi="Arial" w:cs="Arial"/>
          <w:sz w:val="20"/>
          <w:szCs w:val="20"/>
          <w:lang w:val="en-US"/>
        </w:rPr>
      </w:pPr>
    </w:p>
    <w:p w14:paraId="10AD3D23" w14:textId="77777777" w:rsidR="00677108" w:rsidRPr="0035417E" w:rsidRDefault="00677108" w:rsidP="00595333">
      <w:pPr>
        <w:jc w:val="both"/>
        <w:rPr>
          <w:rFonts w:ascii="Arial" w:hAnsi="Arial" w:cs="Arial"/>
          <w:sz w:val="20"/>
          <w:szCs w:val="20"/>
          <w:lang w:val="en-US"/>
        </w:rPr>
      </w:pPr>
      <w:r w:rsidRPr="0035417E">
        <w:rPr>
          <w:rFonts w:ascii="Arial" w:hAnsi="Arial" w:cs="Arial"/>
          <w:b/>
          <w:sz w:val="20"/>
          <w:szCs w:val="20"/>
          <w:lang w:val="en-US"/>
        </w:rPr>
        <w:t xml:space="preserve">SEGUNDO.- </w:t>
      </w:r>
      <w:r w:rsidRPr="0035417E">
        <w:rPr>
          <w:rFonts w:ascii="Arial" w:hAnsi="Arial" w:cs="Arial"/>
          <w:sz w:val="20"/>
          <w:szCs w:val="20"/>
          <w:lang w:val="en-US"/>
        </w:rPr>
        <w:t xml:space="preserve">De </w:t>
      </w:r>
      <w:proofErr w:type="spellStart"/>
      <w:r w:rsidRPr="0035417E">
        <w:rPr>
          <w:rFonts w:ascii="Arial" w:hAnsi="Arial" w:cs="Arial"/>
          <w:sz w:val="20"/>
          <w:szCs w:val="20"/>
          <w:lang w:val="en-US"/>
        </w:rPr>
        <w:t>conformidad</w:t>
      </w:r>
      <w:proofErr w:type="spellEnd"/>
      <w:r w:rsidRPr="0035417E">
        <w:rPr>
          <w:rFonts w:ascii="Arial" w:hAnsi="Arial" w:cs="Arial"/>
          <w:sz w:val="20"/>
          <w:szCs w:val="20"/>
          <w:lang w:val="en-US"/>
        </w:rPr>
        <w:t xml:space="preserve"> con lo </w:t>
      </w:r>
      <w:proofErr w:type="spellStart"/>
      <w:r w:rsidRPr="0035417E">
        <w:rPr>
          <w:rFonts w:ascii="Arial" w:hAnsi="Arial" w:cs="Arial"/>
          <w:sz w:val="20"/>
          <w:szCs w:val="20"/>
          <w:lang w:val="en-US"/>
        </w:rPr>
        <w:t>establecido</w:t>
      </w:r>
      <w:proofErr w:type="spellEnd"/>
      <w:r w:rsidRPr="0035417E">
        <w:rPr>
          <w:rFonts w:ascii="Arial" w:hAnsi="Arial" w:cs="Arial"/>
          <w:sz w:val="20"/>
          <w:szCs w:val="20"/>
          <w:lang w:val="en-US"/>
        </w:rPr>
        <w:t xml:space="preserve"> </w:t>
      </w:r>
      <w:proofErr w:type="spellStart"/>
      <w:r w:rsidRPr="0035417E">
        <w:rPr>
          <w:rFonts w:ascii="Arial" w:hAnsi="Arial" w:cs="Arial"/>
          <w:sz w:val="20"/>
          <w:szCs w:val="20"/>
          <w:lang w:val="en-US"/>
        </w:rPr>
        <w:t>en</w:t>
      </w:r>
      <w:proofErr w:type="spellEnd"/>
      <w:r w:rsidRPr="0035417E">
        <w:rPr>
          <w:rFonts w:ascii="Arial" w:hAnsi="Arial" w:cs="Arial"/>
          <w:sz w:val="20"/>
          <w:szCs w:val="20"/>
          <w:lang w:val="en-US"/>
        </w:rPr>
        <w:t xml:space="preserve"> </w:t>
      </w:r>
      <w:proofErr w:type="spellStart"/>
      <w:r w:rsidRPr="0035417E">
        <w:rPr>
          <w:rFonts w:ascii="Arial" w:hAnsi="Arial" w:cs="Arial"/>
          <w:sz w:val="20"/>
          <w:szCs w:val="20"/>
          <w:lang w:val="en-US"/>
        </w:rPr>
        <w:t>el</w:t>
      </w:r>
      <w:proofErr w:type="spellEnd"/>
      <w:r w:rsidRPr="0035417E">
        <w:rPr>
          <w:rFonts w:ascii="Arial" w:hAnsi="Arial" w:cs="Arial"/>
          <w:sz w:val="20"/>
          <w:szCs w:val="20"/>
          <w:lang w:val="en-US"/>
        </w:rPr>
        <w:t xml:space="preserve"> Bando de Policía y </w:t>
      </w:r>
      <w:proofErr w:type="spellStart"/>
      <w:r w:rsidRPr="0035417E">
        <w:rPr>
          <w:rFonts w:ascii="Arial" w:hAnsi="Arial" w:cs="Arial"/>
          <w:sz w:val="20"/>
          <w:szCs w:val="20"/>
          <w:lang w:val="en-US"/>
        </w:rPr>
        <w:t>Gobierno</w:t>
      </w:r>
      <w:proofErr w:type="spellEnd"/>
      <w:r w:rsidRPr="0035417E">
        <w:rPr>
          <w:rFonts w:ascii="Arial" w:hAnsi="Arial" w:cs="Arial"/>
          <w:sz w:val="20"/>
          <w:szCs w:val="20"/>
          <w:lang w:val="en-US"/>
        </w:rPr>
        <w:t xml:space="preserve"> del Municipio de Oaxaca de Juárez, </w:t>
      </w:r>
      <w:proofErr w:type="spellStart"/>
      <w:r w:rsidRPr="0035417E">
        <w:rPr>
          <w:rFonts w:ascii="Arial" w:hAnsi="Arial" w:cs="Arial"/>
          <w:sz w:val="20"/>
          <w:szCs w:val="20"/>
          <w:lang w:val="en-US"/>
        </w:rPr>
        <w:t>en</w:t>
      </w:r>
      <w:proofErr w:type="spellEnd"/>
      <w:r w:rsidRPr="0035417E">
        <w:rPr>
          <w:rFonts w:ascii="Arial" w:hAnsi="Arial" w:cs="Arial"/>
          <w:sz w:val="20"/>
          <w:szCs w:val="20"/>
          <w:lang w:val="en-US"/>
        </w:rPr>
        <w:t xml:space="preserve"> </w:t>
      </w:r>
      <w:proofErr w:type="spellStart"/>
      <w:r w:rsidRPr="0035417E">
        <w:rPr>
          <w:rFonts w:ascii="Arial" w:hAnsi="Arial" w:cs="Arial"/>
          <w:sz w:val="20"/>
          <w:szCs w:val="20"/>
          <w:lang w:val="en-US"/>
        </w:rPr>
        <w:t>su</w:t>
      </w:r>
      <w:proofErr w:type="spellEnd"/>
      <w:r w:rsidRPr="0035417E">
        <w:rPr>
          <w:rFonts w:ascii="Arial" w:hAnsi="Arial" w:cs="Arial"/>
          <w:sz w:val="20"/>
          <w:szCs w:val="20"/>
          <w:lang w:val="en-US"/>
        </w:rPr>
        <w:t xml:space="preserve"> numeral 93 </w:t>
      </w:r>
      <w:proofErr w:type="spellStart"/>
      <w:r w:rsidRPr="0035417E">
        <w:rPr>
          <w:rFonts w:ascii="Arial" w:hAnsi="Arial" w:cs="Arial"/>
          <w:sz w:val="20"/>
          <w:szCs w:val="20"/>
          <w:lang w:val="en-US"/>
        </w:rPr>
        <w:t>fracción</w:t>
      </w:r>
      <w:proofErr w:type="spellEnd"/>
      <w:r w:rsidRPr="0035417E">
        <w:rPr>
          <w:rFonts w:ascii="Arial" w:hAnsi="Arial" w:cs="Arial"/>
          <w:sz w:val="20"/>
          <w:szCs w:val="20"/>
          <w:lang w:val="en-US"/>
        </w:rPr>
        <w:t xml:space="preserve"> XIII, la </w:t>
      </w:r>
      <w:proofErr w:type="spellStart"/>
      <w:r w:rsidRPr="0035417E">
        <w:rPr>
          <w:rFonts w:ascii="Arial" w:hAnsi="Arial" w:cs="Arial"/>
          <w:sz w:val="20"/>
          <w:szCs w:val="20"/>
          <w:lang w:val="en-US"/>
        </w:rPr>
        <w:t>Comisión</w:t>
      </w:r>
      <w:proofErr w:type="spellEnd"/>
      <w:r w:rsidRPr="0035417E">
        <w:rPr>
          <w:rFonts w:ascii="Arial" w:hAnsi="Arial" w:cs="Arial"/>
          <w:sz w:val="20"/>
          <w:szCs w:val="20"/>
          <w:lang w:val="en-US"/>
        </w:rPr>
        <w:t xml:space="preserve"> de Desarrollo </w:t>
      </w:r>
      <w:proofErr w:type="spellStart"/>
      <w:r w:rsidRPr="0035417E">
        <w:rPr>
          <w:rFonts w:ascii="Arial" w:hAnsi="Arial" w:cs="Arial"/>
          <w:sz w:val="20"/>
          <w:szCs w:val="20"/>
          <w:lang w:val="en-US"/>
        </w:rPr>
        <w:t>Económico</w:t>
      </w:r>
      <w:proofErr w:type="spellEnd"/>
      <w:r w:rsidRPr="0035417E">
        <w:rPr>
          <w:rFonts w:ascii="Arial" w:hAnsi="Arial" w:cs="Arial"/>
          <w:sz w:val="20"/>
          <w:szCs w:val="20"/>
          <w:lang w:val="en-US"/>
        </w:rPr>
        <w:t xml:space="preserve"> y </w:t>
      </w:r>
      <w:proofErr w:type="spellStart"/>
      <w:r w:rsidRPr="0035417E">
        <w:rPr>
          <w:rFonts w:ascii="Arial" w:hAnsi="Arial" w:cs="Arial"/>
          <w:sz w:val="20"/>
          <w:szCs w:val="20"/>
          <w:lang w:val="en-US"/>
        </w:rPr>
        <w:t>Mejora</w:t>
      </w:r>
      <w:proofErr w:type="spellEnd"/>
      <w:r w:rsidRPr="0035417E">
        <w:rPr>
          <w:rFonts w:ascii="Arial" w:hAnsi="Arial" w:cs="Arial"/>
          <w:sz w:val="20"/>
          <w:szCs w:val="20"/>
          <w:lang w:val="en-US"/>
        </w:rPr>
        <w:t xml:space="preserve"> </w:t>
      </w:r>
      <w:proofErr w:type="spellStart"/>
      <w:r w:rsidRPr="0035417E">
        <w:rPr>
          <w:rFonts w:ascii="Arial" w:hAnsi="Arial" w:cs="Arial"/>
          <w:sz w:val="20"/>
          <w:szCs w:val="20"/>
          <w:lang w:val="en-US"/>
        </w:rPr>
        <w:t>Regulatoria</w:t>
      </w:r>
      <w:proofErr w:type="spellEnd"/>
      <w:r w:rsidRPr="0035417E">
        <w:rPr>
          <w:rFonts w:ascii="Arial" w:hAnsi="Arial" w:cs="Arial"/>
          <w:sz w:val="20"/>
          <w:szCs w:val="20"/>
          <w:lang w:val="en-US"/>
        </w:rPr>
        <w:t xml:space="preserve"> </w:t>
      </w:r>
      <w:proofErr w:type="spellStart"/>
      <w:r w:rsidRPr="0035417E">
        <w:rPr>
          <w:rFonts w:ascii="Arial" w:hAnsi="Arial" w:cs="Arial"/>
          <w:sz w:val="20"/>
          <w:szCs w:val="20"/>
          <w:lang w:val="en-US"/>
        </w:rPr>
        <w:t>tendrá</w:t>
      </w:r>
      <w:proofErr w:type="spellEnd"/>
      <w:r w:rsidRPr="0035417E">
        <w:rPr>
          <w:rFonts w:ascii="Arial" w:hAnsi="Arial" w:cs="Arial"/>
          <w:sz w:val="20"/>
          <w:szCs w:val="20"/>
          <w:lang w:val="en-US"/>
        </w:rPr>
        <w:t xml:space="preserve"> </w:t>
      </w:r>
      <w:proofErr w:type="spellStart"/>
      <w:r w:rsidRPr="0035417E">
        <w:rPr>
          <w:rFonts w:ascii="Arial" w:hAnsi="Arial" w:cs="Arial"/>
          <w:sz w:val="20"/>
          <w:szCs w:val="20"/>
          <w:lang w:val="en-US"/>
        </w:rPr>
        <w:t>como</w:t>
      </w:r>
      <w:proofErr w:type="spellEnd"/>
      <w:r w:rsidRPr="0035417E">
        <w:rPr>
          <w:rFonts w:ascii="Arial" w:hAnsi="Arial" w:cs="Arial"/>
          <w:sz w:val="20"/>
          <w:szCs w:val="20"/>
          <w:lang w:val="en-US"/>
        </w:rPr>
        <w:t xml:space="preserve"> </w:t>
      </w:r>
      <w:proofErr w:type="spellStart"/>
      <w:r w:rsidRPr="0035417E">
        <w:rPr>
          <w:rFonts w:ascii="Arial" w:hAnsi="Arial" w:cs="Arial"/>
          <w:sz w:val="20"/>
          <w:szCs w:val="20"/>
          <w:lang w:val="en-US"/>
        </w:rPr>
        <w:t>su</w:t>
      </w:r>
      <w:proofErr w:type="spellEnd"/>
      <w:r w:rsidRPr="0035417E">
        <w:rPr>
          <w:rFonts w:ascii="Arial" w:hAnsi="Arial" w:cs="Arial"/>
          <w:sz w:val="20"/>
          <w:szCs w:val="20"/>
          <w:lang w:val="en-US"/>
        </w:rPr>
        <w:t xml:space="preserve"> </w:t>
      </w:r>
      <w:proofErr w:type="spellStart"/>
      <w:r w:rsidRPr="0035417E">
        <w:rPr>
          <w:rFonts w:ascii="Arial" w:hAnsi="Arial" w:cs="Arial"/>
          <w:sz w:val="20"/>
          <w:szCs w:val="20"/>
          <w:lang w:val="en-US"/>
        </w:rPr>
        <w:t>función</w:t>
      </w:r>
      <w:proofErr w:type="spellEnd"/>
      <w:r w:rsidRPr="0035417E">
        <w:rPr>
          <w:rFonts w:ascii="Arial" w:hAnsi="Arial" w:cs="Arial"/>
          <w:sz w:val="20"/>
          <w:szCs w:val="20"/>
          <w:lang w:val="en-US"/>
        </w:rPr>
        <w:t>:</w:t>
      </w:r>
    </w:p>
    <w:p w14:paraId="610F34D0" w14:textId="77777777" w:rsidR="00677108" w:rsidRPr="0035417E" w:rsidRDefault="00677108" w:rsidP="00595333">
      <w:pPr>
        <w:jc w:val="both"/>
        <w:rPr>
          <w:rFonts w:ascii="Arial" w:hAnsi="Arial" w:cs="Arial"/>
          <w:sz w:val="20"/>
          <w:szCs w:val="20"/>
          <w:lang w:val="en-US"/>
        </w:rPr>
      </w:pPr>
    </w:p>
    <w:p w14:paraId="6B38EFB2" w14:textId="7E09E08E" w:rsidR="00DE555F" w:rsidRPr="0035417E" w:rsidRDefault="00677108" w:rsidP="00595333">
      <w:pPr>
        <w:jc w:val="both"/>
        <w:rPr>
          <w:rFonts w:ascii="Arial" w:hAnsi="Arial" w:cs="Arial"/>
          <w:i/>
          <w:iCs/>
          <w:sz w:val="20"/>
          <w:szCs w:val="20"/>
          <w:lang w:val="en-US"/>
        </w:rPr>
      </w:pPr>
      <w:r w:rsidRPr="0035417E">
        <w:rPr>
          <w:rFonts w:ascii="Arial" w:hAnsi="Arial" w:cs="Arial"/>
          <w:i/>
          <w:iCs/>
          <w:sz w:val="20"/>
          <w:szCs w:val="20"/>
          <w:lang w:val="en-US"/>
        </w:rPr>
        <w:t>“</w:t>
      </w:r>
      <w:proofErr w:type="spellStart"/>
      <w:r w:rsidRPr="0035417E">
        <w:rPr>
          <w:rFonts w:ascii="Arial" w:hAnsi="Arial" w:cs="Arial"/>
          <w:i/>
          <w:iCs/>
          <w:sz w:val="20"/>
          <w:szCs w:val="20"/>
          <w:lang w:val="en-US"/>
        </w:rPr>
        <w:t>Dictaminar</w:t>
      </w:r>
      <w:proofErr w:type="spellEnd"/>
      <w:r w:rsidRPr="0035417E">
        <w:rPr>
          <w:rFonts w:ascii="Arial" w:hAnsi="Arial" w:cs="Arial"/>
          <w:i/>
          <w:iCs/>
          <w:sz w:val="20"/>
          <w:szCs w:val="20"/>
          <w:lang w:val="en-US"/>
        </w:rPr>
        <w:t xml:space="preserve"> las </w:t>
      </w:r>
      <w:proofErr w:type="spellStart"/>
      <w:r w:rsidRPr="0035417E">
        <w:rPr>
          <w:rFonts w:ascii="Arial" w:hAnsi="Arial" w:cs="Arial"/>
          <w:i/>
          <w:iCs/>
          <w:sz w:val="20"/>
          <w:szCs w:val="20"/>
          <w:lang w:val="en-US"/>
        </w:rPr>
        <w:t>modificaciones</w:t>
      </w:r>
      <w:proofErr w:type="spellEnd"/>
      <w:r w:rsidRPr="0035417E">
        <w:rPr>
          <w:rFonts w:ascii="Arial" w:hAnsi="Arial" w:cs="Arial"/>
          <w:i/>
          <w:iCs/>
          <w:sz w:val="20"/>
          <w:szCs w:val="20"/>
          <w:lang w:val="en-US"/>
        </w:rPr>
        <w:t xml:space="preserve"> al </w:t>
      </w:r>
      <w:proofErr w:type="spellStart"/>
      <w:r w:rsidRPr="0035417E">
        <w:rPr>
          <w:rFonts w:ascii="Arial" w:hAnsi="Arial" w:cs="Arial"/>
          <w:i/>
          <w:iCs/>
          <w:sz w:val="20"/>
          <w:szCs w:val="20"/>
          <w:lang w:val="en-US"/>
        </w:rPr>
        <w:t>catálogo</w:t>
      </w:r>
      <w:proofErr w:type="spellEnd"/>
      <w:r w:rsidRPr="0035417E">
        <w:rPr>
          <w:rFonts w:ascii="Arial" w:hAnsi="Arial" w:cs="Arial"/>
          <w:i/>
          <w:iCs/>
          <w:sz w:val="20"/>
          <w:szCs w:val="20"/>
          <w:lang w:val="en-US"/>
        </w:rPr>
        <w:t xml:space="preserve"> de </w:t>
      </w:r>
      <w:proofErr w:type="spellStart"/>
      <w:r w:rsidRPr="0035417E">
        <w:rPr>
          <w:rFonts w:ascii="Arial" w:hAnsi="Arial" w:cs="Arial"/>
          <w:i/>
          <w:iCs/>
          <w:sz w:val="20"/>
          <w:szCs w:val="20"/>
          <w:lang w:val="en-US"/>
        </w:rPr>
        <w:t>giros</w:t>
      </w:r>
      <w:proofErr w:type="spellEnd"/>
      <w:r w:rsidRPr="0035417E">
        <w:rPr>
          <w:rFonts w:ascii="Arial" w:hAnsi="Arial" w:cs="Arial"/>
          <w:i/>
          <w:iCs/>
          <w:sz w:val="20"/>
          <w:szCs w:val="20"/>
          <w:lang w:val="en-US"/>
        </w:rPr>
        <w:t xml:space="preserve"> </w:t>
      </w:r>
      <w:proofErr w:type="spellStart"/>
      <w:r w:rsidRPr="0035417E">
        <w:rPr>
          <w:rFonts w:ascii="Arial" w:hAnsi="Arial" w:cs="Arial"/>
          <w:i/>
          <w:iCs/>
          <w:sz w:val="20"/>
          <w:szCs w:val="20"/>
          <w:lang w:val="en-US"/>
        </w:rPr>
        <w:t>comerciales</w:t>
      </w:r>
      <w:proofErr w:type="spellEnd"/>
      <w:r w:rsidRPr="0035417E">
        <w:rPr>
          <w:rFonts w:ascii="Arial" w:hAnsi="Arial" w:cs="Arial"/>
          <w:i/>
          <w:iCs/>
          <w:sz w:val="20"/>
          <w:szCs w:val="20"/>
          <w:lang w:val="en-US"/>
        </w:rPr>
        <w:t xml:space="preserve">, </w:t>
      </w:r>
      <w:proofErr w:type="spellStart"/>
      <w:r w:rsidRPr="0035417E">
        <w:rPr>
          <w:rFonts w:ascii="Arial" w:hAnsi="Arial" w:cs="Arial"/>
          <w:i/>
          <w:iCs/>
          <w:sz w:val="20"/>
          <w:szCs w:val="20"/>
          <w:lang w:val="en-US"/>
        </w:rPr>
        <w:t>industriales</w:t>
      </w:r>
      <w:proofErr w:type="spellEnd"/>
      <w:r w:rsidRPr="0035417E">
        <w:rPr>
          <w:rFonts w:ascii="Arial" w:hAnsi="Arial" w:cs="Arial"/>
          <w:i/>
          <w:iCs/>
          <w:sz w:val="20"/>
          <w:szCs w:val="20"/>
          <w:lang w:val="en-US"/>
        </w:rPr>
        <w:t xml:space="preserve"> y de </w:t>
      </w:r>
      <w:proofErr w:type="spellStart"/>
      <w:r w:rsidRPr="0035417E">
        <w:rPr>
          <w:rFonts w:ascii="Arial" w:hAnsi="Arial" w:cs="Arial"/>
          <w:i/>
          <w:iCs/>
          <w:sz w:val="20"/>
          <w:szCs w:val="20"/>
          <w:lang w:val="en-US"/>
        </w:rPr>
        <w:t>servicios</w:t>
      </w:r>
      <w:proofErr w:type="spellEnd"/>
      <w:r w:rsidRPr="0035417E">
        <w:rPr>
          <w:rFonts w:ascii="Arial" w:hAnsi="Arial" w:cs="Arial"/>
          <w:i/>
          <w:iCs/>
          <w:sz w:val="20"/>
          <w:szCs w:val="20"/>
          <w:lang w:val="en-US"/>
        </w:rPr>
        <w:t xml:space="preserve"> del Municipio de Oaxaca de Juárez, de </w:t>
      </w:r>
      <w:proofErr w:type="spellStart"/>
      <w:r w:rsidRPr="0035417E">
        <w:rPr>
          <w:rFonts w:ascii="Arial" w:hAnsi="Arial" w:cs="Arial"/>
          <w:i/>
          <w:iCs/>
          <w:sz w:val="20"/>
          <w:szCs w:val="20"/>
          <w:lang w:val="en-US"/>
        </w:rPr>
        <w:t>conformidad</w:t>
      </w:r>
      <w:proofErr w:type="spellEnd"/>
      <w:r w:rsidRPr="0035417E">
        <w:rPr>
          <w:rFonts w:ascii="Arial" w:hAnsi="Arial" w:cs="Arial"/>
          <w:i/>
          <w:iCs/>
          <w:sz w:val="20"/>
          <w:szCs w:val="20"/>
          <w:lang w:val="en-US"/>
        </w:rPr>
        <w:t xml:space="preserve"> con la </w:t>
      </w:r>
      <w:proofErr w:type="spellStart"/>
      <w:r w:rsidRPr="0035417E">
        <w:rPr>
          <w:rFonts w:ascii="Arial" w:hAnsi="Arial" w:cs="Arial"/>
          <w:i/>
          <w:iCs/>
          <w:sz w:val="20"/>
          <w:szCs w:val="20"/>
          <w:lang w:val="en-US"/>
        </w:rPr>
        <w:t>reglamentación</w:t>
      </w:r>
      <w:proofErr w:type="spellEnd"/>
      <w:r w:rsidRPr="0035417E">
        <w:rPr>
          <w:rFonts w:ascii="Arial" w:hAnsi="Arial" w:cs="Arial"/>
          <w:i/>
          <w:iCs/>
          <w:sz w:val="20"/>
          <w:szCs w:val="20"/>
          <w:lang w:val="en-US"/>
        </w:rPr>
        <w:t xml:space="preserve"> </w:t>
      </w:r>
      <w:proofErr w:type="spellStart"/>
      <w:r w:rsidRPr="0035417E">
        <w:rPr>
          <w:rFonts w:ascii="Arial" w:hAnsi="Arial" w:cs="Arial"/>
          <w:i/>
          <w:iCs/>
          <w:sz w:val="20"/>
          <w:szCs w:val="20"/>
          <w:lang w:val="en-US"/>
        </w:rPr>
        <w:t>en</w:t>
      </w:r>
      <w:proofErr w:type="spellEnd"/>
      <w:r w:rsidRPr="0035417E">
        <w:rPr>
          <w:rFonts w:ascii="Arial" w:hAnsi="Arial" w:cs="Arial"/>
          <w:i/>
          <w:iCs/>
          <w:sz w:val="20"/>
          <w:szCs w:val="20"/>
          <w:lang w:val="en-US"/>
        </w:rPr>
        <w:t xml:space="preserve"> la </w:t>
      </w:r>
      <w:proofErr w:type="spellStart"/>
      <w:r w:rsidRPr="0035417E">
        <w:rPr>
          <w:rFonts w:ascii="Arial" w:hAnsi="Arial" w:cs="Arial"/>
          <w:i/>
          <w:iCs/>
          <w:sz w:val="20"/>
          <w:szCs w:val="20"/>
          <w:lang w:val="en-US"/>
        </w:rPr>
        <w:t>materia</w:t>
      </w:r>
      <w:proofErr w:type="spellEnd"/>
      <w:r w:rsidRPr="0035417E">
        <w:rPr>
          <w:rFonts w:ascii="Arial" w:hAnsi="Arial" w:cs="Arial"/>
          <w:i/>
          <w:iCs/>
          <w:sz w:val="20"/>
          <w:szCs w:val="20"/>
          <w:lang w:val="en-US"/>
        </w:rPr>
        <w:t>.”</w:t>
      </w:r>
    </w:p>
    <w:p w14:paraId="5BF89714" w14:textId="6AC8BEE4" w:rsidR="00677108" w:rsidRPr="0035417E" w:rsidRDefault="00677108" w:rsidP="00595333">
      <w:pPr>
        <w:jc w:val="both"/>
        <w:rPr>
          <w:rFonts w:ascii="Arial" w:hAnsi="Arial" w:cs="Arial"/>
          <w:i/>
          <w:iCs/>
          <w:sz w:val="20"/>
          <w:szCs w:val="20"/>
          <w:lang w:val="en-US"/>
        </w:rPr>
      </w:pPr>
    </w:p>
    <w:p w14:paraId="1FCDB46F" w14:textId="77777777" w:rsidR="00677108" w:rsidRPr="0035417E" w:rsidRDefault="00677108" w:rsidP="00595333">
      <w:pPr>
        <w:jc w:val="both"/>
        <w:rPr>
          <w:rFonts w:ascii="Arial" w:hAnsi="Arial" w:cs="Arial"/>
          <w:iCs/>
          <w:sz w:val="20"/>
          <w:szCs w:val="20"/>
        </w:rPr>
      </w:pPr>
      <w:r w:rsidRPr="0035417E">
        <w:rPr>
          <w:rFonts w:ascii="Arial" w:hAnsi="Arial" w:cs="Arial"/>
          <w:iCs/>
          <w:sz w:val="20"/>
          <w:szCs w:val="20"/>
        </w:rPr>
        <w:t>Por otra parte, el artículo 43 del Reglamento del Establecimientos Comerciales, Industriales y de Servicios del Municipio de Oaxaca de Juárez señala:</w:t>
      </w:r>
    </w:p>
    <w:p w14:paraId="318FCCFC" w14:textId="77777777" w:rsidR="00677108" w:rsidRPr="0035417E" w:rsidRDefault="00677108" w:rsidP="00595333">
      <w:pPr>
        <w:jc w:val="both"/>
        <w:rPr>
          <w:rFonts w:ascii="Arial" w:hAnsi="Arial" w:cs="Arial"/>
          <w:i/>
          <w:sz w:val="20"/>
          <w:szCs w:val="20"/>
        </w:rPr>
      </w:pPr>
    </w:p>
    <w:p w14:paraId="74B79E09" w14:textId="77777777" w:rsidR="00677108" w:rsidRPr="0035417E" w:rsidRDefault="00677108" w:rsidP="00595333">
      <w:pPr>
        <w:jc w:val="both"/>
        <w:rPr>
          <w:rFonts w:ascii="Arial" w:hAnsi="Arial" w:cs="Arial"/>
          <w:i/>
          <w:sz w:val="20"/>
          <w:szCs w:val="20"/>
        </w:rPr>
      </w:pPr>
      <w:r w:rsidRPr="0035417E">
        <w:rPr>
          <w:rFonts w:ascii="Arial" w:hAnsi="Arial" w:cs="Arial"/>
          <w:i/>
          <w:sz w:val="20"/>
          <w:szCs w:val="20"/>
        </w:rPr>
        <w:t>“Los establecimientos comerciales podrán operar conforme al giro que le sea asignado, el cual estará en función de las actividades que desarrolle y su correspondencia con lo establecido en el Catálogo de giros. Será responsabilidad del comité de integración de giros la elaboración de dicho catálogo, así como su clasificación y actualización, mismas que deberán ser aprobadas por el Ayuntamiento, previo dictamen de la Comisión.”</w:t>
      </w:r>
    </w:p>
    <w:p w14:paraId="4336ABD7" w14:textId="77777777" w:rsidR="00677108" w:rsidRPr="0035417E" w:rsidRDefault="00677108" w:rsidP="00595333">
      <w:pPr>
        <w:jc w:val="both"/>
        <w:rPr>
          <w:rFonts w:ascii="Arial" w:hAnsi="Arial" w:cs="Arial"/>
          <w:iCs/>
          <w:sz w:val="20"/>
          <w:szCs w:val="20"/>
        </w:rPr>
      </w:pPr>
    </w:p>
    <w:p w14:paraId="236B3897" w14:textId="77777777" w:rsidR="00677108" w:rsidRPr="0035417E" w:rsidRDefault="00677108" w:rsidP="00595333">
      <w:pPr>
        <w:jc w:val="both"/>
        <w:rPr>
          <w:rFonts w:ascii="Arial" w:hAnsi="Arial" w:cs="Arial"/>
          <w:iCs/>
          <w:sz w:val="20"/>
          <w:szCs w:val="20"/>
        </w:rPr>
      </w:pPr>
      <w:r w:rsidRPr="0035417E">
        <w:rPr>
          <w:rFonts w:ascii="Arial" w:hAnsi="Arial" w:cs="Arial"/>
          <w:iCs/>
          <w:sz w:val="20"/>
          <w:szCs w:val="20"/>
        </w:rPr>
        <w:t>Y el artículo 45 del citado ordenamiento establece que el comité de integración de giros, estará conformado por:</w:t>
      </w:r>
    </w:p>
    <w:p w14:paraId="6366B865" w14:textId="77777777" w:rsidR="00677108" w:rsidRPr="0035417E" w:rsidRDefault="00677108" w:rsidP="00595333">
      <w:pPr>
        <w:jc w:val="both"/>
        <w:rPr>
          <w:rFonts w:ascii="Arial" w:hAnsi="Arial" w:cs="Arial"/>
          <w:iCs/>
          <w:sz w:val="20"/>
          <w:szCs w:val="20"/>
        </w:rPr>
      </w:pPr>
    </w:p>
    <w:p w14:paraId="45603502" w14:textId="7DF705BC" w:rsidR="00677108" w:rsidRPr="0035417E" w:rsidRDefault="00677108" w:rsidP="007D65D6">
      <w:pPr>
        <w:pStyle w:val="Prrafodelista"/>
        <w:numPr>
          <w:ilvl w:val="1"/>
          <w:numId w:val="54"/>
        </w:numPr>
        <w:spacing w:before="0"/>
        <w:ind w:left="284" w:hanging="284"/>
        <w:rPr>
          <w:rFonts w:ascii="Arial" w:hAnsi="Arial" w:cs="Arial"/>
          <w:i/>
          <w:sz w:val="20"/>
          <w:szCs w:val="20"/>
        </w:rPr>
      </w:pPr>
      <w:r w:rsidRPr="0035417E">
        <w:rPr>
          <w:rFonts w:ascii="Arial" w:hAnsi="Arial" w:cs="Arial"/>
          <w:i/>
          <w:sz w:val="20"/>
          <w:szCs w:val="20"/>
        </w:rPr>
        <w:t>Los concejales de las regidurías que atiendan los asuntos relativos a: Desarrollo</w:t>
      </w:r>
      <w:r w:rsidR="008D1065" w:rsidRPr="0035417E">
        <w:rPr>
          <w:rFonts w:ascii="Arial" w:hAnsi="Arial" w:cs="Arial"/>
          <w:i/>
          <w:sz w:val="20"/>
          <w:szCs w:val="20"/>
        </w:rPr>
        <w:t xml:space="preserve"> </w:t>
      </w:r>
      <w:r w:rsidRPr="0035417E">
        <w:rPr>
          <w:rFonts w:ascii="Arial" w:hAnsi="Arial" w:cs="Arial"/>
          <w:i/>
          <w:sz w:val="20"/>
          <w:szCs w:val="20"/>
        </w:rPr>
        <w:t>Económico, Salud Pública, Medio Ambiente, Protección Civil, Desarrollo Urbano;</w:t>
      </w:r>
    </w:p>
    <w:p w14:paraId="16DE720F" w14:textId="6B8CEA52" w:rsidR="00677108" w:rsidRPr="0035417E" w:rsidRDefault="00677108" w:rsidP="007D65D6">
      <w:pPr>
        <w:pStyle w:val="Prrafodelista"/>
        <w:numPr>
          <w:ilvl w:val="1"/>
          <w:numId w:val="54"/>
        </w:numPr>
        <w:spacing w:before="0"/>
        <w:ind w:left="284" w:hanging="284"/>
        <w:rPr>
          <w:rFonts w:ascii="Arial" w:hAnsi="Arial" w:cs="Arial"/>
          <w:i/>
          <w:sz w:val="20"/>
          <w:szCs w:val="20"/>
        </w:rPr>
      </w:pPr>
      <w:r w:rsidRPr="0035417E">
        <w:rPr>
          <w:rFonts w:ascii="Arial" w:hAnsi="Arial" w:cs="Arial"/>
          <w:i/>
          <w:sz w:val="20"/>
          <w:szCs w:val="20"/>
        </w:rPr>
        <w:t>El o la titular de la Tesorería municipal;</w:t>
      </w:r>
    </w:p>
    <w:p w14:paraId="6ECA653D" w14:textId="76838F8E" w:rsidR="00677108" w:rsidRPr="0035417E" w:rsidRDefault="00677108" w:rsidP="007D65D6">
      <w:pPr>
        <w:pStyle w:val="Prrafodelista"/>
        <w:numPr>
          <w:ilvl w:val="1"/>
          <w:numId w:val="54"/>
        </w:numPr>
        <w:spacing w:before="0"/>
        <w:ind w:left="284" w:hanging="284"/>
        <w:rPr>
          <w:rFonts w:ascii="Arial" w:hAnsi="Arial" w:cs="Arial"/>
          <w:i/>
          <w:sz w:val="20"/>
          <w:szCs w:val="20"/>
        </w:rPr>
      </w:pPr>
      <w:r w:rsidRPr="0035417E">
        <w:rPr>
          <w:rFonts w:ascii="Arial" w:hAnsi="Arial" w:cs="Arial"/>
          <w:i/>
          <w:sz w:val="20"/>
          <w:szCs w:val="20"/>
        </w:rPr>
        <w:lastRenderedPageBreak/>
        <w:t>Los funcionarios titulares de las dependencias de la Administración Pública Municipal responsables de atender lo relativo a: Economía, Salubridad, Medio Ambiente, Protección Civil, Desarrollo Urbano; y</w:t>
      </w:r>
    </w:p>
    <w:p w14:paraId="659AD36A" w14:textId="4E85966A" w:rsidR="00677108" w:rsidRPr="0035417E" w:rsidRDefault="00677108" w:rsidP="007D65D6">
      <w:pPr>
        <w:pStyle w:val="Prrafodelista"/>
        <w:numPr>
          <w:ilvl w:val="1"/>
          <w:numId w:val="54"/>
        </w:numPr>
        <w:spacing w:before="0"/>
        <w:ind w:left="284" w:hanging="284"/>
        <w:rPr>
          <w:rFonts w:ascii="Arial" w:hAnsi="Arial" w:cs="Arial"/>
          <w:i/>
          <w:sz w:val="20"/>
          <w:szCs w:val="20"/>
        </w:rPr>
      </w:pPr>
      <w:r w:rsidRPr="0035417E">
        <w:rPr>
          <w:rFonts w:ascii="Arial" w:hAnsi="Arial" w:cs="Arial"/>
          <w:i/>
          <w:sz w:val="20"/>
          <w:szCs w:val="20"/>
        </w:rPr>
        <w:t>El o la titular de la Unidad de Trámites Empresariales.</w:t>
      </w:r>
    </w:p>
    <w:p w14:paraId="7FAD65E4" w14:textId="77777777" w:rsidR="00677108" w:rsidRPr="0035417E" w:rsidRDefault="00677108" w:rsidP="00595333">
      <w:pPr>
        <w:jc w:val="both"/>
        <w:rPr>
          <w:rFonts w:ascii="Arial" w:hAnsi="Arial" w:cs="Arial"/>
          <w:iCs/>
          <w:sz w:val="20"/>
          <w:szCs w:val="20"/>
        </w:rPr>
      </w:pPr>
    </w:p>
    <w:p w14:paraId="3A2ADA9C" w14:textId="77777777" w:rsidR="00677108" w:rsidRPr="0035417E" w:rsidRDefault="00677108" w:rsidP="00595333">
      <w:pPr>
        <w:jc w:val="both"/>
        <w:rPr>
          <w:rFonts w:ascii="Arial" w:hAnsi="Arial" w:cs="Arial"/>
          <w:i/>
          <w:sz w:val="20"/>
          <w:szCs w:val="20"/>
        </w:rPr>
      </w:pPr>
      <w:r w:rsidRPr="0035417E">
        <w:rPr>
          <w:rFonts w:ascii="Arial" w:hAnsi="Arial" w:cs="Arial"/>
          <w:i/>
          <w:sz w:val="20"/>
          <w:szCs w:val="20"/>
        </w:rPr>
        <w:t>Los integrantes del comité podrán designar un suplente, lo cual deberán hacer del conocimiento de la secretaría técnica mediante escrito.”</w:t>
      </w:r>
    </w:p>
    <w:p w14:paraId="1911530A" w14:textId="77777777" w:rsidR="00677108" w:rsidRPr="0035417E" w:rsidRDefault="00677108" w:rsidP="00595333">
      <w:pPr>
        <w:jc w:val="both"/>
        <w:rPr>
          <w:rFonts w:ascii="Arial" w:hAnsi="Arial" w:cs="Arial"/>
          <w:iCs/>
          <w:sz w:val="20"/>
          <w:szCs w:val="20"/>
        </w:rPr>
      </w:pPr>
    </w:p>
    <w:p w14:paraId="48AB5B3B" w14:textId="5CB9719D" w:rsidR="00677108" w:rsidRPr="0035417E" w:rsidRDefault="00677108" w:rsidP="00595333">
      <w:pPr>
        <w:jc w:val="both"/>
        <w:rPr>
          <w:rFonts w:ascii="Arial" w:hAnsi="Arial" w:cs="Arial"/>
          <w:iCs/>
          <w:sz w:val="20"/>
          <w:szCs w:val="20"/>
        </w:rPr>
      </w:pPr>
      <w:r w:rsidRPr="0035417E">
        <w:rPr>
          <w:rFonts w:ascii="Arial" w:hAnsi="Arial" w:cs="Arial"/>
          <w:iCs/>
          <w:sz w:val="20"/>
          <w:szCs w:val="20"/>
        </w:rPr>
        <w:t>Del estudio integral de los artículos en comento, se desprende que:</w:t>
      </w:r>
    </w:p>
    <w:p w14:paraId="5148870D" w14:textId="77777777" w:rsidR="00022081" w:rsidRPr="0035417E" w:rsidRDefault="00022081" w:rsidP="00595333">
      <w:pPr>
        <w:jc w:val="both"/>
        <w:rPr>
          <w:rFonts w:ascii="Arial" w:hAnsi="Arial" w:cs="Arial"/>
          <w:iCs/>
          <w:sz w:val="20"/>
          <w:szCs w:val="20"/>
        </w:rPr>
      </w:pPr>
    </w:p>
    <w:p w14:paraId="22E92D38" w14:textId="78481BA2" w:rsidR="00677108" w:rsidRPr="0035417E" w:rsidRDefault="00677108" w:rsidP="007D65D6">
      <w:pPr>
        <w:pStyle w:val="Prrafodelista"/>
        <w:numPr>
          <w:ilvl w:val="1"/>
          <w:numId w:val="55"/>
        </w:numPr>
        <w:spacing w:before="0"/>
        <w:ind w:left="284" w:hanging="284"/>
        <w:rPr>
          <w:rFonts w:ascii="Arial" w:hAnsi="Arial" w:cs="Arial"/>
          <w:iCs/>
          <w:sz w:val="20"/>
          <w:szCs w:val="20"/>
        </w:rPr>
      </w:pPr>
      <w:r w:rsidRPr="0035417E">
        <w:rPr>
          <w:rFonts w:ascii="Arial" w:hAnsi="Arial" w:cs="Arial"/>
          <w:iCs/>
          <w:sz w:val="20"/>
          <w:szCs w:val="20"/>
        </w:rPr>
        <w:t>Corresponde al Comité de Integración de Giros, la elaboración de dicho catálogo, así como su clasificación y actualización.</w:t>
      </w:r>
    </w:p>
    <w:p w14:paraId="66789130" w14:textId="5CEBF3D3" w:rsidR="00677108" w:rsidRPr="0035417E" w:rsidRDefault="00677108" w:rsidP="007D65D6">
      <w:pPr>
        <w:pStyle w:val="Prrafodelista"/>
        <w:numPr>
          <w:ilvl w:val="1"/>
          <w:numId w:val="55"/>
        </w:numPr>
        <w:spacing w:before="0"/>
        <w:ind w:left="284" w:hanging="284"/>
        <w:rPr>
          <w:rFonts w:ascii="Arial" w:hAnsi="Arial" w:cs="Arial"/>
          <w:iCs/>
          <w:sz w:val="20"/>
          <w:szCs w:val="20"/>
        </w:rPr>
      </w:pPr>
      <w:r w:rsidRPr="0035417E">
        <w:rPr>
          <w:rFonts w:ascii="Arial" w:hAnsi="Arial" w:cs="Arial"/>
          <w:iCs/>
          <w:sz w:val="20"/>
          <w:szCs w:val="20"/>
        </w:rPr>
        <w:t>La Comisión de Desarrollo Económico y Mejora Regulatoria es la facultada para dictaminar dichas acciones.</w:t>
      </w:r>
    </w:p>
    <w:p w14:paraId="1330DC87" w14:textId="5D623832" w:rsidR="00677108" w:rsidRPr="0035417E" w:rsidRDefault="00677108" w:rsidP="007D65D6">
      <w:pPr>
        <w:pStyle w:val="Prrafodelista"/>
        <w:numPr>
          <w:ilvl w:val="1"/>
          <w:numId w:val="55"/>
        </w:numPr>
        <w:spacing w:before="0"/>
        <w:ind w:left="284" w:hanging="284"/>
        <w:rPr>
          <w:rFonts w:ascii="Arial" w:hAnsi="Arial" w:cs="Arial"/>
          <w:iCs/>
          <w:sz w:val="20"/>
          <w:szCs w:val="20"/>
        </w:rPr>
      </w:pPr>
      <w:r w:rsidRPr="0035417E">
        <w:rPr>
          <w:rFonts w:ascii="Arial" w:hAnsi="Arial" w:cs="Arial"/>
          <w:iCs/>
          <w:sz w:val="20"/>
          <w:szCs w:val="20"/>
        </w:rPr>
        <w:t>El Ayuntamiento, en su caso, aprobará los proyectos de dictamen emanados de la Comisión de</w:t>
      </w:r>
      <w:r w:rsidR="008D1065" w:rsidRPr="0035417E">
        <w:rPr>
          <w:rFonts w:ascii="Arial" w:hAnsi="Arial" w:cs="Arial"/>
          <w:iCs/>
          <w:sz w:val="20"/>
          <w:szCs w:val="20"/>
        </w:rPr>
        <w:t xml:space="preserve"> </w:t>
      </w:r>
      <w:r w:rsidRPr="0035417E">
        <w:rPr>
          <w:rFonts w:ascii="Arial" w:hAnsi="Arial" w:cs="Arial"/>
          <w:iCs/>
          <w:sz w:val="20"/>
          <w:szCs w:val="20"/>
        </w:rPr>
        <w:t>Desarrollo Económico y Mejora Regulatoria.</w:t>
      </w:r>
    </w:p>
    <w:p w14:paraId="5488D74C" w14:textId="77777777" w:rsidR="00677108" w:rsidRPr="0035417E" w:rsidRDefault="00677108" w:rsidP="00595333">
      <w:pPr>
        <w:jc w:val="both"/>
        <w:rPr>
          <w:rFonts w:ascii="Arial" w:hAnsi="Arial" w:cs="Arial"/>
          <w:iCs/>
          <w:sz w:val="20"/>
          <w:szCs w:val="20"/>
        </w:rPr>
      </w:pPr>
    </w:p>
    <w:p w14:paraId="20B8578D" w14:textId="77777777" w:rsidR="00677108" w:rsidRPr="0035417E" w:rsidRDefault="00677108" w:rsidP="00595333">
      <w:pPr>
        <w:jc w:val="both"/>
        <w:rPr>
          <w:rFonts w:ascii="Arial" w:hAnsi="Arial" w:cs="Arial"/>
          <w:iCs/>
          <w:sz w:val="20"/>
          <w:szCs w:val="20"/>
        </w:rPr>
      </w:pPr>
      <w:r w:rsidRPr="0035417E">
        <w:rPr>
          <w:rFonts w:ascii="Arial" w:hAnsi="Arial" w:cs="Arial"/>
          <w:iCs/>
          <w:sz w:val="20"/>
          <w:szCs w:val="20"/>
        </w:rPr>
        <w:t>Por ende, la Comisión de Desarrollo Económico y Mejora Regulatoria está facultada para dictaminar las modificaciones al Catálogo de Giros Comerciales, Industriales y de Servicios del Municipio de Oaxaca de Juárez, de conformidad con la reglamentación en la materia y emanadas del Comité de Integración de Giros. Consecuentemente, esta Comisión de Desarrollo Económico y Mejora Regulatoria goza de facultades para analizar y dictaminar el Acta de la Sesión Ordinaria de Integración de Giros del Honorable Ayuntamiento de Oaxaca de Juárez, de fecha diecinueve de abril de dos mil veinticuatro.</w:t>
      </w:r>
    </w:p>
    <w:p w14:paraId="5B038700" w14:textId="77777777" w:rsidR="00677108" w:rsidRPr="0035417E" w:rsidRDefault="00677108" w:rsidP="00595333">
      <w:pPr>
        <w:jc w:val="both"/>
        <w:rPr>
          <w:rFonts w:ascii="Arial" w:hAnsi="Arial" w:cs="Arial"/>
          <w:iCs/>
          <w:sz w:val="20"/>
          <w:szCs w:val="20"/>
        </w:rPr>
      </w:pPr>
    </w:p>
    <w:p w14:paraId="5B7A357B" w14:textId="77777777" w:rsidR="00677108" w:rsidRPr="0035417E" w:rsidRDefault="00677108" w:rsidP="00595333">
      <w:pPr>
        <w:jc w:val="both"/>
        <w:rPr>
          <w:rFonts w:ascii="Arial" w:hAnsi="Arial" w:cs="Arial"/>
          <w:iCs/>
          <w:sz w:val="20"/>
          <w:szCs w:val="20"/>
          <w:lang w:val="en-US"/>
        </w:rPr>
      </w:pPr>
      <w:r w:rsidRPr="0035417E">
        <w:rPr>
          <w:rFonts w:ascii="Arial" w:hAnsi="Arial" w:cs="Arial"/>
          <w:b/>
          <w:bCs/>
          <w:iCs/>
          <w:sz w:val="20"/>
          <w:szCs w:val="20"/>
        </w:rPr>
        <w:t>TERCERO</w:t>
      </w:r>
      <w:r w:rsidRPr="0035417E">
        <w:rPr>
          <w:rFonts w:ascii="Arial" w:hAnsi="Arial" w:cs="Arial"/>
          <w:iCs/>
          <w:sz w:val="20"/>
          <w:szCs w:val="20"/>
        </w:rPr>
        <w:t xml:space="preserve">.- Que el municipio de Oaxaca de Juárez tiene como prioridad brindar un servicio eficiente con tareas orientadas al cumplimiento de las necesidades y expectativas de la población. La actualización permanente del Catálogo de Giros Comerciales, Industriales y de Servicios del Municipio de Oaxaca de </w:t>
      </w:r>
      <w:r w:rsidRPr="0035417E">
        <w:rPr>
          <w:rFonts w:ascii="Arial" w:hAnsi="Arial" w:cs="Arial"/>
          <w:iCs/>
          <w:sz w:val="20"/>
          <w:szCs w:val="20"/>
          <w:lang w:val="en-US"/>
        </w:rPr>
        <w:t xml:space="preserve">Juárez, </w:t>
      </w:r>
      <w:proofErr w:type="spellStart"/>
      <w:r w:rsidRPr="0035417E">
        <w:rPr>
          <w:rFonts w:ascii="Arial" w:hAnsi="Arial" w:cs="Arial"/>
          <w:iCs/>
          <w:sz w:val="20"/>
          <w:szCs w:val="20"/>
          <w:lang w:val="en-US"/>
        </w:rPr>
        <w:t>obedece</w:t>
      </w:r>
      <w:proofErr w:type="spellEnd"/>
      <w:r w:rsidRPr="0035417E">
        <w:rPr>
          <w:rFonts w:ascii="Arial" w:hAnsi="Arial" w:cs="Arial"/>
          <w:iCs/>
          <w:sz w:val="20"/>
          <w:szCs w:val="20"/>
          <w:lang w:val="en-US"/>
        </w:rPr>
        <w:t xml:space="preserve"> a la </w:t>
      </w:r>
      <w:proofErr w:type="spellStart"/>
      <w:r w:rsidRPr="0035417E">
        <w:rPr>
          <w:rFonts w:ascii="Arial" w:hAnsi="Arial" w:cs="Arial"/>
          <w:iCs/>
          <w:sz w:val="20"/>
          <w:szCs w:val="20"/>
          <w:lang w:val="en-US"/>
        </w:rPr>
        <w:t>obligación</w:t>
      </w:r>
      <w:proofErr w:type="spellEnd"/>
      <w:r w:rsidRPr="0035417E">
        <w:rPr>
          <w:rFonts w:ascii="Arial" w:hAnsi="Arial" w:cs="Arial"/>
          <w:iCs/>
          <w:sz w:val="20"/>
          <w:szCs w:val="20"/>
          <w:lang w:val="en-US"/>
        </w:rPr>
        <w:t xml:space="preserve"> de </w:t>
      </w:r>
      <w:proofErr w:type="spellStart"/>
      <w:r w:rsidRPr="0035417E">
        <w:rPr>
          <w:rFonts w:ascii="Arial" w:hAnsi="Arial" w:cs="Arial"/>
          <w:iCs/>
          <w:sz w:val="20"/>
          <w:szCs w:val="20"/>
          <w:lang w:val="en-US"/>
        </w:rPr>
        <w:t>transparentar</w:t>
      </w:r>
      <w:proofErr w:type="spellEnd"/>
      <w:r w:rsidRPr="0035417E">
        <w:rPr>
          <w:rFonts w:ascii="Arial" w:hAnsi="Arial" w:cs="Arial"/>
          <w:iCs/>
          <w:sz w:val="20"/>
          <w:szCs w:val="20"/>
          <w:lang w:val="en-US"/>
        </w:rPr>
        <w:t xml:space="preserve"> y </w:t>
      </w:r>
      <w:proofErr w:type="spellStart"/>
      <w:r w:rsidRPr="0035417E">
        <w:rPr>
          <w:rFonts w:ascii="Arial" w:hAnsi="Arial" w:cs="Arial"/>
          <w:iCs/>
          <w:sz w:val="20"/>
          <w:szCs w:val="20"/>
          <w:lang w:val="en-US"/>
        </w:rPr>
        <w:t>facilitar</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el</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trámite</w:t>
      </w:r>
      <w:proofErr w:type="spellEnd"/>
      <w:r w:rsidRPr="0035417E">
        <w:rPr>
          <w:rFonts w:ascii="Arial" w:hAnsi="Arial" w:cs="Arial"/>
          <w:iCs/>
          <w:sz w:val="20"/>
          <w:szCs w:val="20"/>
          <w:lang w:val="en-US"/>
        </w:rPr>
        <w:t xml:space="preserve"> que </w:t>
      </w:r>
      <w:proofErr w:type="spellStart"/>
      <w:r w:rsidRPr="0035417E">
        <w:rPr>
          <w:rFonts w:ascii="Arial" w:hAnsi="Arial" w:cs="Arial"/>
          <w:iCs/>
          <w:sz w:val="20"/>
          <w:szCs w:val="20"/>
          <w:lang w:val="en-US"/>
        </w:rPr>
        <w:t>llevan</w:t>
      </w:r>
      <w:proofErr w:type="spellEnd"/>
      <w:r w:rsidRPr="0035417E">
        <w:rPr>
          <w:rFonts w:ascii="Arial" w:hAnsi="Arial" w:cs="Arial"/>
          <w:iCs/>
          <w:sz w:val="20"/>
          <w:szCs w:val="20"/>
          <w:lang w:val="en-US"/>
        </w:rPr>
        <w:t xml:space="preserve"> a </w:t>
      </w:r>
      <w:proofErr w:type="spellStart"/>
      <w:r w:rsidRPr="0035417E">
        <w:rPr>
          <w:rFonts w:ascii="Arial" w:hAnsi="Arial" w:cs="Arial"/>
          <w:iCs/>
          <w:sz w:val="20"/>
          <w:szCs w:val="20"/>
          <w:lang w:val="en-US"/>
        </w:rPr>
        <w:t>cabo</w:t>
      </w:r>
      <w:proofErr w:type="spellEnd"/>
      <w:r w:rsidRPr="0035417E">
        <w:rPr>
          <w:rFonts w:ascii="Arial" w:hAnsi="Arial" w:cs="Arial"/>
          <w:iCs/>
          <w:sz w:val="20"/>
          <w:szCs w:val="20"/>
          <w:lang w:val="en-US"/>
        </w:rPr>
        <w:t xml:space="preserve"> los </w:t>
      </w:r>
      <w:proofErr w:type="spellStart"/>
      <w:r w:rsidRPr="0035417E">
        <w:rPr>
          <w:rFonts w:ascii="Arial" w:hAnsi="Arial" w:cs="Arial"/>
          <w:iCs/>
          <w:sz w:val="20"/>
          <w:szCs w:val="20"/>
          <w:lang w:val="en-US"/>
        </w:rPr>
        <w:t>ciudadanos</w:t>
      </w:r>
      <w:proofErr w:type="spellEnd"/>
      <w:r w:rsidRPr="0035417E">
        <w:rPr>
          <w:rFonts w:ascii="Arial" w:hAnsi="Arial" w:cs="Arial"/>
          <w:iCs/>
          <w:sz w:val="20"/>
          <w:szCs w:val="20"/>
          <w:lang w:val="en-US"/>
        </w:rPr>
        <w:t xml:space="preserve"> para </w:t>
      </w:r>
      <w:proofErr w:type="spellStart"/>
      <w:r w:rsidRPr="0035417E">
        <w:rPr>
          <w:rFonts w:ascii="Arial" w:hAnsi="Arial" w:cs="Arial"/>
          <w:iCs/>
          <w:sz w:val="20"/>
          <w:szCs w:val="20"/>
          <w:lang w:val="en-US"/>
        </w:rPr>
        <w:t>operar</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en</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el</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territorio</w:t>
      </w:r>
      <w:proofErr w:type="spellEnd"/>
      <w:r w:rsidRPr="0035417E">
        <w:rPr>
          <w:rFonts w:ascii="Arial" w:hAnsi="Arial" w:cs="Arial"/>
          <w:iCs/>
          <w:sz w:val="20"/>
          <w:szCs w:val="20"/>
          <w:lang w:val="en-US"/>
        </w:rPr>
        <w:t xml:space="preserve"> municipal, una </w:t>
      </w:r>
      <w:proofErr w:type="spellStart"/>
      <w:r w:rsidRPr="0035417E">
        <w:rPr>
          <w:rFonts w:ascii="Arial" w:hAnsi="Arial" w:cs="Arial"/>
          <w:iCs/>
          <w:sz w:val="20"/>
          <w:szCs w:val="20"/>
          <w:lang w:val="en-US"/>
        </w:rPr>
        <w:t>unidad</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económica</w:t>
      </w:r>
      <w:proofErr w:type="spellEnd"/>
      <w:r w:rsidRPr="0035417E">
        <w:rPr>
          <w:rFonts w:ascii="Arial" w:hAnsi="Arial" w:cs="Arial"/>
          <w:iCs/>
          <w:sz w:val="20"/>
          <w:szCs w:val="20"/>
          <w:lang w:val="en-US"/>
        </w:rPr>
        <w:t>.</w:t>
      </w:r>
    </w:p>
    <w:p w14:paraId="7A62A2EC" w14:textId="77777777" w:rsidR="00677108" w:rsidRPr="0035417E" w:rsidRDefault="00677108" w:rsidP="00595333">
      <w:pPr>
        <w:jc w:val="both"/>
        <w:rPr>
          <w:rFonts w:ascii="Arial" w:hAnsi="Arial" w:cs="Arial"/>
          <w:iCs/>
          <w:sz w:val="20"/>
          <w:szCs w:val="20"/>
          <w:lang w:val="en-US"/>
        </w:rPr>
      </w:pPr>
    </w:p>
    <w:p w14:paraId="35111F83" w14:textId="77777777" w:rsidR="00677108" w:rsidRPr="0035417E" w:rsidRDefault="00677108" w:rsidP="00595333">
      <w:pPr>
        <w:jc w:val="both"/>
        <w:rPr>
          <w:rFonts w:ascii="Arial" w:hAnsi="Arial" w:cs="Arial"/>
          <w:iCs/>
          <w:sz w:val="20"/>
          <w:szCs w:val="20"/>
          <w:lang w:val="en-US"/>
        </w:rPr>
      </w:pPr>
      <w:r w:rsidRPr="0035417E">
        <w:rPr>
          <w:rFonts w:ascii="Arial" w:hAnsi="Arial" w:cs="Arial"/>
          <w:iCs/>
          <w:sz w:val="20"/>
          <w:szCs w:val="20"/>
          <w:lang w:val="en-US"/>
        </w:rPr>
        <w:t xml:space="preserve">La </w:t>
      </w:r>
      <w:proofErr w:type="spellStart"/>
      <w:r w:rsidRPr="0035417E">
        <w:rPr>
          <w:rFonts w:ascii="Arial" w:hAnsi="Arial" w:cs="Arial"/>
          <w:iCs/>
          <w:sz w:val="20"/>
          <w:szCs w:val="20"/>
          <w:lang w:val="en-US"/>
        </w:rPr>
        <w:t>modificación</w:t>
      </w:r>
      <w:proofErr w:type="spellEnd"/>
      <w:r w:rsidRPr="0035417E">
        <w:rPr>
          <w:rFonts w:ascii="Arial" w:hAnsi="Arial" w:cs="Arial"/>
          <w:iCs/>
          <w:sz w:val="20"/>
          <w:szCs w:val="20"/>
          <w:lang w:val="en-US"/>
        </w:rPr>
        <w:t xml:space="preserve"> del </w:t>
      </w:r>
      <w:proofErr w:type="spellStart"/>
      <w:r w:rsidRPr="0035417E">
        <w:rPr>
          <w:rFonts w:ascii="Arial" w:hAnsi="Arial" w:cs="Arial"/>
          <w:iCs/>
          <w:sz w:val="20"/>
          <w:szCs w:val="20"/>
          <w:lang w:val="en-US"/>
        </w:rPr>
        <w:t>Catálogo</w:t>
      </w:r>
      <w:proofErr w:type="spellEnd"/>
      <w:r w:rsidRPr="0035417E">
        <w:rPr>
          <w:rFonts w:ascii="Arial" w:hAnsi="Arial" w:cs="Arial"/>
          <w:iCs/>
          <w:sz w:val="20"/>
          <w:szCs w:val="20"/>
          <w:lang w:val="en-US"/>
        </w:rPr>
        <w:t xml:space="preserve"> de </w:t>
      </w:r>
      <w:proofErr w:type="spellStart"/>
      <w:r w:rsidRPr="0035417E">
        <w:rPr>
          <w:rFonts w:ascii="Arial" w:hAnsi="Arial" w:cs="Arial"/>
          <w:iCs/>
          <w:sz w:val="20"/>
          <w:szCs w:val="20"/>
          <w:lang w:val="en-US"/>
        </w:rPr>
        <w:t>Giros</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Comerciales</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Industriales</w:t>
      </w:r>
      <w:proofErr w:type="spellEnd"/>
      <w:r w:rsidRPr="0035417E">
        <w:rPr>
          <w:rFonts w:ascii="Arial" w:hAnsi="Arial" w:cs="Arial"/>
          <w:iCs/>
          <w:sz w:val="20"/>
          <w:szCs w:val="20"/>
          <w:lang w:val="en-US"/>
        </w:rPr>
        <w:t xml:space="preserve"> y de </w:t>
      </w:r>
      <w:proofErr w:type="spellStart"/>
      <w:r w:rsidRPr="0035417E">
        <w:rPr>
          <w:rFonts w:ascii="Arial" w:hAnsi="Arial" w:cs="Arial"/>
          <w:iCs/>
          <w:sz w:val="20"/>
          <w:szCs w:val="20"/>
          <w:lang w:val="en-US"/>
        </w:rPr>
        <w:t>Servicios</w:t>
      </w:r>
      <w:proofErr w:type="spellEnd"/>
      <w:r w:rsidRPr="0035417E">
        <w:rPr>
          <w:rFonts w:ascii="Arial" w:hAnsi="Arial" w:cs="Arial"/>
          <w:iCs/>
          <w:sz w:val="20"/>
          <w:szCs w:val="20"/>
          <w:lang w:val="en-US"/>
        </w:rPr>
        <w:t xml:space="preserve"> del Municipio de Oaxaca de Juárez </w:t>
      </w:r>
      <w:proofErr w:type="spellStart"/>
      <w:r w:rsidRPr="0035417E">
        <w:rPr>
          <w:rFonts w:ascii="Arial" w:hAnsi="Arial" w:cs="Arial"/>
          <w:iCs/>
          <w:sz w:val="20"/>
          <w:szCs w:val="20"/>
          <w:lang w:val="en-US"/>
        </w:rPr>
        <w:t>tiene</w:t>
      </w:r>
      <w:proofErr w:type="spellEnd"/>
      <w:r w:rsidRPr="0035417E">
        <w:rPr>
          <w:rFonts w:ascii="Arial" w:hAnsi="Arial" w:cs="Arial"/>
          <w:iCs/>
          <w:sz w:val="20"/>
          <w:szCs w:val="20"/>
          <w:lang w:val="en-US"/>
        </w:rPr>
        <w:t xml:space="preserve"> por </w:t>
      </w:r>
      <w:proofErr w:type="spellStart"/>
      <w:r w:rsidRPr="0035417E">
        <w:rPr>
          <w:rFonts w:ascii="Arial" w:hAnsi="Arial" w:cs="Arial"/>
          <w:iCs/>
          <w:sz w:val="20"/>
          <w:szCs w:val="20"/>
          <w:lang w:val="en-US"/>
        </w:rPr>
        <w:t>objeto</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armonizar</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su</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contenido</w:t>
      </w:r>
      <w:proofErr w:type="spellEnd"/>
      <w:r w:rsidRPr="0035417E">
        <w:rPr>
          <w:rFonts w:ascii="Arial" w:hAnsi="Arial" w:cs="Arial"/>
          <w:iCs/>
          <w:sz w:val="20"/>
          <w:szCs w:val="20"/>
          <w:lang w:val="en-US"/>
        </w:rPr>
        <w:t xml:space="preserve"> a la </w:t>
      </w:r>
      <w:proofErr w:type="spellStart"/>
      <w:r w:rsidRPr="0035417E">
        <w:rPr>
          <w:rFonts w:ascii="Arial" w:hAnsi="Arial" w:cs="Arial"/>
          <w:iCs/>
          <w:sz w:val="20"/>
          <w:szCs w:val="20"/>
          <w:lang w:val="en-US"/>
        </w:rPr>
        <w:t>realidad</w:t>
      </w:r>
      <w:proofErr w:type="spellEnd"/>
      <w:r w:rsidRPr="0035417E">
        <w:rPr>
          <w:rFonts w:ascii="Arial" w:hAnsi="Arial" w:cs="Arial"/>
          <w:iCs/>
          <w:sz w:val="20"/>
          <w:szCs w:val="20"/>
          <w:lang w:val="en-US"/>
        </w:rPr>
        <w:t xml:space="preserve"> que se </w:t>
      </w:r>
      <w:proofErr w:type="spellStart"/>
      <w:r w:rsidRPr="0035417E">
        <w:rPr>
          <w:rFonts w:ascii="Arial" w:hAnsi="Arial" w:cs="Arial"/>
          <w:iCs/>
          <w:sz w:val="20"/>
          <w:szCs w:val="20"/>
          <w:lang w:val="en-US"/>
        </w:rPr>
        <w:t>presenta</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en</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el</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acontecer</w:t>
      </w:r>
      <w:proofErr w:type="spellEnd"/>
      <w:r w:rsidRPr="0035417E">
        <w:rPr>
          <w:rFonts w:ascii="Arial" w:hAnsi="Arial" w:cs="Arial"/>
          <w:iCs/>
          <w:sz w:val="20"/>
          <w:szCs w:val="20"/>
          <w:lang w:val="en-US"/>
        </w:rPr>
        <w:t xml:space="preserve"> del </w:t>
      </w:r>
      <w:proofErr w:type="spellStart"/>
      <w:r w:rsidRPr="0035417E">
        <w:rPr>
          <w:rFonts w:ascii="Arial" w:hAnsi="Arial" w:cs="Arial"/>
          <w:iCs/>
          <w:sz w:val="20"/>
          <w:szCs w:val="20"/>
          <w:lang w:val="en-US"/>
        </w:rPr>
        <w:t>ámbito</w:t>
      </w:r>
      <w:proofErr w:type="spellEnd"/>
      <w:r w:rsidRPr="0035417E">
        <w:rPr>
          <w:rFonts w:ascii="Arial" w:hAnsi="Arial" w:cs="Arial"/>
          <w:iCs/>
          <w:sz w:val="20"/>
          <w:szCs w:val="20"/>
          <w:lang w:val="en-US"/>
        </w:rPr>
        <w:t xml:space="preserve"> municipal </w:t>
      </w:r>
      <w:proofErr w:type="spellStart"/>
      <w:r w:rsidRPr="0035417E">
        <w:rPr>
          <w:rFonts w:ascii="Arial" w:hAnsi="Arial" w:cs="Arial"/>
          <w:iCs/>
          <w:sz w:val="20"/>
          <w:szCs w:val="20"/>
          <w:lang w:val="en-US"/>
        </w:rPr>
        <w:t>buscando</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fortalecer</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el</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crecimiento</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económico</w:t>
      </w:r>
      <w:proofErr w:type="spellEnd"/>
      <w:r w:rsidRPr="0035417E">
        <w:rPr>
          <w:rFonts w:ascii="Arial" w:hAnsi="Arial" w:cs="Arial"/>
          <w:iCs/>
          <w:sz w:val="20"/>
          <w:szCs w:val="20"/>
          <w:lang w:val="en-US"/>
        </w:rPr>
        <w:t>.</w:t>
      </w:r>
    </w:p>
    <w:p w14:paraId="6CF2AE18" w14:textId="77777777" w:rsidR="00677108" w:rsidRPr="0035417E" w:rsidRDefault="00677108" w:rsidP="00595333">
      <w:pPr>
        <w:jc w:val="both"/>
        <w:rPr>
          <w:rFonts w:ascii="Arial" w:hAnsi="Arial" w:cs="Arial"/>
          <w:iCs/>
          <w:sz w:val="20"/>
          <w:szCs w:val="20"/>
          <w:lang w:val="en-US"/>
        </w:rPr>
      </w:pPr>
    </w:p>
    <w:p w14:paraId="350DAFD4" w14:textId="77777777" w:rsidR="00677108" w:rsidRPr="0035417E" w:rsidRDefault="00677108" w:rsidP="00595333">
      <w:pPr>
        <w:jc w:val="both"/>
        <w:rPr>
          <w:rFonts w:ascii="Arial" w:hAnsi="Arial" w:cs="Arial"/>
          <w:iCs/>
          <w:sz w:val="20"/>
          <w:szCs w:val="20"/>
          <w:lang w:val="en-US"/>
        </w:rPr>
      </w:pPr>
      <w:r w:rsidRPr="0035417E">
        <w:rPr>
          <w:rFonts w:ascii="Arial" w:hAnsi="Arial" w:cs="Arial"/>
          <w:iCs/>
          <w:sz w:val="20"/>
          <w:szCs w:val="20"/>
          <w:lang w:val="en-US"/>
        </w:rPr>
        <w:t xml:space="preserve">Por  lo  tanto es  viable,  </w:t>
      </w:r>
      <w:proofErr w:type="spellStart"/>
      <w:r w:rsidRPr="0035417E">
        <w:rPr>
          <w:rFonts w:ascii="Arial" w:hAnsi="Arial" w:cs="Arial"/>
          <w:iCs/>
          <w:sz w:val="20"/>
          <w:szCs w:val="20"/>
          <w:lang w:val="en-US"/>
        </w:rPr>
        <w:t>analizar</w:t>
      </w:r>
      <w:proofErr w:type="spellEnd"/>
      <w:r w:rsidRPr="0035417E">
        <w:rPr>
          <w:rFonts w:ascii="Arial" w:hAnsi="Arial" w:cs="Arial"/>
          <w:iCs/>
          <w:sz w:val="20"/>
          <w:szCs w:val="20"/>
          <w:lang w:val="en-US"/>
        </w:rPr>
        <w:t xml:space="preserve">  y  </w:t>
      </w:r>
      <w:proofErr w:type="spellStart"/>
      <w:r w:rsidRPr="0035417E">
        <w:rPr>
          <w:rFonts w:ascii="Arial" w:hAnsi="Arial" w:cs="Arial"/>
          <w:iCs/>
          <w:sz w:val="20"/>
          <w:szCs w:val="20"/>
          <w:lang w:val="en-US"/>
        </w:rPr>
        <w:t>dictaminar</w:t>
      </w:r>
      <w:proofErr w:type="spellEnd"/>
      <w:r w:rsidRPr="0035417E">
        <w:rPr>
          <w:rFonts w:ascii="Arial" w:hAnsi="Arial" w:cs="Arial"/>
          <w:iCs/>
          <w:sz w:val="20"/>
          <w:szCs w:val="20"/>
          <w:lang w:val="en-US"/>
        </w:rPr>
        <w:t xml:space="preserve">  las </w:t>
      </w:r>
      <w:proofErr w:type="spellStart"/>
      <w:r w:rsidRPr="0035417E">
        <w:rPr>
          <w:rFonts w:ascii="Arial" w:hAnsi="Arial" w:cs="Arial"/>
          <w:iCs/>
          <w:sz w:val="20"/>
          <w:szCs w:val="20"/>
          <w:lang w:val="en-US"/>
        </w:rPr>
        <w:t>propuestas</w:t>
      </w:r>
      <w:proofErr w:type="spellEnd"/>
      <w:r w:rsidRPr="0035417E">
        <w:rPr>
          <w:rFonts w:ascii="Arial" w:hAnsi="Arial" w:cs="Arial"/>
          <w:iCs/>
          <w:sz w:val="20"/>
          <w:szCs w:val="20"/>
          <w:lang w:val="en-US"/>
        </w:rPr>
        <w:t xml:space="preserve">  de  </w:t>
      </w:r>
      <w:proofErr w:type="spellStart"/>
      <w:r w:rsidRPr="0035417E">
        <w:rPr>
          <w:rFonts w:ascii="Arial" w:hAnsi="Arial" w:cs="Arial"/>
          <w:iCs/>
          <w:sz w:val="20"/>
          <w:szCs w:val="20"/>
          <w:lang w:val="en-US"/>
        </w:rPr>
        <w:t>modificación</w:t>
      </w:r>
      <w:proofErr w:type="spellEnd"/>
      <w:r w:rsidRPr="0035417E">
        <w:rPr>
          <w:rFonts w:ascii="Arial" w:hAnsi="Arial" w:cs="Arial"/>
          <w:iCs/>
          <w:sz w:val="20"/>
          <w:szCs w:val="20"/>
          <w:lang w:val="en-US"/>
        </w:rPr>
        <w:t xml:space="preserve">  al  </w:t>
      </w:r>
      <w:proofErr w:type="spellStart"/>
      <w:r w:rsidRPr="0035417E">
        <w:rPr>
          <w:rFonts w:ascii="Arial" w:hAnsi="Arial" w:cs="Arial"/>
          <w:iCs/>
          <w:sz w:val="20"/>
          <w:szCs w:val="20"/>
          <w:lang w:val="en-US"/>
        </w:rPr>
        <w:t>Catálogo</w:t>
      </w:r>
      <w:proofErr w:type="spellEnd"/>
      <w:r w:rsidRPr="0035417E">
        <w:rPr>
          <w:rFonts w:ascii="Arial" w:hAnsi="Arial" w:cs="Arial"/>
          <w:iCs/>
          <w:sz w:val="20"/>
          <w:szCs w:val="20"/>
          <w:lang w:val="en-US"/>
        </w:rPr>
        <w:t xml:space="preserve">  de  </w:t>
      </w:r>
      <w:proofErr w:type="spellStart"/>
      <w:r w:rsidRPr="0035417E">
        <w:rPr>
          <w:rFonts w:ascii="Arial" w:hAnsi="Arial" w:cs="Arial"/>
          <w:iCs/>
          <w:sz w:val="20"/>
          <w:szCs w:val="20"/>
          <w:lang w:val="en-US"/>
        </w:rPr>
        <w:t>Giros</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Comerciales</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Industriales</w:t>
      </w:r>
      <w:proofErr w:type="spellEnd"/>
      <w:r w:rsidRPr="0035417E">
        <w:rPr>
          <w:rFonts w:ascii="Arial" w:hAnsi="Arial" w:cs="Arial"/>
          <w:iCs/>
          <w:sz w:val="20"/>
          <w:szCs w:val="20"/>
          <w:lang w:val="en-US"/>
        </w:rPr>
        <w:t xml:space="preserve"> y de </w:t>
      </w:r>
      <w:proofErr w:type="spellStart"/>
      <w:r w:rsidRPr="0035417E">
        <w:rPr>
          <w:rFonts w:ascii="Arial" w:hAnsi="Arial" w:cs="Arial"/>
          <w:iCs/>
          <w:sz w:val="20"/>
          <w:szCs w:val="20"/>
          <w:lang w:val="en-US"/>
        </w:rPr>
        <w:t>Servicios</w:t>
      </w:r>
      <w:proofErr w:type="spellEnd"/>
      <w:r w:rsidRPr="0035417E">
        <w:rPr>
          <w:rFonts w:ascii="Arial" w:hAnsi="Arial" w:cs="Arial"/>
          <w:iCs/>
          <w:sz w:val="20"/>
          <w:szCs w:val="20"/>
          <w:lang w:val="en-US"/>
        </w:rPr>
        <w:t xml:space="preserve"> del Municipio de Oaxaca de Juárez y los </w:t>
      </w:r>
      <w:proofErr w:type="spellStart"/>
      <w:r w:rsidRPr="0035417E">
        <w:rPr>
          <w:rFonts w:ascii="Arial" w:hAnsi="Arial" w:cs="Arial"/>
          <w:iCs/>
          <w:sz w:val="20"/>
          <w:szCs w:val="20"/>
          <w:lang w:val="en-US"/>
        </w:rPr>
        <w:t>lineamientos</w:t>
      </w:r>
      <w:proofErr w:type="spellEnd"/>
      <w:r w:rsidRPr="0035417E">
        <w:rPr>
          <w:rFonts w:ascii="Arial" w:hAnsi="Arial" w:cs="Arial"/>
          <w:iCs/>
          <w:sz w:val="20"/>
          <w:szCs w:val="20"/>
          <w:lang w:val="en-US"/>
        </w:rPr>
        <w:t xml:space="preserve"> de </w:t>
      </w:r>
      <w:proofErr w:type="spellStart"/>
      <w:r w:rsidRPr="0035417E">
        <w:rPr>
          <w:rFonts w:ascii="Arial" w:hAnsi="Arial" w:cs="Arial"/>
          <w:iCs/>
          <w:sz w:val="20"/>
          <w:szCs w:val="20"/>
          <w:lang w:val="en-US"/>
        </w:rPr>
        <w:t>horarios</w:t>
      </w:r>
      <w:proofErr w:type="spellEnd"/>
      <w:r w:rsidRPr="0035417E">
        <w:rPr>
          <w:rFonts w:ascii="Arial" w:hAnsi="Arial" w:cs="Arial"/>
          <w:iCs/>
          <w:sz w:val="20"/>
          <w:szCs w:val="20"/>
          <w:lang w:val="en-US"/>
        </w:rPr>
        <w:t xml:space="preserve"> de </w:t>
      </w:r>
      <w:proofErr w:type="spellStart"/>
      <w:r w:rsidRPr="0035417E">
        <w:rPr>
          <w:rFonts w:ascii="Arial" w:hAnsi="Arial" w:cs="Arial"/>
          <w:iCs/>
          <w:sz w:val="20"/>
          <w:szCs w:val="20"/>
          <w:lang w:val="en-US"/>
        </w:rPr>
        <w:t>funcionamiento</w:t>
      </w:r>
      <w:proofErr w:type="spellEnd"/>
      <w:r w:rsidRPr="0035417E">
        <w:rPr>
          <w:rFonts w:ascii="Arial" w:hAnsi="Arial" w:cs="Arial"/>
          <w:iCs/>
          <w:sz w:val="20"/>
          <w:szCs w:val="20"/>
          <w:lang w:val="en-US"/>
        </w:rPr>
        <w:t xml:space="preserve"> de los </w:t>
      </w:r>
      <w:proofErr w:type="spellStart"/>
      <w:r w:rsidRPr="0035417E">
        <w:rPr>
          <w:rFonts w:ascii="Arial" w:hAnsi="Arial" w:cs="Arial"/>
          <w:iCs/>
          <w:sz w:val="20"/>
          <w:szCs w:val="20"/>
          <w:lang w:val="en-US"/>
        </w:rPr>
        <w:t>establecimientos</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comerciales</w:t>
      </w:r>
      <w:proofErr w:type="spellEnd"/>
      <w:r w:rsidRPr="0035417E">
        <w:rPr>
          <w:rFonts w:ascii="Arial" w:hAnsi="Arial" w:cs="Arial"/>
          <w:iCs/>
          <w:sz w:val="20"/>
          <w:szCs w:val="20"/>
          <w:lang w:val="en-US"/>
        </w:rPr>
        <w:t xml:space="preserve"> de control especial por que </w:t>
      </w:r>
      <w:proofErr w:type="spellStart"/>
      <w:r w:rsidRPr="0035417E">
        <w:rPr>
          <w:rFonts w:ascii="Arial" w:hAnsi="Arial" w:cs="Arial"/>
          <w:iCs/>
          <w:sz w:val="20"/>
          <w:szCs w:val="20"/>
          <w:lang w:val="en-US"/>
        </w:rPr>
        <w:t>busca</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eficientes</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condiciones</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normativas</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apegadas</w:t>
      </w:r>
      <w:proofErr w:type="spellEnd"/>
      <w:r w:rsidRPr="0035417E">
        <w:rPr>
          <w:rFonts w:ascii="Arial" w:hAnsi="Arial" w:cs="Arial"/>
          <w:iCs/>
          <w:sz w:val="20"/>
          <w:szCs w:val="20"/>
          <w:lang w:val="en-US"/>
        </w:rPr>
        <w:t xml:space="preserve"> a la </w:t>
      </w:r>
      <w:proofErr w:type="spellStart"/>
      <w:r w:rsidRPr="0035417E">
        <w:rPr>
          <w:rFonts w:ascii="Arial" w:hAnsi="Arial" w:cs="Arial"/>
          <w:iCs/>
          <w:sz w:val="20"/>
          <w:szCs w:val="20"/>
          <w:lang w:val="en-US"/>
        </w:rPr>
        <w:t>realidad</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creando</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seguridad</w:t>
      </w:r>
      <w:proofErr w:type="spellEnd"/>
      <w:r w:rsidRPr="0035417E">
        <w:rPr>
          <w:rFonts w:ascii="Arial" w:hAnsi="Arial" w:cs="Arial"/>
          <w:iCs/>
          <w:sz w:val="20"/>
          <w:szCs w:val="20"/>
          <w:lang w:val="en-US"/>
        </w:rPr>
        <w:t xml:space="preserve"> y </w:t>
      </w:r>
      <w:proofErr w:type="spellStart"/>
      <w:r w:rsidRPr="0035417E">
        <w:rPr>
          <w:rFonts w:ascii="Arial" w:hAnsi="Arial" w:cs="Arial"/>
          <w:iCs/>
          <w:sz w:val="20"/>
          <w:szCs w:val="20"/>
          <w:lang w:val="en-US"/>
        </w:rPr>
        <w:t>certeza</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jurídica</w:t>
      </w:r>
      <w:proofErr w:type="spellEnd"/>
      <w:r w:rsidRPr="0035417E">
        <w:rPr>
          <w:rFonts w:ascii="Arial" w:hAnsi="Arial" w:cs="Arial"/>
          <w:iCs/>
          <w:sz w:val="20"/>
          <w:szCs w:val="20"/>
          <w:lang w:val="en-US"/>
        </w:rPr>
        <w:t xml:space="preserve"> para las </w:t>
      </w:r>
      <w:proofErr w:type="spellStart"/>
      <w:r w:rsidRPr="0035417E">
        <w:rPr>
          <w:rFonts w:ascii="Arial" w:hAnsi="Arial" w:cs="Arial"/>
          <w:iCs/>
          <w:sz w:val="20"/>
          <w:szCs w:val="20"/>
          <w:lang w:val="en-US"/>
        </w:rPr>
        <w:t>oaxaqueñas</w:t>
      </w:r>
      <w:proofErr w:type="spellEnd"/>
      <w:r w:rsidRPr="0035417E">
        <w:rPr>
          <w:rFonts w:ascii="Arial" w:hAnsi="Arial" w:cs="Arial"/>
          <w:iCs/>
          <w:sz w:val="20"/>
          <w:szCs w:val="20"/>
          <w:lang w:val="en-US"/>
        </w:rPr>
        <w:t xml:space="preserve"> y los </w:t>
      </w:r>
      <w:proofErr w:type="spellStart"/>
      <w:r w:rsidRPr="0035417E">
        <w:rPr>
          <w:rFonts w:ascii="Arial" w:hAnsi="Arial" w:cs="Arial"/>
          <w:iCs/>
          <w:sz w:val="20"/>
          <w:szCs w:val="20"/>
          <w:lang w:val="en-US"/>
        </w:rPr>
        <w:t>oaxaqueños</w:t>
      </w:r>
      <w:proofErr w:type="spellEnd"/>
      <w:r w:rsidRPr="0035417E">
        <w:rPr>
          <w:rFonts w:ascii="Arial" w:hAnsi="Arial" w:cs="Arial"/>
          <w:iCs/>
          <w:sz w:val="20"/>
          <w:szCs w:val="20"/>
          <w:lang w:val="en-US"/>
        </w:rPr>
        <w:t>.</w:t>
      </w:r>
    </w:p>
    <w:p w14:paraId="691F1B13" w14:textId="77777777" w:rsidR="00677108" w:rsidRPr="0035417E" w:rsidRDefault="00677108" w:rsidP="00595333">
      <w:pPr>
        <w:jc w:val="both"/>
        <w:rPr>
          <w:rFonts w:ascii="Arial" w:hAnsi="Arial" w:cs="Arial"/>
          <w:iCs/>
          <w:sz w:val="20"/>
          <w:szCs w:val="20"/>
          <w:lang w:val="en-US"/>
        </w:rPr>
      </w:pPr>
    </w:p>
    <w:p w14:paraId="695E978B" w14:textId="77777777" w:rsidR="00677108" w:rsidRPr="0035417E" w:rsidRDefault="00677108" w:rsidP="00595333">
      <w:pPr>
        <w:jc w:val="both"/>
        <w:rPr>
          <w:rFonts w:ascii="Arial" w:hAnsi="Arial" w:cs="Arial"/>
          <w:iCs/>
          <w:sz w:val="20"/>
          <w:szCs w:val="20"/>
          <w:lang w:val="en-US"/>
        </w:rPr>
      </w:pPr>
      <w:r w:rsidRPr="0035417E">
        <w:rPr>
          <w:rFonts w:ascii="Arial" w:hAnsi="Arial" w:cs="Arial"/>
          <w:b/>
          <w:iCs/>
          <w:sz w:val="20"/>
          <w:szCs w:val="20"/>
          <w:lang w:val="en-US"/>
        </w:rPr>
        <w:t xml:space="preserve">CUARTO.- </w:t>
      </w:r>
      <w:r w:rsidRPr="0035417E">
        <w:rPr>
          <w:rFonts w:ascii="Arial" w:hAnsi="Arial" w:cs="Arial"/>
          <w:iCs/>
          <w:sz w:val="20"/>
          <w:szCs w:val="20"/>
          <w:lang w:val="en-US"/>
        </w:rPr>
        <w:t xml:space="preserve">El Acta de la </w:t>
      </w:r>
      <w:proofErr w:type="spellStart"/>
      <w:r w:rsidRPr="0035417E">
        <w:rPr>
          <w:rFonts w:ascii="Arial" w:hAnsi="Arial" w:cs="Arial"/>
          <w:iCs/>
          <w:sz w:val="20"/>
          <w:szCs w:val="20"/>
          <w:lang w:val="en-US"/>
        </w:rPr>
        <w:t>Sesión</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Ordinaria</w:t>
      </w:r>
      <w:proofErr w:type="spellEnd"/>
      <w:r w:rsidRPr="0035417E">
        <w:rPr>
          <w:rFonts w:ascii="Arial" w:hAnsi="Arial" w:cs="Arial"/>
          <w:iCs/>
          <w:sz w:val="20"/>
          <w:szCs w:val="20"/>
          <w:lang w:val="en-US"/>
        </w:rPr>
        <w:t xml:space="preserve"> de </w:t>
      </w:r>
      <w:proofErr w:type="spellStart"/>
      <w:r w:rsidRPr="0035417E">
        <w:rPr>
          <w:rFonts w:ascii="Arial" w:hAnsi="Arial" w:cs="Arial"/>
          <w:iCs/>
          <w:sz w:val="20"/>
          <w:szCs w:val="20"/>
          <w:lang w:val="en-US"/>
        </w:rPr>
        <w:t>Integración</w:t>
      </w:r>
      <w:proofErr w:type="spellEnd"/>
      <w:r w:rsidRPr="0035417E">
        <w:rPr>
          <w:rFonts w:ascii="Arial" w:hAnsi="Arial" w:cs="Arial"/>
          <w:iCs/>
          <w:sz w:val="20"/>
          <w:szCs w:val="20"/>
          <w:lang w:val="en-US"/>
        </w:rPr>
        <w:t xml:space="preserve"> de </w:t>
      </w:r>
      <w:proofErr w:type="spellStart"/>
      <w:r w:rsidRPr="0035417E">
        <w:rPr>
          <w:rFonts w:ascii="Arial" w:hAnsi="Arial" w:cs="Arial"/>
          <w:iCs/>
          <w:sz w:val="20"/>
          <w:szCs w:val="20"/>
          <w:lang w:val="en-US"/>
        </w:rPr>
        <w:t>Giros</w:t>
      </w:r>
      <w:proofErr w:type="spellEnd"/>
      <w:r w:rsidRPr="0035417E">
        <w:rPr>
          <w:rFonts w:ascii="Arial" w:hAnsi="Arial" w:cs="Arial"/>
          <w:iCs/>
          <w:sz w:val="20"/>
          <w:szCs w:val="20"/>
          <w:lang w:val="en-US"/>
        </w:rPr>
        <w:t xml:space="preserve"> del Honorable </w:t>
      </w:r>
      <w:proofErr w:type="spellStart"/>
      <w:r w:rsidRPr="0035417E">
        <w:rPr>
          <w:rFonts w:ascii="Arial" w:hAnsi="Arial" w:cs="Arial"/>
          <w:iCs/>
          <w:sz w:val="20"/>
          <w:szCs w:val="20"/>
          <w:lang w:val="en-US"/>
        </w:rPr>
        <w:t>Ayuntamiento</w:t>
      </w:r>
      <w:proofErr w:type="spellEnd"/>
      <w:r w:rsidRPr="0035417E">
        <w:rPr>
          <w:rFonts w:ascii="Arial" w:hAnsi="Arial" w:cs="Arial"/>
          <w:iCs/>
          <w:sz w:val="20"/>
          <w:szCs w:val="20"/>
          <w:lang w:val="en-US"/>
        </w:rPr>
        <w:t xml:space="preserve"> de Oaxaca de Juárez, de </w:t>
      </w:r>
      <w:proofErr w:type="spellStart"/>
      <w:r w:rsidRPr="0035417E">
        <w:rPr>
          <w:rFonts w:ascii="Arial" w:hAnsi="Arial" w:cs="Arial"/>
          <w:iCs/>
          <w:sz w:val="20"/>
          <w:szCs w:val="20"/>
          <w:lang w:val="en-US"/>
        </w:rPr>
        <w:t>fecha</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diecinueve</w:t>
      </w:r>
      <w:proofErr w:type="spellEnd"/>
      <w:r w:rsidRPr="0035417E">
        <w:rPr>
          <w:rFonts w:ascii="Arial" w:hAnsi="Arial" w:cs="Arial"/>
          <w:iCs/>
          <w:sz w:val="20"/>
          <w:szCs w:val="20"/>
          <w:lang w:val="en-US"/>
        </w:rPr>
        <w:t xml:space="preserve"> de </w:t>
      </w:r>
      <w:proofErr w:type="spellStart"/>
      <w:r w:rsidRPr="0035417E">
        <w:rPr>
          <w:rFonts w:ascii="Arial" w:hAnsi="Arial" w:cs="Arial"/>
          <w:iCs/>
          <w:sz w:val="20"/>
          <w:szCs w:val="20"/>
          <w:lang w:val="en-US"/>
        </w:rPr>
        <w:t>abril</w:t>
      </w:r>
      <w:proofErr w:type="spellEnd"/>
      <w:r w:rsidRPr="0035417E">
        <w:rPr>
          <w:rFonts w:ascii="Arial" w:hAnsi="Arial" w:cs="Arial"/>
          <w:iCs/>
          <w:sz w:val="20"/>
          <w:szCs w:val="20"/>
          <w:lang w:val="en-US"/>
        </w:rPr>
        <w:t xml:space="preserve"> de dos mil </w:t>
      </w:r>
      <w:proofErr w:type="spellStart"/>
      <w:r w:rsidRPr="0035417E">
        <w:rPr>
          <w:rFonts w:ascii="Arial" w:hAnsi="Arial" w:cs="Arial"/>
          <w:iCs/>
          <w:sz w:val="20"/>
          <w:szCs w:val="20"/>
          <w:lang w:val="en-US"/>
        </w:rPr>
        <w:t>veinticuatro</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contiene</w:t>
      </w:r>
      <w:proofErr w:type="spellEnd"/>
      <w:r w:rsidRPr="0035417E">
        <w:rPr>
          <w:rFonts w:ascii="Arial" w:hAnsi="Arial" w:cs="Arial"/>
          <w:iCs/>
          <w:sz w:val="20"/>
          <w:szCs w:val="20"/>
          <w:lang w:val="en-US"/>
        </w:rPr>
        <w:t xml:space="preserve"> los </w:t>
      </w:r>
      <w:proofErr w:type="spellStart"/>
      <w:r w:rsidRPr="0035417E">
        <w:rPr>
          <w:rFonts w:ascii="Arial" w:hAnsi="Arial" w:cs="Arial"/>
          <w:iCs/>
          <w:sz w:val="20"/>
          <w:szCs w:val="20"/>
          <w:lang w:val="en-US"/>
        </w:rPr>
        <w:t>siguientes</w:t>
      </w:r>
      <w:proofErr w:type="spellEnd"/>
      <w:r w:rsidRPr="0035417E">
        <w:rPr>
          <w:rFonts w:ascii="Arial" w:hAnsi="Arial" w:cs="Arial"/>
          <w:iCs/>
          <w:sz w:val="20"/>
          <w:szCs w:val="20"/>
          <w:lang w:val="en-US"/>
        </w:rPr>
        <w:t xml:space="preserve"> </w:t>
      </w:r>
      <w:proofErr w:type="spellStart"/>
      <w:r w:rsidRPr="0035417E">
        <w:rPr>
          <w:rFonts w:ascii="Arial" w:hAnsi="Arial" w:cs="Arial"/>
          <w:iCs/>
          <w:sz w:val="20"/>
          <w:szCs w:val="20"/>
          <w:lang w:val="en-US"/>
        </w:rPr>
        <w:t>acuerdos</w:t>
      </w:r>
      <w:proofErr w:type="spellEnd"/>
      <w:r w:rsidRPr="0035417E">
        <w:rPr>
          <w:rFonts w:ascii="Arial" w:hAnsi="Arial" w:cs="Arial"/>
          <w:iCs/>
          <w:sz w:val="20"/>
          <w:szCs w:val="20"/>
          <w:lang w:val="en-US"/>
        </w:rPr>
        <w:t>:</w:t>
      </w:r>
    </w:p>
    <w:p w14:paraId="6CE8A20F" w14:textId="77777777" w:rsidR="00677108" w:rsidRPr="0035417E" w:rsidRDefault="00677108" w:rsidP="00595333">
      <w:pPr>
        <w:jc w:val="both"/>
        <w:rPr>
          <w:rFonts w:ascii="Arial" w:hAnsi="Arial" w:cs="Arial"/>
          <w:iCs/>
          <w:sz w:val="20"/>
          <w:szCs w:val="20"/>
          <w:lang w:val="en-US"/>
        </w:rPr>
      </w:pPr>
    </w:p>
    <w:p w14:paraId="339E0F3D" w14:textId="77777777" w:rsidR="00677108" w:rsidRPr="0035417E" w:rsidRDefault="00677108" w:rsidP="008E7CE1">
      <w:pPr>
        <w:ind w:left="284"/>
        <w:jc w:val="both"/>
        <w:rPr>
          <w:rFonts w:ascii="Arial" w:hAnsi="Arial" w:cs="Arial"/>
          <w:i/>
          <w:iCs/>
          <w:sz w:val="20"/>
          <w:szCs w:val="20"/>
          <w:lang w:val="en-US"/>
        </w:rPr>
      </w:pPr>
      <w:r w:rsidRPr="0035417E">
        <w:rPr>
          <w:rFonts w:ascii="Arial" w:hAnsi="Arial" w:cs="Arial"/>
          <w:b/>
          <w:bCs/>
          <w:i/>
          <w:iCs/>
          <w:sz w:val="20"/>
          <w:szCs w:val="20"/>
          <w:lang w:val="en-US"/>
        </w:rPr>
        <w:t>“PRIMERO.-</w:t>
      </w:r>
      <w:r w:rsidRPr="0035417E">
        <w:rPr>
          <w:rFonts w:ascii="Arial" w:hAnsi="Arial" w:cs="Arial"/>
          <w:i/>
          <w:iCs/>
          <w:sz w:val="20"/>
          <w:szCs w:val="20"/>
          <w:lang w:val="en-US"/>
        </w:rPr>
        <w:t xml:space="preserve"> Se </w:t>
      </w:r>
      <w:proofErr w:type="spellStart"/>
      <w:r w:rsidRPr="0035417E">
        <w:rPr>
          <w:rFonts w:ascii="Arial" w:hAnsi="Arial" w:cs="Arial"/>
          <w:i/>
          <w:iCs/>
          <w:sz w:val="20"/>
          <w:szCs w:val="20"/>
          <w:lang w:val="en-US"/>
        </w:rPr>
        <w:t>modifica</w:t>
      </w:r>
      <w:proofErr w:type="spellEnd"/>
      <w:r w:rsidRPr="0035417E">
        <w:rPr>
          <w:rFonts w:ascii="Arial" w:hAnsi="Arial" w:cs="Arial"/>
          <w:i/>
          <w:iCs/>
          <w:sz w:val="20"/>
          <w:szCs w:val="20"/>
          <w:lang w:val="en-US"/>
        </w:rPr>
        <w:t xml:space="preserve"> </w:t>
      </w:r>
      <w:proofErr w:type="spellStart"/>
      <w:r w:rsidRPr="0035417E">
        <w:rPr>
          <w:rFonts w:ascii="Arial" w:hAnsi="Arial" w:cs="Arial"/>
          <w:i/>
          <w:iCs/>
          <w:sz w:val="20"/>
          <w:szCs w:val="20"/>
          <w:lang w:val="en-US"/>
        </w:rPr>
        <w:t>el</w:t>
      </w:r>
      <w:proofErr w:type="spellEnd"/>
      <w:r w:rsidRPr="0035417E">
        <w:rPr>
          <w:rFonts w:ascii="Arial" w:hAnsi="Arial" w:cs="Arial"/>
          <w:i/>
          <w:iCs/>
          <w:sz w:val="20"/>
          <w:szCs w:val="20"/>
          <w:lang w:val="en-US"/>
        </w:rPr>
        <w:t xml:space="preserve"> </w:t>
      </w:r>
      <w:proofErr w:type="spellStart"/>
      <w:r w:rsidRPr="0035417E">
        <w:rPr>
          <w:rFonts w:ascii="Arial" w:hAnsi="Arial" w:cs="Arial"/>
          <w:b/>
          <w:i/>
          <w:iCs/>
          <w:sz w:val="20"/>
          <w:szCs w:val="20"/>
          <w:lang w:val="en-US"/>
        </w:rPr>
        <w:t>Catálogo</w:t>
      </w:r>
      <w:proofErr w:type="spellEnd"/>
      <w:r w:rsidRPr="0035417E">
        <w:rPr>
          <w:rFonts w:ascii="Arial" w:hAnsi="Arial" w:cs="Arial"/>
          <w:b/>
          <w:i/>
          <w:iCs/>
          <w:sz w:val="20"/>
          <w:szCs w:val="20"/>
          <w:lang w:val="en-US"/>
        </w:rPr>
        <w:t xml:space="preserve"> de </w:t>
      </w:r>
      <w:proofErr w:type="spellStart"/>
      <w:r w:rsidRPr="0035417E">
        <w:rPr>
          <w:rFonts w:ascii="Arial" w:hAnsi="Arial" w:cs="Arial"/>
          <w:b/>
          <w:i/>
          <w:iCs/>
          <w:sz w:val="20"/>
          <w:szCs w:val="20"/>
          <w:lang w:val="en-US"/>
        </w:rPr>
        <w:t>giros</w:t>
      </w:r>
      <w:proofErr w:type="spellEnd"/>
      <w:r w:rsidRPr="0035417E">
        <w:rPr>
          <w:rFonts w:ascii="Arial" w:hAnsi="Arial" w:cs="Arial"/>
          <w:b/>
          <w:i/>
          <w:iCs/>
          <w:sz w:val="20"/>
          <w:szCs w:val="20"/>
          <w:lang w:val="en-US"/>
        </w:rPr>
        <w:t xml:space="preserve"> </w:t>
      </w:r>
      <w:proofErr w:type="spellStart"/>
      <w:r w:rsidRPr="0035417E">
        <w:rPr>
          <w:rFonts w:ascii="Arial" w:hAnsi="Arial" w:cs="Arial"/>
          <w:b/>
          <w:i/>
          <w:iCs/>
          <w:sz w:val="20"/>
          <w:szCs w:val="20"/>
          <w:lang w:val="en-US"/>
        </w:rPr>
        <w:t>comerciales</w:t>
      </w:r>
      <w:proofErr w:type="spellEnd"/>
      <w:r w:rsidRPr="0035417E">
        <w:rPr>
          <w:rFonts w:ascii="Arial" w:hAnsi="Arial" w:cs="Arial"/>
          <w:b/>
          <w:i/>
          <w:iCs/>
          <w:sz w:val="20"/>
          <w:szCs w:val="20"/>
          <w:lang w:val="en-US"/>
        </w:rPr>
        <w:t xml:space="preserve">, </w:t>
      </w:r>
      <w:proofErr w:type="spellStart"/>
      <w:r w:rsidRPr="0035417E">
        <w:rPr>
          <w:rFonts w:ascii="Arial" w:hAnsi="Arial" w:cs="Arial"/>
          <w:b/>
          <w:i/>
          <w:iCs/>
          <w:sz w:val="20"/>
          <w:szCs w:val="20"/>
          <w:lang w:val="en-US"/>
        </w:rPr>
        <w:t>industriales</w:t>
      </w:r>
      <w:proofErr w:type="spellEnd"/>
      <w:r w:rsidRPr="0035417E">
        <w:rPr>
          <w:rFonts w:ascii="Arial" w:hAnsi="Arial" w:cs="Arial"/>
          <w:b/>
          <w:i/>
          <w:iCs/>
          <w:sz w:val="20"/>
          <w:szCs w:val="20"/>
          <w:lang w:val="en-US"/>
        </w:rPr>
        <w:t xml:space="preserve"> y de </w:t>
      </w:r>
      <w:proofErr w:type="spellStart"/>
      <w:r w:rsidRPr="0035417E">
        <w:rPr>
          <w:rFonts w:ascii="Arial" w:hAnsi="Arial" w:cs="Arial"/>
          <w:b/>
          <w:i/>
          <w:iCs/>
          <w:sz w:val="20"/>
          <w:szCs w:val="20"/>
          <w:lang w:val="en-US"/>
        </w:rPr>
        <w:t>servicios</w:t>
      </w:r>
      <w:proofErr w:type="spellEnd"/>
      <w:r w:rsidRPr="0035417E">
        <w:rPr>
          <w:rFonts w:ascii="Arial" w:hAnsi="Arial" w:cs="Arial"/>
          <w:b/>
          <w:i/>
          <w:iCs/>
          <w:sz w:val="20"/>
          <w:szCs w:val="20"/>
          <w:lang w:val="en-US"/>
        </w:rPr>
        <w:t xml:space="preserve"> del Municipio de Oaxaca de Juárez, </w:t>
      </w:r>
      <w:proofErr w:type="spellStart"/>
      <w:r w:rsidRPr="0035417E">
        <w:rPr>
          <w:rFonts w:ascii="Arial" w:hAnsi="Arial" w:cs="Arial"/>
          <w:i/>
          <w:iCs/>
          <w:sz w:val="20"/>
          <w:szCs w:val="20"/>
          <w:lang w:val="en-US"/>
        </w:rPr>
        <w:t>en</w:t>
      </w:r>
      <w:proofErr w:type="spellEnd"/>
      <w:r w:rsidRPr="0035417E">
        <w:rPr>
          <w:rFonts w:ascii="Arial" w:hAnsi="Arial" w:cs="Arial"/>
          <w:i/>
          <w:iCs/>
          <w:sz w:val="20"/>
          <w:szCs w:val="20"/>
          <w:lang w:val="en-US"/>
        </w:rPr>
        <w:t xml:space="preserve"> los </w:t>
      </w:r>
      <w:proofErr w:type="spellStart"/>
      <w:r w:rsidRPr="0035417E">
        <w:rPr>
          <w:rFonts w:ascii="Arial" w:hAnsi="Arial" w:cs="Arial"/>
          <w:i/>
          <w:iCs/>
          <w:sz w:val="20"/>
          <w:szCs w:val="20"/>
          <w:lang w:val="en-US"/>
        </w:rPr>
        <w:t>siguientes</w:t>
      </w:r>
      <w:proofErr w:type="spellEnd"/>
      <w:r w:rsidRPr="0035417E">
        <w:rPr>
          <w:rFonts w:ascii="Arial" w:hAnsi="Arial" w:cs="Arial"/>
          <w:i/>
          <w:iCs/>
          <w:sz w:val="20"/>
          <w:szCs w:val="20"/>
          <w:lang w:val="en-US"/>
        </w:rPr>
        <w:t xml:space="preserve"> </w:t>
      </w:r>
      <w:proofErr w:type="spellStart"/>
      <w:r w:rsidRPr="0035417E">
        <w:rPr>
          <w:rFonts w:ascii="Arial" w:hAnsi="Arial" w:cs="Arial"/>
          <w:i/>
          <w:iCs/>
          <w:sz w:val="20"/>
          <w:szCs w:val="20"/>
          <w:lang w:val="en-US"/>
        </w:rPr>
        <w:t>apartados</w:t>
      </w:r>
      <w:proofErr w:type="spellEnd"/>
      <w:r w:rsidRPr="0035417E">
        <w:rPr>
          <w:rFonts w:ascii="Arial" w:hAnsi="Arial" w:cs="Arial"/>
          <w:i/>
          <w:iCs/>
          <w:sz w:val="20"/>
          <w:szCs w:val="20"/>
          <w:lang w:val="en-US"/>
        </w:rPr>
        <w:t>:</w:t>
      </w:r>
    </w:p>
    <w:p w14:paraId="51BB5F51" w14:textId="77777777" w:rsidR="00677108" w:rsidRPr="0035417E" w:rsidRDefault="00677108" w:rsidP="00595333">
      <w:pPr>
        <w:jc w:val="both"/>
        <w:rPr>
          <w:rFonts w:ascii="Arial" w:hAnsi="Arial" w:cs="Arial"/>
          <w:iCs/>
          <w:sz w:val="20"/>
          <w:szCs w:val="20"/>
          <w:lang w:val="en-US"/>
        </w:rPr>
      </w:pPr>
    </w:p>
    <w:p w14:paraId="1C447D32" w14:textId="09ABB259" w:rsidR="00677108" w:rsidRPr="0035417E" w:rsidRDefault="00677108" w:rsidP="00595333">
      <w:pPr>
        <w:jc w:val="center"/>
        <w:rPr>
          <w:rFonts w:ascii="Arial" w:hAnsi="Arial" w:cs="Arial"/>
          <w:b/>
          <w:i/>
          <w:iCs/>
          <w:sz w:val="20"/>
          <w:szCs w:val="20"/>
          <w:lang w:val="en-US"/>
        </w:rPr>
      </w:pPr>
      <w:r w:rsidRPr="0035417E">
        <w:rPr>
          <w:rFonts w:ascii="Arial" w:hAnsi="Arial" w:cs="Arial"/>
          <w:b/>
          <w:i/>
          <w:iCs/>
          <w:sz w:val="20"/>
          <w:szCs w:val="20"/>
          <w:lang w:val="en-US"/>
        </w:rPr>
        <w:t>CONTROL NORMAL</w:t>
      </w:r>
    </w:p>
    <w:p w14:paraId="1AE5ADD1" w14:textId="77777777" w:rsidR="008D1065" w:rsidRPr="0035417E" w:rsidRDefault="008D1065" w:rsidP="00595333">
      <w:pPr>
        <w:jc w:val="center"/>
        <w:rPr>
          <w:rFonts w:ascii="Arial" w:hAnsi="Arial" w:cs="Arial"/>
          <w:iCs/>
          <w:sz w:val="20"/>
          <w:szCs w:val="20"/>
          <w:lang w:val="en-US"/>
        </w:rPr>
      </w:pPr>
    </w:p>
    <w:p w14:paraId="488C049D" w14:textId="77777777" w:rsidR="00677108" w:rsidRPr="0035417E" w:rsidRDefault="00677108" w:rsidP="00595333">
      <w:pPr>
        <w:jc w:val="center"/>
        <w:rPr>
          <w:rFonts w:ascii="Arial" w:hAnsi="Arial" w:cs="Arial"/>
          <w:iCs/>
          <w:sz w:val="20"/>
          <w:szCs w:val="20"/>
          <w:lang w:val="en-US"/>
        </w:rPr>
      </w:pPr>
      <w:r w:rsidRPr="0035417E">
        <w:rPr>
          <w:rFonts w:ascii="Arial" w:hAnsi="Arial" w:cs="Arial"/>
          <w:b/>
          <w:i/>
          <w:iCs/>
          <w:sz w:val="20"/>
          <w:szCs w:val="20"/>
          <w:lang w:val="en-US"/>
        </w:rPr>
        <w:t>ALTO RIESGO</w:t>
      </w:r>
    </w:p>
    <w:p w14:paraId="3E99E429" w14:textId="77777777" w:rsidR="00677108" w:rsidRPr="0035417E" w:rsidRDefault="00677108" w:rsidP="00595333">
      <w:pPr>
        <w:jc w:val="both"/>
        <w:rPr>
          <w:rFonts w:ascii="Arial" w:hAnsi="Arial" w:cs="Arial"/>
          <w:iCs/>
          <w:sz w:val="20"/>
          <w:szCs w:val="20"/>
          <w:lang w:val="en-US"/>
        </w:rPr>
      </w:pPr>
    </w:p>
    <w:tbl>
      <w:tblPr>
        <w:tblW w:w="4258"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990"/>
        <w:gridCol w:w="2268"/>
      </w:tblGrid>
      <w:tr w:rsidR="008D1065" w:rsidRPr="0035417E" w14:paraId="52ED4D57" w14:textId="77777777" w:rsidTr="00FC6DD0">
        <w:trPr>
          <w:trHeight w:hRule="exact" w:val="242"/>
        </w:trPr>
        <w:tc>
          <w:tcPr>
            <w:tcW w:w="1990" w:type="dxa"/>
            <w:shd w:val="clear" w:color="auto" w:fill="D9D9D9"/>
          </w:tcPr>
          <w:p w14:paraId="30D2CCAA" w14:textId="77777777" w:rsidR="00677108" w:rsidRPr="0035417E" w:rsidRDefault="00677108" w:rsidP="00FC6DD0">
            <w:pPr>
              <w:jc w:val="center"/>
              <w:rPr>
                <w:rFonts w:ascii="Arial" w:hAnsi="Arial" w:cs="Arial"/>
                <w:iCs/>
                <w:sz w:val="16"/>
                <w:szCs w:val="16"/>
                <w:lang w:val="en-US"/>
              </w:rPr>
            </w:pPr>
            <w:r w:rsidRPr="0035417E">
              <w:rPr>
                <w:rFonts w:ascii="Arial" w:hAnsi="Arial" w:cs="Arial"/>
                <w:b/>
                <w:iCs/>
                <w:sz w:val="16"/>
                <w:szCs w:val="16"/>
                <w:lang w:val="en-US"/>
              </w:rPr>
              <w:t>GIRO</w:t>
            </w:r>
          </w:p>
        </w:tc>
        <w:tc>
          <w:tcPr>
            <w:tcW w:w="2268" w:type="dxa"/>
            <w:shd w:val="clear" w:color="auto" w:fill="D9D9D9"/>
          </w:tcPr>
          <w:p w14:paraId="22027272" w14:textId="77777777" w:rsidR="00677108" w:rsidRPr="0035417E" w:rsidRDefault="00677108" w:rsidP="00FC6DD0">
            <w:pPr>
              <w:jc w:val="center"/>
              <w:rPr>
                <w:rFonts w:ascii="Arial" w:hAnsi="Arial" w:cs="Arial"/>
                <w:iCs/>
                <w:sz w:val="16"/>
                <w:szCs w:val="16"/>
                <w:lang w:val="en-US"/>
              </w:rPr>
            </w:pPr>
            <w:r w:rsidRPr="0035417E">
              <w:rPr>
                <w:rFonts w:ascii="Arial" w:hAnsi="Arial" w:cs="Arial"/>
                <w:b/>
                <w:iCs/>
                <w:sz w:val="16"/>
                <w:szCs w:val="16"/>
                <w:lang w:val="en-US"/>
              </w:rPr>
              <w:t>ACUERDO</w:t>
            </w:r>
          </w:p>
        </w:tc>
      </w:tr>
      <w:tr w:rsidR="008D1065" w:rsidRPr="0035417E" w14:paraId="15C34FD7" w14:textId="77777777" w:rsidTr="00FC6DD0">
        <w:trPr>
          <w:trHeight w:val="1485"/>
        </w:trPr>
        <w:tc>
          <w:tcPr>
            <w:tcW w:w="1990" w:type="dxa"/>
          </w:tcPr>
          <w:p w14:paraId="74BCD8D8" w14:textId="5F729CA7" w:rsidR="008D1065" w:rsidRPr="0035417E" w:rsidRDefault="008D1065" w:rsidP="00FC6DD0">
            <w:pPr>
              <w:ind w:left="142" w:right="140"/>
              <w:jc w:val="both"/>
              <w:rPr>
                <w:rFonts w:ascii="Arial" w:hAnsi="Arial" w:cs="Arial"/>
                <w:iCs/>
                <w:sz w:val="16"/>
                <w:szCs w:val="16"/>
                <w:lang w:val="en-US"/>
              </w:rPr>
            </w:pPr>
            <w:r w:rsidRPr="0035417E">
              <w:rPr>
                <w:rFonts w:ascii="Arial" w:hAnsi="Arial" w:cs="Arial"/>
                <w:iCs/>
                <w:sz w:val="16"/>
                <w:szCs w:val="16"/>
                <w:lang w:val="en-US"/>
              </w:rPr>
              <w:t>OTROS SERVICIOS DE ALOJAMIENTO Y HOSPEDAJE                  RELACIONADOS, INCLUYENDO         LOS        QUE        SE PROPORCIONEN      A    TRAVÉS      DE PLATAFORMAS DIGITALES.</w:t>
            </w:r>
          </w:p>
        </w:tc>
        <w:tc>
          <w:tcPr>
            <w:tcW w:w="2268" w:type="dxa"/>
          </w:tcPr>
          <w:p w14:paraId="72B7F1C7" w14:textId="77777777" w:rsidR="008D1065" w:rsidRPr="0035417E" w:rsidRDefault="008D1065" w:rsidP="00FC6DD0">
            <w:pPr>
              <w:ind w:left="142" w:right="140"/>
              <w:jc w:val="both"/>
              <w:rPr>
                <w:rFonts w:ascii="Arial" w:hAnsi="Arial" w:cs="Arial"/>
                <w:iCs/>
                <w:sz w:val="16"/>
                <w:szCs w:val="16"/>
                <w:lang w:val="en-US"/>
              </w:rPr>
            </w:pPr>
            <w:r w:rsidRPr="0035417E">
              <w:rPr>
                <w:rFonts w:ascii="Arial" w:hAnsi="Arial" w:cs="Arial"/>
                <w:iCs/>
                <w:sz w:val="16"/>
                <w:szCs w:val="16"/>
                <w:lang w:val="en-US"/>
              </w:rPr>
              <w:t xml:space="preserve">Se AGREGA al </w:t>
            </w:r>
            <w:proofErr w:type="spellStart"/>
            <w:r w:rsidRPr="0035417E">
              <w:rPr>
                <w:rFonts w:ascii="Arial" w:hAnsi="Arial" w:cs="Arial"/>
                <w:iCs/>
                <w:sz w:val="16"/>
                <w:szCs w:val="16"/>
                <w:lang w:val="en-US"/>
              </w:rPr>
              <w:t>Catálogo</w:t>
            </w:r>
            <w:proofErr w:type="spellEnd"/>
            <w:r w:rsidRPr="0035417E">
              <w:rPr>
                <w:rFonts w:ascii="Arial" w:hAnsi="Arial" w:cs="Arial"/>
                <w:iCs/>
                <w:sz w:val="16"/>
                <w:szCs w:val="16"/>
                <w:lang w:val="en-US"/>
              </w:rPr>
              <w:t xml:space="preserve"> de </w:t>
            </w:r>
            <w:proofErr w:type="spellStart"/>
            <w:r w:rsidRPr="0035417E">
              <w:rPr>
                <w:rFonts w:ascii="Arial" w:hAnsi="Arial" w:cs="Arial"/>
                <w:iCs/>
                <w:sz w:val="16"/>
                <w:szCs w:val="16"/>
                <w:lang w:val="en-US"/>
              </w:rPr>
              <w:t>giros</w:t>
            </w:r>
            <w:proofErr w:type="spellEnd"/>
            <w:r w:rsidRPr="0035417E">
              <w:rPr>
                <w:rFonts w:ascii="Arial" w:hAnsi="Arial" w:cs="Arial"/>
                <w:iCs/>
                <w:sz w:val="16"/>
                <w:szCs w:val="16"/>
                <w:lang w:val="en-US"/>
              </w:rPr>
              <w:t xml:space="preserve"> </w:t>
            </w:r>
            <w:proofErr w:type="spellStart"/>
            <w:r w:rsidRPr="0035417E">
              <w:rPr>
                <w:rFonts w:ascii="Arial" w:hAnsi="Arial" w:cs="Arial"/>
                <w:iCs/>
                <w:sz w:val="16"/>
                <w:szCs w:val="16"/>
                <w:lang w:val="en-US"/>
              </w:rPr>
              <w:t>comerciales</w:t>
            </w:r>
            <w:proofErr w:type="spellEnd"/>
            <w:r w:rsidRPr="0035417E">
              <w:rPr>
                <w:rFonts w:ascii="Arial" w:hAnsi="Arial" w:cs="Arial"/>
                <w:iCs/>
                <w:sz w:val="16"/>
                <w:szCs w:val="16"/>
                <w:lang w:val="en-US"/>
              </w:rPr>
              <w:t xml:space="preserve">, </w:t>
            </w:r>
            <w:proofErr w:type="spellStart"/>
            <w:r w:rsidRPr="0035417E">
              <w:rPr>
                <w:rFonts w:ascii="Arial" w:hAnsi="Arial" w:cs="Arial"/>
                <w:iCs/>
                <w:sz w:val="16"/>
                <w:szCs w:val="16"/>
                <w:lang w:val="en-US"/>
              </w:rPr>
              <w:t>industriales</w:t>
            </w:r>
            <w:proofErr w:type="spellEnd"/>
            <w:r w:rsidRPr="0035417E">
              <w:rPr>
                <w:rFonts w:ascii="Arial" w:hAnsi="Arial" w:cs="Arial"/>
                <w:iCs/>
                <w:sz w:val="16"/>
                <w:szCs w:val="16"/>
                <w:lang w:val="en-US"/>
              </w:rPr>
              <w:t xml:space="preserve"> y de </w:t>
            </w:r>
            <w:proofErr w:type="spellStart"/>
            <w:r w:rsidRPr="0035417E">
              <w:rPr>
                <w:rFonts w:ascii="Arial" w:hAnsi="Arial" w:cs="Arial"/>
                <w:iCs/>
                <w:sz w:val="16"/>
                <w:szCs w:val="16"/>
                <w:lang w:val="en-US"/>
              </w:rPr>
              <w:t>servicios</w:t>
            </w:r>
            <w:proofErr w:type="spellEnd"/>
            <w:r w:rsidRPr="0035417E">
              <w:rPr>
                <w:rFonts w:ascii="Arial" w:hAnsi="Arial" w:cs="Arial"/>
                <w:iCs/>
                <w:sz w:val="16"/>
                <w:szCs w:val="16"/>
                <w:lang w:val="en-US"/>
              </w:rPr>
              <w:t xml:space="preserve">, </w:t>
            </w:r>
            <w:proofErr w:type="spellStart"/>
            <w:r w:rsidRPr="0035417E">
              <w:rPr>
                <w:rFonts w:ascii="Arial" w:hAnsi="Arial" w:cs="Arial"/>
                <w:iCs/>
                <w:sz w:val="16"/>
                <w:szCs w:val="16"/>
                <w:lang w:val="en-US"/>
              </w:rPr>
              <w:t>en</w:t>
            </w:r>
            <w:proofErr w:type="spellEnd"/>
            <w:r w:rsidRPr="0035417E">
              <w:rPr>
                <w:rFonts w:ascii="Arial" w:hAnsi="Arial" w:cs="Arial"/>
                <w:iCs/>
                <w:sz w:val="16"/>
                <w:szCs w:val="16"/>
                <w:lang w:val="en-US"/>
              </w:rPr>
              <w:t xml:space="preserve"> </w:t>
            </w:r>
            <w:proofErr w:type="spellStart"/>
            <w:r w:rsidRPr="0035417E">
              <w:rPr>
                <w:rFonts w:ascii="Arial" w:hAnsi="Arial" w:cs="Arial"/>
                <w:iCs/>
                <w:sz w:val="16"/>
                <w:szCs w:val="16"/>
                <w:lang w:val="en-US"/>
              </w:rPr>
              <w:t>el</w:t>
            </w:r>
            <w:proofErr w:type="spellEnd"/>
            <w:r w:rsidRPr="0035417E">
              <w:rPr>
                <w:rFonts w:ascii="Arial" w:hAnsi="Arial" w:cs="Arial"/>
                <w:iCs/>
                <w:sz w:val="16"/>
                <w:szCs w:val="16"/>
                <w:lang w:val="en-US"/>
              </w:rPr>
              <w:t xml:space="preserve"> </w:t>
            </w:r>
            <w:proofErr w:type="spellStart"/>
            <w:r w:rsidRPr="0035417E">
              <w:rPr>
                <w:rFonts w:ascii="Arial" w:hAnsi="Arial" w:cs="Arial"/>
                <w:iCs/>
                <w:sz w:val="16"/>
                <w:szCs w:val="16"/>
                <w:lang w:val="en-US"/>
              </w:rPr>
              <w:t>apartado</w:t>
            </w:r>
            <w:proofErr w:type="spellEnd"/>
            <w:r w:rsidRPr="0035417E">
              <w:rPr>
                <w:rFonts w:ascii="Arial" w:hAnsi="Arial" w:cs="Arial"/>
                <w:iCs/>
                <w:sz w:val="16"/>
                <w:szCs w:val="16"/>
                <w:lang w:val="en-US"/>
              </w:rPr>
              <w:t xml:space="preserve"> de ALTO RIESGO.</w:t>
            </w:r>
          </w:p>
        </w:tc>
      </w:tr>
    </w:tbl>
    <w:p w14:paraId="1CE04EB0" w14:textId="77777777" w:rsidR="00677108" w:rsidRPr="0035417E" w:rsidRDefault="00677108" w:rsidP="00595333">
      <w:pPr>
        <w:jc w:val="both"/>
        <w:rPr>
          <w:rFonts w:ascii="Arial" w:hAnsi="Arial" w:cs="Arial"/>
          <w:iCs/>
          <w:sz w:val="20"/>
          <w:szCs w:val="20"/>
          <w:lang w:val="en-US"/>
        </w:rPr>
      </w:pPr>
    </w:p>
    <w:p w14:paraId="7E822A53" w14:textId="77777777" w:rsidR="00677108" w:rsidRPr="0035417E" w:rsidRDefault="00677108" w:rsidP="00595333">
      <w:pPr>
        <w:jc w:val="center"/>
        <w:rPr>
          <w:rFonts w:ascii="Arial" w:hAnsi="Arial" w:cs="Arial"/>
          <w:iCs/>
          <w:sz w:val="20"/>
          <w:szCs w:val="20"/>
          <w:lang w:val="en-US"/>
        </w:rPr>
      </w:pPr>
      <w:r w:rsidRPr="0035417E">
        <w:rPr>
          <w:rFonts w:ascii="Arial" w:hAnsi="Arial" w:cs="Arial"/>
          <w:b/>
          <w:i/>
          <w:iCs/>
          <w:sz w:val="20"/>
          <w:szCs w:val="20"/>
          <w:lang w:val="en-US"/>
        </w:rPr>
        <w:t>CONTROL ESPECIAL</w:t>
      </w:r>
    </w:p>
    <w:p w14:paraId="7A9ADC7E" w14:textId="77777777" w:rsidR="00677108" w:rsidRPr="0035417E" w:rsidRDefault="00677108" w:rsidP="00595333">
      <w:pPr>
        <w:jc w:val="center"/>
        <w:rPr>
          <w:rFonts w:ascii="Arial" w:hAnsi="Arial" w:cs="Arial"/>
          <w:iCs/>
          <w:sz w:val="20"/>
          <w:szCs w:val="20"/>
          <w:lang w:val="en-US"/>
        </w:rPr>
      </w:pPr>
    </w:p>
    <w:tbl>
      <w:tblPr>
        <w:tblW w:w="4253"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986"/>
        <w:gridCol w:w="2267"/>
      </w:tblGrid>
      <w:tr w:rsidR="00E21B39" w:rsidRPr="0035417E" w14:paraId="174440A4" w14:textId="77777777" w:rsidTr="00FC6DD0">
        <w:trPr>
          <w:trHeight w:hRule="exact" w:val="261"/>
        </w:trPr>
        <w:tc>
          <w:tcPr>
            <w:tcW w:w="1986" w:type="dxa"/>
            <w:shd w:val="clear" w:color="auto" w:fill="D9D9D9"/>
          </w:tcPr>
          <w:p w14:paraId="2209CC1B" w14:textId="77777777" w:rsidR="00677108" w:rsidRPr="0035417E" w:rsidRDefault="00677108" w:rsidP="00595333">
            <w:pPr>
              <w:ind w:left="142" w:right="130"/>
              <w:jc w:val="center"/>
              <w:rPr>
                <w:rFonts w:ascii="Arial" w:hAnsi="Arial" w:cs="Arial"/>
                <w:iCs/>
                <w:sz w:val="16"/>
                <w:szCs w:val="16"/>
                <w:lang w:val="en-US"/>
              </w:rPr>
            </w:pPr>
            <w:r w:rsidRPr="0035417E">
              <w:rPr>
                <w:rFonts w:ascii="Arial" w:hAnsi="Arial" w:cs="Arial"/>
                <w:b/>
                <w:iCs/>
                <w:sz w:val="16"/>
                <w:szCs w:val="16"/>
                <w:lang w:val="en-US"/>
              </w:rPr>
              <w:t>GIRO</w:t>
            </w:r>
          </w:p>
        </w:tc>
        <w:tc>
          <w:tcPr>
            <w:tcW w:w="2267" w:type="dxa"/>
            <w:shd w:val="clear" w:color="auto" w:fill="D9D9D9"/>
          </w:tcPr>
          <w:p w14:paraId="6CE7E4DF" w14:textId="77777777" w:rsidR="00677108" w:rsidRPr="0035417E" w:rsidRDefault="00677108" w:rsidP="00595333">
            <w:pPr>
              <w:ind w:left="142" w:right="130"/>
              <w:jc w:val="center"/>
              <w:rPr>
                <w:rFonts w:ascii="Arial" w:hAnsi="Arial" w:cs="Arial"/>
                <w:iCs/>
                <w:sz w:val="16"/>
                <w:szCs w:val="16"/>
                <w:lang w:val="en-US"/>
              </w:rPr>
            </w:pPr>
            <w:r w:rsidRPr="0035417E">
              <w:rPr>
                <w:rFonts w:ascii="Arial" w:hAnsi="Arial" w:cs="Arial"/>
                <w:b/>
                <w:iCs/>
                <w:sz w:val="16"/>
                <w:szCs w:val="16"/>
                <w:lang w:val="en-US"/>
              </w:rPr>
              <w:t>ACUERDO</w:t>
            </w:r>
          </w:p>
        </w:tc>
      </w:tr>
      <w:tr w:rsidR="008D1065" w:rsidRPr="0035417E" w14:paraId="6571374E" w14:textId="77777777" w:rsidTr="00FC6DD0">
        <w:trPr>
          <w:trHeight w:val="483"/>
        </w:trPr>
        <w:tc>
          <w:tcPr>
            <w:tcW w:w="1986" w:type="dxa"/>
          </w:tcPr>
          <w:p w14:paraId="62B00877" w14:textId="77777777" w:rsidR="008D1065" w:rsidRPr="0035417E" w:rsidRDefault="008D1065" w:rsidP="00595333">
            <w:pPr>
              <w:ind w:left="142" w:right="130"/>
              <w:jc w:val="both"/>
              <w:rPr>
                <w:rFonts w:ascii="Arial" w:hAnsi="Arial" w:cs="Arial"/>
                <w:iCs/>
                <w:sz w:val="16"/>
                <w:szCs w:val="16"/>
                <w:lang w:val="en-US"/>
              </w:rPr>
            </w:pPr>
            <w:r w:rsidRPr="0035417E">
              <w:rPr>
                <w:rFonts w:ascii="Arial" w:hAnsi="Arial" w:cs="Arial"/>
                <w:iCs/>
                <w:sz w:val="16"/>
                <w:szCs w:val="16"/>
                <w:lang w:val="en-US"/>
              </w:rPr>
              <w:t>TERRAZA CON VENTA DE CERVEZA, SÓLO</w:t>
            </w:r>
          </w:p>
          <w:p w14:paraId="30709059" w14:textId="16419AE5" w:rsidR="008D1065" w:rsidRPr="0035417E" w:rsidRDefault="008D1065" w:rsidP="00595333">
            <w:pPr>
              <w:ind w:left="142" w:right="130"/>
              <w:jc w:val="both"/>
              <w:rPr>
                <w:rFonts w:ascii="Arial" w:hAnsi="Arial" w:cs="Arial"/>
                <w:iCs/>
                <w:sz w:val="16"/>
                <w:szCs w:val="16"/>
                <w:lang w:val="en-US"/>
              </w:rPr>
            </w:pPr>
            <w:r w:rsidRPr="0035417E">
              <w:rPr>
                <w:rFonts w:ascii="Arial" w:hAnsi="Arial" w:cs="Arial"/>
                <w:iCs/>
                <w:sz w:val="16"/>
                <w:szCs w:val="16"/>
                <w:lang w:val="en-US"/>
              </w:rPr>
              <w:t>CON ALIMENTOS</w:t>
            </w:r>
          </w:p>
        </w:tc>
        <w:tc>
          <w:tcPr>
            <w:tcW w:w="2267" w:type="dxa"/>
          </w:tcPr>
          <w:p w14:paraId="695E65B8" w14:textId="21FA07BB" w:rsidR="008D1065" w:rsidRPr="0035417E" w:rsidRDefault="008D1065" w:rsidP="00595333">
            <w:pPr>
              <w:ind w:left="142" w:right="130"/>
              <w:jc w:val="both"/>
              <w:rPr>
                <w:rFonts w:ascii="Arial" w:hAnsi="Arial" w:cs="Arial"/>
                <w:iCs/>
                <w:sz w:val="16"/>
                <w:szCs w:val="16"/>
                <w:lang w:val="en-US"/>
              </w:rPr>
            </w:pPr>
            <w:r w:rsidRPr="0035417E">
              <w:rPr>
                <w:rFonts w:ascii="Arial" w:hAnsi="Arial" w:cs="Arial"/>
                <w:iCs/>
                <w:sz w:val="16"/>
                <w:szCs w:val="16"/>
                <w:lang w:val="en-US"/>
              </w:rPr>
              <w:t xml:space="preserve">Se   AGREGA   al   </w:t>
            </w:r>
            <w:proofErr w:type="spellStart"/>
            <w:r w:rsidRPr="0035417E">
              <w:rPr>
                <w:rFonts w:ascii="Arial" w:hAnsi="Arial" w:cs="Arial"/>
                <w:iCs/>
                <w:sz w:val="16"/>
                <w:szCs w:val="16"/>
                <w:lang w:val="en-US"/>
              </w:rPr>
              <w:t>Catálogo</w:t>
            </w:r>
            <w:proofErr w:type="spellEnd"/>
            <w:r w:rsidRPr="0035417E">
              <w:rPr>
                <w:rFonts w:ascii="Arial" w:hAnsi="Arial" w:cs="Arial"/>
                <w:iCs/>
                <w:sz w:val="16"/>
                <w:szCs w:val="16"/>
                <w:lang w:val="en-US"/>
              </w:rPr>
              <w:t xml:space="preserve">   de   </w:t>
            </w:r>
            <w:proofErr w:type="spellStart"/>
            <w:r w:rsidRPr="0035417E">
              <w:rPr>
                <w:rFonts w:ascii="Arial" w:hAnsi="Arial" w:cs="Arial"/>
                <w:iCs/>
                <w:sz w:val="16"/>
                <w:szCs w:val="16"/>
                <w:lang w:val="en-US"/>
              </w:rPr>
              <w:t>giros</w:t>
            </w:r>
            <w:proofErr w:type="spellEnd"/>
            <w:r w:rsidR="00E21B39" w:rsidRPr="0035417E">
              <w:rPr>
                <w:rFonts w:ascii="Arial" w:hAnsi="Arial" w:cs="Arial"/>
                <w:iCs/>
                <w:sz w:val="16"/>
                <w:szCs w:val="16"/>
                <w:lang w:val="en-US"/>
              </w:rPr>
              <w:t xml:space="preserve"> </w:t>
            </w:r>
            <w:proofErr w:type="spellStart"/>
            <w:r w:rsidRPr="0035417E">
              <w:rPr>
                <w:rFonts w:ascii="Arial" w:hAnsi="Arial" w:cs="Arial"/>
                <w:iCs/>
                <w:sz w:val="16"/>
                <w:szCs w:val="16"/>
                <w:lang w:val="en-US"/>
              </w:rPr>
              <w:t>comerciales</w:t>
            </w:r>
            <w:proofErr w:type="spellEnd"/>
            <w:r w:rsidRPr="0035417E">
              <w:rPr>
                <w:rFonts w:ascii="Arial" w:hAnsi="Arial" w:cs="Arial"/>
                <w:iCs/>
                <w:sz w:val="16"/>
                <w:szCs w:val="16"/>
                <w:lang w:val="en-US"/>
              </w:rPr>
              <w:t xml:space="preserve">, </w:t>
            </w:r>
            <w:proofErr w:type="spellStart"/>
            <w:r w:rsidRPr="0035417E">
              <w:rPr>
                <w:rFonts w:ascii="Arial" w:hAnsi="Arial" w:cs="Arial"/>
                <w:iCs/>
                <w:sz w:val="16"/>
                <w:szCs w:val="16"/>
                <w:lang w:val="en-US"/>
              </w:rPr>
              <w:t>industriales</w:t>
            </w:r>
            <w:proofErr w:type="spellEnd"/>
            <w:r w:rsidRPr="0035417E">
              <w:rPr>
                <w:rFonts w:ascii="Arial" w:hAnsi="Arial" w:cs="Arial"/>
                <w:iCs/>
                <w:sz w:val="16"/>
                <w:szCs w:val="16"/>
                <w:lang w:val="en-US"/>
              </w:rPr>
              <w:t xml:space="preserve"> y de </w:t>
            </w:r>
            <w:proofErr w:type="spellStart"/>
            <w:r w:rsidRPr="0035417E">
              <w:rPr>
                <w:rFonts w:ascii="Arial" w:hAnsi="Arial" w:cs="Arial"/>
                <w:iCs/>
                <w:sz w:val="16"/>
                <w:szCs w:val="16"/>
                <w:lang w:val="en-US"/>
              </w:rPr>
              <w:t>servicios</w:t>
            </w:r>
            <w:proofErr w:type="spellEnd"/>
            <w:r w:rsidRPr="0035417E">
              <w:rPr>
                <w:rFonts w:ascii="Arial" w:hAnsi="Arial" w:cs="Arial"/>
                <w:iCs/>
                <w:sz w:val="16"/>
                <w:szCs w:val="16"/>
                <w:lang w:val="en-US"/>
              </w:rPr>
              <w:t>,</w:t>
            </w:r>
            <w:r w:rsidR="00E21B39" w:rsidRPr="0035417E">
              <w:rPr>
                <w:rFonts w:ascii="Arial" w:hAnsi="Arial" w:cs="Arial"/>
                <w:iCs/>
                <w:sz w:val="16"/>
                <w:szCs w:val="16"/>
                <w:lang w:val="en-US"/>
              </w:rPr>
              <w:t xml:space="preserve"> </w:t>
            </w:r>
            <w:proofErr w:type="spellStart"/>
            <w:r w:rsidRPr="0035417E">
              <w:rPr>
                <w:rFonts w:ascii="Arial" w:hAnsi="Arial" w:cs="Arial"/>
                <w:iCs/>
                <w:sz w:val="16"/>
                <w:szCs w:val="16"/>
                <w:lang w:val="en-US"/>
              </w:rPr>
              <w:t>en</w:t>
            </w:r>
            <w:proofErr w:type="spellEnd"/>
            <w:r w:rsidRPr="0035417E">
              <w:rPr>
                <w:rFonts w:ascii="Arial" w:hAnsi="Arial" w:cs="Arial"/>
                <w:iCs/>
                <w:sz w:val="16"/>
                <w:szCs w:val="16"/>
                <w:lang w:val="en-US"/>
              </w:rPr>
              <w:t xml:space="preserve">     </w:t>
            </w:r>
            <w:proofErr w:type="spellStart"/>
            <w:r w:rsidRPr="0035417E">
              <w:rPr>
                <w:rFonts w:ascii="Arial" w:hAnsi="Arial" w:cs="Arial"/>
                <w:iCs/>
                <w:sz w:val="16"/>
                <w:szCs w:val="16"/>
                <w:lang w:val="en-US"/>
              </w:rPr>
              <w:t>el</w:t>
            </w:r>
            <w:proofErr w:type="spellEnd"/>
            <w:r w:rsidRPr="0035417E">
              <w:rPr>
                <w:rFonts w:ascii="Arial" w:hAnsi="Arial" w:cs="Arial"/>
                <w:iCs/>
                <w:sz w:val="16"/>
                <w:szCs w:val="16"/>
                <w:lang w:val="en-US"/>
              </w:rPr>
              <w:t xml:space="preserve">     </w:t>
            </w:r>
            <w:proofErr w:type="spellStart"/>
            <w:r w:rsidRPr="0035417E">
              <w:rPr>
                <w:rFonts w:ascii="Arial" w:hAnsi="Arial" w:cs="Arial"/>
                <w:iCs/>
                <w:sz w:val="16"/>
                <w:szCs w:val="16"/>
                <w:lang w:val="en-US"/>
              </w:rPr>
              <w:t>apartado</w:t>
            </w:r>
            <w:proofErr w:type="spellEnd"/>
            <w:r w:rsidRPr="0035417E">
              <w:rPr>
                <w:rFonts w:ascii="Arial" w:hAnsi="Arial" w:cs="Arial"/>
                <w:iCs/>
                <w:sz w:val="16"/>
                <w:szCs w:val="16"/>
                <w:lang w:val="en-US"/>
              </w:rPr>
              <w:t xml:space="preserve">     de     CONTROL</w:t>
            </w:r>
            <w:r w:rsidR="00E21B39" w:rsidRPr="0035417E">
              <w:rPr>
                <w:rFonts w:ascii="Arial" w:hAnsi="Arial" w:cs="Arial"/>
                <w:iCs/>
                <w:sz w:val="16"/>
                <w:szCs w:val="16"/>
                <w:lang w:val="en-US"/>
              </w:rPr>
              <w:t xml:space="preserve"> </w:t>
            </w:r>
            <w:r w:rsidRPr="0035417E">
              <w:rPr>
                <w:rFonts w:ascii="Arial" w:hAnsi="Arial" w:cs="Arial"/>
                <w:iCs/>
                <w:sz w:val="16"/>
                <w:szCs w:val="16"/>
                <w:lang w:val="en-US"/>
              </w:rPr>
              <w:t>ESPECIAL.</w:t>
            </w:r>
          </w:p>
        </w:tc>
      </w:tr>
      <w:tr w:rsidR="008D1065" w:rsidRPr="0035417E" w14:paraId="1D2B8E89" w14:textId="77777777" w:rsidTr="00FC6DD0">
        <w:trPr>
          <w:trHeight w:val="477"/>
        </w:trPr>
        <w:tc>
          <w:tcPr>
            <w:tcW w:w="1986" w:type="dxa"/>
          </w:tcPr>
          <w:p w14:paraId="691C54B2" w14:textId="77777777" w:rsidR="008D1065" w:rsidRPr="0035417E" w:rsidRDefault="008D1065" w:rsidP="00595333">
            <w:pPr>
              <w:ind w:left="142" w:right="130"/>
              <w:jc w:val="both"/>
              <w:rPr>
                <w:rFonts w:ascii="Arial" w:hAnsi="Arial" w:cs="Arial"/>
                <w:iCs/>
                <w:sz w:val="16"/>
                <w:szCs w:val="16"/>
                <w:lang w:val="en-US"/>
              </w:rPr>
            </w:pPr>
            <w:r w:rsidRPr="0035417E">
              <w:rPr>
                <w:rFonts w:ascii="Arial" w:hAnsi="Arial" w:cs="Arial"/>
                <w:iCs/>
                <w:sz w:val="16"/>
                <w:szCs w:val="16"/>
                <w:lang w:val="en-US"/>
              </w:rPr>
              <w:t>TERRAZA CON VENTA DE CERVEZA,</w:t>
            </w:r>
          </w:p>
          <w:p w14:paraId="7EEA12F7" w14:textId="77777777" w:rsidR="008D1065" w:rsidRPr="0035417E" w:rsidRDefault="008D1065" w:rsidP="00595333">
            <w:pPr>
              <w:ind w:left="142" w:right="130"/>
              <w:jc w:val="both"/>
              <w:rPr>
                <w:rFonts w:ascii="Arial" w:hAnsi="Arial" w:cs="Arial"/>
                <w:iCs/>
                <w:sz w:val="16"/>
                <w:szCs w:val="16"/>
                <w:lang w:val="en-US"/>
              </w:rPr>
            </w:pPr>
            <w:r w:rsidRPr="0035417E">
              <w:rPr>
                <w:rFonts w:ascii="Arial" w:hAnsi="Arial" w:cs="Arial"/>
                <w:iCs/>
                <w:sz w:val="16"/>
                <w:szCs w:val="16"/>
                <w:lang w:val="en-US"/>
              </w:rPr>
              <w:t>SÓLO CON ALIMENTOS QUE OPERE UNA</w:t>
            </w:r>
          </w:p>
          <w:p w14:paraId="6EB67CB6" w14:textId="55975816" w:rsidR="008D1065" w:rsidRPr="0035417E" w:rsidRDefault="008D1065" w:rsidP="00595333">
            <w:pPr>
              <w:ind w:left="142" w:right="130"/>
              <w:jc w:val="both"/>
              <w:rPr>
                <w:rFonts w:ascii="Arial" w:hAnsi="Arial" w:cs="Arial"/>
                <w:iCs/>
                <w:sz w:val="16"/>
                <w:szCs w:val="16"/>
                <w:lang w:val="en-US"/>
              </w:rPr>
            </w:pPr>
            <w:r w:rsidRPr="0035417E">
              <w:rPr>
                <w:rFonts w:ascii="Arial" w:hAnsi="Arial" w:cs="Arial"/>
                <w:iCs/>
                <w:sz w:val="16"/>
                <w:szCs w:val="16"/>
                <w:lang w:val="en-US"/>
              </w:rPr>
              <w:t>FRANQUICIA NACIONAL O</w:t>
            </w:r>
            <w:r w:rsidR="00E21B39" w:rsidRPr="0035417E">
              <w:rPr>
                <w:rFonts w:ascii="Arial" w:hAnsi="Arial" w:cs="Arial"/>
                <w:iCs/>
                <w:sz w:val="16"/>
                <w:szCs w:val="16"/>
                <w:lang w:val="en-US"/>
              </w:rPr>
              <w:t xml:space="preserve"> </w:t>
            </w:r>
            <w:r w:rsidRPr="0035417E">
              <w:rPr>
                <w:rFonts w:ascii="Arial" w:hAnsi="Arial" w:cs="Arial"/>
                <w:iCs/>
                <w:sz w:val="16"/>
                <w:szCs w:val="16"/>
                <w:lang w:val="en-US"/>
              </w:rPr>
              <w:t>INTERNACIONAL</w:t>
            </w:r>
          </w:p>
        </w:tc>
        <w:tc>
          <w:tcPr>
            <w:tcW w:w="2267" w:type="dxa"/>
          </w:tcPr>
          <w:p w14:paraId="69DB4D26" w14:textId="5A824266" w:rsidR="008D1065" w:rsidRPr="0035417E" w:rsidRDefault="008D1065" w:rsidP="00595333">
            <w:pPr>
              <w:ind w:left="142" w:right="130"/>
              <w:jc w:val="both"/>
              <w:rPr>
                <w:rFonts w:ascii="Arial" w:hAnsi="Arial" w:cs="Arial"/>
                <w:iCs/>
                <w:sz w:val="16"/>
                <w:szCs w:val="16"/>
                <w:lang w:val="en-US"/>
              </w:rPr>
            </w:pPr>
            <w:r w:rsidRPr="0035417E">
              <w:rPr>
                <w:rFonts w:ascii="Arial" w:hAnsi="Arial" w:cs="Arial"/>
                <w:iCs/>
                <w:sz w:val="16"/>
                <w:szCs w:val="16"/>
                <w:lang w:val="en-US"/>
              </w:rPr>
              <w:t xml:space="preserve">Se   AGREGA   al   </w:t>
            </w:r>
            <w:proofErr w:type="spellStart"/>
            <w:r w:rsidRPr="0035417E">
              <w:rPr>
                <w:rFonts w:ascii="Arial" w:hAnsi="Arial" w:cs="Arial"/>
                <w:iCs/>
                <w:sz w:val="16"/>
                <w:szCs w:val="16"/>
                <w:lang w:val="en-US"/>
              </w:rPr>
              <w:t>Catálogo</w:t>
            </w:r>
            <w:proofErr w:type="spellEnd"/>
            <w:r w:rsidRPr="0035417E">
              <w:rPr>
                <w:rFonts w:ascii="Arial" w:hAnsi="Arial" w:cs="Arial"/>
                <w:iCs/>
                <w:sz w:val="16"/>
                <w:szCs w:val="16"/>
                <w:lang w:val="en-US"/>
              </w:rPr>
              <w:t xml:space="preserve">   de   </w:t>
            </w:r>
            <w:proofErr w:type="spellStart"/>
            <w:r w:rsidRPr="0035417E">
              <w:rPr>
                <w:rFonts w:ascii="Arial" w:hAnsi="Arial" w:cs="Arial"/>
                <w:iCs/>
                <w:sz w:val="16"/>
                <w:szCs w:val="16"/>
                <w:lang w:val="en-US"/>
              </w:rPr>
              <w:t>giros</w:t>
            </w:r>
            <w:proofErr w:type="spellEnd"/>
            <w:r w:rsidR="00E21B39" w:rsidRPr="0035417E">
              <w:rPr>
                <w:rFonts w:ascii="Arial" w:hAnsi="Arial" w:cs="Arial"/>
                <w:iCs/>
                <w:sz w:val="16"/>
                <w:szCs w:val="16"/>
                <w:lang w:val="en-US"/>
              </w:rPr>
              <w:t xml:space="preserve"> </w:t>
            </w:r>
            <w:proofErr w:type="spellStart"/>
            <w:r w:rsidRPr="0035417E">
              <w:rPr>
                <w:rFonts w:ascii="Arial" w:hAnsi="Arial" w:cs="Arial"/>
                <w:iCs/>
                <w:sz w:val="16"/>
                <w:szCs w:val="16"/>
                <w:lang w:val="en-US"/>
              </w:rPr>
              <w:t>comerciales</w:t>
            </w:r>
            <w:proofErr w:type="spellEnd"/>
            <w:r w:rsidRPr="0035417E">
              <w:rPr>
                <w:rFonts w:ascii="Arial" w:hAnsi="Arial" w:cs="Arial"/>
                <w:iCs/>
                <w:sz w:val="16"/>
                <w:szCs w:val="16"/>
                <w:lang w:val="en-US"/>
              </w:rPr>
              <w:t xml:space="preserve">, </w:t>
            </w:r>
            <w:proofErr w:type="spellStart"/>
            <w:r w:rsidRPr="0035417E">
              <w:rPr>
                <w:rFonts w:ascii="Arial" w:hAnsi="Arial" w:cs="Arial"/>
                <w:iCs/>
                <w:sz w:val="16"/>
                <w:szCs w:val="16"/>
                <w:lang w:val="en-US"/>
              </w:rPr>
              <w:t>industriales</w:t>
            </w:r>
            <w:proofErr w:type="spellEnd"/>
            <w:r w:rsidRPr="0035417E">
              <w:rPr>
                <w:rFonts w:ascii="Arial" w:hAnsi="Arial" w:cs="Arial"/>
                <w:iCs/>
                <w:sz w:val="16"/>
                <w:szCs w:val="16"/>
                <w:lang w:val="en-US"/>
              </w:rPr>
              <w:t xml:space="preserve"> y de </w:t>
            </w:r>
            <w:proofErr w:type="spellStart"/>
            <w:r w:rsidRPr="0035417E">
              <w:rPr>
                <w:rFonts w:ascii="Arial" w:hAnsi="Arial" w:cs="Arial"/>
                <w:iCs/>
                <w:sz w:val="16"/>
                <w:szCs w:val="16"/>
                <w:lang w:val="en-US"/>
              </w:rPr>
              <w:t>servicios</w:t>
            </w:r>
            <w:proofErr w:type="spellEnd"/>
            <w:r w:rsidRPr="0035417E">
              <w:rPr>
                <w:rFonts w:ascii="Arial" w:hAnsi="Arial" w:cs="Arial"/>
                <w:iCs/>
                <w:sz w:val="16"/>
                <w:szCs w:val="16"/>
                <w:lang w:val="en-US"/>
              </w:rPr>
              <w:t>,</w:t>
            </w:r>
            <w:r w:rsidR="00E21B39" w:rsidRPr="0035417E">
              <w:rPr>
                <w:rFonts w:ascii="Arial" w:hAnsi="Arial" w:cs="Arial"/>
                <w:iCs/>
                <w:sz w:val="16"/>
                <w:szCs w:val="16"/>
                <w:lang w:val="en-US"/>
              </w:rPr>
              <w:t xml:space="preserve"> </w:t>
            </w:r>
            <w:proofErr w:type="spellStart"/>
            <w:r w:rsidRPr="0035417E">
              <w:rPr>
                <w:rFonts w:ascii="Arial" w:hAnsi="Arial" w:cs="Arial"/>
                <w:iCs/>
                <w:sz w:val="16"/>
                <w:szCs w:val="16"/>
                <w:lang w:val="en-US"/>
              </w:rPr>
              <w:t>en</w:t>
            </w:r>
            <w:proofErr w:type="spellEnd"/>
            <w:r w:rsidRPr="0035417E">
              <w:rPr>
                <w:rFonts w:ascii="Arial" w:hAnsi="Arial" w:cs="Arial"/>
                <w:iCs/>
                <w:sz w:val="16"/>
                <w:szCs w:val="16"/>
                <w:lang w:val="en-US"/>
              </w:rPr>
              <w:t xml:space="preserve">     </w:t>
            </w:r>
            <w:proofErr w:type="spellStart"/>
            <w:r w:rsidRPr="0035417E">
              <w:rPr>
                <w:rFonts w:ascii="Arial" w:hAnsi="Arial" w:cs="Arial"/>
                <w:iCs/>
                <w:sz w:val="16"/>
                <w:szCs w:val="16"/>
                <w:lang w:val="en-US"/>
              </w:rPr>
              <w:t>el</w:t>
            </w:r>
            <w:proofErr w:type="spellEnd"/>
            <w:r w:rsidRPr="0035417E">
              <w:rPr>
                <w:rFonts w:ascii="Arial" w:hAnsi="Arial" w:cs="Arial"/>
                <w:iCs/>
                <w:sz w:val="16"/>
                <w:szCs w:val="16"/>
                <w:lang w:val="en-US"/>
              </w:rPr>
              <w:t xml:space="preserve">     </w:t>
            </w:r>
            <w:proofErr w:type="spellStart"/>
            <w:r w:rsidRPr="0035417E">
              <w:rPr>
                <w:rFonts w:ascii="Arial" w:hAnsi="Arial" w:cs="Arial"/>
                <w:iCs/>
                <w:sz w:val="16"/>
                <w:szCs w:val="16"/>
                <w:lang w:val="en-US"/>
              </w:rPr>
              <w:t>apartado</w:t>
            </w:r>
            <w:proofErr w:type="spellEnd"/>
            <w:r w:rsidRPr="0035417E">
              <w:rPr>
                <w:rFonts w:ascii="Arial" w:hAnsi="Arial" w:cs="Arial"/>
                <w:iCs/>
                <w:sz w:val="16"/>
                <w:szCs w:val="16"/>
                <w:lang w:val="en-US"/>
              </w:rPr>
              <w:t xml:space="preserve">     de     CONTROL</w:t>
            </w:r>
            <w:r w:rsidR="00E21B39" w:rsidRPr="0035417E">
              <w:rPr>
                <w:rFonts w:ascii="Arial" w:hAnsi="Arial" w:cs="Arial"/>
                <w:iCs/>
                <w:sz w:val="16"/>
                <w:szCs w:val="16"/>
                <w:lang w:val="en-US"/>
              </w:rPr>
              <w:t xml:space="preserve"> </w:t>
            </w:r>
            <w:r w:rsidRPr="0035417E">
              <w:rPr>
                <w:rFonts w:ascii="Arial" w:hAnsi="Arial" w:cs="Arial"/>
                <w:iCs/>
                <w:sz w:val="16"/>
                <w:szCs w:val="16"/>
                <w:lang w:val="en-US"/>
              </w:rPr>
              <w:t>ESPECIAL.</w:t>
            </w:r>
          </w:p>
        </w:tc>
      </w:tr>
      <w:tr w:rsidR="00677108" w:rsidRPr="0035417E" w14:paraId="416FE677" w14:textId="77777777" w:rsidTr="00FC6DD0">
        <w:trPr>
          <w:trHeight w:hRule="exact" w:val="1072"/>
        </w:trPr>
        <w:tc>
          <w:tcPr>
            <w:tcW w:w="1986" w:type="dxa"/>
          </w:tcPr>
          <w:p w14:paraId="4ABDF0C6" w14:textId="7812C696" w:rsidR="00677108" w:rsidRPr="0035417E" w:rsidRDefault="00677108" w:rsidP="00595333">
            <w:pPr>
              <w:ind w:left="142" w:right="130"/>
              <w:jc w:val="both"/>
              <w:rPr>
                <w:rFonts w:ascii="Arial" w:hAnsi="Arial" w:cs="Arial"/>
                <w:iCs/>
                <w:sz w:val="16"/>
                <w:szCs w:val="16"/>
                <w:lang w:val="en-US"/>
              </w:rPr>
            </w:pPr>
            <w:r w:rsidRPr="0035417E">
              <w:rPr>
                <w:rFonts w:ascii="Arial" w:eastAsia="Arial" w:hAnsi="Arial" w:cs="Arial"/>
                <w:spacing w:val="-2"/>
                <w:sz w:val="16"/>
                <w:szCs w:val="16"/>
              </w:rPr>
              <w:t>T</w:t>
            </w:r>
            <w:r w:rsidRPr="0035417E">
              <w:rPr>
                <w:rFonts w:ascii="Arial" w:eastAsia="Arial" w:hAnsi="Arial" w:cs="Arial"/>
                <w:spacing w:val="2"/>
                <w:sz w:val="16"/>
                <w:szCs w:val="16"/>
              </w:rPr>
              <w:t>E</w:t>
            </w:r>
            <w:r w:rsidRPr="0035417E">
              <w:rPr>
                <w:rFonts w:ascii="Arial" w:eastAsia="Arial" w:hAnsi="Arial" w:cs="Arial"/>
                <w:spacing w:val="1"/>
                <w:sz w:val="16"/>
                <w:szCs w:val="16"/>
              </w:rPr>
              <w:t>R</w:t>
            </w:r>
            <w:r w:rsidRPr="0035417E">
              <w:rPr>
                <w:rFonts w:ascii="Arial" w:eastAsia="Arial" w:hAnsi="Arial" w:cs="Arial"/>
                <w:spacing w:val="-4"/>
                <w:sz w:val="16"/>
                <w:szCs w:val="16"/>
              </w:rPr>
              <w:t>R</w:t>
            </w:r>
            <w:r w:rsidRPr="0035417E">
              <w:rPr>
                <w:rFonts w:ascii="Arial" w:eastAsia="Arial" w:hAnsi="Arial" w:cs="Arial"/>
                <w:spacing w:val="2"/>
                <w:sz w:val="16"/>
                <w:szCs w:val="16"/>
              </w:rPr>
              <w:t>A</w:t>
            </w:r>
            <w:r w:rsidRPr="0035417E">
              <w:rPr>
                <w:rFonts w:ascii="Arial" w:eastAsia="Arial" w:hAnsi="Arial" w:cs="Arial"/>
                <w:spacing w:val="-2"/>
                <w:sz w:val="16"/>
                <w:szCs w:val="16"/>
              </w:rPr>
              <w:t>Z</w:t>
            </w:r>
            <w:r w:rsidRPr="0035417E">
              <w:rPr>
                <w:rFonts w:ascii="Arial" w:eastAsia="Arial" w:hAnsi="Arial" w:cs="Arial"/>
                <w:sz w:val="16"/>
                <w:szCs w:val="16"/>
              </w:rPr>
              <w:t>A</w:t>
            </w:r>
            <w:r w:rsidRPr="0035417E">
              <w:rPr>
                <w:rFonts w:ascii="Arial" w:eastAsia="Arial" w:hAnsi="Arial" w:cs="Arial"/>
                <w:spacing w:val="6"/>
                <w:sz w:val="16"/>
                <w:szCs w:val="16"/>
              </w:rPr>
              <w:t xml:space="preserve"> </w:t>
            </w:r>
            <w:r w:rsidRPr="0035417E">
              <w:rPr>
                <w:rFonts w:ascii="Arial" w:eastAsia="Arial" w:hAnsi="Arial" w:cs="Arial"/>
                <w:spacing w:val="1"/>
                <w:sz w:val="16"/>
                <w:szCs w:val="16"/>
              </w:rPr>
              <w:t>C</w:t>
            </w:r>
            <w:r w:rsidRPr="0035417E">
              <w:rPr>
                <w:rFonts w:ascii="Arial" w:eastAsia="Arial" w:hAnsi="Arial" w:cs="Arial"/>
                <w:spacing w:val="-1"/>
                <w:sz w:val="16"/>
                <w:szCs w:val="16"/>
              </w:rPr>
              <w:t>O</w:t>
            </w:r>
            <w:r w:rsidRPr="0035417E">
              <w:rPr>
                <w:rFonts w:ascii="Arial" w:eastAsia="Arial" w:hAnsi="Arial" w:cs="Arial"/>
                <w:sz w:val="16"/>
                <w:szCs w:val="16"/>
              </w:rPr>
              <w:t xml:space="preserve">N </w:t>
            </w:r>
            <w:r w:rsidRPr="0035417E">
              <w:rPr>
                <w:rFonts w:ascii="Arial" w:eastAsia="Arial" w:hAnsi="Arial" w:cs="Arial"/>
                <w:spacing w:val="-3"/>
                <w:sz w:val="16"/>
                <w:szCs w:val="16"/>
              </w:rPr>
              <w:t>V</w:t>
            </w:r>
            <w:r w:rsidRPr="0035417E">
              <w:rPr>
                <w:rFonts w:ascii="Arial" w:eastAsia="Arial" w:hAnsi="Arial" w:cs="Arial"/>
                <w:spacing w:val="2"/>
                <w:sz w:val="16"/>
                <w:szCs w:val="16"/>
              </w:rPr>
              <w:t>E</w:t>
            </w:r>
            <w:r w:rsidRPr="0035417E">
              <w:rPr>
                <w:rFonts w:ascii="Arial" w:eastAsia="Arial" w:hAnsi="Arial" w:cs="Arial"/>
                <w:spacing w:val="1"/>
                <w:sz w:val="16"/>
                <w:szCs w:val="16"/>
              </w:rPr>
              <w:t>N</w:t>
            </w:r>
            <w:r w:rsidRPr="0035417E">
              <w:rPr>
                <w:rFonts w:ascii="Arial" w:eastAsia="Arial" w:hAnsi="Arial" w:cs="Arial"/>
                <w:spacing w:val="-2"/>
                <w:sz w:val="16"/>
                <w:szCs w:val="16"/>
              </w:rPr>
              <w:t>T</w:t>
            </w:r>
            <w:r w:rsidRPr="0035417E">
              <w:rPr>
                <w:rFonts w:ascii="Arial" w:eastAsia="Arial" w:hAnsi="Arial" w:cs="Arial"/>
                <w:sz w:val="16"/>
                <w:szCs w:val="16"/>
              </w:rPr>
              <w:t>A</w:t>
            </w:r>
            <w:r w:rsidRPr="0035417E">
              <w:rPr>
                <w:rFonts w:ascii="Arial" w:eastAsia="Arial" w:hAnsi="Arial" w:cs="Arial"/>
                <w:spacing w:val="3"/>
                <w:sz w:val="16"/>
                <w:szCs w:val="16"/>
              </w:rPr>
              <w:t xml:space="preserve"> </w:t>
            </w:r>
            <w:r w:rsidRPr="0035417E">
              <w:rPr>
                <w:rFonts w:ascii="Arial" w:eastAsia="Arial" w:hAnsi="Arial" w:cs="Arial"/>
                <w:spacing w:val="1"/>
                <w:sz w:val="16"/>
                <w:szCs w:val="16"/>
              </w:rPr>
              <w:t>D</w:t>
            </w:r>
            <w:r w:rsidRPr="0035417E">
              <w:rPr>
                <w:rFonts w:ascii="Arial" w:eastAsia="Arial" w:hAnsi="Arial" w:cs="Arial"/>
                <w:sz w:val="16"/>
                <w:szCs w:val="16"/>
              </w:rPr>
              <w:t xml:space="preserve">E </w:t>
            </w:r>
            <w:r w:rsidRPr="0035417E">
              <w:rPr>
                <w:rFonts w:ascii="Arial" w:eastAsia="Arial" w:hAnsi="Arial" w:cs="Arial"/>
                <w:spacing w:val="1"/>
                <w:w w:val="101"/>
                <w:sz w:val="16"/>
                <w:szCs w:val="16"/>
              </w:rPr>
              <w:t>C</w:t>
            </w:r>
            <w:r w:rsidRPr="0035417E">
              <w:rPr>
                <w:rFonts w:ascii="Arial" w:eastAsia="Arial" w:hAnsi="Arial" w:cs="Arial"/>
                <w:spacing w:val="-3"/>
                <w:w w:val="101"/>
                <w:sz w:val="16"/>
                <w:szCs w:val="16"/>
              </w:rPr>
              <w:t>E</w:t>
            </w:r>
            <w:r w:rsidRPr="0035417E">
              <w:rPr>
                <w:rFonts w:ascii="Arial" w:eastAsia="Arial" w:hAnsi="Arial" w:cs="Arial"/>
                <w:spacing w:val="1"/>
                <w:w w:val="101"/>
                <w:sz w:val="16"/>
                <w:szCs w:val="16"/>
              </w:rPr>
              <w:t>R</w:t>
            </w:r>
            <w:r w:rsidRPr="0035417E">
              <w:rPr>
                <w:rFonts w:ascii="Arial" w:eastAsia="Arial" w:hAnsi="Arial" w:cs="Arial"/>
                <w:spacing w:val="-3"/>
                <w:w w:val="101"/>
                <w:sz w:val="16"/>
                <w:szCs w:val="16"/>
              </w:rPr>
              <w:t>V</w:t>
            </w:r>
            <w:r w:rsidRPr="0035417E">
              <w:rPr>
                <w:rFonts w:ascii="Arial" w:eastAsia="Arial" w:hAnsi="Arial" w:cs="Arial"/>
                <w:spacing w:val="2"/>
                <w:w w:val="101"/>
                <w:sz w:val="16"/>
                <w:szCs w:val="16"/>
              </w:rPr>
              <w:t>E</w:t>
            </w:r>
            <w:r w:rsidRPr="0035417E">
              <w:rPr>
                <w:rFonts w:ascii="Arial" w:eastAsia="Arial" w:hAnsi="Arial" w:cs="Arial"/>
                <w:spacing w:val="-7"/>
                <w:w w:val="101"/>
                <w:sz w:val="16"/>
                <w:szCs w:val="16"/>
              </w:rPr>
              <w:t>Z</w:t>
            </w:r>
            <w:r w:rsidRPr="0035417E">
              <w:rPr>
                <w:rFonts w:ascii="Arial" w:eastAsia="Arial" w:hAnsi="Arial" w:cs="Arial"/>
                <w:spacing w:val="2"/>
                <w:w w:val="101"/>
                <w:sz w:val="16"/>
                <w:szCs w:val="16"/>
              </w:rPr>
              <w:t>A</w:t>
            </w:r>
            <w:r w:rsidRPr="0035417E">
              <w:rPr>
                <w:rFonts w:ascii="Arial" w:eastAsia="Arial" w:hAnsi="Arial" w:cs="Arial"/>
                <w:w w:val="101"/>
                <w:sz w:val="16"/>
                <w:szCs w:val="16"/>
              </w:rPr>
              <w:t xml:space="preserve">, </w:t>
            </w:r>
            <w:r w:rsidRPr="0035417E">
              <w:rPr>
                <w:rFonts w:ascii="Arial" w:eastAsia="Arial" w:hAnsi="Arial" w:cs="Arial"/>
                <w:spacing w:val="2"/>
                <w:sz w:val="16"/>
                <w:szCs w:val="16"/>
              </w:rPr>
              <w:t>V</w:t>
            </w:r>
            <w:r w:rsidRPr="0035417E">
              <w:rPr>
                <w:rFonts w:ascii="Arial" w:eastAsia="Arial" w:hAnsi="Arial" w:cs="Arial"/>
                <w:spacing w:val="-1"/>
                <w:sz w:val="16"/>
                <w:szCs w:val="16"/>
              </w:rPr>
              <w:t>I</w:t>
            </w:r>
            <w:r w:rsidRPr="0035417E">
              <w:rPr>
                <w:rFonts w:ascii="Arial" w:eastAsia="Arial" w:hAnsi="Arial" w:cs="Arial"/>
                <w:spacing w:val="1"/>
                <w:sz w:val="16"/>
                <w:szCs w:val="16"/>
              </w:rPr>
              <w:t>N</w:t>
            </w:r>
            <w:r w:rsidRPr="0035417E">
              <w:rPr>
                <w:rFonts w:ascii="Arial" w:eastAsia="Arial" w:hAnsi="Arial" w:cs="Arial"/>
                <w:spacing w:val="-5"/>
                <w:sz w:val="16"/>
                <w:szCs w:val="16"/>
              </w:rPr>
              <w:t>O</w:t>
            </w:r>
            <w:r w:rsidRPr="0035417E">
              <w:rPr>
                <w:rFonts w:ascii="Arial" w:eastAsia="Arial" w:hAnsi="Arial" w:cs="Arial"/>
                <w:sz w:val="16"/>
                <w:szCs w:val="16"/>
              </w:rPr>
              <w:t>S</w:t>
            </w:r>
            <w:r w:rsidRPr="0035417E">
              <w:rPr>
                <w:rFonts w:ascii="Arial" w:eastAsia="Arial" w:hAnsi="Arial" w:cs="Arial"/>
                <w:spacing w:val="8"/>
                <w:sz w:val="16"/>
                <w:szCs w:val="16"/>
              </w:rPr>
              <w:t xml:space="preserve"> </w:t>
            </w:r>
            <w:r w:rsidRPr="0035417E">
              <w:rPr>
                <w:rFonts w:ascii="Arial" w:eastAsia="Arial" w:hAnsi="Arial" w:cs="Arial"/>
                <w:sz w:val="16"/>
                <w:szCs w:val="16"/>
              </w:rPr>
              <w:t>Y</w:t>
            </w:r>
            <w:r w:rsidRPr="0035417E">
              <w:rPr>
                <w:rFonts w:ascii="Arial" w:eastAsia="Arial" w:hAnsi="Arial" w:cs="Arial"/>
                <w:spacing w:val="3"/>
                <w:sz w:val="16"/>
                <w:szCs w:val="16"/>
              </w:rPr>
              <w:t xml:space="preserve"> </w:t>
            </w:r>
            <w:r w:rsidRPr="0035417E">
              <w:rPr>
                <w:rFonts w:ascii="Arial" w:eastAsia="Arial" w:hAnsi="Arial" w:cs="Arial"/>
                <w:spacing w:val="-1"/>
                <w:sz w:val="16"/>
                <w:szCs w:val="16"/>
              </w:rPr>
              <w:t>L</w:t>
            </w:r>
            <w:r w:rsidRPr="0035417E">
              <w:rPr>
                <w:rFonts w:ascii="Arial" w:eastAsia="Arial" w:hAnsi="Arial" w:cs="Arial"/>
                <w:spacing w:val="-5"/>
                <w:sz w:val="16"/>
                <w:szCs w:val="16"/>
              </w:rPr>
              <w:t>I</w:t>
            </w:r>
            <w:r w:rsidRPr="0035417E">
              <w:rPr>
                <w:rFonts w:ascii="Arial" w:eastAsia="Arial" w:hAnsi="Arial" w:cs="Arial"/>
                <w:spacing w:val="1"/>
                <w:sz w:val="16"/>
                <w:szCs w:val="16"/>
              </w:rPr>
              <w:t>C</w:t>
            </w:r>
            <w:r w:rsidRPr="0035417E">
              <w:rPr>
                <w:rFonts w:ascii="Arial" w:eastAsia="Arial" w:hAnsi="Arial" w:cs="Arial"/>
                <w:spacing w:val="-5"/>
                <w:sz w:val="16"/>
                <w:szCs w:val="16"/>
              </w:rPr>
              <w:t>O</w:t>
            </w:r>
            <w:r w:rsidRPr="0035417E">
              <w:rPr>
                <w:rFonts w:ascii="Arial" w:eastAsia="Arial" w:hAnsi="Arial" w:cs="Arial"/>
                <w:spacing w:val="1"/>
                <w:sz w:val="16"/>
                <w:szCs w:val="16"/>
              </w:rPr>
              <w:t>R</w:t>
            </w:r>
            <w:r w:rsidRPr="0035417E">
              <w:rPr>
                <w:rFonts w:ascii="Arial" w:eastAsia="Arial" w:hAnsi="Arial" w:cs="Arial"/>
                <w:spacing w:val="-3"/>
                <w:sz w:val="16"/>
                <w:szCs w:val="16"/>
              </w:rPr>
              <w:t>E</w:t>
            </w:r>
            <w:r w:rsidRPr="0035417E">
              <w:rPr>
                <w:rFonts w:ascii="Arial" w:eastAsia="Arial" w:hAnsi="Arial" w:cs="Arial"/>
                <w:sz w:val="16"/>
                <w:szCs w:val="16"/>
              </w:rPr>
              <w:t>S</w:t>
            </w:r>
            <w:r w:rsidRPr="0035417E">
              <w:rPr>
                <w:rFonts w:ascii="Arial" w:eastAsia="Arial" w:hAnsi="Arial" w:cs="Arial"/>
                <w:spacing w:val="10"/>
                <w:sz w:val="16"/>
                <w:szCs w:val="16"/>
              </w:rPr>
              <w:t xml:space="preserve"> </w:t>
            </w:r>
            <w:r w:rsidRPr="0035417E">
              <w:rPr>
                <w:rFonts w:ascii="Arial" w:eastAsia="Arial" w:hAnsi="Arial" w:cs="Arial"/>
                <w:spacing w:val="-3"/>
                <w:sz w:val="16"/>
                <w:szCs w:val="16"/>
              </w:rPr>
              <w:t>S</w:t>
            </w:r>
            <w:r w:rsidRPr="0035417E">
              <w:rPr>
                <w:rFonts w:ascii="Arial" w:eastAsia="Arial" w:hAnsi="Arial" w:cs="Arial"/>
                <w:spacing w:val="-1"/>
                <w:sz w:val="16"/>
                <w:szCs w:val="16"/>
              </w:rPr>
              <w:t>ÓL</w:t>
            </w:r>
            <w:r w:rsidRPr="0035417E">
              <w:rPr>
                <w:rFonts w:ascii="Arial" w:eastAsia="Arial" w:hAnsi="Arial" w:cs="Arial"/>
                <w:sz w:val="16"/>
                <w:szCs w:val="16"/>
              </w:rPr>
              <w:t>O</w:t>
            </w:r>
            <w:r w:rsidRPr="0035417E">
              <w:rPr>
                <w:rFonts w:ascii="Arial" w:eastAsia="Arial" w:hAnsi="Arial" w:cs="Arial"/>
                <w:spacing w:val="5"/>
                <w:sz w:val="16"/>
                <w:szCs w:val="16"/>
              </w:rPr>
              <w:t xml:space="preserve"> </w:t>
            </w:r>
            <w:r w:rsidRPr="0035417E">
              <w:rPr>
                <w:rFonts w:ascii="Arial" w:eastAsia="Arial" w:hAnsi="Arial" w:cs="Arial"/>
                <w:spacing w:val="1"/>
                <w:w w:val="101"/>
                <w:sz w:val="16"/>
                <w:szCs w:val="16"/>
              </w:rPr>
              <w:t>C</w:t>
            </w:r>
            <w:r w:rsidRPr="0035417E">
              <w:rPr>
                <w:rFonts w:ascii="Arial" w:eastAsia="Arial" w:hAnsi="Arial" w:cs="Arial"/>
                <w:spacing w:val="-5"/>
                <w:w w:val="101"/>
                <w:sz w:val="16"/>
                <w:szCs w:val="16"/>
              </w:rPr>
              <w:t>O</w:t>
            </w:r>
            <w:r w:rsidRPr="0035417E">
              <w:rPr>
                <w:rFonts w:ascii="Arial" w:eastAsia="Arial" w:hAnsi="Arial" w:cs="Arial"/>
                <w:w w:val="101"/>
                <w:sz w:val="16"/>
                <w:szCs w:val="16"/>
              </w:rPr>
              <w:t xml:space="preserve">N </w:t>
            </w:r>
            <w:r w:rsidRPr="0035417E">
              <w:rPr>
                <w:rFonts w:ascii="Arial" w:eastAsia="Arial" w:hAnsi="Arial" w:cs="Arial"/>
                <w:spacing w:val="2"/>
                <w:w w:val="101"/>
                <w:sz w:val="16"/>
                <w:szCs w:val="16"/>
              </w:rPr>
              <w:t>A</w:t>
            </w:r>
            <w:r w:rsidRPr="0035417E">
              <w:rPr>
                <w:rFonts w:ascii="Arial" w:eastAsia="Arial" w:hAnsi="Arial" w:cs="Arial"/>
                <w:spacing w:val="-1"/>
                <w:w w:val="101"/>
                <w:sz w:val="16"/>
                <w:szCs w:val="16"/>
              </w:rPr>
              <w:t>LI</w:t>
            </w:r>
            <w:r w:rsidRPr="0035417E">
              <w:rPr>
                <w:rFonts w:ascii="Arial" w:eastAsia="Arial" w:hAnsi="Arial" w:cs="Arial"/>
                <w:spacing w:val="-2"/>
                <w:w w:val="101"/>
                <w:sz w:val="16"/>
                <w:szCs w:val="16"/>
              </w:rPr>
              <w:t>M</w:t>
            </w:r>
            <w:r w:rsidRPr="0035417E">
              <w:rPr>
                <w:rFonts w:ascii="Arial" w:eastAsia="Arial" w:hAnsi="Arial" w:cs="Arial"/>
                <w:spacing w:val="-3"/>
                <w:w w:val="101"/>
                <w:sz w:val="16"/>
                <w:szCs w:val="16"/>
              </w:rPr>
              <w:t>E</w:t>
            </w:r>
            <w:r w:rsidRPr="0035417E">
              <w:rPr>
                <w:rFonts w:ascii="Arial" w:eastAsia="Arial" w:hAnsi="Arial" w:cs="Arial"/>
                <w:spacing w:val="1"/>
                <w:w w:val="101"/>
                <w:sz w:val="16"/>
                <w:szCs w:val="16"/>
              </w:rPr>
              <w:t>N</w:t>
            </w:r>
            <w:r w:rsidRPr="0035417E">
              <w:rPr>
                <w:rFonts w:ascii="Arial" w:eastAsia="Arial" w:hAnsi="Arial" w:cs="Arial"/>
                <w:spacing w:val="-2"/>
                <w:w w:val="101"/>
                <w:sz w:val="16"/>
                <w:szCs w:val="16"/>
              </w:rPr>
              <w:t>T</w:t>
            </w:r>
            <w:r w:rsidRPr="0035417E">
              <w:rPr>
                <w:rFonts w:ascii="Arial" w:eastAsia="Arial" w:hAnsi="Arial" w:cs="Arial"/>
                <w:spacing w:val="-1"/>
                <w:w w:val="101"/>
                <w:sz w:val="16"/>
                <w:szCs w:val="16"/>
              </w:rPr>
              <w:t>O</w:t>
            </w:r>
            <w:r w:rsidRPr="0035417E">
              <w:rPr>
                <w:rFonts w:ascii="Arial" w:eastAsia="Arial" w:hAnsi="Arial" w:cs="Arial"/>
                <w:w w:val="101"/>
                <w:sz w:val="16"/>
                <w:szCs w:val="16"/>
              </w:rPr>
              <w:t>S</w:t>
            </w:r>
          </w:p>
        </w:tc>
        <w:tc>
          <w:tcPr>
            <w:tcW w:w="2267" w:type="dxa"/>
          </w:tcPr>
          <w:p w14:paraId="73CAAD86" w14:textId="03594F4C" w:rsidR="00677108" w:rsidRPr="0035417E" w:rsidRDefault="00677108" w:rsidP="00595333">
            <w:pPr>
              <w:ind w:left="142" w:right="130"/>
              <w:jc w:val="both"/>
              <w:rPr>
                <w:rFonts w:ascii="Arial" w:hAnsi="Arial" w:cs="Arial"/>
                <w:iCs/>
                <w:sz w:val="16"/>
                <w:szCs w:val="16"/>
                <w:lang w:val="en-US"/>
              </w:rPr>
            </w:pPr>
            <w:r w:rsidRPr="0035417E">
              <w:rPr>
                <w:rFonts w:ascii="Arial" w:eastAsia="Arial" w:hAnsi="Arial" w:cs="Arial"/>
                <w:spacing w:val="2"/>
                <w:sz w:val="16"/>
                <w:szCs w:val="16"/>
              </w:rPr>
              <w:t>S</w:t>
            </w:r>
            <w:r w:rsidRPr="0035417E">
              <w:rPr>
                <w:rFonts w:ascii="Arial" w:eastAsia="Arial" w:hAnsi="Arial" w:cs="Arial"/>
                <w:sz w:val="16"/>
                <w:szCs w:val="16"/>
              </w:rPr>
              <w:t xml:space="preserve">e </w:t>
            </w:r>
            <w:r w:rsidRPr="0035417E">
              <w:rPr>
                <w:rFonts w:ascii="Arial" w:eastAsia="Arial" w:hAnsi="Arial" w:cs="Arial"/>
                <w:spacing w:val="2"/>
                <w:sz w:val="16"/>
                <w:szCs w:val="16"/>
              </w:rPr>
              <w:t>A</w:t>
            </w:r>
            <w:r w:rsidRPr="0035417E">
              <w:rPr>
                <w:rFonts w:ascii="Arial" w:eastAsia="Arial" w:hAnsi="Arial" w:cs="Arial"/>
                <w:spacing w:val="-5"/>
                <w:sz w:val="16"/>
                <w:szCs w:val="16"/>
              </w:rPr>
              <w:t>G</w:t>
            </w:r>
            <w:r w:rsidRPr="0035417E">
              <w:rPr>
                <w:rFonts w:ascii="Arial" w:eastAsia="Arial" w:hAnsi="Arial" w:cs="Arial"/>
                <w:spacing w:val="1"/>
                <w:sz w:val="16"/>
                <w:szCs w:val="16"/>
              </w:rPr>
              <w:t>R</w:t>
            </w:r>
            <w:r w:rsidRPr="0035417E">
              <w:rPr>
                <w:rFonts w:ascii="Arial" w:eastAsia="Arial" w:hAnsi="Arial" w:cs="Arial"/>
                <w:spacing w:val="2"/>
                <w:sz w:val="16"/>
                <w:szCs w:val="16"/>
              </w:rPr>
              <w:t>E</w:t>
            </w:r>
            <w:r w:rsidRPr="0035417E">
              <w:rPr>
                <w:rFonts w:ascii="Arial" w:eastAsia="Arial" w:hAnsi="Arial" w:cs="Arial"/>
                <w:spacing w:val="-5"/>
                <w:sz w:val="16"/>
                <w:szCs w:val="16"/>
              </w:rPr>
              <w:t>G</w:t>
            </w:r>
            <w:r w:rsidRPr="0035417E">
              <w:rPr>
                <w:rFonts w:ascii="Arial" w:eastAsia="Arial" w:hAnsi="Arial" w:cs="Arial"/>
                <w:sz w:val="16"/>
                <w:szCs w:val="16"/>
              </w:rPr>
              <w:t>A</w:t>
            </w:r>
            <w:r w:rsidRPr="0035417E">
              <w:rPr>
                <w:rFonts w:ascii="Arial" w:eastAsia="Arial" w:hAnsi="Arial" w:cs="Arial"/>
                <w:spacing w:val="8"/>
                <w:sz w:val="16"/>
                <w:szCs w:val="16"/>
              </w:rPr>
              <w:t xml:space="preserve"> </w:t>
            </w:r>
            <w:r w:rsidRPr="0035417E">
              <w:rPr>
                <w:rFonts w:ascii="Arial" w:eastAsia="Arial" w:hAnsi="Arial" w:cs="Arial"/>
                <w:spacing w:val="-1"/>
                <w:sz w:val="16"/>
                <w:szCs w:val="16"/>
              </w:rPr>
              <w:t>a</w:t>
            </w:r>
            <w:r w:rsidRPr="0035417E">
              <w:rPr>
                <w:rFonts w:ascii="Arial" w:eastAsia="Arial" w:hAnsi="Arial" w:cs="Arial"/>
                <w:sz w:val="16"/>
                <w:szCs w:val="16"/>
              </w:rPr>
              <w:t xml:space="preserve">l </w:t>
            </w:r>
            <w:r w:rsidRPr="0035417E">
              <w:rPr>
                <w:rFonts w:ascii="Arial" w:eastAsia="Arial" w:hAnsi="Arial" w:cs="Arial"/>
                <w:spacing w:val="1"/>
                <w:sz w:val="16"/>
                <w:szCs w:val="16"/>
              </w:rPr>
              <w:t>C</w:t>
            </w:r>
            <w:r w:rsidRPr="0035417E">
              <w:rPr>
                <w:rFonts w:ascii="Arial" w:eastAsia="Arial" w:hAnsi="Arial" w:cs="Arial"/>
                <w:spacing w:val="-1"/>
                <w:sz w:val="16"/>
                <w:szCs w:val="16"/>
              </w:rPr>
              <w:t>atá</w:t>
            </w:r>
            <w:r w:rsidRPr="0035417E">
              <w:rPr>
                <w:rFonts w:ascii="Arial" w:eastAsia="Arial" w:hAnsi="Arial" w:cs="Arial"/>
                <w:spacing w:val="1"/>
                <w:sz w:val="16"/>
                <w:szCs w:val="16"/>
              </w:rPr>
              <w:t>l</w:t>
            </w:r>
            <w:r w:rsidRPr="0035417E">
              <w:rPr>
                <w:rFonts w:ascii="Arial" w:eastAsia="Arial" w:hAnsi="Arial" w:cs="Arial"/>
                <w:spacing w:val="-1"/>
                <w:sz w:val="16"/>
                <w:szCs w:val="16"/>
              </w:rPr>
              <w:t>og</w:t>
            </w:r>
            <w:r w:rsidRPr="0035417E">
              <w:rPr>
                <w:rFonts w:ascii="Arial" w:eastAsia="Arial" w:hAnsi="Arial" w:cs="Arial"/>
                <w:sz w:val="16"/>
                <w:szCs w:val="16"/>
              </w:rPr>
              <w:t>o</w:t>
            </w:r>
            <w:r w:rsidRPr="0035417E">
              <w:rPr>
                <w:rFonts w:ascii="Arial" w:eastAsia="Arial" w:hAnsi="Arial" w:cs="Arial"/>
                <w:spacing w:val="5"/>
                <w:sz w:val="16"/>
                <w:szCs w:val="16"/>
              </w:rPr>
              <w:t xml:space="preserve"> </w:t>
            </w:r>
            <w:r w:rsidRPr="0035417E">
              <w:rPr>
                <w:rFonts w:ascii="Arial" w:eastAsia="Arial" w:hAnsi="Arial" w:cs="Arial"/>
                <w:spacing w:val="-1"/>
                <w:sz w:val="16"/>
                <w:szCs w:val="16"/>
              </w:rPr>
              <w:t>d</w:t>
            </w:r>
            <w:r w:rsidRPr="0035417E">
              <w:rPr>
                <w:rFonts w:ascii="Arial" w:eastAsia="Arial" w:hAnsi="Arial" w:cs="Arial"/>
                <w:sz w:val="16"/>
                <w:szCs w:val="16"/>
              </w:rPr>
              <w:t xml:space="preserve">e </w:t>
            </w:r>
            <w:r w:rsidRPr="0035417E">
              <w:rPr>
                <w:rFonts w:ascii="Arial" w:eastAsia="Arial" w:hAnsi="Arial" w:cs="Arial"/>
                <w:spacing w:val="-1"/>
                <w:w w:val="101"/>
                <w:sz w:val="16"/>
                <w:szCs w:val="16"/>
              </w:rPr>
              <w:t>g</w:t>
            </w:r>
            <w:r w:rsidRPr="0035417E">
              <w:rPr>
                <w:rFonts w:ascii="Arial" w:eastAsia="Arial" w:hAnsi="Arial" w:cs="Arial"/>
                <w:spacing w:val="1"/>
                <w:w w:val="101"/>
                <w:sz w:val="16"/>
                <w:szCs w:val="16"/>
              </w:rPr>
              <w:t>i</w:t>
            </w:r>
            <w:r w:rsidRPr="0035417E">
              <w:rPr>
                <w:rFonts w:ascii="Arial" w:eastAsia="Arial" w:hAnsi="Arial" w:cs="Arial"/>
                <w:spacing w:val="-2"/>
                <w:w w:val="101"/>
                <w:sz w:val="16"/>
                <w:szCs w:val="16"/>
              </w:rPr>
              <w:t>r</w:t>
            </w:r>
            <w:r w:rsidRPr="0035417E">
              <w:rPr>
                <w:rFonts w:ascii="Arial" w:eastAsia="Arial" w:hAnsi="Arial" w:cs="Arial"/>
                <w:spacing w:val="-1"/>
                <w:w w:val="101"/>
                <w:sz w:val="16"/>
                <w:szCs w:val="16"/>
              </w:rPr>
              <w:t>o</w:t>
            </w:r>
            <w:r w:rsidRPr="0035417E">
              <w:rPr>
                <w:rFonts w:ascii="Arial" w:eastAsia="Arial" w:hAnsi="Arial" w:cs="Arial"/>
                <w:w w:val="101"/>
                <w:sz w:val="16"/>
                <w:szCs w:val="16"/>
              </w:rPr>
              <w:t xml:space="preserve">s </w:t>
            </w:r>
            <w:r w:rsidRPr="0035417E">
              <w:rPr>
                <w:rFonts w:ascii="Arial" w:eastAsia="Arial" w:hAnsi="Arial" w:cs="Arial"/>
                <w:sz w:val="16"/>
                <w:szCs w:val="16"/>
              </w:rPr>
              <w:t>c</w:t>
            </w:r>
            <w:r w:rsidRPr="0035417E">
              <w:rPr>
                <w:rFonts w:ascii="Arial" w:eastAsia="Arial" w:hAnsi="Arial" w:cs="Arial"/>
                <w:spacing w:val="-1"/>
                <w:sz w:val="16"/>
                <w:szCs w:val="16"/>
              </w:rPr>
              <w:t>o</w:t>
            </w:r>
            <w:r w:rsidRPr="0035417E">
              <w:rPr>
                <w:rFonts w:ascii="Arial" w:eastAsia="Arial" w:hAnsi="Arial" w:cs="Arial"/>
                <w:spacing w:val="-2"/>
                <w:sz w:val="16"/>
                <w:szCs w:val="16"/>
              </w:rPr>
              <w:t>m</w:t>
            </w:r>
            <w:r w:rsidRPr="0035417E">
              <w:rPr>
                <w:rFonts w:ascii="Arial" w:eastAsia="Arial" w:hAnsi="Arial" w:cs="Arial"/>
                <w:spacing w:val="-1"/>
                <w:sz w:val="16"/>
                <w:szCs w:val="16"/>
              </w:rPr>
              <w:t>e</w:t>
            </w:r>
            <w:r w:rsidRPr="0035417E">
              <w:rPr>
                <w:rFonts w:ascii="Arial" w:eastAsia="Arial" w:hAnsi="Arial" w:cs="Arial"/>
                <w:spacing w:val="-2"/>
                <w:sz w:val="16"/>
                <w:szCs w:val="16"/>
              </w:rPr>
              <w:t>r</w:t>
            </w:r>
            <w:r w:rsidRPr="0035417E">
              <w:rPr>
                <w:rFonts w:ascii="Arial" w:eastAsia="Arial" w:hAnsi="Arial" w:cs="Arial"/>
                <w:sz w:val="16"/>
                <w:szCs w:val="16"/>
              </w:rPr>
              <w:t>c</w:t>
            </w:r>
            <w:r w:rsidRPr="0035417E">
              <w:rPr>
                <w:rFonts w:ascii="Arial" w:eastAsia="Arial" w:hAnsi="Arial" w:cs="Arial"/>
                <w:spacing w:val="1"/>
                <w:sz w:val="16"/>
                <w:szCs w:val="16"/>
              </w:rPr>
              <w:t>i</w:t>
            </w:r>
            <w:r w:rsidRPr="0035417E">
              <w:rPr>
                <w:rFonts w:ascii="Arial" w:eastAsia="Arial" w:hAnsi="Arial" w:cs="Arial"/>
                <w:spacing w:val="-1"/>
                <w:sz w:val="16"/>
                <w:szCs w:val="16"/>
              </w:rPr>
              <w:t>a</w:t>
            </w:r>
            <w:r w:rsidRPr="0035417E">
              <w:rPr>
                <w:rFonts w:ascii="Arial" w:eastAsia="Arial" w:hAnsi="Arial" w:cs="Arial"/>
                <w:spacing w:val="1"/>
                <w:sz w:val="16"/>
                <w:szCs w:val="16"/>
              </w:rPr>
              <w:t>l</w:t>
            </w:r>
            <w:r w:rsidRPr="0035417E">
              <w:rPr>
                <w:rFonts w:ascii="Arial" w:eastAsia="Arial" w:hAnsi="Arial" w:cs="Arial"/>
                <w:spacing w:val="-1"/>
                <w:sz w:val="16"/>
                <w:szCs w:val="16"/>
              </w:rPr>
              <w:t>e</w:t>
            </w:r>
            <w:r w:rsidRPr="0035417E">
              <w:rPr>
                <w:rFonts w:ascii="Arial" w:eastAsia="Arial" w:hAnsi="Arial" w:cs="Arial"/>
                <w:sz w:val="16"/>
                <w:szCs w:val="16"/>
              </w:rPr>
              <w:t>s,</w:t>
            </w:r>
            <w:r w:rsidRPr="0035417E">
              <w:rPr>
                <w:rFonts w:ascii="Arial" w:eastAsia="Arial" w:hAnsi="Arial" w:cs="Arial"/>
                <w:spacing w:val="10"/>
                <w:sz w:val="16"/>
                <w:szCs w:val="16"/>
              </w:rPr>
              <w:t xml:space="preserve"> </w:t>
            </w:r>
            <w:r w:rsidRPr="0035417E">
              <w:rPr>
                <w:rFonts w:ascii="Arial" w:eastAsia="Arial" w:hAnsi="Arial" w:cs="Arial"/>
                <w:spacing w:val="1"/>
                <w:sz w:val="16"/>
                <w:szCs w:val="16"/>
              </w:rPr>
              <w:t>i</w:t>
            </w:r>
            <w:r w:rsidRPr="0035417E">
              <w:rPr>
                <w:rFonts w:ascii="Arial" w:eastAsia="Arial" w:hAnsi="Arial" w:cs="Arial"/>
                <w:spacing w:val="-1"/>
                <w:sz w:val="16"/>
                <w:szCs w:val="16"/>
              </w:rPr>
              <w:t>ndu</w:t>
            </w:r>
            <w:r w:rsidRPr="0035417E">
              <w:rPr>
                <w:rFonts w:ascii="Arial" w:eastAsia="Arial" w:hAnsi="Arial" w:cs="Arial"/>
                <w:sz w:val="16"/>
                <w:szCs w:val="16"/>
              </w:rPr>
              <w:t>s</w:t>
            </w:r>
            <w:r w:rsidRPr="0035417E">
              <w:rPr>
                <w:rFonts w:ascii="Arial" w:eastAsia="Arial" w:hAnsi="Arial" w:cs="Arial"/>
                <w:spacing w:val="-1"/>
                <w:sz w:val="16"/>
                <w:szCs w:val="16"/>
              </w:rPr>
              <w:t>t</w:t>
            </w:r>
            <w:r w:rsidRPr="0035417E">
              <w:rPr>
                <w:rFonts w:ascii="Arial" w:eastAsia="Arial" w:hAnsi="Arial" w:cs="Arial"/>
                <w:spacing w:val="-2"/>
                <w:sz w:val="16"/>
                <w:szCs w:val="16"/>
              </w:rPr>
              <w:t>r</w:t>
            </w:r>
            <w:r w:rsidRPr="0035417E">
              <w:rPr>
                <w:rFonts w:ascii="Arial" w:eastAsia="Arial" w:hAnsi="Arial" w:cs="Arial"/>
                <w:spacing w:val="1"/>
                <w:sz w:val="16"/>
                <w:szCs w:val="16"/>
              </w:rPr>
              <w:t>i</w:t>
            </w:r>
            <w:r w:rsidRPr="0035417E">
              <w:rPr>
                <w:rFonts w:ascii="Arial" w:eastAsia="Arial" w:hAnsi="Arial" w:cs="Arial"/>
                <w:spacing w:val="-1"/>
                <w:sz w:val="16"/>
                <w:szCs w:val="16"/>
              </w:rPr>
              <w:t>a</w:t>
            </w:r>
            <w:r w:rsidRPr="0035417E">
              <w:rPr>
                <w:rFonts w:ascii="Arial" w:eastAsia="Arial" w:hAnsi="Arial" w:cs="Arial"/>
                <w:spacing w:val="1"/>
                <w:sz w:val="16"/>
                <w:szCs w:val="16"/>
              </w:rPr>
              <w:t>l</w:t>
            </w:r>
            <w:r w:rsidRPr="0035417E">
              <w:rPr>
                <w:rFonts w:ascii="Arial" w:eastAsia="Arial" w:hAnsi="Arial" w:cs="Arial"/>
                <w:spacing w:val="-6"/>
                <w:sz w:val="16"/>
                <w:szCs w:val="16"/>
              </w:rPr>
              <w:t>e</w:t>
            </w:r>
            <w:r w:rsidRPr="0035417E">
              <w:rPr>
                <w:rFonts w:ascii="Arial" w:eastAsia="Arial" w:hAnsi="Arial" w:cs="Arial"/>
                <w:sz w:val="16"/>
                <w:szCs w:val="16"/>
              </w:rPr>
              <w:t>s</w:t>
            </w:r>
            <w:r w:rsidRPr="0035417E">
              <w:rPr>
                <w:rFonts w:ascii="Arial" w:eastAsia="Arial" w:hAnsi="Arial" w:cs="Arial"/>
                <w:spacing w:val="9"/>
                <w:sz w:val="16"/>
                <w:szCs w:val="16"/>
              </w:rPr>
              <w:t xml:space="preserve"> </w:t>
            </w:r>
            <w:r w:rsidRPr="0035417E">
              <w:rPr>
                <w:rFonts w:ascii="Arial" w:eastAsia="Arial" w:hAnsi="Arial" w:cs="Arial"/>
                <w:sz w:val="16"/>
                <w:szCs w:val="16"/>
              </w:rPr>
              <w:t xml:space="preserve">y </w:t>
            </w:r>
            <w:r w:rsidRPr="0035417E">
              <w:rPr>
                <w:rFonts w:ascii="Arial" w:eastAsia="Arial" w:hAnsi="Arial" w:cs="Arial"/>
                <w:spacing w:val="-1"/>
                <w:sz w:val="16"/>
                <w:szCs w:val="16"/>
              </w:rPr>
              <w:t>d</w:t>
            </w:r>
            <w:r w:rsidRPr="0035417E">
              <w:rPr>
                <w:rFonts w:ascii="Arial" w:eastAsia="Arial" w:hAnsi="Arial" w:cs="Arial"/>
                <w:sz w:val="16"/>
                <w:szCs w:val="16"/>
              </w:rPr>
              <w:t xml:space="preserve">e </w:t>
            </w:r>
            <w:r w:rsidRPr="0035417E">
              <w:rPr>
                <w:rFonts w:ascii="Arial" w:eastAsia="Arial" w:hAnsi="Arial" w:cs="Arial"/>
                <w:w w:val="101"/>
                <w:sz w:val="16"/>
                <w:szCs w:val="16"/>
              </w:rPr>
              <w:t>s</w:t>
            </w:r>
            <w:r w:rsidRPr="0035417E">
              <w:rPr>
                <w:rFonts w:ascii="Arial" w:eastAsia="Arial" w:hAnsi="Arial" w:cs="Arial"/>
                <w:spacing w:val="-1"/>
                <w:w w:val="101"/>
                <w:sz w:val="16"/>
                <w:szCs w:val="16"/>
              </w:rPr>
              <w:t>e</w:t>
            </w:r>
            <w:r w:rsidRPr="0035417E">
              <w:rPr>
                <w:rFonts w:ascii="Arial" w:eastAsia="Arial" w:hAnsi="Arial" w:cs="Arial"/>
                <w:spacing w:val="-2"/>
                <w:w w:val="101"/>
                <w:sz w:val="16"/>
                <w:szCs w:val="16"/>
              </w:rPr>
              <w:t>r</w:t>
            </w:r>
            <w:r w:rsidRPr="0035417E">
              <w:rPr>
                <w:rFonts w:ascii="Arial" w:eastAsia="Arial" w:hAnsi="Arial" w:cs="Arial"/>
                <w:w w:val="101"/>
                <w:sz w:val="16"/>
                <w:szCs w:val="16"/>
              </w:rPr>
              <w:t>v</w:t>
            </w:r>
            <w:r w:rsidRPr="0035417E">
              <w:rPr>
                <w:rFonts w:ascii="Arial" w:eastAsia="Arial" w:hAnsi="Arial" w:cs="Arial"/>
                <w:spacing w:val="-4"/>
                <w:w w:val="101"/>
                <w:sz w:val="16"/>
                <w:szCs w:val="16"/>
              </w:rPr>
              <w:t>i</w:t>
            </w:r>
            <w:r w:rsidRPr="0035417E">
              <w:rPr>
                <w:rFonts w:ascii="Arial" w:eastAsia="Arial" w:hAnsi="Arial" w:cs="Arial"/>
                <w:w w:val="101"/>
                <w:sz w:val="16"/>
                <w:szCs w:val="16"/>
              </w:rPr>
              <w:t>c</w:t>
            </w:r>
            <w:r w:rsidRPr="0035417E">
              <w:rPr>
                <w:rFonts w:ascii="Arial" w:eastAsia="Arial" w:hAnsi="Arial" w:cs="Arial"/>
                <w:spacing w:val="1"/>
                <w:w w:val="101"/>
                <w:sz w:val="16"/>
                <w:szCs w:val="16"/>
              </w:rPr>
              <w:t>i</w:t>
            </w:r>
            <w:r w:rsidRPr="0035417E">
              <w:rPr>
                <w:rFonts w:ascii="Arial" w:eastAsia="Arial" w:hAnsi="Arial" w:cs="Arial"/>
                <w:spacing w:val="-1"/>
                <w:w w:val="101"/>
                <w:sz w:val="16"/>
                <w:szCs w:val="16"/>
              </w:rPr>
              <w:t>o</w:t>
            </w:r>
            <w:r w:rsidRPr="0035417E">
              <w:rPr>
                <w:rFonts w:ascii="Arial" w:eastAsia="Arial" w:hAnsi="Arial" w:cs="Arial"/>
                <w:w w:val="101"/>
                <w:sz w:val="16"/>
                <w:szCs w:val="16"/>
              </w:rPr>
              <w:t xml:space="preserve">s, </w:t>
            </w:r>
            <w:r w:rsidRPr="0035417E">
              <w:rPr>
                <w:rFonts w:ascii="Arial" w:eastAsia="Arial" w:hAnsi="Arial" w:cs="Arial"/>
                <w:spacing w:val="-1"/>
                <w:sz w:val="16"/>
                <w:szCs w:val="16"/>
              </w:rPr>
              <w:t>e</w:t>
            </w:r>
            <w:r w:rsidRPr="0035417E">
              <w:rPr>
                <w:rFonts w:ascii="Arial" w:eastAsia="Arial" w:hAnsi="Arial" w:cs="Arial"/>
                <w:sz w:val="16"/>
                <w:szCs w:val="16"/>
              </w:rPr>
              <w:t>n</w:t>
            </w:r>
            <w:r w:rsidRPr="0035417E">
              <w:rPr>
                <w:rFonts w:ascii="Arial" w:eastAsia="Arial" w:hAnsi="Arial" w:cs="Arial"/>
                <w:spacing w:val="-4"/>
                <w:sz w:val="16"/>
                <w:szCs w:val="16"/>
              </w:rPr>
              <w:t xml:space="preserve"> </w:t>
            </w:r>
            <w:r w:rsidRPr="0035417E">
              <w:rPr>
                <w:rFonts w:ascii="Arial" w:eastAsia="Arial" w:hAnsi="Arial" w:cs="Arial"/>
                <w:spacing w:val="-1"/>
                <w:sz w:val="16"/>
                <w:szCs w:val="16"/>
              </w:rPr>
              <w:t>e</w:t>
            </w:r>
            <w:r w:rsidRPr="0035417E">
              <w:rPr>
                <w:rFonts w:ascii="Arial" w:eastAsia="Arial" w:hAnsi="Arial" w:cs="Arial"/>
                <w:sz w:val="16"/>
                <w:szCs w:val="16"/>
              </w:rPr>
              <w:t>l</w:t>
            </w:r>
            <w:r w:rsidRPr="0035417E">
              <w:rPr>
                <w:rFonts w:ascii="Arial" w:eastAsia="Arial" w:hAnsi="Arial" w:cs="Arial"/>
                <w:spacing w:val="-3"/>
                <w:sz w:val="16"/>
                <w:szCs w:val="16"/>
              </w:rPr>
              <w:t xml:space="preserve"> </w:t>
            </w:r>
            <w:r w:rsidRPr="0035417E">
              <w:rPr>
                <w:rFonts w:ascii="Arial" w:eastAsia="Arial" w:hAnsi="Arial" w:cs="Arial"/>
                <w:spacing w:val="-1"/>
                <w:sz w:val="16"/>
                <w:szCs w:val="16"/>
              </w:rPr>
              <w:t>apa</w:t>
            </w:r>
            <w:r w:rsidRPr="0035417E">
              <w:rPr>
                <w:rFonts w:ascii="Arial" w:eastAsia="Arial" w:hAnsi="Arial" w:cs="Arial"/>
                <w:spacing w:val="-2"/>
                <w:sz w:val="16"/>
                <w:szCs w:val="16"/>
              </w:rPr>
              <w:t>r</w:t>
            </w:r>
            <w:r w:rsidRPr="0035417E">
              <w:rPr>
                <w:rFonts w:ascii="Arial" w:eastAsia="Arial" w:hAnsi="Arial" w:cs="Arial"/>
                <w:spacing w:val="-1"/>
                <w:sz w:val="16"/>
                <w:szCs w:val="16"/>
              </w:rPr>
              <w:t>tad</w:t>
            </w:r>
            <w:r w:rsidRPr="0035417E">
              <w:rPr>
                <w:rFonts w:ascii="Arial" w:eastAsia="Arial" w:hAnsi="Arial" w:cs="Arial"/>
                <w:sz w:val="16"/>
                <w:szCs w:val="16"/>
              </w:rPr>
              <w:t>o</w:t>
            </w:r>
            <w:r w:rsidRPr="0035417E">
              <w:rPr>
                <w:rFonts w:ascii="Arial" w:eastAsia="Arial" w:hAnsi="Arial" w:cs="Arial"/>
                <w:spacing w:val="1"/>
                <w:sz w:val="16"/>
                <w:szCs w:val="16"/>
              </w:rPr>
              <w:t xml:space="preserve"> </w:t>
            </w:r>
            <w:r w:rsidRPr="0035417E">
              <w:rPr>
                <w:rFonts w:ascii="Arial" w:eastAsia="Arial" w:hAnsi="Arial" w:cs="Arial"/>
                <w:spacing w:val="-1"/>
                <w:sz w:val="16"/>
                <w:szCs w:val="16"/>
              </w:rPr>
              <w:t>d</w:t>
            </w:r>
            <w:r w:rsidRPr="0035417E">
              <w:rPr>
                <w:rFonts w:ascii="Arial" w:eastAsia="Arial" w:hAnsi="Arial" w:cs="Arial"/>
                <w:sz w:val="16"/>
                <w:szCs w:val="16"/>
              </w:rPr>
              <w:t>e</w:t>
            </w:r>
            <w:r w:rsidRPr="0035417E">
              <w:rPr>
                <w:rFonts w:ascii="Arial" w:eastAsia="Arial" w:hAnsi="Arial" w:cs="Arial"/>
                <w:spacing w:val="-4"/>
                <w:sz w:val="16"/>
                <w:szCs w:val="16"/>
              </w:rPr>
              <w:t xml:space="preserve"> </w:t>
            </w:r>
            <w:r w:rsidRPr="0035417E">
              <w:rPr>
                <w:rFonts w:ascii="Arial" w:eastAsia="Arial" w:hAnsi="Arial" w:cs="Arial"/>
                <w:spacing w:val="1"/>
                <w:sz w:val="16"/>
                <w:szCs w:val="16"/>
              </w:rPr>
              <w:t>C</w:t>
            </w:r>
            <w:r w:rsidRPr="0035417E">
              <w:rPr>
                <w:rFonts w:ascii="Arial" w:eastAsia="Arial" w:hAnsi="Arial" w:cs="Arial"/>
                <w:spacing w:val="-1"/>
                <w:sz w:val="16"/>
                <w:szCs w:val="16"/>
              </w:rPr>
              <w:t>O</w:t>
            </w:r>
            <w:r w:rsidRPr="0035417E">
              <w:rPr>
                <w:rFonts w:ascii="Arial" w:eastAsia="Arial" w:hAnsi="Arial" w:cs="Arial"/>
                <w:spacing w:val="1"/>
                <w:sz w:val="16"/>
                <w:szCs w:val="16"/>
              </w:rPr>
              <w:t>N</w:t>
            </w:r>
            <w:r w:rsidRPr="0035417E">
              <w:rPr>
                <w:rFonts w:ascii="Arial" w:eastAsia="Arial" w:hAnsi="Arial" w:cs="Arial"/>
                <w:spacing w:val="-2"/>
                <w:sz w:val="16"/>
                <w:szCs w:val="16"/>
              </w:rPr>
              <w:t>T</w:t>
            </w:r>
            <w:r w:rsidRPr="0035417E">
              <w:rPr>
                <w:rFonts w:ascii="Arial" w:eastAsia="Arial" w:hAnsi="Arial" w:cs="Arial"/>
                <w:spacing w:val="-4"/>
                <w:sz w:val="16"/>
                <w:szCs w:val="16"/>
              </w:rPr>
              <w:t>R</w:t>
            </w:r>
            <w:r w:rsidRPr="0035417E">
              <w:rPr>
                <w:rFonts w:ascii="Arial" w:eastAsia="Arial" w:hAnsi="Arial" w:cs="Arial"/>
                <w:spacing w:val="-1"/>
                <w:sz w:val="16"/>
                <w:szCs w:val="16"/>
              </w:rPr>
              <w:t>O</w:t>
            </w:r>
            <w:r w:rsidRPr="0035417E">
              <w:rPr>
                <w:rFonts w:ascii="Arial" w:eastAsia="Arial" w:hAnsi="Arial" w:cs="Arial"/>
                <w:sz w:val="16"/>
                <w:szCs w:val="16"/>
              </w:rPr>
              <w:t>L</w:t>
            </w:r>
            <w:r w:rsidRPr="0035417E">
              <w:rPr>
                <w:rFonts w:ascii="Arial" w:eastAsia="Arial" w:hAnsi="Arial" w:cs="Arial"/>
                <w:spacing w:val="3"/>
                <w:sz w:val="16"/>
                <w:szCs w:val="16"/>
              </w:rPr>
              <w:t xml:space="preserve"> </w:t>
            </w:r>
            <w:r w:rsidRPr="0035417E">
              <w:rPr>
                <w:rFonts w:ascii="Arial" w:eastAsia="Arial" w:hAnsi="Arial" w:cs="Arial"/>
                <w:spacing w:val="-3"/>
                <w:w w:val="101"/>
                <w:sz w:val="16"/>
                <w:szCs w:val="16"/>
              </w:rPr>
              <w:t>E</w:t>
            </w:r>
            <w:r w:rsidRPr="0035417E">
              <w:rPr>
                <w:rFonts w:ascii="Arial" w:eastAsia="Arial" w:hAnsi="Arial" w:cs="Arial"/>
                <w:spacing w:val="2"/>
                <w:w w:val="101"/>
                <w:sz w:val="16"/>
                <w:szCs w:val="16"/>
              </w:rPr>
              <w:t>S</w:t>
            </w:r>
            <w:r w:rsidRPr="0035417E">
              <w:rPr>
                <w:rFonts w:ascii="Arial" w:eastAsia="Arial" w:hAnsi="Arial" w:cs="Arial"/>
                <w:spacing w:val="-3"/>
                <w:w w:val="101"/>
                <w:sz w:val="16"/>
                <w:szCs w:val="16"/>
              </w:rPr>
              <w:t>P</w:t>
            </w:r>
            <w:r w:rsidRPr="0035417E">
              <w:rPr>
                <w:rFonts w:ascii="Arial" w:eastAsia="Arial" w:hAnsi="Arial" w:cs="Arial"/>
                <w:spacing w:val="2"/>
                <w:w w:val="101"/>
                <w:sz w:val="16"/>
                <w:szCs w:val="16"/>
              </w:rPr>
              <w:t>E</w:t>
            </w:r>
            <w:r w:rsidRPr="0035417E">
              <w:rPr>
                <w:rFonts w:ascii="Arial" w:eastAsia="Arial" w:hAnsi="Arial" w:cs="Arial"/>
                <w:spacing w:val="1"/>
                <w:w w:val="101"/>
                <w:sz w:val="16"/>
                <w:szCs w:val="16"/>
              </w:rPr>
              <w:t>C</w:t>
            </w:r>
            <w:r w:rsidRPr="0035417E">
              <w:rPr>
                <w:rFonts w:ascii="Arial" w:eastAsia="Arial" w:hAnsi="Arial" w:cs="Arial"/>
                <w:spacing w:val="-5"/>
                <w:w w:val="101"/>
                <w:sz w:val="16"/>
                <w:szCs w:val="16"/>
              </w:rPr>
              <w:t>I</w:t>
            </w:r>
            <w:r w:rsidRPr="0035417E">
              <w:rPr>
                <w:rFonts w:ascii="Arial" w:eastAsia="Arial" w:hAnsi="Arial" w:cs="Arial"/>
                <w:spacing w:val="2"/>
                <w:w w:val="101"/>
                <w:sz w:val="16"/>
                <w:szCs w:val="16"/>
              </w:rPr>
              <w:t>A</w:t>
            </w:r>
            <w:r w:rsidRPr="0035417E">
              <w:rPr>
                <w:rFonts w:ascii="Arial" w:eastAsia="Arial" w:hAnsi="Arial" w:cs="Arial"/>
                <w:spacing w:val="-1"/>
                <w:w w:val="101"/>
                <w:sz w:val="16"/>
                <w:szCs w:val="16"/>
              </w:rPr>
              <w:t>L.</w:t>
            </w:r>
          </w:p>
        </w:tc>
      </w:tr>
      <w:tr w:rsidR="00677108" w:rsidRPr="0035417E" w14:paraId="33E37F49" w14:textId="77777777" w:rsidTr="00FC6DD0">
        <w:trPr>
          <w:trHeight w:hRule="exact" w:val="1571"/>
        </w:trPr>
        <w:tc>
          <w:tcPr>
            <w:tcW w:w="1986" w:type="dxa"/>
          </w:tcPr>
          <w:p w14:paraId="2FDE7C5A" w14:textId="1443D22E" w:rsidR="00677108" w:rsidRPr="0035417E" w:rsidRDefault="00677108" w:rsidP="00595333">
            <w:pPr>
              <w:ind w:left="142" w:right="130"/>
              <w:jc w:val="both"/>
              <w:rPr>
                <w:rFonts w:ascii="Arial" w:hAnsi="Arial" w:cs="Arial"/>
                <w:iCs/>
                <w:sz w:val="16"/>
                <w:szCs w:val="16"/>
                <w:lang w:val="en-US"/>
              </w:rPr>
            </w:pPr>
            <w:r w:rsidRPr="0035417E">
              <w:rPr>
                <w:rFonts w:ascii="Arial" w:eastAsia="Arial" w:hAnsi="Arial" w:cs="Arial"/>
                <w:spacing w:val="-2"/>
                <w:sz w:val="16"/>
                <w:szCs w:val="16"/>
              </w:rPr>
              <w:lastRenderedPageBreak/>
              <w:t>T</w:t>
            </w:r>
            <w:r w:rsidRPr="0035417E">
              <w:rPr>
                <w:rFonts w:ascii="Arial" w:eastAsia="Arial" w:hAnsi="Arial" w:cs="Arial"/>
                <w:spacing w:val="2"/>
                <w:sz w:val="16"/>
                <w:szCs w:val="16"/>
              </w:rPr>
              <w:t>E</w:t>
            </w:r>
            <w:r w:rsidRPr="0035417E">
              <w:rPr>
                <w:rFonts w:ascii="Arial" w:eastAsia="Arial" w:hAnsi="Arial" w:cs="Arial"/>
                <w:spacing w:val="1"/>
                <w:sz w:val="16"/>
                <w:szCs w:val="16"/>
              </w:rPr>
              <w:t>R</w:t>
            </w:r>
            <w:r w:rsidRPr="0035417E">
              <w:rPr>
                <w:rFonts w:ascii="Arial" w:eastAsia="Arial" w:hAnsi="Arial" w:cs="Arial"/>
                <w:spacing w:val="-4"/>
                <w:sz w:val="16"/>
                <w:szCs w:val="16"/>
              </w:rPr>
              <w:t>R</w:t>
            </w:r>
            <w:r w:rsidRPr="0035417E">
              <w:rPr>
                <w:rFonts w:ascii="Arial" w:eastAsia="Arial" w:hAnsi="Arial" w:cs="Arial"/>
                <w:spacing w:val="2"/>
                <w:sz w:val="16"/>
                <w:szCs w:val="16"/>
              </w:rPr>
              <w:t>A</w:t>
            </w:r>
            <w:r w:rsidRPr="0035417E">
              <w:rPr>
                <w:rFonts w:ascii="Arial" w:eastAsia="Arial" w:hAnsi="Arial" w:cs="Arial"/>
                <w:spacing w:val="-2"/>
                <w:sz w:val="16"/>
                <w:szCs w:val="16"/>
              </w:rPr>
              <w:t>Z</w:t>
            </w:r>
            <w:r w:rsidRPr="0035417E">
              <w:rPr>
                <w:rFonts w:ascii="Arial" w:eastAsia="Arial" w:hAnsi="Arial" w:cs="Arial"/>
                <w:sz w:val="16"/>
                <w:szCs w:val="16"/>
              </w:rPr>
              <w:t>A</w:t>
            </w:r>
            <w:r w:rsidRPr="0035417E">
              <w:rPr>
                <w:rFonts w:ascii="Arial" w:eastAsia="Arial" w:hAnsi="Arial" w:cs="Arial"/>
                <w:spacing w:val="6"/>
                <w:sz w:val="16"/>
                <w:szCs w:val="16"/>
              </w:rPr>
              <w:t xml:space="preserve"> </w:t>
            </w:r>
            <w:r w:rsidRPr="0035417E">
              <w:rPr>
                <w:rFonts w:ascii="Arial" w:eastAsia="Arial" w:hAnsi="Arial" w:cs="Arial"/>
                <w:spacing w:val="1"/>
                <w:sz w:val="16"/>
                <w:szCs w:val="16"/>
              </w:rPr>
              <w:t>C</w:t>
            </w:r>
            <w:r w:rsidRPr="0035417E">
              <w:rPr>
                <w:rFonts w:ascii="Arial" w:eastAsia="Arial" w:hAnsi="Arial" w:cs="Arial"/>
                <w:spacing w:val="-1"/>
                <w:sz w:val="16"/>
                <w:szCs w:val="16"/>
              </w:rPr>
              <w:t>O</w:t>
            </w:r>
            <w:r w:rsidRPr="0035417E">
              <w:rPr>
                <w:rFonts w:ascii="Arial" w:eastAsia="Arial" w:hAnsi="Arial" w:cs="Arial"/>
                <w:sz w:val="16"/>
                <w:szCs w:val="16"/>
              </w:rPr>
              <w:t xml:space="preserve">N </w:t>
            </w:r>
            <w:r w:rsidRPr="0035417E">
              <w:rPr>
                <w:rFonts w:ascii="Arial" w:eastAsia="Arial" w:hAnsi="Arial" w:cs="Arial"/>
                <w:spacing w:val="-3"/>
                <w:sz w:val="16"/>
                <w:szCs w:val="16"/>
              </w:rPr>
              <w:t>V</w:t>
            </w:r>
            <w:r w:rsidRPr="0035417E">
              <w:rPr>
                <w:rFonts w:ascii="Arial" w:eastAsia="Arial" w:hAnsi="Arial" w:cs="Arial"/>
                <w:spacing w:val="2"/>
                <w:sz w:val="16"/>
                <w:szCs w:val="16"/>
              </w:rPr>
              <w:t>E</w:t>
            </w:r>
            <w:r w:rsidRPr="0035417E">
              <w:rPr>
                <w:rFonts w:ascii="Arial" w:eastAsia="Arial" w:hAnsi="Arial" w:cs="Arial"/>
                <w:spacing w:val="1"/>
                <w:sz w:val="16"/>
                <w:szCs w:val="16"/>
              </w:rPr>
              <w:t>N</w:t>
            </w:r>
            <w:r w:rsidRPr="0035417E">
              <w:rPr>
                <w:rFonts w:ascii="Arial" w:eastAsia="Arial" w:hAnsi="Arial" w:cs="Arial"/>
                <w:spacing w:val="-2"/>
                <w:sz w:val="16"/>
                <w:szCs w:val="16"/>
              </w:rPr>
              <w:t>T</w:t>
            </w:r>
            <w:r w:rsidRPr="0035417E">
              <w:rPr>
                <w:rFonts w:ascii="Arial" w:eastAsia="Arial" w:hAnsi="Arial" w:cs="Arial"/>
                <w:sz w:val="16"/>
                <w:szCs w:val="16"/>
              </w:rPr>
              <w:t>A</w:t>
            </w:r>
            <w:r w:rsidRPr="0035417E">
              <w:rPr>
                <w:rFonts w:ascii="Arial" w:eastAsia="Arial" w:hAnsi="Arial" w:cs="Arial"/>
                <w:spacing w:val="3"/>
                <w:sz w:val="16"/>
                <w:szCs w:val="16"/>
              </w:rPr>
              <w:t xml:space="preserve"> </w:t>
            </w:r>
            <w:r w:rsidRPr="0035417E">
              <w:rPr>
                <w:rFonts w:ascii="Arial" w:eastAsia="Arial" w:hAnsi="Arial" w:cs="Arial"/>
                <w:spacing w:val="1"/>
                <w:sz w:val="16"/>
                <w:szCs w:val="16"/>
              </w:rPr>
              <w:t>D</w:t>
            </w:r>
            <w:r w:rsidRPr="0035417E">
              <w:rPr>
                <w:rFonts w:ascii="Arial" w:eastAsia="Arial" w:hAnsi="Arial" w:cs="Arial"/>
                <w:sz w:val="16"/>
                <w:szCs w:val="16"/>
              </w:rPr>
              <w:t xml:space="preserve">E </w:t>
            </w:r>
            <w:r w:rsidRPr="0035417E">
              <w:rPr>
                <w:rFonts w:ascii="Arial" w:eastAsia="Arial" w:hAnsi="Arial" w:cs="Arial"/>
                <w:spacing w:val="1"/>
                <w:w w:val="101"/>
                <w:sz w:val="16"/>
                <w:szCs w:val="16"/>
              </w:rPr>
              <w:t>C</w:t>
            </w:r>
            <w:r w:rsidRPr="0035417E">
              <w:rPr>
                <w:rFonts w:ascii="Arial" w:eastAsia="Arial" w:hAnsi="Arial" w:cs="Arial"/>
                <w:spacing w:val="-3"/>
                <w:w w:val="101"/>
                <w:sz w:val="16"/>
                <w:szCs w:val="16"/>
              </w:rPr>
              <w:t>E</w:t>
            </w:r>
            <w:r w:rsidRPr="0035417E">
              <w:rPr>
                <w:rFonts w:ascii="Arial" w:eastAsia="Arial" w:hAnsi="Arial" w:cs="Arial"/>
                <w:spacing w:val="1"/>
                <w:w w:val="101"/>
                <w:sz w:val="16"/>
                <w:szCs w:val="16"/>
              </w:rPr>
              <w:t>R</w:t>
            </w:r>
            <w:r w:rsidRPr="0035417E">
              <w:rPr>
                <w:rFonts w:ascii="Arial" w:eastAsia="Arial" w:hAnsi="Arial" w:cs="Arial"/>
                <w:spacing w:val="-3"/>
                <w:w w:val="101"/>
                <w:sz w:val="16"/>
                <w:szCs w:val="16"/>
              </w:rPr>
              <w:t>V</w:t>
            </w:r>
            <w:r w:rsidRPr="0035417E">
              <w:rPr>
                <w:rFonts w:ascii="Arial" w:eastAsia="Arial" w:hAnsi="Arial" w:cs="Arial"/>
                <w:spacing w:val="2"/>
                <w:w w:val="101"/>
                <w:sz w:val="16"/>
                <w:szCs w:val="16"/>
              </w:rPr>
              <w:t>E</w:t>
            </w:r>
            <w:r w:rsidRPr="0035417E">
              <w:rPr>
                <w:rFonts w:ascii="Arial" w:eastAsia="Arial" w:hAnsi="Arial" w:cs="Arial"/>
                <w:spacing w:val="-7"/>
                <w:w w:val="101"/>
                <w:sz w:val="16"/>
                <w:szCs w:val="16"/>
              </w:rPr>
              <w:t>Z</w:t>
            </w:r>
            <w:r w:rsidRPr="0035417E">
              <w:rPr>
                <w:rFonts w:ascii="Arial" w:eastAsia="Arial" w:hAnsi="Arial" w:cs="Arial"/>
                <w:spacing w:val="2"/>
                <w:w w:val="101"/>
                <w:sz w:val="16"/>
                <w:szCs w:val="16"/>
              </w:rPr>
              <w:t>A</w:t>
            </w:r>
            <w:r w:rsidRPr="0035417E">
              <w:rPr>
                <w:rFonts w:ascii="Arial" w:eastAsia="Arial" w:hAnsi="Arial" w:cs="Arial"/>
                <w:w w:val="101"/>
                <w:sz w:val="16"/>
                <w:szCs w:val="16"/>
              </w:rPr>
              <w:t xml:space="preserve">, </w:t>
            </w:r>
            <w:r w:rsidRPr="0035417E">
              <w:rPr>
                <w:rFonts w:ascii="Arial" w:eastAsia="Arial" w:hAnsi="Arial" w:cs="Arial"/>
                <w:spacing w:val="2"/>
                <w:sz w:val="16"/>
                <w:szCs w:val="16"/>
              </w:rPr>
              <w:t>V</w:t>
            </w:r>
            <w:r w:rsidRPr="0035417E">
              <w:rPr>
                <w:rFonts w:ascii="Arial" w:eastAsia="Arial" w:hAnsi="Arial" w:cs="Arial"/>
                <w:spacing w:val="-1"/>
                <w:sz w:val="16"/>
                <w:szCs w:val="16"/>
              </w:rPr>
              <w:t>I</w:t>
            </w:r>
            <w:r w:rsidRPr="0035417E">
              <w:rPr>
                <w:rFonts w:ascii="Arial" w:eastAsia="Arial" w:hAnsi="Arial" w:cs="Arial"/>
                <w:spacing w:val="1"/>
                <w:sz w:val="16"/>
                <w:szCs w:val="16"/>
              </w:rPr>
              <w:t>N</w:t>
            </w:r>
            <w:r w:rsidRPr="0035417E">
              <w:rPr>
                <w:rFonts w:ascii="Arial" w:eastAsia="Arial" w:hAnsi="Arial" w:cs="Arial"/>
                <w:spacing w:val="-5"/>
                <w:sz w:val="16"/>
                <w:szCs w:val="16"/>
              </w:rPr>
              <w:t>O</w:t>
            </w:r>
            <w:r w:rsidRPr="0035417E">
              <w:rPr>
                <w:rFonts w:ascii="Arial" w:eastAsia="Arial" w:hAnsi="Arial" w:cs="Arial"/>
                <w:sz w:val="16"/>
                <w:szCs w:val="16"/>
              </w:rPr>
              <w:t>S</w:t>
            </w:r>
            <w:r w:rsidRPr="0035417E">
              <w:rPr>
                <w:rFonts w:ascii="Arial" w:eastAsia="Arial" w:hAnsi="Arial" w:cs="Arial"/>
                <w:spacing w:val="8"/>
                <w:sz w:val="16"/>
                <w:szCs w:val="16"/>
              </w:rPr>
              <w:t xml:space="preserve"> </w:t>
            </w:r>
            <w:r w:rsidRPr="0035417E">
              <w:rPr>
                <w:rFonts w:ascii="Arial" w:eastAsia="Arial" w:hAnsi="Arial" w:cs="Arial"/>
                <w:sz w:val="16"/>
                <w:szCs w:val="16"/>
              </w:rPr>
              <w:t>Y</w:t>
            </w:r>
            <w:r w:rsidRPr="0035417E">
              <w:rPr>
                <w:rFonts w:ascii="Arial" w:eastAsia="Arial" w:hAnsi="Arial" w:cs="Arial"/>
                <w:spacing w:val="3"/>
                <w:sz w:val="16"/>
                <w:szCs w:val="16"/>
              </w:rPr>
              <w:t xml:space="preserve"> </w:t>
            </w:r>
            <w:r w:rsidRPr="0035417E">
              <w:rPr>
                <w:rFonts w:ascii="Arial" w:eastAsia="Arial" w:hAnsi="Arial" w:cs="Arial"/>
                <w:spacing w:val="-1"/>
                <w:sz w:val="16"/>
                <w:szCs w:val="16"/>
              </w:rPr>
              <w:t>L</w:t>
            </w:r>
            <w:r w:rsidRPr="0035417E">
              <w:rPr>
                <w:rFonts w:ascii="Arial" w:eastAsia="Arial" w:hAnsi="Arial" w:cs="Arial"/>
                <w:spacing w:val="-5"/>
                <w:sz w:val="16"/>
                <w:szCs w:val="16"/>
              </w:rPr>
              <w:t>I</w:t>
            </w:r>
            <w:r w:rsidRPr="0035417E">
              <w:rPr>
                <w:rFonts w:ascii="Arial" w:eastAsia="Arial" w:hAnsi="Arial" w:cs="Arial"/>
                <w:spacing w:val="1"/>
                <w:sz w:val="16"/>
                <w:szCs w:val="16"/>
              </w:rPr>
              <w:t>C</w:t>
            </w:r>
            <w:r w:rsidRPr="0035417E">
              <w:rPr>
                <w:rFonts w:ascii="Arial" w:eastAsia="Arial" w:hAnsi="Arial" w:cs="Arial"/>
                <w:spacing w:val="-5"/>
                <w:sz w:val="16"/>
                <w:szCs w:val="16"/>
              </w:rPr>
              <w:t>O</w:t>
            </w:r>
            <w:r w:rsidRPr="0035417E">
              <w:rPr>
                <w:rFonts w:ascii="Arial" w:eastAsia="Arial" w:hAnsi="Arial" w:cs="Arial"/>
                <w:spacing w:val="1"/>
                <w:sz w:val="16"/>
                <w:szCs w:val="16"/>
              </w:rPr>
              <w:t>R</w:t>
            </w:r>
            <w:r w:rsidRPr="0035417E">
              <w:rPr>
                <w:rFonts w:ascii="Arial" w:eastAsia="Arial" w:hAnsi="Arial" w:cs="Arial"/>
                <w:spacing w:val="-3"/>
                <w:sz w:val="16"/>
                <w:szCs w:val="16"/>
              </w:rPr>
              <w:t>E</w:t>
            </w:r>
            <w:r w:rsidRPr="0035417E">
              <w:rPr>
                <w:rFonts w:ascii="Arial" w:eastAsia="Arial" w:hAnsi="Arial" w:cs="Arial"/>
                <w:sz w:val="16"/>
                <w:szCs w:val="16"/>
              </w:rPr>
              <w:t>S</w:t>
            </w:r>
            <w:r w:rsidRPr="0035417E">
              <w:rPr>
                <w:rFonts w:ascii="Arial" w:eastAsia="Arial" w:hAnsi="Arial" w:cs="Arial"/>
                <w:spacing w:val="10"/>
                <w:sz w:val="16"/>
                <w:szCs w:val="16"/>
              </w:rPr>
              <w:t xml:space="preserve"> </w:t>
            </w:r>
            <w:r w:rsidRPr="0035417E">
              <w:rPr>
                <w:rFonts w:ascii="Arial" w:eastAsia="Arial" w:hAnsi="Arial" w:cs="Arial"/>
                <w:spacing w:val="-3"/>
                <w:sz w:val="16"/>
                <w:szCs w:val="16"/>
              </w:rPr>
              <w:t>S</w:t>
            </w:r>
            <w:r w:rsidRPr="0035417E">
              <w:rPr>
                <w:rFonts w:ascii="Arial" w:eastAsia="Arial" w:hAnsi="Arial" w:cs="Arial"/>
                <w:spacing w:val="-1"/>
                <w:sz w:val="16"/>
                <w:szCs w:val="16"/>
              </w:rPr>
              <w:t>ÓL</w:t>
            </w:r>
            <w:r w:rsidRPr="0035417E">
              <w:rPr>
                <w:rFonts w:ascii="Arial" w:eastAsia="Arial" w:hAnsi="Arial" w:cs="Arial"/>
                <w:sz w:val="16"/>
                <w:szCs w:val="16"/>
              </w:rPr>
              <w:t>O</w:t>
            </w:r>
            <w:r w:rsidRPr="0035417E">
              <w:rPr>
                <w:rFonts w:ascii="Arial" w:eastAsia="Arial" w:hAnsi="Arial" w:cs="Arial"/>
                <w:spacing w:val="5"/>
                <w:sz w:val="16"/>
                <w:szCs w:val="16"/>
              </w:rPr>
              <w:t xml:space="preserve"> </w:t>
            </w:r>
            <w:r w:rsidRPr="0035417E">
              <w:rPr>
                <w:rFonts w:ascii="Arial" w:eastAsia="Arial" w:hAnsi="Arial" w:cs="Arial"/>
                <w:spacing w:val="1"/>
                <w:w w:val="101"/>
                <w:sz w:val="16"/>
                <w:szCs w:val="16"/>
              </w:rPr>
              <w:t>C</w:t>
            </w:r>
            <w:r w:rsidRPr="0035417E">
              <w:rPr>
                <w:rFonts w:ascii="Arial" w:eastAsia="Arial" w:hAnsi="Arial" w:cs="Arial"/>
                <w:spacing w:val="-5"/>
                <w:w w:val="101"/>
                <w:sz w:val="16"/>
                <w:szCs w:val="16"/>
              </w:rPr>
              <w:t>O</w:t>
            </w:r>
            <w:r w:rsidRPr="0035417E">
              <w:rPr>
                <w:rFonts w:ascii="Arial" w:eastAsia="Arial" w:hAnsi="Arial" w:cs="Arial"/>
                <w:w w:val="101"/>
                <w:sz w:val="16"/>
                <w:szCs w:val="16"/>
              </w:rPr>
              <w:t xml:space="preserve">N </w:t>
            </w:r>
            <w:r w:rsidRPr="0035417E">
              <w:rPr>
                <w:rFonts w:ascii="Arial" w:eastAsia="Arial" w:hAnsi="Arial" w:cs="Arial"/>
                <w:spacing w:val="2"/>
                <w:sz w:val="16"/>
                <w:szCs w:val="16"/>
              </w:rPr>
              <w:t>A</w:t>
            </w:r>
            <w:r w:rsidRPr="0035417E">
              <w:rPr>
                <w:rFonts w:ascii="Arial" w:eastAsia="Arial" w:hAnsi="Arial" w:cs="Arial"/>
                <w:spacing w:val="-1"/>
                <w:sz w:val="16"/>
                <w:szCs w:val="16"/>
              </w:rPr>
              <w:t>LI</w:t>
            </w:r>
            <w:r w:rsidRPr="0035417E">
              <w:rPr>
                <w:rFonts w:ascii="Arial" w:eastAsia="Arial" w:hAnsi="Arial" w:cs="Arial"/>
                <w:spacing w:val="-2"/>
                <w:sz w:val="16"/>
                <w:szCs w:val="16"/>
              </w:rPr>
              <w:t>M</w:t>
            </w:r>
            <w:r w:rsidRPr="0035417E">
              <w:rPr>
                <w:rFonts w:ascii="Arial" w:eastAsia="Arial" w:hAnsi="Arial" w:cs="Arial"/>
                <w:spacing w:val="-3"/>
                <w:sz w:val="16"/>
                <w:szCs w:val="16"/>
              </w:rPr>
              <w:t>E</w:t>
            </w:r>
            <w:r w:rsidRPr="0035417E">
              <w:rPr>
                <w:rFonts w:ascii="Arial" w:eastAsia="Arial" w:hAnsi="Arial" w:cs="Arial"/>
                <w:spacing w:val="1"/>
                <w:sz w:val="16"/>
                <w:szCs w:val="16"/>
              </w:rPr>
              <w:t>N</w:t>
            </w:r>
            <w:r w:rsidRPr="0035417E">
              <w:rPr>
                <w:rFonts w:ascii="Arial" w:eastAsia="Arial" w:hAnsi="Arial" w:cs="Arial"/>
                <w:spacing w:val="-2"/>
                <w:sz w:val="16"/>
                <w:szCs w:val="16"/>
              </w:rPr>
              <w:t>T</w:t>
            </w:r>
            <w:r w:rsidRPr="0035417E">
              <w:rPr>
                <w:rFonts w:ascii="Arial" w:eastAsia="Arial" w:hAnsi="Arial" w:cs="Arial"/>
                <w:spacing w:val="-1"/>
                <w:sz w:val="16"/>
                <w:szCs w:val="16"/>
              </w:rPr>
              <w:t>O</w:t>
            </w:r>
            <w:r w:rsidRPr="0035417E">
              <w:rPr>
                <w:rFonts w:ascii="Arial" w:eastAsia="Arial" w:hAnsi="Arial" w:cs="Arial"/>
                <w:spacing w:val="2"/>
                <w:sz w:val="16"/>
                <w:szCs w:val="16"/>
              </w:rPr>
              <w:t>S</w:t>
            </w:r>
            <w:r w:rsidRPr="0035417E">
              <w:rPr>
                <w:rFonts w:ascii="Arial" w:eastAsia="Arial" w:hAnsi="Arial" w:cs="Arial"/>
                <w:sz w:val="16"/>
                <w:szCs w:val="16"/>
              </w:rPr>
              <w:t>,</w:t>
            </w:r>
            <w:r w:rsidRPr="0035417E">
              <w:rPr>
                <w:rFonts w:ascii="Arial" w:eastAsia="Arial" w:hAnsi="Arial" w:cs="Arial"/>
                <w:spacing w:val="6"/>
                <w:sz w:val="16"/>
                <w:szCs w:val="16"/>
              </w:rPr>
              <w:t xml:space="preserve"> </w:t>
            </w:r>
            <w:r w:rsidRPr="0035417E">
              <w:rPr>
                <w:rFonts w:ascii="Arial" w:eastAsia="Arial" w:hAnsi="Arial" w:cs="Arial"/>
                <w:spacing w:val="-1"/>
                <w:sz w:val="16"/>
                <w:szCs w:val="16"/>
              </w:rPr>
              <w:t>Q</w:t>
            </w:r>
            <w:r w:rsidRPr="0035417E">
              <w:rPr>
                <w:rFonts w:ascii="Arial" w:eastAsia="Arial" w:hAnsi="Arial" w:cs="Arial"/>
                <w:spacing w:val="-4"/>
                <w:sz w:val="16"/>
                <w:szCs w:val="16"/>
              </w:rPr>
              <w:t>U</w:t>
            </w:r>
            <w:r w:rsidRPr="0035417E">
              <w:rPr>
                <w:rFonts w:ascii="Arial" w:eastAsia="Arial" w:hAnsi="Arial" w:cs="Arial"/>
                <w:sz w:val="16"/>
                <w:szCs w:val="16"/>
              </w:rPr>
              <w:t>E</w:t>
            </w:r>
            <w:r w:rsidRPr="0035417E">
              <w:rPr>
                <w:rFonts w:ascii="Arial" w:eastAsia="Arial" w:hAnsi="Arial" w:cs="Arial"/>
                <w:spacing w:val="6"/>
                <w:sz w:val="16"/>
                <w:szCs w:val="16"/>
              </w:rPr>
              <w:t xml:space="preserve"> </w:t>
            </w:r>
            <w:r w:rsidRPr="0035417E">
              <w:rPr>
                <w:rFonts w:ascii="Arial" w:eastAsia="Arial" w:hAnsi="Arial" w:cs="Arial"/>
                <w:spacing w:val="-1"/>
                <w:sz w:val="16"/>
                <w:szCs w:val="16"/>
              </w:rPr>
              <w:t>O</w:t>
            </w:r>
            <w:r w:rsidRPr="0035417E">
              <w:rPr>
                <w:rFonts w:ascii="Arial" w:eastAsia="Arial" w:hAnsi="Arial" w:cs="Arial"/>
                <w:spacing w:val="-3"/>
                <w:sz w:val="16"/>
                <w:szCs w:val="16"/>
              </w:rPr>
              <w:t>P</w:t>
            </w:r>
            <w:r w:rsidRPr="0035417E">
              <w:rPr>
                <w:rFonts w:ascii="Arial" w:eastAsia="Arial" w:hAnsi="Arial" w:cs="Arial"/>
                <w:spacing w:val="2"/>
                <w:sz w:val="16"/>
                <w:szCs w:val="16"/>
              </w:rPr>
              <w:t>E</w:t>
            </w:r>
            <w:r w:rsidRPr="0035417E">
              <w:rPr>
                <w:rFonts w:ascii="Arial" w:eastAsia="Arial" w:hAnsi="Arial" w:cs="Arial"/>
                <w:spacing w:val="-4"/>
                <w:sz w:val="16"/>
                <w:szCs w:val="16"/>
              </w:rPr>
              <w:t>R</w:t>
            </w:r>
            <w:r w:rsidRPr="0035417E">
              <w:rPr>
                <w:rFonts w:ascii="Arial" w:eastAsia="Arial" w:hAnsi="Arial" w:cs="Arial"/>
                <w:sz w:val="16"/>
                <w:szCs w:val="16"/>
              </w:rPr>
              <w:t>E</w:t>
            </w:r>
            <w:r w:rsidRPr="0035417E">
              <w:rPr>
                <w:rFonts w:ascii="Arial" w:eastAsia="Arial" w:hAnsi="Arial" w:cs="Arial"/>
                <w:spacing w:val="4"/>
                <w:sz w:val="16"/>
                <w:szCs w:val="16"/>
              </w:rPr>
              <w:t xml:space="preserve"> </w:t>
            </w:r>
            <w:r w:rsidRPr="0035417E">
              <w:rPr>
                <w:rFonts w:ascii="Arial" w:eastAsia="Arial" w:hAnsi="Arial" w:cs="Arial"/>
                <w:spacing w:val="2"/>
                <w:w w:val="101"/>
                <w:sz w:val="16"/>
                <w:szCs w:val="16"/>
              </w:rPr>
              <w:t xml:space="preserve">EN </w:t>
            </w:r>
            <w:r w:rsidRPr="0035417E">
              <w:rPr>
                <w:rFonts w:ascii="Arial" w:eastAsia="Arial" w:hAnsi="Arial" w:cs="Arial"/>
                <w:spacing w:val="-2"/>
                <w:sz w:val="16"/>
                <w:szCs w:val="16"/>
              </w:rPr>
              <w:t>F</w:t>
            </w:r>
            <w:r w:rsidRPr="0035417E">
              <w:rPr>
                <w:rFonts w:ascii="Arial" w:eastAsia="Arial" w:hAnsi="Arial" w:cs="Arial"/>
                <w:spacing w:val="1"/>
                <w:sz w:val="16"/>
                <w:szCs w:val="16"/>
              </w:rPr>
              <w:t>R</w:t>
            </w:r>
            <w:r w:rsidRPr="0035417E">
              <w:rPr>
                <w:rFonts w:ascii="Arial" w:eastAsia="Arial" w:hAnsi="Arial" w:cs="Arial"/>
                <w:spacing w:val="2"/>
                <w:sz w:val="16"/>
                <w:szCs w:val="16"/>
              </w:rPr>
              <w:t>A</w:t>
            </w:r>
            <w:r w:rsidRPr="0035417E">
              <w:rPr>
                <w:rFonts w:ascii="Arial" w:eastAsia="Arial" w:hAnsi="Arial" w:cs="Arial"/>
                <w:spacing w:val="1"/>
                <w:sz w:val="16"/>
                <w:szCs w:val="16"/>
              </w:rPr>
              <w:t>N</w:t>
            </w:r>
            <w:r w:rsidRPr="0035417E">
              <w:rPr>
                <w:rFonts w:ascii="Arial" w:eastAsia="Arial" w:hAnsi="Arial" w:cs="Arial"/>
                <w:spacing w:val="-5"/>
                <w:sz w:val="16"/>
                <w:szCs w:val="16"/>
              </w:rPr>
              <w:t>Q</w:t>
            </w:r>
            <w:r w:rsidRPr="0035417E">
              <w:rPr>
                <w:rFonts w:ascii="Arial" w:eastAsia="Arial" w:hAnsi="Arial" w:cs="Arial"/>
                <w:spacing w:val="1"/>
                <w:sz w:val="16"/>
                <w:szCs w:val="16"/>
              </w:rPr>
              <w:t>U</w:t>
            </w:r>
            <w:r w:rsidRPr="0035417E">
              <w:rPr>
                <w:rFonts w:ascii="Arial" w:eastAsia="Arial" w:hAnsi="Arial" w:cs="Arial"/>
                <w:spacing w:val="-1"/>
                <w:sz w:val="16"/>
                <w:szCs w:val="16"/>
              </w:rPr>
              <w:t>I</w:t>
            </w:r>
            <w:r w:rsidRPr="0035417E">
              <w:rPr>
                <w:rFonts w:ascii="Arial" w:eastAsia="Arial" w:hAnsi="Arial" w:cs="Arial"/>
                <w:spacing w:val="1"/>
                <w:sz w:val="16"/>
                <w:szCs w:val="16"/>
              </w:rPr>
              <w:t>C</w:t>
            </w:r>
            <w:r w:rsidRPr="0035417E">
              <w:rPr>
                <w:rFonts w:ascii="Arial" w:eastAsia="Arial" w:hAnsi="Arial" w:cs="Arial"/>
                <w:spacing w:val="-5"/>
                <w:sz w:val="16"/>
                <w:szCs w:val="16"/>
              </w:rPr>
              <w:t>I</w:t>
            </w:r>
            <w:r w:rsidRPr="0035417E">
              <w:rPr>
                <w:rFonts w:ascii="Arial" w:eastAsia="Arial" w:hAnsi="Arial" w:cs="Arial"/>
                <w:sz w:val="16"/>
                <w:szCs w:val="16"/>
              </w:rPr>
              <w:t>A</w:t>
            </w:r>
            <w:r w:rsidRPr="0035417E">
              <w:rPr>
                <w:rFonts w:ascii="Arial" w:eastAsia="Arial" w:hAnsi="Arial" w:cs="Arial"/>
                <w:spacing w:val="14"/>
                <w:sz w:val="16"/>
                <w:szCs w:val="16"/>
              </w:rPr>
              <w:t xml:space="preserve"> </w:t>
            </w:r>
            <w:r w:rsidRPr="0035417E">
              <w:rPr>
                <w:rFonts w:ascii="Arial" w:eastAsia="Arial" w:hAnsi="Arial" w:cs="Arial"/>
                <w:spacing w:val="-4"/>
                <w:sz w:val="16"/>
                <w:szCs w:val="16"/>
              </w:rPr>
              <w:t>N</w:t>
            </w:r>
            <w:r w:rsidRPr="0035417E">
              <w:rPr>
                <w:rFonts w:ascii="Arial" w:eastAsia="Arial" w:hAnsi="Arial" w:cs="Arial"/>
                <w:spacing w:val="2"/>
                <w:sz w:val="16"/>
                <w:szCs w:val="16"/>
              </w:rPr>
              <w:t>A</w:t>
            </w:r>
            <w:r w:rsidRPr="0035417E">
              <w:rPr>
                <w:rFonts w:ascii="Arial" w:eastAsia="Arial" w:hAnsi="Arial" w:cs="Arial"/>
                <w:spacing w:val="1"/>
                <w:sz w:val="16"/>
                <w:szCs w:val="16"/>
              </w:rPr>
              <w:t>C</w:t>
            </w:r>
            <w:r w:rsidRPr="0035417E">
              <w:rPr>
                <w:rFonts w:ascii="Arial" w:eastAsia="Arial" w:hAnsi="Arial" w:cs="Arial"/>
                <w:spacing w:val="-5"/>
                <w:sz w:val="16"/>
                <w:szCs w:val="16"/>
              </w:rPr>
              <w:t>I</w:t>
            </w:r>
            <w:r w:rsidRPr="0035417E">
              <w:rPr>
                <w:rFonts w:ascii="Arial" w:eastAsia="Arial" w:hAnsi="Arial" w:cs="Arial"/>
                <w:spacing w:val="-1"/>
                <w:sz w:val="16"/>
                <w:szCs w:val="16"/>
              </w:rPr>
              <w:t>O</w:t>
            </w:r>
            <w:r w:rsidRPr="0035417E">
              <w:rPr>
                <w:rFonts w:ascii="Arial" w:eastAsia="Arial" w:hAnsi="Arial" w:cs="Arial"/>
                <w:spacing w:val="-4"/>
                <w:sz w:val="16"/>
                <w:szCs w:val="16"/>
              </w:rPr>
              <w:t>N</w:t>
            </w:r>
            <w:r w:rsidRPr="0035417E">
              <w:rPr>
                <w:rFonts w:ascii="Arial" w:eastAsia="Arial" w:hAnsi="Arial" w:cs="Arial"/>
                <w:spacing w:val="2"/>
                <w:sz w:val="16"/>
                <w:szCs w:val="16"/>
              </w:rPr>
              <w:t>A</w:t>
            </w:r>
            <w:r w:rsidRPr="0035417E">
              <w:rPr>
                <w:rFonts w:ascii="Arial" w:eastAsia="Arial" w:hAnsi="Arial" w:cs="Arial"/>
                <w:sz w:val="16"/>
                <w:szCs w:val="16"/>
              </w:rPr>
              <w:t>L</w:t>
            </w:r>
            <w:r w:rsidRPr="0035417E">
              <w:rPr>
                <w:rFonts w:ascii="Arial" w:eastAsia="Arial" w:hAnsi="Arial" w:cs="Arial"/>
                <w:spacing w:val="9"/>
                <w:sz w:val="16"/>
                <w:szCs w:val="16"/>
              </w:rPr>
              <w:t xml:space="preserve"> </w:t>
            </w:r>
            <w:r w:rsidRPr="0035417E">
              <w:rPr>
                <w:rFonts w:ascii="Arial" w:eastAsia="Arial" w:hAnsi="Arial" w:cs="Arial"/>
                <w:w w:val="101"/>
                <w:sz w:val="16"/>
                <w:szCs w:val="16"/>
              </w:rPr>
              <w:t xml:space="preserve">O </w:t>
            </w:r>
            <w:r w:rsidRPr="0035417E">
              <w:rPr>
                <w:rFonts w:ascii="Arial" w:eastAsia="Arial" w:hAnsi="Arial" w:cs="Arial"/>
                <w:spacing w:val="-1"/>
                <w:w w:val="101"/>
                <w:sz w:val="16"/>
                <w:szCs w:val="16"/>
              </w:rPr>
              <w:t>I</w:t>
            </w:r>
            <w:r w:rsidRPr="0035417E">
              <w:rPr>
                <w:rFonts w:ascii="Arial" w:eastAsia="Arial" w:hAnsi="Arial" w:cs="Arial"/>
                <w:spacing w:val="1"/>
                <w:w w:val="101"/>
                <w:sz w:val="16"/>
                <w:szCs w:val="16"/>
              </w:rPr>
              <w:t>N</w:t>
            </w:r>
            <w:r w:rsidRPr="0035417E">
              <w:rPr>
                <w:rFonts w:ascii="Arial" w:eastAsia="Arial" w:hAnsi="Arial" w:cs="Arial"/>
                <w:spacing w:val="-2"/>
                <w:w w:val="101"/>
                <w:sz w:val="16"/>
                <w:szCs w:val="16"/>
              </w:rPr>
              <w:t>T</w:t>
            </w:r>
            <w:r w:rsidRPr="0035417E">
              <w:rPr>
                <w:rFonts w:ascii="Arial" w:eastAsia="Arial" w:hAnsi="Arial" w:cs="Arial"/>
                <w:spacing w:val="2"/>
                <w:w w:val="101"/>
                <w:sz w:val="16"/>
                <w:szCs w:val="16"/>
              </w:rPr>
              <w:t>E</w:t>
            </w:r>
            <w:r w:rsidRPr="0035417E">
              <w:rPr>
                <w:rFonts w:ascii="Arial" w:eastAsia="Arial" w:hAnsi="Arial" w:cs="Arial"/>
                <w:spacing w:val="-4"/>
                <w:w w:val="101"/>
                <w:sz w:val="16"/>
                <w:szCs w:val="16"/>
              </w:rPr>
              <w:t>R</w:t>
            </w:r>
            <w:r w:rsidRPr="0035417E">
              <w:rPr>
                <w:rFonts w:ascii="Arial" w:eastAsia="Arial" w:hAnsi="Arial" w:cs="Arial"/>
                <w:spacing w:val="1"/>
                <w:w w:val="101"/>
                <w:sz w:val="16"/>
                <w:szCs w:val="16"/>
              </w:rPr>
              <w:t>N</w:t>
            </w:r>
            <w:r w:rsidRPr="0035417E">
              <w:rPr>
                <w:rFonts w:ascii="Arial" w:eastAsia="Arial" w:hAnsi="Arial" w:cs="Arial"/>
                <w:spacing w:val="-3"/>
                <w:w w:val="101"/>
                <w:sz w:val="16"/>
                <w:szCs w:val="16"/>
              </w:rPr>
              <w:t>A</w:t>
            </w:r>
            <w:r w:rsidRPr="0035417E">
              <w:rPr>
                <w:rFonts w:ascii="Arial" w:eastAsia="Arial" w:hAnsi="Arial" w:cs="Arial"/>
                <w:spacing w:val="1"/>
                <w:w w:val="101"/>
                <w:sz w:val="16"/>
                <w:szCs w:val="16"/>
              </w:rPr>
              <w:t>C</w:t>
            </w:r>
            <w:r w:rsidRPr="0035417E">
              <w:rPr>
                <w:rFonts w:ascii="Arial" w:eastAsia="Arial" w:hAnsi="Arial" w:cs="Arial"/>
                <w:spacing w:val="-1"/>
                <w:w w:val="101"/>
                <w:sz w:val="16"/>
                <w:szCs w:val="16"/>
              </w:rPr>
              <w:t>IO</w:t>
            </w:r>
            <w:r w:rsidRPr="0035417E">
              <w:rPr>
                <w:rFonts w:ascii="Arial" w:eastAsia="Arial" w:hAnsi="Arial" w:cs="Arial"/>
                <w:spacing w:val="-4"/>
                <w:w w:val="101"/>
                <w:sz w:val="16"/>
                <w:szCs w:val="16"/>
              </w:rPr>
              <w:t>N</w:t>
            </w:r>
            <w:r w:rsidRPr="0035417E">
              <w:rPr>
                <w:rFonts w:ascii="Arial" w:eastAsia="Arial" w:hAnsi="Arial" w:cs="Arial"/>
                <w:spacing w:val="2"/>
                <w:w w:val="101"/>
                <w:sz w:val="16"/>
                <w:szCs w:val="16"/>
              </w:rPr>
              <w:t>A</w:t>
            </w:r>
            <w:r w:rsidRPr="0035417E">
              <w:rPr>
                <w:rFonts w:ascii="Arial" w:eastAsia="Arial" w:hAnsi="Arial" w:cs="Arial"/>
                <w:w w:val="101"/>
                <w:sz w:val="16"/>
                <w:szCs w:val="16"/>
              </w:rPr>
              <w:t>L</w:t>
            </w:r>
          </w:p>
        </w:tc>
        <w:tc>
          <w:tcPr>
            <w:tcW w:w="2267" w:type="dxa"/>
          </w:tcPr>
          <w:p w14:paraId="05554923" w14:textId="08E2F1B3" w:rsidR="00677108" w:rsidRPr="0035417E" w:rsidRDefault="00677108" w:rsidP="00595333">
            <w:pPr>
              <w:ind w:left="142" w:right="130"/>
              <w:jc w:val="both"/>
              <w:rPr>
                <w:rFonts w:ascii="Arial" w:hAnsi="Arial" w:cs="Arial"/>
                <w:iCs/>
                <w:sz w:val="16"/>
                <w:szCs w:val="16"/>
                <w:lang w:val="en-US"/>
              </w:rPr>
            </w:pPr>
            <w:r w:rsidRPr="0035417E">
              <w:rPr>
                <w:rFonts w:ascii="Arial" w:eastAsia="Arial" w:hAnsi="Arial" w:cs="Arial"/>
                <w:spacing w:val="2"/>
                <w:sz w:val="16"/>
                <w:szCs w:val="16"/>
              </w:rPr>
              <w:t>S</w:t>
            </w:r>
            <w:r w:rsidRPr="0035417E">
              <w:rPr>
                <w:rFonts w:ascii="Arial" w:eastAsia="Arial" w:hAnsi="Arial" w:cs="Arial"/>
                <w:sz w:val="16"/>
                <w:szCs w:val="16"/>
              </w:rPr>
              <w:t xml:space="preserve">e </w:t>
            </w:r>
            <w:r w:rsidRPr="0035417E">
              <w:rPr>
                <w:rFonts w:ascii="Arial" w:eastAsia="Arial" w:hAnsi="Arial" w:cs="Arial"/>
                <w:spacing w:val="2"/>
                <w:sz w:val="16"/>
                <w:szCs w:val="16"/>
              </w:rPr>
              <w:t>A</w:t>
            </w:r>
            <w:r w:rsidRPr="0035417E">
              <w:rPr>
                <w:rFonts w:ascii="Arial" w:eastAsia="Arial" w:hAnsi="Arial" w:cs="Arial"/>
                <w:spacing w:val="-5"/>
                <w:sz w:val="16"/>
                <w:szCs w:val="16"/>
              </w:rPr>
              <w:t>G</w:t>
            </w:r>
            <w:r w:rsidRPr="0035417E">
              <w:rPr>
                <w:rFonts w:ascii="Arial" w:eastAsia="Arial" w:hAnsi="Arial" w:cs="Arial"/>
                <w:spacing w:val="1"/>
                <w:sz w:val="16"/>
                <w:szCs w:val="16"/>
              </w:rPr>
              <w:t>R</w:t>
            </w:r>
            <w:r w:rsidRPr="0035417E">
              <w:rPr>
                <w:rFonts w:ascii="Arial" w:eastAsia="Arial" w:hAnsi="Arial" w:cs="Arial"/>
                <w:spacing w:val="2"/>
                <w:sz w:val="16"/>
                <w:szCs w:val="16"/>
              </w:rPr>
              <w:t>E</w:t>
            </w:r>
            <w:r w:rsidRPr="0035417E">
              <w:rPr>
                <w:rFonts w:ascii="Arial" w:eastAsia="Arial" w:hAnsi="Arial" w:cs="Arial"/>
                <w:spacing w:val="-5"/>
                <w:sz w:val="16"/>
                <w:szCs w:val="16"/>
              </w:rPr>
              <w:t>G</w:t>
            </w:r>
            <w:r w:rsidRPr="0035417E">
              <w:rPr>
                <w:rFonts w:ascii="Arial" w:eastAsia="Arial" w:hAnsi="Arial" w:cs="Arial"/>
                <w:sz w:val="16"/>
                <w:szCs w:val="16"/>
              </w:rPr>
              <w:t>A</w:t>
            </w:r>
            <w:r w:rsidRPr="0035417E">
              <w:rPr>
                <w:rFonts w:ascii="Arial" w:eastAsia="Arial" w:hAnsi="Arial" w:cs="Arial"/>
                <w:spacing w:val="8"/>
                <w:sz w:val="16"/>
                <w:szCs w:val="16"/>
              </w:rPr>
              <w:t xml:space="preserve"> </w:t>
            </w:r>
            <w:r w:rsidRPr="0035417E">
              <w:rPr>
                <w:rFonts w:ascii="Arial" w:eastAsia="Arial" w:hAnsi="Arial" w:cs="Arial"/>
                <w:spacing w:val="-1"/>
                <w:sz w:val="16"/>
                <w:szCs w:val="16"/>
              </w:rPr>
              <w:t>a</w:t>
            </w:r>
            <w:r w:rsidRPr="0035417E">
              <w:rPr>
                <w:rFonts w:ascii="Arial" w:eastAsia="Arial" w:hAnsi="Arial" w:cs="Arial"/>
                <w:sz w:val="16"/>
                <w:szCs w:val="16"/>
              </w:rPr>
              <w:t xml:space="preserve">l </w:t>
            </w:r>
            <w:r w:rsidRPr="0035417E">
              <w:rPr>
                <w:rFonts w:ascii="Arial" w:eastAsia="Arial" w:hAnsi="Arial" w:cs="Arial"/>
                <w:spacing w:val="1"/>
                <w:sz w:val="16"/>
                <w:szCs w:val="16"/>
              </w:rPr>
              <w:t>C</w:t>
            </w:r>
            <w:r w:rsidRPr="0035417E">
              <w:rPr>
                <w:rFonts w:ascii="Arial" w:eastAsia="Arial" w:hAnsi="Arial" w:cs="Arial"/>
                <w:spacing w:val="-1"/>
                <w:sz w:val="16"/>
                <w:szCs w:val="16"/>
              </w:rPr>
              <w:t>atá</w:t>
            </w:r>
            <w:r w:rsidRPr="0035417E">
              <w:rPr>
                <w:rFonts w:ascii="Arial" w:eastAsia="Arial" w:hAnsi="Arial" w:cs="Arial"/>
                <w:spacing w:val="1"/>
                <w:sz w:val="16"/>
                <w:szCs w:val="16"/>
              </w:rPr>
              <w:t>l</w:t>
            </w:r>
            <w:r w:rsidRPr="0035417E">
              <w:rPr>
                <w:rFonts w:ascii="Arial" w:eastAsia="Arial" w:hAnsi="Arial" w:cs="Arial"/>
                <w:spacing w:val="-1"/>
                <w:sz w:val="16"/>
                <w:szCs w:val="16"/>
              </w:rPr>
              <w:t>og</w:t>
            </w:r>
            <w:r w:rsidRPr="0035417E">
              <w:rPr>
                <w:rFonts w:ascii="Arial" w:eastAsia="Arial" w:hAnsi="Arial" w:cs="Arial"/>
                <w:sz w:val="16"/>
                <w:szCs w:val="16"/>
              </w:rPr>
              <w:t>o</w:t>
            </w:r>
            <w:r w:rsidRPr="0035417E">
              <w:rPr>
                <w:rFonts w:ascii="Arial" w:eastAsia="Arial" w:hAnsi="Arial" w:cs="Arial"/>
                <w:spacing w:val="5"/>
                <w:sz w:val="16"/>
                <w:szCs w:val="16"/>
              </w:rPr>
              <w:t xml:space="preserve"> </w:t>
            </w:r>
            <w:r w:rsidRPr="0035417E">
              <w:rPr>
                <w:rFonts w:ascii="Arial" w:eastAsia="Arial" w:hAnsi="Arial" w:cs="Arial"/>
                <w:spacing w:val="-1"/>
                <w:sz w:val="16"/>
                <w:szCs w:val="16"/>
              </w:rPr>
              <w:t>d</w:t>
            </w:r>
            <w:r w:rsidRPr="0035417E">
              <w:rPr>
                <w:rFonts w:ascii="Arial" w:eastAsia="Arial" w:hAnsi="Arial" w:cs="Arial"/>
                <w:sz w:val="16"/>
                <w:szCs w:val="16"/>
              </w:rPr>
              <w:t xml:space="preserve">e </w:t>
            </w:r>
            <w:r w:rsidRPr="0035417E">
              <w:rPr>
                <w:rFonts w:ascii="Arial" w:eastAsia="Arial" w:hAnsi="Arial" w:cs="Arial"/>
                <w:spacing w:val="-1"/>
                <w:w w:val="101"/>
                <w:sz w:val="16"/>
                <w:szCs w:val="16"/>
              </w:rPr>
              <w:t>g</w:t>
            </w:r>
            <w:r w:rsidRPr="0035417E">
              <w:rPr>
                <w:rFonts w:ascii="Arial" w:eastAsia="Arial" w:hAnsi="Arial" w:cs="Arial"/>
                <w:spacing w:val="1"/>
                <w:w w:val="101"/>
                <w:sz w:val="16"/>
                <w:szCs w:val="16"/>
              </w:rPr>
              <w:t>i</w:t>
            </w:r>
            <w:r w:rsidRPr="0035417E">
              <w:rPr>
                <w:rFonts w:ascii="Arial" w:eastAsia="Arial" w:hAnsi="Arial" w:cs="Arial"/>
                <w:spacing w:val="-2"/>
                <w:w w:val="101"/>
                <w:sz w:val="16"/>
                <w:szCs w:val="16"/>
              </w:rPr>
              <w:t>r</w:t>
            </w:r>
            <w:r w:rsidRPr="0035417E">
              <w:rPr>
                <w:rFonts w:ascii="Arial" w:eastAsia="Arial" w:hAnsi="Arial" w:cs="Arial"/>
                <w:spacing w:val="-1"/>
                <w:w w:val="101"/>
                <w:sz w:val="16"/>
                <w:szCs w:val="16"/>
              </w:rPr>
              <w:t>o</w:t>
            </w:r>
            <w:r w:rsidRPr="0035417E">
              <w:rPr>
                <w:rFonts w:ascii="Arial" w:eastAsia="Arial" w:hAnsi="Arial" w:cs="Arial"/>
                <w:w w:val="101"/>
                <w:sz w:val="16"/>
                <w:szCs w:val="16"/>
              </w:rPr>
              <w:t xml:space="preserve">s </w:t>
            </w:r>
            <w:r w:rsidRPr="0035417E">
              <w:rPr>
                <w:rFonts w:ascii="Arial" w:eastAsia="Arial" w:hAnsi="Arial" w:cs="Arial"/>
                <w:sz w:val="16"/>
                <w:szCs w:val="16"/>
              </w:rPr>
              <w:t>c</w:t>
            </w:r>
            <w:r w:rsidRPr="0035417E">
              <w:rPr>
                <w:rFonts w:ascii="Arial" w:eastAsia="Arial" w:hAnsi="Arial" w:cs="Arial"/>
                <w:spacing w:val="-1"/>
                <w:sz w:val="16"/>
                <w:szCs w:val="16"/>
              </w:rPr>
              <w:t>o</w:t>
            </w:r>
            <w:r w:rsidRPr="0035417E">
              <w:rPr>
                <w:rFonts w:ascii="Arial" w:eastAsia="Arial" w:hAnsi="Arial" w:cs="Arial"/>
                <w:spacing w:val="-2"/>
                <w:sz w:val="16"/>
                <w:szCs w:val="16"/>
              </w:rPr>
              <w:t>m</w:t>
            </w:r>
            <w:r w:rsidRPr="0035417E">
              <w:rPr>
                <w:rFonts w:ascii="Arial" w:eastAsia="Arial" w:hAnsi="Arial" w:cs="Arial"/>
                <w:spacing w:val="-1"/>
                <w:sz w:val="16"/>
                <w:szCs w:val="16"/>
              </w:rPr>
              <w:t>e</w:t>
            </w:r>
            <w:r w:rsidRPr="0035417E">
              <w:rPr>
                <w:rFonts w:ascii="Arial" w:eastAsia="Arial" w:hAnsi="Arial" w:cs="Arial"/>
                <w:spacing w:val="-2"/>
                <w:sz w:val="16"/>
                <w:szCs w:val="16"/>
              </w:rPr>
              <w:t>r</w:t>
            </w:r>
            <w:r w:rsidRPr="0035417E">
              <w:rPr>
                <w:rFonts w:ascii="Arial" w:eastAsia="Arial" w:hAnsi="Arial" w:cs="Arial"/>
                <w:sz w:val="16"/>
                <w:szCs w:val="16"/>
              </w:rPr>
              <w:t>c</w:t>
            </w:r>
            <w:r w:rsidRPr="0035417E">
              <w:rPr>
                <w:rFonts w:ascii="Arial" w:eastAsia="Arial" w:hAnsi="Arial" w:cs="Arial"/>
                <w:spacing w:val="1"/>
                <w:sz w:val="16"/>
                <w:szCs w:val="16"/>
              </w:rPr>
              <w:t>i</w:t>
            </w:r>
            <w:r w:rsidRPr="0035417E">
              <w:rPr>
                <w:rFonts w:ascii="Arial" w:eastAsia="Arial" w:hAnsi="Arial" w:cs="Arial"/>
                <w:spacing w:val="-1"/>
                <w:sz w:val="16"/>
                <w:szCs w:val="16"/>
              </w:rPr>
              <w:t>a</w:t>
            </w:r>
            <w:r w:rsidRPr="0035417E">
              <w:rPr>
                <w:rFonts w:ascii="Arial" w:eastAsia="Arial" w:hAnsi="Arial" w:cs="Arial"/>
                <w:spacing w:val="1"/>
                <w:sz w:val="16"/>
                <w:szCs w:val="16"/>
              </w:rPr>
              <w:t>l</w:t>
            </w:r>
            <w:r w:rsidRPr="0035417E">
              <w:rPr>
                <w:rFonts w:ascii="Arial" w:eastAsia="Arial" w:hAnsi="Arial" w:cs="Arial"/>
                <w:spacing w:val="-1"/>
                <w:sz w:val="16"/>
                <w:szCs w:val="16"/>
              </w:rPr>
              <w:t>e</w:t>
            </w:r>
            <w:r w:rsidRPr="0035417E">
              <w:rPr>
                <w:rFonts w:ascii="Arial" w:eastAsia="Arial" w:hAnsi="Arial" w:cs="Arial"/>
                <w:sz w:val="16"/>
                <w:szCs w:val="16"/>
              </w:rPr>
              <w:t>s,</w:t>
            </w:r>
            <w:r w:rsidRPr="0035417E">
              <w:rPr>
                <w:rFonts w:ascii="Arial" w:eastAsia="Arial" w:hAnsi="Arial" w:cs="Arial"/>
                <w:spacing w:val="10"/>
                <w:sz w:val="16"/>
                <w:szCs w:val="16"/>
              </w:rPr>
              <w:t xml:space="preserve"> </w:t>
            </w:r>
            <w:r w:rsidRPr="0035417E">
              <w:rPr>
                <w:rFonts w:ascii="Arial" w:eastAsia="Arial" w:hAnsi="Arial" w:cs="Arial"/>
                <w:spacing w:val="1"/>
                <w:sz w:val="16"/>
                <w:szCs w:val="16"/>
              </w:rPr>
              <w:t>i</w:t>
            </w:r>
            <w:r w:rsidRPr="0035417E">
              <w:rPr>
                <w:rFonts w:ascii="Arial" w:eastAsia="Arial" w:hAnsi="Arial" w:cs="Arial"/>
                <w:spacing w:val="-1"/>
                <w:sz w:val="16"/>
                <w:szCs w:val="16"/>
              </w:rPr>
              <w:t>ndu</w:t>
            </w:r>
            <w:r w:rsidRPr="0035417E">
              <w:rPr>
                <w:rFonts w:ascii="Arial" w:eastAsia="Arial" w:hAnsi="Arial" w:cs="Arial"/>
                <w:sz w:val="16"/>
                <w:szCs w:val="16"/>
              </w:rPr>
              <w:t>s</w:t>
            </w:r>
            <w:r w:rsidRPr="0035417E">
              <w:rPr>
                <w:rFonts w:ascii="Arial" w:eastAsia="Arial" w:hAnsi="Arial" w:cs="Arial"/>
                <w:spacing w:val="-1"/>
                <w:sz w:val="16"/>
                <w:szCs w:val="16"/>
              </w:rPr>
              <w:t>t</w:t>
            </w:r>
            <w:r w:rsidRPr="0035417E">
              <w:rPr>
                <w:rFonts w:ascii="Arial" w:eastAsia="Arial" w:hAnsi="Arial" w:cs="Arial"/>
                <w:spacing w:val="-2"/>
                <w:sz w:val="16"/>
                <w:szCs w:val="16"/>
              </w:rPr>
              <w:t>r</w:t>
            </w:r>
            <w:r w:rsidRPr="0035417E">
              <w:rPr>
                <w:rFonts w:ascii="Arial" w:eastAsia="Arial" w:hAnsi="Arial" w:cs="Arial"/>
                <w:spacing w:val="1"/>
                <w:sz w:val="16"/>
                <w:szCs w:val="16"/>
              </w:rPr>
              <w:t>i</w:t>
            </w:r>
            <w:r w:rsidRPr="0035417E">
              <w:rPr>
                <w:rFonts w:ascii="Arial" w:eastAsia="Arial" w:hAnsi="Arial" w:cs="Arial"/>
                <w:spacing w:val="-1"/>
                <w:sz w:val="16"/>
                <w:szCs w:val="16"/>
              </w:rPr>
              <w:t>a</w:t>
            </w:r>
            <w:r w:rsidRPr="0035417E">
              <w:rPr>
                <w:rFonts w:ascii="Arial" w:eastAsia="Arial" w:hAnsi="Arial" w:cs="Arial"/>
                <w:spacing w:val="1"/>
                <w:sz w:val="16"/>
                <w:szCs w:val="16"/>
              </w:rPr>
              <w:t>l</w:t>
            </w:r>
            <w:r w:rsidRPr="0035417E">
              <w:rPr>
                <w:rFonts w:ascii="Arial" w:eastAsia="Arial" w:hAnsi="Arial" w:cs="Arial"/>
                <w:spacing w:val="-6"/>
                <w:sz w:val="16"/>
                <w:szCs w:val="16"/>
              </w:rPr>
              <w:t>e</w:t>
            </w:r>
            <w:r w:rsidRPr="0035417E">
              <w:rPr>
                <w:rFonts w:ascii="Arial" w:eastAsia="Arial" w:hAnsi="Arial" w:cs="Arial"/>
                <w:sz w:val="16"/>
                <w:szCs w:val="16"/>
              </w:rPr>
              <w:t>s</w:t>
            </w:r>
            <w:r w:rsidRPr="0035417E">
              <w:rPr>
                <w:rFonts w:ascii="Arial" w:eastAsia="Arial" w:hAnsi="Arial" w:cs="Arial"/>
                <w:spacing w:val="9"/>
                <w:sz w:val="16"/>
                <w:szCs w:val="16"/>
              </w:rPr>
              <w:t xml:space="preserve"> </w:t>
            </w:r>
            <w:r w:rsidRPr="0035417E">
              <w:rPr>
                <w:rFonts w:ascii="Arial" w:eastAsia="Arial" w:hAnsi="Arial" w:cs="Arial"/>
                <w:sz w:val="16"/>
                <w:szCs w:val="16"/>
              </w:rPr>
              <w:t xml:space="preserve">y </w:t>
            </w:r>
            <w:r w:rsidRPr="0035417E">
              <w:rPr>
                <w:rFonts w:ascii="Arial" w:eastAsia="Arial" w:hAnsi="Arial" w:cs="Arial"/>
                <w:spacing w:val="-1"/>
                <w:sz w:val="16"/>
                <w:szCs w:val="16"/>
              </w:rPr>
              <w:t>d</w:t>
            </w:r>
            <w:r w:rsidRPr="0035417E">
              <w:rPr>
                <w:rFonts w:ascii="Arial" w:eastAsia="Arial" w:hAnsi="Arial" w:cs="Arial"/>
                <w:sz w:val="16"/>
                <w:szCs w:val="16"/>
              </w:rPr>
              <w:t xml:space="preserve">e </w:t>
            </w:r>
            <w:r w:rsidRPr="0035417E">
              <w:rPr>
                <w:rFonts w:ascii="Arial" w:eastAsia="Arial" w:hAnsi="Arial" w:cs="Arial"/>
                <w:w w:val="101"/>
                <w:sz w:val="16"/>
                <w:szCs w:val="16"/>
              </w:rPr>
              <w:t>s</w:t>
            </w:r>
            <w:r w:rsidRPr="0035417E">
              <w:rPr>
                <w:rFonts w:ascii="Arial" w:eastAsia="Arial" w:hAnsi="Arial" w:cs="Arial"/>
                <w:spacing w:val="-1"/>
                <w:w w:val="101"/>
                <w:sz w:val="16"/>
                <w:szCs w:val="16"/>
              </w:rPr>
              <w:t>e</w:t>
            </w:r>
            <w:r w:rsidRPr="0035417E">
              <w:rPr>
                <w:rFonts w:ascii="Arial" w:eastAsia="Arial" w:hAnsi="Arial" w:cs="Arial"/>
                <w:spacing w:val="-2"/>
                <w:w w:val="101"/>
                <w:sz w:val="16"/>
                <w:szCs w:val="16"/>
              </w:rPr>
              <w:t>r</w:t>
            </w:r>
            <w:r w:rsidRPr="0035417E">
              <w:rPr>
                <w:rFonts w:ascii="Arial" w:eastAsia="Arial" w:hAnsi="Arial" w:cs="Arial"/>
                <w:w w:val="101"/>
                <w:sz w:val="16"/>
                <w:szCs w:val="16"/>
              </w:rPr>
              <w:t>v</w:t>
            </w:r>
            <w:r w:rsidRPr="0035417E">
              <w:rPr>
                <w:rFonts w:ascii="Arial" w:eastAsia="Arial" w:hAnsi="Arial" w:cs="Arial"/>
                <w:spacing w:val="-4"/>
                <w:w w:val="101"/>
                <w:sz w:val="16"/>
                <w:szCs w:val="16"/>
              </w:rPr>
              <w:t>i</w:t>
            </w:r>
            <w:r w:rsidRPr="0035417E">
              <w:rPr>
                <w:rFonts w:ascii="Arial" w:eastAsia="Arial" w:hAnsi="Arial" w:cs="Arial"/>
                <w:w w:val="101"/>
                <w:sz w:val="16"/>
                <w:szCs w:val="16"/>
              </w:rPr>
              <w:t>c</w:t>
            </w:r>
            <w:r w:rsidRPr="0035417E">
              <w:rPr>
                <w:rFonts w:ascii="Arial" w:eastAsia="Arial" w:hAnsi="Arial" w:cs="Arial"/>
                <w:spacing w:val="1"/>
                <w:w w:val="101"/>
                <w:sz w:val="16"/>
                <w:szCs w:val="16"/>
              </w:rPr>
              <w:t>i</w:t>
            </w:r>
            <w:r w:rsidRPr="0035417E">
              <w:rPr>
                <w:rFonts w:ascii="Arial" w:eastAsia="Arial" w:hAnsi="Arial" w:cs="Arial"/>
                <w:spacing w:val="-1"/>
                <w:w w:val="101"/>
                <w:sz w:val="16"/>
                <w:szCs w:val="16"/>
              </w:rPr>
              <w:t>o</w:t>
            </w:r>
            <w:r w:rsidRPr="0035417E">
              <w:rPr>
                <w:rFonts w:ascii="Arial" w:eastAsia="Arial" w:hAnsi="Arial" w:cs="Arial"/>
                <w:w w:val="101"/>
                <w:sz w:val="16"/>
                <w:szCs w:val="16"/>
              </w:rPr>
              <w:t xml:space="preserve">s, </w:t>
            </w:r>
            <w:r w:rsidRPr="0035417E">
              <w:rPr>
                <w:rFonts w:ascii="Arial" w:eastAsia="Arial" w:hAnsi="Arial" w:cs="Arial"/>
                <w:spacing w:val="-1"/>
                <w:sz w:val="16"/>
                <w:szCs w:val="16"/>
              </w:rPr>
              <w:t>e</w:t>
            </w:r>
            <w:r w:rsidRPr="0035417E">
              <w:rPr>
                <w:rFonts w:ascii="Arial" w:eastAsia="Arial" w:hAnsi="Arial" w:cs="Arial"/>
                <w:sz w:val="16"/>
                <w:szCs w:val="16"/>
              </w:rPr>
              <w:t>n</w:t>
            </w:r>
            <w:r w:rsidRPr="0035417E">
              <w:rPr>
                <w:rFonts w:ascii="Arial" w:eastAsia="Arial" w:hAnsi="Arial" w:cs="Arial"/>
                <w:spacing w:val="-4"/>
                <w:sz w:val="16"/>
                <w:szCs w:val="16"/>
              </w:rPr>
              <w:t xml:space="preserve"> </w:t>
            </w:r>
            <w:r w:rsidRPr="0035417E">
              <w:rPr>
                <w:rFonts w:ascii="Arial" w:eastAsia="Arial" w:hAnsi="Arial" w:cs="Arial"/>
                <w:spacing w:val="-1"/>
                <w:sz w:val="16"/>
                <w:szCs w:val="16"/>
              </w:rPr>
              <w:t>e</w:t>
            </w:r>
            <w:r w:rsidRPr="0035417E">
              <w:rPr>
                <w:rFonts w:ascii="Arial" w:eastAsia="Arial" w:hAnsi="Arial" w:cs="Arial"/>
                <w:sz w:val="16"/>
                <w:szCs w:val="16"/>
              </w:rPr>
              <w:t>l</w:t>
            </w:r>
            <w:r w:rsidRPr="0035417E">
              <w:rPr>
                <w:rFonts w:ascii="Arial" w:eastAsia="Arial" w:hAnsi="Arial" w:cs="Arial"/>
                <w:spacing w:val="-3"/>
                <w:sz w:val="16"/>
                <w:szCs w:val="16"/>
              </w:rPr>
              <w:t xml:space="preserve"> </w:t>
            </w:r>
            <w:r w:rsidRPr="0035417E">
              <w:rPr>
                <w:rFonts w:ascii="Arial" w:eastAsia="Arial" w:hAnsi="Arial" w:cs="Arial"/>
                <w:spacing w:val="-1"/>
                <w:sz w:val="16"/>
                <w:szCs w:val="16"/>
              </w:rPr>
              <w:t>apa</w:t>
            </w:r>
            <w:r w:rsidRPr="0035417E">
              <w:rPr>
                <w:rFonts w:ascii="Arial" w:eastAsia="Arial" w:hAnsi="Arial" w:cs="Arial"/>
                <w:spacing w:val="-2"/>
                <w:sz w:val="16"/>
                <w:szCs w:val="16"/>
              </w:rPr>
              <w:t>r</w:t>
            </w:r>
            <w:r w:rsidRPr="0035417E">
              <w:rPr>
                <w:rFonts w:ascii="Arial" w:eastAsia="Arial" w:hAnsi="Arial" w:cs="Arial"/>
                <w:spacing w:val="-1"/>
                <w:sz w:val="16"/>
                <w:szCs w:val="16"/>
              </w:rPr>
              <w:t>tad</w:t>
            </w:r>
            <w:r w:rsidRPr="0035417E">
              <w:rPr>
                <w:rFonts w:ascii="Arial" w:eastAsia="Arial" w:hAnsi="Arial" w:cs="Arial"/>
                <w:sz w:val="16"/>
                <w:szCs w:val="16"/>
              </w:rPr>
              <w:t>o</w:t>
            </w:r>
            <w:r w:rsidRPr="0035417E">
              <w:rPr>
                <w:rFonts w:ascii="Arial" w:eastAsia="Arial" w:hAnsi="Arial" w:cs="Arial"/>
                <w:spacing w:val="1"/>
                <w:sz w:val="16"/>
                <w:szCs w:val="16"/>
              </w:rPr>
              <w:t xml:space="preserve"> </w:t>
            </w:r>
            <w:r w:rsidRPr="0035417E">
              <w:rPr>
                <w:rFonts w:ascii="Arial" w:eastAsia="Arial" w:hAnsi="Arial" w:cs="Arial"/>
                <w:spacing w:val="-1"/>
                <w:sz w:val="16"/>
                <w:szCs w:val="16"/>
              </w:rPr>
              <w:t>d</w:t>
            </w:r>
            <w:r w:rsidRPr="0035417E">
              <w:rPr>
                <w:rFonts w:ascii="Arial" w:eastAsia="Arial" w:hAnsi="Arial" w:cs="Arial"/>
                <w:sz w:val="16"/>
                <w:szCs w:val="16"/>
              </w:rPr>
              <w:t>e</w:t>
            </w:r>
            <w:r w:rsidRPr="0035417E">
              <w:rPr>
                <w:rFonts w:ascii="Arial" w:eastAsia="Arial" w:hAnsi="Arial" w:cs="Arial"/>
                <w:spacing w:val="-4"/>
                <w:sz w:val="16"/>
                <w:szCs w:val="16"/>
              </w:rPr>
              <w:t xml:space="preserve"> </w:t>
            </w:r>
            <w:r w:rsidRPr="0035417E">
              <w:rPr>
                <w:rFonts w:ascii="Arial" w:eastAsia="Arial" w:hAnsi="Arial" w:cs="Arial"/>
                <w:spacing w:val="1"/>
                <w:sz w:val="16"/>
                <w:szCs w:val="16"/>
              </w:rPr>
              <w:t>C</w:t>
            </w:r>
            <w:r w:rsidRPr="0035417E">
              <w:rPr>
                <w:rFonts w:ascii="Arial" w:eastAsia="Arial" w:hAnsi="Arial" w:cs="Arial"/>
                <w:spacing w:val="-1"/>
                <w:sz w:val="16"/>
                <w:szCs w:val="16"/>
              </w:rPr>
              <w:t>O</w:t>
            </w:r>
            <w:r w:rsidRPr="0035417E">
              <w:rPr>
                <w:rFonts w:ascii="Arial" w:eastAsia="Arial" w:hAnsi="Arial" w:cs="Arial"/>
                <w:spacing w:val="1"/>
                <w:sz w:val="16"/>
                <w:szCs w:val="16"/>
              </w:rPr>
              <w:t>N</w:t>
            </w:r>
            <w:r w:rsidRPr="0035417E">
              <w:rPr>
                <w:rFonts w:ascii="Arial" w:eastAsia="Arial" w:hAnsi="Arial" w:cs="Arial"/>
                <w:spacing w:val="-2"/>
                <w:sz w:val="16"/>
                <w:szCs w:val="16"/>
              </w:rPr>
              <w:t>T</w:t>
            </w:r>
            <w:r w:rsidRPr="0035417E">
              <w:rPr>
                <w:rFonts w:ascii="Arial" w:eastAsia="Arial" w:hAnsi="Arial" w:cs="Arial"/>
                <w:spacing w:val="-4"/>
                <w:sz w:val="16"/>
                <w:szCs w:val="16"/>
              </w:rPr>
              <w:t>R</w:t>
            </w:r>
            <w:r w:rsidRPr="0035417E">
              <w:rPr>
                <w:rFonts w:ascii="Arial" w:eastAsia="Arial" w:hAnsi="Arial" w:cs="Arial"/>
                <w:spacing w:val="-1"/>
                <w:sz w:val="16"/>
                <w:szCs w:val="16"/>
              </w:rPr>
              <w:t>O</w:t>
            </w:r>
            <w:r w:rsidRPr="0035417E">
              <w:rPr>
                <w:rFonts w:ascii="Arial" w:eastAsia="Arial" w:hAnsi="Arial" w:cs="Arial"/>
                <w:sz w:val="16"/>
                <w:szCs w:val="16"/>
              </w:rPr>
              <w:t>L</w:t>
            </w:r>
            <w:r w:rsidRPr="0035417E">
              <w:rPr>
                <w:rFonts w:ascii="Arial" w:eastAsia="Arial" w:hAnsi="Arial" w:cs="Arial"/>
                <w:spacing w:val="3"/>
                <w:sz w:val="16"/>
                <w:szCs w:val="16"/>
              </w:rPr>
              <w:t xml:space="preserve"> </w:t>
            </w:r>
            <w:r w:rsidRPr="0035417E">
              <w:rPr>
                <w:rFonts w:ascii="Arial" w:eastAsia="Arial" w:hAnsi="Arial" w:cs="Arial"/>
                <w:spacing w:val="-3"/>
                <w:w w:val="101"/>
                <w:sz w:val="16"/>
                <w:szCs w:val="16"/>
              </w:rPr>
              <w:t>E</w:t>
            </w:r>
            <w:r w:rsidRPr="0035417E">
              <w:rPr>
                <w:rFonts w:ascii="Arial" w:eastAsia="Arial" w:hAnsi="Arial" w:cs="Arial"/>
                <w:spacing w:val="2"/>
                <w:w w:val="101"/>
                <w:sz w:val="16"/>
                <w:szCs w:val="16"/>
              </w:rPr>
              <w:t>S</w:t>
            </w:r>
            <w:r w:rsidRPr="0035417E">
              <w:rPr>
                <w:rFonts w:ascii="Arial" w:eastAsia="Arial" w:hAnsi="Arial" w:cs="Arial"/>
                <w:spacing w:val="-3"/>
                <w:w w:val="101"/>
                <w:sz w:val="16"/>
                <w:szCs w:val="16"/>
              </w:rPr>
              <w:t>P</w:t>
            </w:r>
            <w:r w:rsidRPr="0035417E">
              <w:rPr>
                <w:rFonts w:ascii="Arial" w:eastAsia="Arial" w:hAnsi="Arial" w:cs="Arial"/>
                <w:spacing w:val="2"/>
                <w:w w:val="101"/>
                <w:sz w:val="16"/>
                <w:szCs w:val="16"/>
              </w:rPr>
              <w:t>E</w:t>
            </w:r>
            <w:r w:rsidRPr="0035417E">
              <w:rPr>
                <w:rFonts w:ascii="Arial" w:eastAsia="Arial" w:hAnsi="Arial" w:cs="Arial"/>
                <w:spacing w:val="1"/>
                <w:w w:val="101"/>
                <w:sz w:val="16"/>
                <w:szCs w:val="16"/>
              </w:rPr>
              <w:t>C</w:t>
            </w:r>
            <w:r w:rsidRPr="0035417E">
              <w:rPr>
                <w:rFonts w:ascii="Arial" w:eastAsia="Arial" w:hAnsi="Arial" w:cs="Arial"/>
                <w:spacing w:val="-5"/>
                <w:w w:val="101"/>
                <w:sz w:val="16"/>
                <w:szCs w:val="16"/>
              </w:rPr>
              <w:t>I</w:t>
            </w:r>
            <w:r w:rsidRPr="0035417E">
              <w:rPr>
                <w:rFonts w:ascii="Arial" w:eastAsia="Arial" w:hAnsi="Arial" w:cs="Arial"/>
                <w:spacing w:val="2"/>
                <w:w w:val="101"/>
                <w:sz w:val="16"/>
                <w:szCs w:val="16"/>
              </w:rPr>
              <w:t>A</w:t>
            </w:r>
            <w:r w:rsidRPr="0035417E">
              <w:rPr>
                <w:rFonts w:ascii="Arial" w:eastAsia="Arial" w:hAnsi="Arial" w:cs="Arial"/>
                <w:spacing w:val="-1"/>
                <w:w w:val="101"/>
                <w:sz w:val="16"/>
                <w:szCs w:val="16"/>
              </w:rPr>
              <w:t>L</w:t>
            </w:r>
            <w:r w:rsidRPr="0035417E">
              <w:rPr>
                <w:rFonts w:ascii="Arial" w:eastAsia="Arial" w:hAnsi="Arial" w:cs="Arial"/>
                <w:w w:val="101"/>
                <w:sz w:val="16"/>
                <w:szCs w:val="16"/>
              </w:rPr>
              <w:t>.</w:t>
            </w:r>
          </w:p>
        </w:tc>
      </w:tr>
      <w:tr w:rsidR="00677108" w:rsidRPr="0035417E" w14:paraId="31CE7436" w14:textId="77777777" w:rsidTr="00FC6DD0">
        <w:trPr>
          <w:trHeight w:hRule="exact" w:val="1273"/>
        </w:trPr>
        <w:tc>
          <w:tcPr>
            <w:tcW w:w="1986" w:type="dxa"/>
          </w:tcPr>
          <w:p w14:paraId="055F2258" w14:textId="77777777" w:rsidR="00677108" w:rsidRPr="0035417E" w:rsidRDefault="00677108" w:rsidP="00595333">
            <w:pPr>
              <w:ind w:left="142" w:right="130"/>
              <w:rPr>
                <w:rFonts w:ascii="Arial" w:eastAsia="Arial" w:hAnsi="Arial" w:cs="Arial"/>
                <w:sz w:val="16"/>
                <w:szCs w:val="16"/>
              </w:rPr>
            </w:pPr>
            <w:r w:rsidRPr="0035417E">
              <w:rPr>
                <w:rFonts w:ascii="Arial" w:eastAsia="Arial" w:hAnsi="Arial" w:cs="Arial"/>
                <w:spacing w:val="1"/>
                <w:sz w:val="16"/>
                <w:szCs w:val="16"/>
              </w:rPr>
              <w:t>R</w:t>
            </w:r>
            <w:r w:rsidRPr="0035417E">
              <w:rPr>
                <w:rFonts w:ascii="Arial" w:eastAsia="Arial" w:hAnsi="Arial" w:cs="Arial"/>
                <w:spacing w:val="-3"/>
                <w:sz w:val="16"/>
                <w:szCs w:val="16"/>
              </w:rPr>
              <w:t>E</w:t>
            </w:r>
            <w:r w:rsidRPr="0035417E">
              <w:rPr>
                <w:rFonts w:ascii="Arial" w:eastAsia="Arial" w:hAnsi="Arial" w:cs="Arial"/>
                <w:spacing w:val="2"/>
                <w:sz w:val="16"/>
                <w:szCs w:val="16"/>
              </w:rPr>
              <w:t>S</w:t>
            </w:r>
            <w:r w:rsidRPr="0035417E">
              <w:rPr>
                <w:rFonts w:ascii="Arial" w:eastAsia="Arial" w:hAnsi="Arial" w:cs="Arial"/>
                <w:spacing w:val="-2"/>
                <w:sz w:val="16"/>
                <w:szCs w:val="16"/>
              </w:rPr>
              <w:t>T</w:t>
            </w:r>
            <w:r w:rsidRPr="0035417E">
              <w:rPr>
                <w:rFonts w:ascii="Arial" w:eastAsia="Arial" w:hAnsi="Arial" w:cs="Arial"/>
                <w:spacing w:val="2"/>
                <w:sz w:val="16"/>
                <w:szCs w:val="16"/>
              </w:rPr>
              <w:t>A</w:t>
            </w:r>
            <w:r w:rsidRPr="0035417E">
              <w:rPr>
                <w:rFonts w:ascii="Arial" w:eastAsia="Arial" w:hAnsi="Arial" w:cs="Arial"/>
                <w:spacing w:val="-4"/>
                <w:sz w:val="16"/>
                <w:szCs w:val="16"/>
              </w:rPr>
              <w:t>U</w:t>
            </w:r>
            <w:r w:rsidRPr="0035417E">
              <w:rPr>
                <w:rFonts w:ascii="Arial" w:eastAsia="Arial" w:hAnsi="Arial" w:cs="Arial"/>
                <w:spacing w:val="1"/>
                <w:sz w:val="16"/>
                <w:szCs w:val="16"/>
              </w:rPr>
              <w:t>R</w:t>
            </w:r>
            <w:r w:rsidRPr="0035417E">
              <w:rPr>
                <w:rFonts w:ascii="Arial" w:eastAsia="Arial" w:hAnsi="Arial" w:cs="Arial"/>
                <w:spacing w:val="-3"/>
                <w:sz w:val="16"/>
                <w:szCs w:val="16"/>
              </w:rPr>
              <w:t>A</w:t>
            </w:r>
            <w:r w:rsidRPr="0035417E">
              <w:rPr>
                <w:rFonts w:ascii="Arial" w:eastAsia="Arial" w:hAnsi="Arial" w:cs="Arial"/>
                <w:spacing w:val="1"/>
                <w:sz w:val="16"/>
                <w:szCs w:val="16"/>
              </w:rPr>
              <w:t>N</w:t>
            </w:r>
            <w:r w:rsidRPr="0035417E">
              <w:rPr>
                <w:rFonts w:ascii="Arial" w:eastAsia="Arial" w:hAnsi="Arial" w:cs="Arial"/>
                <w:spacing w:val="-2"/>
                <w:sz w:val="16"/>
                <w:szCs w:val="16"/>
              </w:rPr>
              <w:t>T</w:t>
            </w:r>
            <w:r w:rsidRPr="0035417E">
              <w:rPr>
                <w:rFonts w:ascii="Arial" w:eastAsia="Arial" w:hAnsi="Arial" w:cs="Arial"/>
                <w:sz w:val="16"/>
                <w:szCs w:val="16"/>
              </w:rPr>
              <w:t>E</w:t>
            </w:r>
            <w:r w:rsidRPr="0035417E">
              <w:rPr>
                <w:rFonts w:ascii="Arial" w:eastAsia="Arial" w:hAnsi="Arial" w:cs="Arial"/>
                <w:spacing w:val="11"/>
                <w:sz w:val="16"/>
                <w:szCs w:val="16"/>
              </w:rPr>
              <w:t xml:space="preserve"> </w:t>
            </w:r>
            <w:r w:rsidRPr="0035417E">
              <w:rPr>
                <w:rFonts w:ascii="Arial" w:eastAsia="Arial" w:hAnsi="Arial" w:cs="Arial"/>
                <w:spacing w:val="1"/>
                <w:sz w:val="16"/>
                <w:szCs w:val="16"/>
              </w:rPr>
              <w:t>C</w:t>
            </w:r>
            <w:r w:rsidRPr="0035417E">
              <w:rPr>
                <w:rFonts w:ascii="Arial" w:eastAsia="Arial" w:hAnsi="Arial" w:cs="Arial"/>
                <w:spacing w:val="-1"/>
                <w:sz w:val="16"/>
                <w:szCs w:val="16"/>
              </w:rPr>
              <w:t>O</w:t>
            </w:r>
            <w:r w:rsidRPr="0035417E">
              <w:rPr>
                <w:rFonts w:ascii="Arial" w:eastAsia="Arial" w:hAnsi="Arial" w:cs="Arial"/>
                <w:sz w:val="16"/>
                <w:szCs w:val="16"/>
              </w:rPr>
              <w:t>N</w:t>
            </w:r>
            <w:r w:rsidRPr="0035417E">
              <w:rPr>
                <w:rFonts w:ascii="Arial" w:eastAsia="Arial" w:hAnsi="Arial" w:cs="Arial"/>
                <w:spacing w:val="5"/>
                <w:sz w:val="16"/>
                <w:szCs w:val="16"/>
              </w:rPr>
              <w:t xml:space="preserve"> </w:t>
            </w:r>
            <w:r w:rsidRPr="0035417E">
              <w:rPr>
                <w:rFonts w:ascii="Arial" w:eastAsia="Arial" w:hAnsi="Arial" w:cs="Arial"/>
                <w:spacing w:val="-7"/>
                <w:sz w:val="16"/>
                <w:szCs w:val="16"/>
              </w:rPr>
              <w:t>T</w:t>
            </w:r>
            <w:r w:rsidRPr="0035417E">
              <w:rPr>
                <w:rFonts w:ascii="Arial" w:eastAsia="Arial" w:hAnsi="Arial" w:cs="Arial"/>
                <w:spacing w:val="2"/>
                <w:sz w:val="16"/>
                <w:szCs w:val="16"/>
              </w:rPr>
              <w:t>E</w:t>
            </w:r>
            <w:r w:rsidRPr="0035417E">
              <w:rPr>
                <w:rFonts w:ascii="Arial" w:eastAsia="Arial" w:hAnsi="Arial" w:cs="Arial"/>
                <w:spacing w:val="-4"/>
                <w:sz w:val="16"/>
                <w:szCs w:val="16"/>
              </w:rPr>
              <w:t>R</w:t>
            </w:r>
            <w:r w:rsidRPr="0035417E">
              <w:rPr>
                <w:rFonts w:ascii="Arial" w:eastAsia="Arial" w:hAnsi="Arial" w:cs="Arial"/>
                <w:spacing w:val="1"/>
                <w:sz w:val="16"/>
                <w:szCs w:val="16"/>
              </w:rPr>
              <w:t>R</w:t>
            </w:r>
            <w:r w:rsidRPr="0035417E">
              <w:rPr>
                <w:rFonts w:ascii="Arial" w:eastAsia="Arial" w:hAnsi="Arial" w:cs="Arial"/>
                <w:spacing w:val="2"/>
                <w:sz w:val="16"/>
                <w:szCs w:val="16"/>
              </w:rPr>
              <w:t>A</w:t>
            </w:r>
            <w:r w:rsidRPr="0035417E">
              <w:rPr>
                <w:rFonts w:ascii="Arial" w:eastAsia="Arial" w:hAnsi="Arial" w:cs="Arial"/>
                <w:spacing w:val="-7"/>
                <w:sz w:val="16"/>
                <w:szCs w:val="16"/>
              </w:rPr>
              <w:t>Z</w:t>
            </w:r>
            <w:r w:rsidRPr="0035417E">
              <w:rPr>
                <w:rFonts w:ascii="Arial" w:eastAsia="Arial" w:hAnsi="Arial" w:cs="Arial"/>
                <w:sz w:val="16"/>
                <w:szCs w:val="16"/>
              </w:rPr>
              <w:t>A</w:t>
            </w:r>
            <w:r w:rsidRPr="0035417E">
              <w:rPr>
                <w:rFonts w:ascii="Arial" w:eastAsia="Arial" w:hAnsi="Arial" w:cs="Arial"/>
                <w:spacing w:val="11"/>
                <w:sz w:val="16"/>
                <w:szCs w:val="16"/>
              </w:rPr>
              <w:t xml:space="preserve"> </w:t>
            </w:r>
            <w:r w:rsidRPr="0035417E">
              <w:rPr>
                <w:rFonts w:ascii="Arial" w:eastAsia="Arial" w:hAnsi="Arial" w:cs="Arial"/>
                <w:spacing w:val="1"/>
                <w:w w:val="101"/>
                <w:sz w:val="16"/>
                <w:szCs w:val="16"/>
              </w:rPr>
              <w:t>C</w:t>
            </w:r>
            <w:r w:rsidRPr="0035417E">
              <w:rPr>
                <w:rFonts w:ascii="Arial" w:eastAsia="Arial" w:hAnsi="Arial" w:cs="Arial"/>
                <w:spacing w:val="-5"/>
                <w:w w:val="101"/>
                <w:sz w:val="16"/>
                <w:szCs w:val="16"/>
              </w:rPr>
              <w:t>O</w:t>
            </w:r>
            <w:r w:rsidRPr="0035417E">
              <w:rPr>
                <w:rFonts w:ascii="Arial" w:eastAsia="Arial" w:hAnsi="Arial" w:cs="Arial"/>
                <w:w w:val="101"/>
                <w:sz w:val="16"/>
                <w:szCs w:val="16"/>
              </w:rPr>
              <w:t xml:space="preserve">N </w:t>
            </w:r>
            <w:r w:rsidRPr="0035417E">
              <w:rPr>
                <w:rFonts w:ascii="Arial" w:eastAsia="Arial" w:hAnsi="Arial" w:cs="Arial"/>
                <w:spacing w:val="2"/>
                <w:sz w:val="16"/>
                <w:szCs w:val="16"/>
              </w:rPr>
              <w:t>V</w:t>
            </w:r>
            <w:r w:rsidRPr="0035417E">
              <w:rPr>
                <w:rFonts w:ascii="Arial" w:eastAsia="Arial" w:hAnsi="Arial" w:cs="Arial"/>
                <w:spacing w:val="-3"/>
                <w:sz w:val="16"/>
                <w:szCs w:val="16"/>
              </w:rPr>
              <w:t>E</w:t>
            </w:r>
            <w:r w:rsidRPr="0035417E">
              <w:rPr>
                <w:rFonts w:ascii="Arial" w:eastAsia="Arial" w:hAnsi="Arial" w:cs="Arial"/>
                <w:spacing w:val="1"/>
                <w:sz w:val="16"/>
                <w:szCs w:val="16"/>
              </w:rPr>
              <w:t>N</w:t>
            </w:r>
            <w:r w:rsidRPr="0035417E">
              <w:rPr>
                <w:rFonts w:ascii="Arial" w:eastAsia="Arial" w:hAnsi="Arial" w:cs="Arial"/>
                <w:spacing w:val="-2"/>
                <w:sz w:val="16"/>
                <w:szCs w:val="16"/>
              </w:rPr>
              <w:t>T</w:t>
            </w:r>
            <w:r w:rsidRPr="0035417E">
              <w:rPr>
                <w:rFonts w:ascii="Arial" w:eastAsia="Arial" w:hAnsi="Arial" w:cs="Arial"/>
                <w:sz w:val="16"/>
                <w:szCs w:val="16"/>
              </w:rPr>
              <w:t>A</w:t>
            </w:r>
            <w:r w:rsidRPr="0035417E">
              <w:rPr>
                <w:rFonts w:ascii="Arial" w:eastAsia="Arial" w:hAnsi="Arial" w:cs="Arial"/>
                <w:spacing w:val="8"/>
                <w:sz w:val="16"/>
                <w:szCs w:val="16"/>
              </w:rPr>
              <w:t xml:space="preserve"> </w:t>
            </w:r>
            <w:r w:rsidRPr="0035417E">
              <w:rPr>
                <w:rFonts w:ascii="Arial" w:eastAsia="Arial" w:hAnsi="Arial" w:cs="Arial"/>
                <w:spacing w:val="-4"/>
                <w:sz w:val="16"/>
                <w:szCs w:val="16"/>
              </w:rPr>
              <w:t>D</w:t>
            </w:r>
            <w:r w:rsidRPr="0035417E">
              <w:rPr>
                <w:rFonts w:ascii="Arial" w:eastAsia="Arial" w:hAnsi="Arial" w:cs="Arial"/>
                <w:sz w:val="16"/>
                <w:szCs w:val="16"/>
              </w:rPr>
              <w:t>E</w:t>
            </w:r>
            <w:r w:rsidRPr="0035417E">
              <w:rPr>
                <w:rFonts w:ascii="Arial" w:eastAsia="Arial" w:hAnsi="Arial" w:cs="Arial"/>
                <w:spacing w:val="5"/>
                <w:sz w:val="16"/>
                <w:szCs w:val="16"/>
              </w:rPr>
              <w:t xml:space="preserve"> </w:t>
            </w:r>
            <w:r w:rsidRPr="0035417E">
              <w:rPr>
                <w:rFonts w:ascii="Arial" w:eastAsia="Arial" w:hAnsi="Arial" w:cs="Arial"/>
                <w:spacing w:val="-4"/>
                <w:sz w:val="16"/>
                <w:szCs w:val="16"/>
              </w:rPr>
              <w:t>C</w:t>
            </w:r>
            <w:r w:rsidRPr="0035417E">
              <w:rPr>
                <w:rFonts w:ascii="Arial" w:eastAsia="Arial" w:hAnsi="Arial" w:cs="Arial"/>
                <w:spacing w:val="-3"/>
                <w:sz w:val="16"/>
                <w:szCs w:val="16"/>
              </w:rPr>
              <w:t>E</w:t>
            </w:r>
            <w:r w:rsidRPr="0035417E">
              <w:rPr>
                <w:rFonts w:ascii="Arial" w:eastAsia="Arial" w:hAnsi="Arial" w:cs="Arial"/>
                <w:spacing w:val="1"/>
                <w:sz w:val="16"/>
                <w:szCs w:val="16"/>
              </w:rPr>
              <w:t>R</w:t>
            </w:r>
            <w:r w:rsidRPr="0035417E">
              <w:rPr>
                <w:rFonts w:ascii="Arial" w:eastAsia="Arial" w:hAnsi="Arial" w:cs="Arial"/>
                <w:spacing w:val="-3"/>
                <w:sz w:val="16"/>
                <w:szCs w:val="16"/>
              </w:rPr>
              <w:t>V</w:t>
            </w:r>
            <w:r w:rsidRPr="0035417E">
              <w:rPr>
                <w:rFonts w:ascii="Arial" w:eastAsia="Arial" w:hAnsi="Arial" w:cs="Arial"/>
                <w:spacing w:val="2"/>
                <w:sz w:val="16"/>
                <w:szCs w:val="16"/>
              </w:rPr>
              <w:t>E</w:t>
            </w:r>
            <w:r w:rsidRPr="0035417E">
              <w:rPr>
                <w:rFonts w:ascii="Arial" w:eastAsia="Arial" w:hAnsi="Arial" w:cs="Arial"/>
                <w:spacing w:val="-2"/>
                <w:sz w:val="16"/>
                <w:szCs w:val="16"/>
              </w:rPr>
              <w:t>Z</w:t>
            </w:r>
            <w:r w:rsidRPr="0035417E">
              <w:rPr>
                <w:rFonts w:ascii="Arial" w:eastAsia="Arial" w:hAnsi="Arial" w:cs="Arial"/>
                <w:spacing w:val="2"/>
                <w:sz w:val="16"/>
                <w:szCs w:val="16"/>
              </w:rPr>
              <w:t>A</w:t>
            </w:r>
            <w:r w:rsidRPr="0035417E">
              <w:rPr>
                <w:rFonts w:ascii="Arial" w:eastAsia="Arial" w:hAnsi="Arial" w:cs="Arial"/>
                <w:sz w:val="16"/>
                <w:szCs w:val="16"/>
              </w:rPr>
              <w:t>,</w:t>
            </w:r>
            <w:r w:rsidRPr="0035417E">
              <w:rPr>
                <w:rFonts w:ascii="Arial" w:eastAsia="Arial" w:hAnsi="Arial" w:cs="Arial"/>
                <w:spacing w:val="4"/>
                <w:sz w:val="16"/>
                <w:szCs w:val="16"/>
              </w:rPr>
              <w:t xml:space="preserve"> </w:t>
            </w:r>
            <w:r w:rsidRPr="0035417E">
              <w:rPr>
                <w:rFonts w:ascii="Arial" w:eastAsia="Arial" w:hAnsi="Arial" w:cs="Arial"/>
                <w:spacing w:val="2"/>
                <w:sz w:val="16"/>
                <w:szCs w:val="16"/>
              </w:rPr>
              <w:t>S</w:t>
            </w:r>
            <w:r w:rsidRPr="0035417E">
              <w:rPr>
                <w:rFonts w:ascii="Arial" w:eastAsia="Arial" w:hAnsi="Arial" w:cs="Arial"/>
                <w:spacing w:val="-1"/>
                <w:sz w:val="16"/>
                <w:szCs w:val="16"/>
              </w:rPr>
              <w:t>OL</w:t>
            </w:r>
            <w:r w:rsidRPr="0035417E">
              <w:rPr>
                <w:rFonts w:ascii="Arial" w:eastAsia="Arial" w:hAnsi="Arial" w:cs="Arial"/>
                <w:sz w:val="16"/>
                <w:szCs w:val="16"/>
              </w:rPr>
              <w:t xml:space="preserve">O </w:t>
            </w:r>
            <w:r w:rsidRPr="0035417E">
              <w:rPr>
                <w:rFonts w:ascii="Arial" w:eastAsia="Arial" w:hAnsi="Arial" w:cs="Arial"/>
                <w:spacing w:val="1"/>
                <w:w w:val="101"/>
                <w:sz w:val="16"/>
                <w:szCs w:val="16"/>
              </w:rPr>
              <w:t>C</w:t>
            </w:r>
            <w:r w:rsidRPr="0035417E">
              <w:rPr>
                <w:rFonts w:ascii="Arial" w:eastAsia="Arial" w:hAnsi="Arial" w:cs="Arial"/>
                <w:spacing w:val="-1"/>
                <w:w w:val="101"/>
                <w:sz w:val="16"/>
                <w:szCs w:val="16"/>
              </w:rPr>
              <w:t>O</w:t>
            </w:r>
            <w:r w:rsidRPr="0035417E">
              <w:rPr>
                <w:rFonts w:ascii="Arial" w:eastAsia="Arial" w:hAnsi="Arial" w:cs="Arial"/>
                <w:w w:val="101"/>
                <w:sz w:val="16"/>
                <w:szCs w:val="16"/>
              </w:rPr>
              <w:t>N</w:t>
            </w:r>
          </w:p>
          <w:p w14:paraId="193AA1E6" w14:textId="2DB533EE" w:rsidR="00677108" w:rsidRPr="0035417E" w:rsidRDefault="00677108" w:rsidP="00595333">
            <w:pPr>
              <w:ind w:left="142" w:right="130"/>
              <w:jc w:val="both"/>
              <w:rPr>
                <w:rFonts w:ascii="Arial" w:hAnsi="Arial" w:cs="Arial"/>
                <w:iCs/>
                <w:sz w:val="16"/>
                <w:szCs w:val="16"/>
                <w:lang w:val="en-US"/>
              </w:rPr>
            </w:pPr>
            <w:r w:rsidRPr="0035417E">
              <w:rPr>
                <w:rFonts w:ascii="Arial" w:eastAsia="Arial" w:hAnsi="Arial" w:cs="Arial"/>
                <w:spacing w:val="2"/>
                <w:w w:val="101"/>
                <w:sz w:val="16"/>
                <w:szCs w:val="16"/>
              </w:rPr>
              <w:t>A</w:t>
            </w:r>
            <w:r w:rsidRPr="0035417E">
              <w:rPr>
                <w:rFonts w:ascii="Arial" w:eastAsia="Arial" w:hAnsi="Arial" w:cs="Arial"/>
                <w:spacing w:val="-1"/>
                <w:w w:val="101"/>
                <w:sz w:val="16"/>
                <w:szCs w:val="16"/>
              </w:rPr>
              <w:t>LI</w:t>
            </w:r>
            <w:r w:rsidRPr="0035417E">
              <w:rPr>
                <w:rFonts w:ascii="Arial" w:eastAsia="Arial" w:hAnsi="Arial" w:cs="Arial"/>
                <w:spacing w:val="-2"/>
                <w:w w:val="101"/>
                <w:sz w:val="16"/>
                <w:szCs w:val="16"/>
              </w:rPr>
              <w:t>M</w:t>
            </w:r>
            <w:r w:rsidRPr="0035417E">
              <w:rPr>
                <w:rFonts w:ascii="Arial" w:eastAsia="Arial" w:hAnsi="Arial" w:cs="Arial"/>
                <w:spacing w:val="-3"/>
                <w:w w:val="101"/>
                <w:sz w:val="16"/>
                <w:szCs w:val="16"/>
              </w:rPr>
              <w:t>E</w:t>
            </w:r>
            <w:r w:rsidRPr="0035417E">
              <w:rPr>
                <w:rFonts w:ascii="Arial" w:eastAsia="Arial" w:hAnsi="Arial" w:cs="Arial"/>
                <w:spacing w:val="1"/>
                <w:w w:val="101"/>
                <w:sz w:val="16"/>
                <w:szCs w:val="16"/>
              </w:rPr>
              <w:t>N</w:t>
            </w:r>
            <w:r w:rsidRPr="0035417E">
              <w:rPr>
                <w:rFonts w:ascii="Arial" w:eastAsia="Arial" w:hAnsi="Arial" w:cs="Arial"/>
                <w:spacing w:val="-2"/>
                <w:w w:val="101"/>
                <w:sz w:val="16"/>
                <w:szCs w:val="16"/>
              </w:rPr>
              <w:t>T</w:t>
            </w:r>
            <w:r w:rsidRPr="0035417E">
              <w:rPr>
                <w:rFonts w:ascii="Arial" w:eastAsia="Arial" w:hAnsi="Arial" w:cs="Arial"/>
                <w:spacing w:val="-1"/>
                <w:w w:val="101"/>
                <w:sz w:val="16"/>
                <w:szCs w:val="16"/>
              </w:rPr>
              <w:t>O</w:t>
            </w:r>
            <w:r w:rsidRPr="0035417E">
              <w:rPr>
                <w:rFonts w:ascii="Arial" w:eastAsia="Arial" w:hAnsi="Arial" w:cs="Arial"/>
                <w:w w:val="101"/>
                <w:sz w:val="16"/>
                <w:szCs w:val="16"/>
              </w:rPr>
              <w:t>S</w:t>
            </w:r>
          </w:p>
        </w:tc>
        <w:tc>
          <w:tcPr>
            <w:tcW w:w="2267" w:type="dxa"/>
          </w:tcPr>
          <w:p w14:paraId="1B960083" w14:textId="77777777" w:rsidR="00677108" w:rsidRPr="0035417E" w:rsidRDefault="00677108" w:rsidP="00595333">
            <w:pPr>
              <w:ind w:left="142" w:right="130"/>
              <w:rPr>
                <w:rFonts w:ascii="Arial" w:eastAsia="Arial" w:hAnsi="Arial" w:cs="Arial"/>
                <w:sz w:val="16"/>
                <w:szCs w:val="16"/>
              </w:rPr>
            </w:pPr>
            <w:r w:rsidRPr="0035417E">
              <w:rPr>
                <w:rFonts w:ascii="Arial" w:eastAsia="Arial" w:hAnsi="Arial" w:cs="Arial"/>
                <w:spacing w:val="2"/>
                <w:sz w:val="16"/>
                <w:szCs w:val="16"/>
              </w:rPr>
              <w:t>S</w:t>
            </w:r>
            <w:r w:rsidRPr="0035417E">
              <w:rPr>
                <w:rFonts w:ascii="Arial" w:eastAsia="Arial" w:hAnsi="Arial" w:cs="Arial"/>
                <w:sz w:val="16"/>
                <w:szCs w:val="16"/>
              </w:rPr>
              <w:t xml:space="preserve">e  </w:t>
            </w:r>
            <w:r w:rsidRPr="0035417E">
              <w:rPr>
                <w:rFonts w:ascii="Arial" w:eastAsia="Arial" w:hAnsi="Arial" w:cs="Arial"/>
                <w:spacing w:val="21"/>
                <w:sz w:val="16"/>
                <w:szCs w:val="16"/>
              </w:rPr>
              <w:t xml:space="preserve"> </w:t>
            </w:r>
            <w:r w:rsidRPr="0035417E">
              <w:rPr>
                <w:rFonts w:ascii="Arial" w:eastAsia="Arial" w:hAnsi="Arial" w:cs="Arial"/>
                <w:spacing w:val="2"/>
                <w:sz w:val="16"/>
                <w:szCs w:val="16"/>
              </w:rPr>
              <w:t>A</w:t>
            </w:r>
            <w:r w:rsidRPr="0035417E">
              <w:rPr>
                <w:rFonts w:ascii="Arial" w:eastAsia="Arial" w:hAnsi="Arial" w:cs="Arial"/>
                <w:spacing w:val="-5"/>
                <w:sz w:val="16"/>
                <w:szCs w:val="16"/>
              </w:rPr>
              <w:t>G</w:t>
            </w:r>
            <w:r w:rsidRPr="0035417E">
              <w:rPr>
                <w:rFonts w:ascii="Arial" w:eastAsia="Arial" w:hAnsi="Arial" w:cs="Arial"/>
                <w:spacing w:val="1"/>
                <w:sz w:val="16"/>
                <w:szCs w:val="16"/>
              </w:rPr>
              <w:t>R</w:t>
            </w:r>
            <w:r w:rsidRPr="0035417E">
              <w:rPr>
                <w:rFonts w:ascii="Arial" w:eastAsia="Arial" w:hAnsi="Arial" w:cs="Arial"/>
                <w:spacing w:val="2"/>
                <w:sz w:val="16"/>
                <w:szCs w:val="16"/>
              </w:rPr>
              <w:t>E</w:t>
            </w:r>
            <w:r w:rsidRPr="0035417E">
              <w:rPr>
                <w:rFonts w:ascii="Arial" w:eastAsia="Arial" w:hAnsi="Arial" w:cs="Arial"/>
                <w:spacing w:val="-5"/>
                <w:sz w:val="16"/>
                <w:szCs w:val="16"/>
              </w:rPr>
              <w:t>G</w:t>
            </w:r>
            <w:r w:rsidRPr="0035417E">
              <w:rPr>
                <w:rFonts w:ascii="Arial" w:eastAsia="Arial" w:hAnsi="Arial" w:cs="Arial"/>
                <w:sz w:val="16"/>
                <w:szCs w:val="16"/>
              </w:rPr>
              <w:t xml:space="preserve">A  </w:t>
            </w:r>
            <w:r w:rsidRPr="0035417E">
              <w:rPr>
                <w:rFonts w:ascii="Arial" w:eastAsia="Arial" w:hAnsi="Arial" w:cs="Arial"/>
                <w:spacing w:val="29"/>
                <w:sz w:val="16"/>
                <w:szCs w:val="16"/>
              </w:rPr>
              <w:t xml:space="preserve"> </w:t>
            </w:r>
            <w:r w:rsidRPr="0035417E">
              <w:rPr>
                <w:rFonts w:ascii="Arial" w:eastAsia="Arial" w:hAnsi="Arial" w:cs="Arial"/>
                <w:spacing w:val="-1"/>
                <w:sz w:val="16"/>
                <w:szCs w:val="16"/>
              </w:rPr>
              <w:t>a</w:t>
            </w:r>
            <w:r w:rsidRPr="0035417E">
              <w:rPr>
                <w:rFonts w:ascii="Arial" w:eastAsia="Arial" w:hAnsi="Arial" w:cs="Arial"/>
                <w:sz w:val="16"/>
                <w:szCs w:val="16"/>
              </w:rPr>
              <w:t xml:space="preserve">l  </w:t>
            </w:r>
            <w:r w:rsidRPr="0035417E">
              <w:rPr>
                <w:rFonts w:ascii="Arial" w:eastAsia="Arial" w:hAnsi="Arial" w:cs="Arial"/>
                <w:spacing w:val="21"/>
                <w:sz w:val="16"/>
                <w:szCs w:val="16"/>
              </w:rPr>
              <w:t xml:space="preserve"> </w:t>
            </w:r>
            <w:r w:rsidRPr="0035417E">
              <w:rPr>
                <w:rFonts w:ascii="Arial" w:eastAsia="Arial" w:hAnsi="Arial" w:cs="Arial"/>
                <w:spacing w:val="1"/>
                <w:sz w:val="16"/>
                <w:szCs w:val="16"/>
              </w:rPr>
              <w:t>C</w:t>
            </w:r>
            <w:r w:rsidRPr="0035417E">
              <w:rPr>
                <w:rFonts w:ascii="Arial" w:eastAsia="Arial" w:hAnsi="Arial" w:cs="Arial"/>
                <w:spacing w:val="-1"/>
                <w:sz w:val="16"/>
                <w:szCs w:val="16"/>
              </w:rPr>
              <w:t>atá</w:t>
            </w:r>
            <w:r w:rsidRPr="0035417E">
              <w:rPr>
                <w:rFonts w:ascii="Arial" w:eastAsia="Arial" w:hAnsi="Arial" w:cs="Arial"/>
                <w:spacing w:val="1"/>
                <w:sz w:val="16"/>
                <w:szCs w:val="16"/>
              </w:rPr>
              <w:t>l</w:t>
            </w:r>
            <w:r w:rsidRPr="0035417E">
              <w:rPr>
                <w:rFonts w:ascii="Arial" w:eastAsia="Arial" w:hAnsi="Arial" w:cs="Arial"/>
                <w:spacing w:val="-1"/>
                <w:sz w:val="16"/>
                <w:szCs w:val="16"/>
              </w:rPr>
              <w:t>og</w:t>
            </w:r>
            <w:r w:rsidRPr="0035417E">
              <w:rPr>
                <w:rFonts w:ascii="Arial" w:eastAsia="Arial" w:hAnsi="Arial" w:cs="Arial"/>
                <w:sz w:val="16"/>
                <w:szCs w:val="16"/>
              </w:rPr>
              <w:t xml:space="preserve">o  </w:t>
            </w:r>
            <w:r w:rsidRPr="0035417E">
              <w:rPr>
                <w:rFonts w:ascii="Arial" w:eastAsia="Arial" w:hAnsi="Arial" w:cs="Arial"/>
                <w:spacing w:val="27"/>
                <w:sz w:val="16"/>
                <w:szCs w:val="16"/>
              </w:rPr>
              <w:t xml:space="preserve"> </w:t>
            </w:r>
            <w:r w:rsidRPr="0035417E">
              <w:rPr>
                <w:rFonts w:ascii="Arial" w:eastAsia="Arial" w:hAnsi="Arial" w:cs="Arial"/>
                <w:spacing w:val="-1"/>
                <w:sz w:val="16"/>
                <w:szCs w:val="16"/>
              </w:rPr>
              <w:t>d</w:t>
            </w:r>
            <w:r w:rsidRPr="0035417E">
              <w:rPr>
                <w:rFonts w:ascii="Arial" w:eastAsia="Arial" w:hAnsi="Arial" w:cs="Arial"/>
                <w:sz w:val="16"/>
                <w:szCs w:val="16"/>
              </w:rPr>
              <w:t xml:space="preserve">e  </w:t>
            </w:r>
            <w:r w:rsidRPr="0035417E">
              <w:rPr>
                <w:rFonts w:ascii="Arial" w:eastAsia="Arial" w:hAnsi="Arial" w:cs="Arial"/>
                <w:spacing w:val="21"/>
                <w:sz w:val="16"/>
                <w:szCs w:val="16"/>
              </w:rPr>
              <w:t xml:space="preserve"> </w:t>
            </w:r>
            <w:r w:rsidRPr="0035417E">
              <w:rPr>
                <w:rFonts w:ascii="Arial" w:eastAsia="Arial" w:hAnsi="Arial" w:cs="Arial"/>
                <w:spacing w:val="-1"/>
                <w:w w:val="101"/>
                <w:sz w:val="16"/>
                <w:szCs w:val="16"/>
              </w:rPr>
              <w:t>g</w:t>
            </w:r>
            <w:r w:rsidRPr="0035417E">
              <w:rPr>
                <w:rFonts w:ascii="Arial" w:eastAsia="Arial" w:hAnsi="Arial" w:cs="Arial"/>
                <w:spacing w:val="1"/>
                <w:w w:val="101"/>
                <w:sz w:val="16"/>
                <w:szCs w:val="16"/>
              </w:rPr>
              <w:t>i</w:t>
            </w:r>
            <w:r w:rsidRPr="0035417E">
              <w:rPr>
                <w:rFonts w:ascii="Arial" w:eastAsia="Arial" w:hAnsi="Arial" w:cs="Arial"/>
                <w:spacing w:val="-2"/>
                <w:w w:val="101"/>
                <w:sz w:val="16"/>
                <w:szCs w:val="16"/>
              </w:rPr>
              <w:t>r</w:t>
            </w:r>
            <w:r w:rsidRPr="0035417E">
              <w:rPr>
                <w:rFonts w:ascii="Arial" w:eastAsia="Arial" w:hAnsi="Arial" w:cs="Arial"/>
                <w:spacing w:val="-1"/>
                <w:w w:val="101"/>
                <w:sz w:val="16"/>
                <w:szCs w:val="16"/>
              </w:rPr>
              <w:t>o</w:t>
            </w:r>
            <w:r w:rsidRPr="0035417E">
              <w:rPr>
                <w:rFonts w:ascii="Arial" w:eastAsia="Arial" w:hAnsi="Arial" w:cs="Arial"/>
                <w:w w:val="101"/>
                <w:sz w:val="16"/>
                <w:szCs w:val="16"/>
              </w:rPr>
              <w:t xml:space="preserve">s </w:t>
            </w:r>
            <w:r w:rsidRPr="0035417E">
              <w:rPr>
                <w:rFonts w:ascii="Arial" w:eastAsia="Arial" w:hAnsi="Arial" w:cs="Arial"/>
                <w:sz w:val="16"/>
                <w:szCs w:val="16"/>
              </w:rPr>
              <w:t>c</w:t>
            </w:r>
            <w:r w:rsidRPr="0035417E">
              <w:rPr>
                <w:rFonts w:ascii="Arial" w:eastAsia="Arial" w:hAnsi="Arial" w:cs="Arial"/>
                <w:spacing w:val="-1"/>
                <w:sz w:val="16"/>
                <w:szCs w:val="16"/>
              </w:rPr>
              <w:t>o</w:t>
            </w:r>
            <w:r w:rsidRPr="0035417E">
              <w:rPr>
                <w:rFonts w:ascii="Arial" w:eastAsia="Arial" w:hAnsi="Arial" w:cs="Arial"/>
                <w:spacing w:val="-2"/>
                <w:sz w:val="16"/>
                <w:szCs w:val="16"/>
              </w:rPr>
              <w:t>m</w:t>
            </w:r>
            <w:r w:rsidRPr="0035417E">
              <w:rPr>
                <w:rFonts w:ascii="Arial" w:eastAsia="Arial" w:hAnsi="Arial" w:cs="Arial"/>
                <w:spacing w:val="-1"/>
                <w:sz w:val="16"/>
                <w:szCs w:val="16"/>
              </w:rPr>
              <w:t>e</w:t>
            </w:r>
            <w:r w:rsidRPr="0035417E">
              <w:rPr>
                <w:rFonts w:ascii="Arial" w:eastAsia="Arial" w:hAnsi="Arial" w:cs="Arial"/>
                <w:spacing w:val="-2"/>
                <w:sz w:val="16"/>
                <w:szCs w:val="16"/>
              </w:rPr>
              <w:t>r</w:t>
            </w:r>
            <w:r w:rsidRPr="0035417E">
              <w:rPr>
                <w:rFonts w:ascii="Arial" w:eastAsia="Arial" w:hAnsi="Arial" w:cs="Arial"/>
                <w:sz w:val="16"/>
                <w:szCs w:val="16"/>
              </w:rPr>
              <w:t>c</w:t>
            </w:r>
            <w:r w:rsidRPr="0035417E">
              <w:rPr>
                <w:rFonts w:ascii="Arial" w:eastAsia="Arial" w:hAnsi="Arial" w:cs="Arial"/>
                <w:spacing w:val="1"/>
                <w:sz w:val="16"/>
                <w:szCs w:val="16"/>
              </w:rPr>
              <w:t>i</w:t>
            </w:r>
            <w:r w:rsidRPr="0035417E">
              <w:rPr>
                <w:rFonts w:ascii="Arial" w:eastAsia="Arial" w:hAnsi="Arial" w:cs="Arial"/>
                <w:spacing w:val="-1"/>
                <w:sz w:val="16"/>
                <w:szCs w:val="16"/>
              </w:rPr>
              <w:t>a</w:t>
            </w:r>
            <w:r w:rsidRPr="0035417E">
              <w:rPr>
                <w:rFonts w:ascii="Arial" w:eastAsia="Arial" w:hAnsi="Arial" w:cs="Arial"/>
                <w:spacing w:val="1"/>
                <w:sz w:val="16"/>
                <w:szCs w:val="16"/>
              </w:rPr>
              <w:t>l</w:t>
            </w:r>
            <w:r w:rsidRPr="0035417E">
              <w:rPr>
                <w:rFonts w:ascii="Arial" w:eastAsia="Arial" w:hAnsi="Arial" w:cs="Arial"/>
                <w:spacing w:val="-1"/>
                <w:sz w:val="16"/>
                <w:szCs w:val="16"/>
              </w:rPr>
              <w:t>e</w:t>
            </w:r>
            <w:r w:rsidRPr="0035417E">
              <w:rPr>
                <w:rFonts w:ascii="Arial" w:eastAsia="Arial" w:hAnsi="Arial" w:cs="Arial"/>
                <w:sz w:val="16"/>
                <w:szCs w:val="16"/>
              </w:rPr>
              <w:t>s,</w:t>
            </w:r>
            <w:r w:rsidRPr="0035417E">
              <w:rPr>
                <w:rFonts w:ascii="Arial" w:eastAsia="Arial" w:hAnsi="Arial" w:cs="Arial"/>
                <w:spacing w:val="44"/>
                <w:sz w:val="16"/>
                <w:szCs w:val="16"/>
              </w:rPr>
              <w:t xml:space="preserve"> </w:t>
            </w:r>
            <w:r w:rsidRPr="0035417E">
              <w:rPr>
                <w:rFonts w:ascii="Arial" w:eastAsia="Arial" w:hAnsi="Arial" w:cs="Arial"/>
                <w:spacing w:val="1"/>
                <w:sz w:val="16"/>
                <w:szCs w:val="16"/>
              </w:rPr>
              <w:t>i</w:t>
            </w:r>
            <w:r w:rsidRPr="0035417E">
              <w:rPr>
                <w:rFonts w:ascii="Arial" w:eastAsia="Arial" w:hAnsi="Arial" w:cs="Arial"/>
                <w:spacing w:val="-1"/>
                <w:sz w:val="16"/>
                <w:szCs w:val="16"/>
              </w:rPr>
              <w:t>ndu</w:t>
            </w:r>
            <w:r w:rsidRPr="0035417E">
              <w:rPr>
                <w:rFonts w:ascii="Arial" w:eastAsia="Arial" w:hAnsi="Arial" w:cs="Arial"/>
                <w:sz w:val="16"/>
                <w:szCs w:val="16"/>
              </w:rPr>
              <w:t>s</w:t>
            </w:r>
            <w:r w:rsidRPr="0035417E">
              <w:rPr>
                <w:rFonts w:ascii="Arial" w:eastAsia="Arial" w:hAnsi="Arial" w:cs="Arial"/>
                <w:spacing w:val="-1"/>
                <w:sz w:val="16"/>
                <w:szCs w:val="16"/>
              </w:rPr>
              <w:t>t</w:t>
            </w:r>
            <w:r w:rsidRPr="0035417E">
              <w:rPr>
                <w:rFonts w:ascii="Arial" w:eastAsia="Arial" w:hAnsi="Arial" w:cs="Arial"/>
                <w:spacing w:val="-2"/>
                <w:sz w:val="16"/>
                <w:szCs w:val="16"/>
              </w:rPr>
              <w:t>r</w:t>
            </w:r>
            <w:r w:rsidRPr="0035417E">
              <w:rPr>
                <w:rFonts w:ascii="Arial" w:eastAsia="Arial" w:hAnsi="Arial" w:cs="Arial"/>
                <w:spacing w:val="1"/>
                <w:sz w:val="16"/>
                <w:szCs w:val="16"/>
              </w:rPr>
              <w:t>i</w:t>
            </w:r>
            <w:r w:rsidRPr="0035417E">
              <w:rPr>
                <w:rFonts w:ascii="Arial" w:eastAsia="Arial" w:hAnsi="Arial" w:cs="Arial"/>
                <w:spacing w:val="-1"/>
                <w:sz w:val="16"/>
                <w:szCs w:val="16"/>
              </w:rPr>
              <w:t>a</w:t>
            </w:r>
            <w:r w:rsidRPr="0035417E">
              <w:rPr>
                <w:rFonts w:ascii="Arial" w:eastAsia="Arial" w:hAnsi="Arial" w:cs="Arial"/>
                <w:spacing w:val="1"/>
                <w:sz w:val="16"/>
                <w:szCs w:val="16"/>
              </w:rPr>
              <w:t>l</w:t>
            </w:r>
            <w:r w:rsidRPr="0035417E">
              <w:rPr>
                <w:rFonts w:ascii="Arial" w:eastAsia="Arial" w:hAnsi="Arial" w:cs="Arial"/>
                <w:spacing w:val="-6"/>
                <w:sz w:val="16"/>
                <w:szCs w:val="16"/>
              </w:rPr>
              <w:t>e</w:t>
            </w:r>
            <w:r w:rsidRPr="0035417E">
              <w:rPr>
                <w:rFonts w:ascii="Arial" w:eastAsia="Arial" w:hAnsi="Arial" w:cs="Arial"/>
                <w:sz w:val="16"/>
                <w:szCs w:val="16"/>
              </w:rPr>
              <w:t>s</w:t>
            </w:r>
            <w:r w:rsidRPr="0035417E">
              <w:rPr>
                <w:rFonts w:ascii="Arial" w:eastAsia="Arial" w:hAnsi="Arial" w:cs="Arial"/>
                <w:spacing w:val="43"/>
                <w:sz w:val="16"/>
                <w:szCs w:val="16"/>
              </w:rPr>
              <w:t xml:space="preserve"> </w:t>
            </w:r>
            <w:r w:rsidRPr="0035417E">
              <w:rPr>
                <w:rFonts w:ascii="Arial" w:eastAsia="Arial" w:hAnsi="Arial" w:cs="Arial"/>
                <w:sz w:val="16"/>
                <w:szCs w:val="16"/>
              </w:rPr>
              <w:t>y</w:t>
            </w:r>
            <w:r w:rsidRPr="0035417E">
              <w:rPr>
                <w:rFonts w:ascii="Arial" w:eastAsia="Arial" w:hAnsi="Arial" w:cs="Arial"/>
                <w:spacing w:val="35"/>
                <w:sz w:val="16"/>
                <w:szCs w:val="16"/>
              </w:rPr>
              <w:t xml:space="preserve"> </w:t>
            </w:r>
            <w:r w:rsidRPr="0035417E">
              <w:rPr>
                <w:rFonts w:ascii="Arial" w:eastAsia="Arial" w:hAnsi="Arial" w:cs="Arial"/>
                <w:spacing w:val="-1"/>
                <w:sz w:val="16"/>
                <w:szCs w:val="16"/>
              </w:rPr>
              <w:t>d</w:t>
            </w:r>
            <w:r w:rsidRPr="0035417E">
              <w:rPr>
                <w:rFonts w:ascii="Arial" w:eastAsia="Arial" w:hAnsi="Arial" w:cs="Arial"/>
                <w:sz w:val="16"/>
                <w:szCs w:val="16"/>
              </w:rPr>
              <w:t>e</w:t>
            </w:r>
            <w:r w:rsidRPr="0035417E">
              <w:rPr>
                <w:rFonts w:ascii="Arial" w:eastAsia="Arial" w:hAnsi="Arial" w:cs="Arial"/>
                <w:spacing w:val="35"/>
                <w:sz w:val="16"/>
                <w:szCs w:val="16"/>
              </w:rPr>
              <w:t xml:space="preserve"> </w:t>
            </w:r>
            <w:r w:rsidRPr="0035417E">
              <w:rPr>
                <w:rFonts w:ascii="Arial" w:eastAsia="Arial" w:hAnsi="Arial" w:cs="Arial"/>
                <w:w w:val="101"/>
                <w:sz w:val="16"/>
                <w:szCs w:val="16"/>
              </w:rPr>
              <w:t>s</w:t>
            </w:r>
            <w:r w:rsidRPr="0035417E">
              <w:rPr>
                <w:rFonts w:ascii="Arial" w:eastAsia="Arial" w:hAnsi="Arial" w:cs="Arial"/>
                <w:spacing w:val="-1"/>
                <w:w w:val="101"/>
                <w:sz w:val="16"/>
                <w:szCs w:val="16"/>
              </w:rPr>
              <w:t>e</w:t>
            </w:r>
            <w:r w:rsidRPr="0035417E">
              <w:rPr>
                <w:rFonts w:ascii="Arial" w:eastAsia="Arial" w:hAnsi="Arial" w:cs="Arial"/>
                <w:spacing w:val="-2"/>
                <w:w w:val="101"/>
                <w:sz w:val="16"/>
                <w:szCs w:val="16"/>
              </w:rPr>
              <w:t>r</w:t>
            </w:r>
            <w:r w:rsidRPr="0035417E">
              <w:rPr>
                <w:rFonts w:ascii="Arial" w:eastAsia="Arial" w:hAnsi="Arial" w:cs="Arial"/>
                <w:w w:val="101"/>
                <w:sz w:val="16"/>
                <w:szCs w:val="16"/>
              </w:rPr>
              <w:t>v</w:t>
            </w:r>
            <w:r w:rsidRPr="0035417E">
              <w:rPr>
                <w:rFonts w:ascii="Arial" w:eastAsia="Arial" w:hAnsi="Arial" w:cs="Arial"/>
                <w:spacing w:val="-4"/>
                <w:w w:val="101"/>
                <w:sz w:val="16"/>
                <w:szCs w:val="16"/>
              </w:rPr>
              <w:t>i</w:t>
            </w:r>
            <w:r w:rsidRPr="0035417E">
              <w:rPr>
                <w:rFonts w:ascii="Arial" w:eastAsia="Arial" w:hAnsi="Arial" w:cs="Arial"/>
                <w:w w:val="101"/>
                <w:sz w:val="16"/>
                <w:szCs w:val="16"/>
              </w:rPr>
              <w:t>c</w:t>
            </w:r>
            <w:r w:rsidRPr="0035417E">
              <w:rPr>
                <w:rFonts w:ascii="Arial" w:eastAsia="Arial" w:hAnsi="Arial" w:cs="Arial"/>
                <w:spacing w:val="1"/>
                <w:w w:val="101"/>
                <w:sz w:val="16"/>
                <w:szCs w:val="16"/>
              </w:rPr>
              <w:t>i</w:t>
            </w:r>
            <w:r w:rsidRPr="0035417E">
              <w:rPr>
                <w:rFonts w:ascii="Arial" w:eastAsia="Arial" w:hAnsi="Arial" w:cs="Arial"/>
                <w:spacing w:val="-1"/>
                <w:w w:val="101"/>
                <w:sz w:val="16"/>
                <w:szCs w:val="16"/>
              </w:rPr>
              <w:t>o</w:t>
            </w:r>
            <w:r w:rsidRPr="0035417E">
              <w:rPr>
                <w:rFonts w:ascii="Arial" w:eastAsia="Arial" w:hAnsi="Arial" w:cs="Arial"/>
                <w:w w:val="101"/>
                <w:sz w:val="16"/>
                <w:szCs w:val="16"/>
              </w:rPr>
              <w:t>s,</w:t>
            </w:r>
          </w:p>
          <w:p w14:paraId="7961A39B" w14:textId="649E6D44" w:rsidR="00677108" w:rsidRPr="0035417E" w:rsidRDefault="00677108" w:rsidP="00595333">
            <w:pPr>
              <w:ind w:left="142" w:right="130"/>
              <w:jc w:val="both"/>
              <w:rPr>
                <w:rFonts w:ascii="Arial" w:hAnsi="Arial" w:cs="Arial"/>
                <w:iCs/>
                <w:sz w:val="16"/>
                <w:szCs w:val="16"/>
                <w:lang w:val="en-US"/>
              </w:rPr>
            </w:pPr>
            <w:r w:rsidRPr="0035417E">
              <w:rPr>
                <w:rFonts w:ascii="Arial" w:eastAsia="Arial" w:hAnsi="Arial" w:cs="Arial"/>
                <w:spacing w:val="-1"/>
                <w:sz w:val="16"/>
                <w:szCs w:val="16"/>
              </w:rPr>
              <w:t>e</w:t>
            </w:r>
            <w:r w:rsidRPr="0035417E">
              <w:rPr>
                <w:rFonts w:ascii="Arial" w:eastAsia="Arial" w:hAnsi="Arial" w:cs="Arial"/>
                <w:sz w:val="16"/>
                <w:szCs w:val="16"/>
              </w:rPr>
              <w:t>n</w:t>
            </w:r>
            <w:r w:rsidRPr="0035417E">
              <w:rPr>
                <w:rFonts w:ascii="Arial" w:eastAsia="Arial" w:hAnsi="Arial" w:cs="Arial"/>
                <w:spacing w:val="-4"/>
                <w:sz w:val="16"/>
                <w:szCs w:val="16"/>
              </w:rPr>
              <w:t xml:space="preserve"> </w:t>
            </w:r>
            <w:r w:rsidRPr="0035417E">
              <w:rPr>
                <w:rFonts w:ascii="Arial" w:eastAsia="Arial" w:hAnsi="Arial" w:cs="Arial"/>
                <w:spacing w:val="-1"/>
                <w:sz w:val="16"/>
                <w:szCs w:val="16"/>
              </w:rPr>
              <w:t>e</w:t>
            </w:r>
            <w:r w:rsidRPr="0035417E">
              <w:rPr>
                <w:rFonts w:ascii="Arial" w:eastAsia="Arial" w:hAnsi="Arial" w:cs="Arial"/>
                <w:sz w:val="16"/>
                <w:szCs w:val="16"/>
              </w:rPr>
              <w:t>l</w:t>
            </w:r>
            <w:r w:rsidRPr="0035417E">
              <w:rPr>
                <w:rFonts w:ascii="Arial" w:eastAsia="Arial" w:hAnsi="Arial" w:cs="Arial"/>
                <w:spacing w:val="-3"/>
                <w:sz w:val="16"/>
                <w:szCs w:val="16"/>
              </w:rPr>
              <w:t xml:space="preserve"> </w:t>
            </w:r>
            <w:r w:rsidRPr="0035417E">
              <w:rPr>
                <w:rFonts w:ascii="Arial" w:eastAsia="Arial" w:hAnsi="Arial" w:cs="Arial"/>
                <w:spacing w:val="-1"/>
                <w:sz w:val="16"/>
                <w:szCs w:val="16"/>
              </w:rPr>
              <w:t>apa</w:t>
            </w:r>
            <w:r w:rsidRPr="0035417E">
              <w:rPr>
                <w:rFonts w:ascii="Arial" w:eastAsia="Arial" w:hAnsi="Arial" w:cs="Arial"/>
                <w:spacing w:val="-2"/>
                <w:sz w:val="16"/>
                <w:szCs w:val="16"/>
              </w:rPr>
              <w:t>r</w:t>
            </w:r>
            <w:r w:rsidRPr="0035417E">
              <w:rPr>
                <w:rFonts w:ascii="Arial" w:eastAsia="Arial" w:hAnsi="Arial" w:cs="Arial"/>
                <w:spacing w:val="-1"/>
                <w:sz w:val="16"/>
                <w:szCs w:val="16"/>
              </w:rPr>
              <w:t>tad</w:t>
            </w:r>
            <w:r w:rsidRPr="0035417E">
              <w:rPr>
                <w:rFonts w:ascii="Arial" w:eastAsia="Arial" w:hAnsi="Arial" w:cs="Arial"/>
                <w:sz w:val="16"/>
                <w:szCs w:val="16"/>
              </w:rPr>
              <w:t>o</w:t>
            </w:r>
            <w:r w:rsidRPr="0035417E">
              <w:rPr>
                <w:rFonts w:ascii="Arial" w:eastAsia="Arial" w:hAnsi="Arial" w:cs="Arial"/>
                <w:spacing w:val="1"/>
                <w:sz w:val="16"/>
                <w:szCs w:val="16"/>
              </w:rPr>
              <w:t xml:space="preserve"> </w:t>
            </w:r>
            <w:r w:rsidRPr="0035417E">
              <w:rPr>
                <w:rFonts w:ascii="Arial" w:eastAsia="Arial" w:hAnsi="Arial" w:cs="Arial"/>
                <w:spacing w:val="-1"/>
                <w:sz w:val="16"/>
                <w:szCs w:val="16"/>
              </w:rPr>
              <w:t>d</w:t>
            </w:r>
            <w:r w:rsidRPr="0035417E">
              <w:rPr>
                <w:rFonts w:ascii="Arial" w:eastAsia="Arial" w:hAnsi="Arial" w:cs="Arial"/>
                <w:sz w:val="16"/>
                <w:szCs w:val="16"/>
              </w:rPr>
              <w:t>e</w:t>
            </w:r>
            <w:r w:rsidRPr="0035417E">
              <w:rPr>
                <w:rFonts w:ascii="Arial" w:eastAsia="Arial" w:hAnsi="Arial" w:cs="Arial"/>
                <w:spacing w:val="-4"/>
                <w:sz w:val="16"/>
                <w:szCs w:val="16"/>
              </w:rPr>
              <w:t xml:space="preserve"> </w:t>
            </w:r>
            <w:r w:rsidRPr="0035417E">
              <w:rPr>
                <w:rFonts w:ascii="Arial" w:eastAsia="Arial" w:hAnsi="Arial" w:cs="Arial"/>
                <w:spacing w:val="1"/>
                <w:sz w:val="16"/>
                <w:szCs w:val="16"/>
              </w:rPr>
              <w:t>C</w:t>
            </w:r>
            <w:r w:rsidRPr="0035417E">
              <w:rPr>
                <w:rFonts w:ascii="Arial" w:eastAsia="Arial" w:hAnsi="Arial" w:cs="Arial"/>
                <w:spacing w:val="-1"/>
                <w:sz w:val="16"/>
                <w:szCs w:val="16"/>
              </w:rPr>
              <w:t>O</w:t>
            </w:r>
            <w:r w:rsidRPr="0035417E">
              <w:rPr>
                <w:rFonts w:ascii="Arial" w:eastAsia="Arial" w:hAnsi="Arial" w:cs="Arial"/>
                <w:spacing w:val="1"/>
                <w:sz w:val="16"/>
                <w:szCs w:val="16"/>
              </w:rPr>
              <w:t>N</w:t>
            </w:r>
            <w:r w:rsidRPr="0035417E">
              <w:rPr>
                <w:rFonts w:ascii="Arial" w:eastAsia="Arial" w:hAnsi="Arial" w:cs="Arial"/>
                <w:spacing w:val="-2"/>
                <w:sz w:val="16"/>
                <w:szCs w:val="16"/>
              </w:rPr>
              <w:t>T</w:t>
            </w:r>
            <w:r w:rsidRPr="0035417E">
              <w:rPr>
                <w:rFonts w:ascii="Arial" w:eastAsia="Arial" w:hAnsi="Arial" w:cs="Arial"/>
                <w:spacing w:val="-4"/>
                <w:sz w:val="16"/>
                <w:szCs w:val="16"/>
              </w:rPr>
              <w:t>R</w:t>
            </w:r>
            <w:r w:rsidRPr="0035417E">
              <w:rPr>
                <w:rFonts w:ascii="Arial" w:eastAsia="Arial" w:hAnsi="Arial" w:cs="Arial"/>
                <w:spacing w:val="-1"/>
                <w:sz w:val="16"/>
                <w:szCs w:val="16"/>
              </w:rPr>
              <w:t>O</w:t>
            </w:r>
            <w:r w:rsidRPr="0035417E">
              <w:rPr>
                <w:rFonts w:ascii="Arial" w:eastAsia="Arial" w:hAnsi="Arial" w:cs="Arial"/>
                <w:sz w:val="16"/>
                <w:szCs w:val="16"/>
              </w:rPr>
              <w:t>L</w:t>
            </w:r>
            <w:r w:rsidRPr="0035417E">
              <w:rPr>
                <w:rFonts w:ascii="Arial" w:eastAsia="Arial" w:hAnsi="Arial" w:cs="Arial"/>
                <w:spacing w:val="3"/>
                <w:sz w:val="16"/>
                <w:szCs w:val="16"/>
              </w:rPr>
              <w:t xml:space="preserve"> </w:t>
            </w:r>
            <w:r w:rsidRPr="0035417E">
              <w:rPr>
                <w:rFonts w:ascii="Arial" w:eastAsia="Arial" w:hAnsi="Arial" w:cs="Arial"/>
                <w:spacing w:val="-3"/>
                <w:w w:val="101"/>
                <w:sz w:val="16"/>
                <w:szCs w:val="16"/>
              </w:rPr>
              <w:t>E</w:t>
            </w:r>
            <w:r w:rsidRPr="0035417E">
              <w:rPr>
                <w:rFonts w:ascii="Arial" w:eastAsia="Arial" w:hAnsi="Arial" w:cs="Arial"/>
                <w:spacing w:val="2"/>
                <w:w w:val="101"/>
                <w:sz w:val="16"/>
                <w:szCs w:val="16"/>
              </w:rPr>
              <w:t>S</w:t>
            </w:r>
            <w:r w:rsidRPr="0035417E">
              <w:rPr>
                <w:rFonts w:ascii="Arial" w:eastAsia="Arial" w:hAnsi="Arial" w:cs="Arial"/>
                <w:spacing w:val="-3"/>
                <w:w w:val="101"/>
                <w:sz w:val="16"/>
                <w:szCs w:val="16"/>
              </w:rPr>
              <w:t>P</w:t>
            </w:r>
            <w:r w:rsidRPr="0035417E">
              <w:rPr>
                <w:rFonts w:ascii="Arial" w:eastAsia="Arial" w:hAnsi="Arial" w:cs="Arial"/>
                <w:spacing w:val="2"/>
                <w:w w:val="101"/>
                <w:sz w:val="16"/>
                <w:szCs w:val="16"/>
              </w:rPr>
              <w:t>E</w:t>
            </w:r>
            <w:r w:rsidRPr="0035417E">
              <w:rPr>
                <w:rFonts w:ascii="Arial" w:eastAsia="Arial" w:hAnsi="Arial" w:cs="Arial"/>
                <w:spacing w:val="1"/>
                <w:w w:val="101"/>
                <w:sz w:val="16"/>
                <w:szCs w:val="16"/>
              </w:rPr>
              <w:t>C</w:t>
            </w:r>
            <w:r w:rsidRPr="0035417E">
              <w:rPr>
                <w:rFonts w:ascii="Arial" w:eastAsia="Arial" w:hAnsi="Arial" w:cs="Arial"/>
                <w:spacing w:val="-5"/>
                <w:w w:val="101"/>
                <w:sz w:val="16"/>
                <w:szCs w:val="16"/>
              </w:rPr>
              <w:t>I</w:t>
            </w:r>
            <w:r w:rsidRPr="0035417E">
              <w:rPr>
                <w:rFonts w:ascii="Arial" w:eastAsia="Arial" w:hAnsi="Arial" w:cs="Arial"/>
                <w:spacing w:val="2"/>
                <w:w w:val="101"/>
                <w:sz w:val="16"/>
                <w:szCs w:val="16"/>
              </w:rPr>
              <w:t>A</w:t>
            </w:r>
            <w:r w:rsidRPr="0035417E">
              <w:rPr>
                <w:rFonts w:ascii="Arial" w:eastAsia="Arial" w:hAnsi="Arial" w:cs="Arial"/>
                <w:spacing w:val="-1"/>
                <w:w w:val="101"/>
                <w:sz w:val="16"/>
                <w:szCs w:val="16"/>
              </w:rPr>
              <w:t>L.</w:t>
            </w:r>
          </w:p>
        </w:tc>
      </w:tr>
      <w:tr w:rsidR="00677108" w:rsidRPr="0035417E" w14:paraId="3DB25AAE" w14:textId="77777777" w:rsidTr="00FC6DD0">
        <w:trPr>
          <w:trHeight w:hRule="exact" w:val="1554"/>
        </w:trPr>
        <w:tc>
          <w:tcPr>
            <w:tcW w:w="1986" w:type="dxa"/>
          </w:tcPr>
          <w:p w14:paraId="2ED0BF87" w14:textId="2CD2B514" w:rsidR="00677108" w:rsidRPr="0035417E" w:rsidRDefault="00677108" w:rsidP="00595333">
            <w:pPr>
              <w:ind w:left="142" w:right="130"/>
              <w:jc w:val="both"/>
              <w:rPr>
                <w:rFonts w:ascii="Arial" w:hAnsi="Arial" w:cs="Arial"/>
                <w:iCs/>
                <w:sz w:val="16"/>
                <w:szCs w:val="16"/>
                <w:lang w:val="en-US"/>
              </w:rPr>
            </w:pPr>
            <w:r w:rsidRPr="0035417E">
              <w:rPr>
                <w:rFonts w:ascii="Arial" w:eastAsia="Arial" w:hAnsi="Arial" w:cs="Arial"/>
                <w:spacing w:val="1"/>
                <w:sz w:val="16"/>
                <w:szCs w:val="16"/>
              </w:rPr>
              <w:t>R</w:t>
            </w:r>
            <w:r w:rsidRPr="0035417E">
              <w:rPr>
                <w:rFonts w:ascii="Arial" w:eastAsia="Arial" w:hAnsi="Arial" w:cs="Arial"/>
                <w:spacing w:val="-3"/>
                <w:sz w:val="16"/>
                <w:szCs w:val="16"/>
              </w:rPr>
              <w:t>E</w:t>
            </w:r>
            <w:r w:rsidRPr="0035417E">
              <w:rPr>
                <w:rFonts w:ascii="Arial" w:eastAsia="Arial" w:hAnsi="Arial" w:cs="Arial"/>
                <w:spacing w:val="2"/>
                <w:sz w:val="16"/>
                <w:szCs w:val="16"/>
              </w:rPr>
              <w:t>S</w:t>
            </w:r>
            <w:r w:rsidRPr="0035417E">
              <w:rPr>
                <w:rFonts w:ascii="Arial" w:eastAsia="Arial" w:hAnsi="Arial" w:cs="Arial"/>
                <w:spacing w:val="-2"/>
                <w:sz w:val="16"/>
                <w:szCs w:val="16"/>
              </w:rPr>
              <w:t>T</w:t>
            </w:r>
            <w:r w:rsidRPr="0035417E">
              <w:rPr>
                <w:rFonts w:ascii="Arial" w:eastAsia="Arial" w:hAnsi="Arial" w:cs="Arial"/>
                <w:spacing w:val="2"/>
                <w:sz w:val="16"/>
                <w:szCs w:val="16"/>
              </w:rPr>
              <w:t>A</w:t>
            </w:r>
            <w:r w:rsidRPr="0035417E">
              <w:rPr>
                <w:rFonts w:ascii="Arial" w:eastAsia="Arial" w:hAnsi="Arial" w:cs="Arial"/>
                <w:spacing w:val="-4"/>
                <w:sz w:val="16"/>
                <w:szCs w:val="16"/>
              </w:rPr>
              <w:t>U</w:t>
            </w:r>
            <w:r w:rsidRPr="0035417E">
              <w:rPr>
                <w:rFonts w:ascii="Arial" w:eastAsia="Arial" w:hAnsi="Arial" w:cs="Arial"/>
                <w:spacing w:val="1"/>
                <w:sz w:val="16"/>
                <w:szCs w:val="16"/>
              </w:rPr>
              <w:t>R</w:t>
            </w:r>
            <w:r w:rsidRPr="0035417E">
              <w:rPr>
                <w:rFonts w:ascii="Arial" w:eastAsia="Arial" w:hAnsi="Arial" w:cs="Arial"/>
                <w:spacing w:val="-3"/>
                <w:sz w:val="16"/>
                <w:szCs w:val="16"/>
              </w:rPr>
              <w:t>A</w:t>
            </w:r>
            <w:r w:rsidRPr="0035417E">
              <w:rPr>
                <w:rFonts w:ascii="Arial" w:eastAsia="Arial" w:hAnsi="Arial" w:cs="Arial"/>
                <w:spacing w:val="1"/>
                <w:sz w:val="16"/>
                <w:szCs w:val="16"/>
              </w:rPr>
              <w:t>N</w:t>
            </w:r>
            <w:r w:rsidRPr="0035417E">
              <w:rPr>
                <w:rFonts w:ascii="Arial" w:eastAsia="Arial" w:hAnsi="Arial" w:cs="Arial"/>
                <w:spacing w:val="-2"/>
                <w:sz w:val="16"/>
                <w:szCs w:val="16"/>
              </w:rPr>
              <w:t>T</w:t>
            </w:r>
            <w:r w:rsidRPr="0035417E">
              <w:rPr>
                <w:rFonts w:ascii="Arial" w:eastAsia="Arial" w:hAnsi="Arial" w:cs="Arial"/>
                <w:sz w:val="16"/>
                <w:szCs w:val="16"/>
              </w:rPr>
              <w:t>E</w:t>
            </w:r>
            <w:r w:rsidRPr="0035417E">
              <w:rPr>
                <w:rFonts w:ascii="Arial" w:eastAsia="Arial" w:hAnsi="Arial" w:cs="Arial"/>
                <w:spacing w:val="11"/>
                <w:sz w:val="16"/>
                <w:szCs w:val="16"/>
              </w:rPr>
              <w:t xml:space="preserve"> </w:t>
            </w:r>
            <w:r w:rsidRPr="0035417E">
              <w:rPr>
                <w:rFonts w:ascii="Arial" w:eastAsia="Arial" w:hAnsi="Arial" w:cs="Arial"/>
                <w:spacing w:val="1"/>
                <w:sz w:val="16"/>
                <w:szCs w:val="16"/>
              </w:rPr>
              <w:t>C</w:t>
            </w:r>
            <w:r w:rsidRPr="0035417E">
              <w:rPr>
                <w:rFonts w:ascii="Arial" w:eastAsia="Arial" w:hAnsi="Arial" w:cs="Arial"/>
                <w:spacing w:val="-1"/>
                <w:sz w:val="16"/>
                <w:szCs w:val="16"/>
              </w:rPr>
              <w:t>O</w:t>
            </w:r>
            <w:r w:rsidRPr="0035417E">
              <w:rPr>
                <w:rFonts w:ascii="Arial" w:eastAsia="Arial" w:hAnsi="Arial" w:cs="Arial"/>
                <w:sz w:val="16"/>
                <w:szCs w:val="16"/>
              </w:rPr>
              <w:t>N</w:t>
            </w:r>
            <w:r w:rsidRPr="0035417E">
              <w:rPr>
                <w:rFonts w:ascii="Arial" w:eastAsia="Arial" w:hAnsi="Arial" w:cs="Arial"/>
                <w:spacing w:val="5"/>
                <w:sz w:val="16"/>
                <w:szCs w:val="16"/>
              </w:rPr>
              <w:t xml:space="preserve"> </w:t>
            </w:r>
            <w:r w:rsidRPr="0035417E">
              <w:rPr>
                <w:rFonts w:ascii="Arial" w:eastAsia="Arial" w:hAnsi="Arial" w:cs="Arial"/>
                <w:spacing w:val="-7"/>
                <w:sz w:val="16"/>
                <w:szCs w:val="16"/>
              </w:rPr>
              <w:t>T</w:t>
            </w:r>
            <w:r w:rsidRPr="0035417E">
              <w:rPr>
                <w:rFonts w:ascii="Arial" w:eastAsia="Arial" w:hAnsi="Arial" w:cs="Arial"/>
                <w:spacing w:val="2"/>
                <w:sz w:val="16"/>
                <w:szCs w:val="16"/>
              </w:rPr>
              <w:t>E</w:t>
            </w:r>
            <w:r w:rsidRPr="0035417E">
              <w:rPr>
                <w:rFonts w:ascii="Arial" w:eastAsia="Arial" w:hAnsi="Arial" w:cs="Arial"/>
                <w:spacing w:val="-4"/>
                <w:sz w:val="16"/>
                <w:szCs w:val="16"/>
              </w:rPr>
              <w:t>R</w:t>
            </w:r>
            <w:r w:rsidRPr="0035417E">
              <w:rPr>
                <w:rFonts w:ascii="Arial" w:eastAsia="Arial" w:hAnsi="Arial" w:cs="Arial"/>
                <w:spacing w:val="1"/>
                <w:sz w:val="16"/>
                <w:szCs w:val="16"/>
              </w:rPr>
              <w:t>R</w:t>
            </w:r>
            <w:r w:rsidRPr="0035417E">
              <w:rPr>
                <w:rFonts w:ascii="Arial" w:eastAsia="Arial" w:hAnsi="Arial" w:cs="Arial"/>
                <w:spacing w:val="2"/>
                <w:sz w:val="16"/>
                <w:szCs w:val="16"/>
              </w:rPr>
              <w:t>A</w:t>
            </w:r>
            <w:r w:rsidRPr="0035417E">
              <w:rPr>
                <w:rFonts w:ascii="Arial" w:eastAsia="Arial" w:hAnsi="Arial" w:cs="Arial"/>
                <w:spacing w:val="-7"/>
                <w:sz w:val="16"/>
                <w:szCs w:val="16"/>
              </w:rPr>
              <w:t>Z</w:t>
            </w:r>
            <w:r w:rsidRPr="0035417E">
              <w:rPr>
                <w:rFonts w:ascii="Arial" w:eastAsia="Arial" w:hAnsi="Arial" w:cs="Arial"/>
                <w:sz w:val="16"/>
                <w:szCs w:val="16"/>
              </w:rPr>
              <w:t>A</w:t>
            </w:r>
            <w:r w:rsidRPr="0035417E">
              <w:rPr>
                <w:rFonts w:ascii="Arial" w:eastAsia="Arial" w:hAnsi="Arial" w:cs="Arial"/>
                <w:spacing w:val="11"/>
                <w:sz w:val="16"/>
                <w:szCs w:val="16"/>
              </w:rPr>
              <w:t xml:space="preserve"> </w:t>
            </w:r>
            <w:r w:rsidRPr="0035417E">
              <w:rPr>
                <w:rFonts w:ascii="Arial" w:eastAsia="Arial" w:hAnsi="Arial" w:cs="Arial"/>
                <w:spacing w:val="1"/>
                <w:w w:val="101"/>
                <w:sz w:val="16"/>
                <w:szCs w:val="16"/>
              </w:rPr>
              <w:t>C</w:t>
            </w:r>
            <w:r w:rsidRPr="0035417E">
              <w:rPr>
                <w:rFonts w:ascii="Arial" w:eastAsia="Arial" w:hAnsi="Arial" w:cs="Arial"/>
                <w:spacing w:val="-5"/>
                <w:w w:val="101"/>
                <w:sz w:val="16"/>
                <w:szCs w:val="16"/>
              </w:rPr>
              <w:t>O</w:t>
            </w:r>
            <w:r w:rsidRPr="0035417E">
              <w:rPr>
                <w:rFonts w:ascii="Arial" w:eastAsia="Arial" w:hAnsi="Arial" w:cs="Arial"/>
                <w:w w:val="101"/>
                <w:sz w:val="16"/>
                <w:szCs w:val="16"/>
              </w:rPr>
              <w:t xml:space="preserve">N </w:t>
            </w:r>
            <w:r w:rsidRPr="0035417E">
              <w:rPr>
                <w:rFonts w:ascii="Arial" w:eastAsia="Arial" w:hAnsi="Arial" w:cs="Arial"/>
                <w:spacing w:val="2"/>
                <w:sz w:val="16"/>
                <w:szCs w:val="16"/>
              </w:rPr>
              <w:t>V</w:t>
            </w:r>
            <w:r w:rsidRPr="0035417E">
              <w:rPr>
                <w:rFonts w:ascii="Arial" w:eastAsia="Arial" w:hAnsi="Arial" w:cs="Arial"/>
                <w:spacing w:val="-3"/>
                <w:sz w:val="16"/>
                <w:szCs w:val="16"/>
              </w:rPr>
              <w:t>E</w:t>
            </w:r>
            <w:r w:rsidRPr="0035417E">
              <w:rPr>
                <w:rFonts w:ascii="Arial" w:eastAsia="Arial" w:hAnsi="Arial" w:cs="Arial"/>
                <w:spacing w:val="1"/>
                <w:sz w:val="16"/>
                <w:szCs w:val="16"/>
              </w:rPr>
              <w:t>N</w:t>
            </w:r>
            <w:r w:rsidRPr="0035417E">
              <w:rPr>
                <w:rFonts w:ascii="Arial" w:eastAsia="Arial" w:hAnsi="Arial" w:cs="Arial"/>
                <w:spacing w:val="-2"/>
                <w:sz w:val="16"/>
                <w:szCs w:val="16"/>
              </w:rPr>
              <w:t>T</w:t>
            </w:r>
            <w:r w:rsidRPr="0035417E">
              <w:rPr>
                <w:rFonts w:ascii="Arial" w:eastAsia="Arial" w:hAnsi="Arial" w:cs="Arial"/>
                <w:sz w:val="16"/>
                <w:szCs w:val="16"/>
              </w:rPr>
              <w:t>A</w:t>
            </w:r>
            <w:r w:rsidRPr="0035417E">
              <w:rPr>
                <w:rFonts w:ascii="Arial" w:eastAsia="Arial" w:hAnsi="Arial" w:cs="Arial"/>
                <w:spacing w:val="8"/>
                <w:sz w:val="16"/>
                <w:szCs w:val="16"/>
              </w:rPr>
              <w:t xml:space="preserve"> </w:t>
            </w:r>
            <w:r w:rsidRPr="0035417E">
              <w:rPr>
                <w:rFonts w:ascii="Arial" w:eastAsia="Arial" w:hAnsi="Arial" w:cs="Arial"/>
                <w:spacing w:val="-4"/>
                <w:sz w:val="16"/>
                <w:szCs w:val="16"/>
              </w:rPr>
              <w:t>D</w:t>
            </w:r>
            <w:r w:rsidRPr="0035417E">
              <w:rPr>
                <w:rFonts w:ascii="Arial" w:eastAsia="Arial" w:hAnsi="Arial" w:cs="Arial"/>
                <w:sz w:val="16"/>
                <w:szCs w:val="16"/>
              </w:rPr>
              <w:t>E</w:t>
            </w:r>
            <w:r w:rsidRPr="0035417E">
              <w:rPr>
                <w:rFonts w:ascii="Arial" w:eastAsia="Arial" w:hAnsi="Arial" w:cs="Arial"/>
                <w:spacing w:val="5"/>
                <w:sz w:val="16"/>
                <w:szCs w:val="16"/>
              </w:rPr>
              <w:t xml:space="preserve"> </w:t>
            </w:r>
            <w:r w:rsidRPr="0035417E">
              <w:rPr>
                <w:rFonts w:ascii="Arial" w:eastAsia="Arial" w:hAnsi="Arial" w:cs="Arial"/>
                <w:spacing w:val="-4"/>
                <w:sz w:val="16"/>
                <w:szCs w:val="16"/>
              </w:rPr>
              <w:t>C</w:t>
            </w:r>
            <w:r w:rsidRPr="0035417E">
              <w:rPr>
                <w:rFonts w:ascii="Arial" w:eastAsia="Arial" w:hAnsi="Arial" w:cs="Arial"/>
                <w:spacing w:val="-3"/>
                <w:sz w:val="16"/>
                <w:szCs w:val="16"/>
              </w:rPr>
              <w:t>E</w:t>
            </w:r>
            <w:r w:rsidRPr="0035417E">
              <w:rPr>
                <w:rFonts w:ascii="Arial" w:eastAsia="Arial" w:hAnsi="Arial" w:cs="Arial"/>
                <w:spacing w:val="1"/>
                <w:sz w:val="16"/>
                <w:szCs w:val="16"/>
              </w:rPr>
              <w:t>R</w:t>
            </w:r>
            <w:r w:rsidRPr="0035417E">
              <w:rPr>
                <w:rFonts w:ascii="Arial" w:eastAsia="Arial" w:hAnsi="Arial" w:cs="Arial"/>
                <w:spacing w:val="-3"/>
                <w:sz w:val="16"/>
                <w:szCs w:val="16"/>
              </w:rPr>
              <w:t>V</w:t>
            </w:r>
            <w:r w:rsidRPr="0035417E">
              <w:rPr>
                <w:rFonts w:ascii="Arial" w:eastAsia="Arial" w:hAnsi="Arial" w:cs="Arial"/>
                <w:spacing w:val="2"/>
                <w:sz w:val="16"/>
                <w:szCs w:val="16"/>
              </w:rPr>
              <w:t>E</w:t>
            </w:r>
            <w:r w:rsidRPr="0035417E">
              <w:rPr>
                <w:rFonts w:ascii="Arial" w:eastAsia="Arial" w:hAnsi="Arial" w:cs="Arial"/>
                <w:spacing w:val="-2"/>
                <w:sz w:val="16"/>
                <w:szCs w:val="16"/>
              </w:rPr>
              <w:t>Z</w:t>
            </w:r>
            <w:r w:rsidRPr="0035417E">
              <w:rPr>
                <w:rFonts w:ascii="Arial" w:eastAsia="Arial" w:hAnsi="Arial" w:cs="Arial"/>
                <w:spacing w:val="2"/>
                <w:sz w:val="16"/>
                <w:szCs w:val="16"/>
              </w:rPr>
              <w:t>A</w:t>
            </w:r>
            <w:r w:rsidRPr="0035417E">
              <w:rPr>
                <w:rFonts w:ascii="Arial" w:eastAsia="Arial" w:hAnsi="Arial" w:cs="Arial"/>
                <w:sz w:val="16"/>
                <w:szCs w:val="16"/>
              </w:rPr>
              <w:t>,</w:t>
            </w:r>
            <w:r w:rsidRPr="0035417E">
              <w:rPr>
                <w:rFonts w:ascii="Arial" w:eastAsia="Arial" w:hAnsi="Arial" w:cs="Arial"/>
                <w:spacing w:val="4"/>
                <w:sz w:val="16"/>
                <w:szCs w:val="16"/>
              </w:rPr>
              <w:t xml:space="preserve"> </w:t>
            </w:r>
            <w:r w:rsidRPr="0035417E">
              <w:rPr>
                <w:rFonts w:ascii="Arial" w:eastAsia="Arial" w:hAnsi="Arial" w:cs="Arial"/>
                <w:spacing w:val="2"/>
                <w:sz w:val="16"/>
                <w:szCs w:val="16"/>
              </w:rPr>
              <w:t>S</w:t>
            </w:r>
            <w:r w:rsidRPr="0035417E">
              <w:rPr>
                <w:rFonts w:ascii="Arial" w:eastAsia="Arial" w:hAnsi="Arial" w:cs="Arial"/>
                <w:spacing w:val="-1"/>
                <w:sz w:val="16"/>
                <w:szCs w:val="16"/>
              </w:rPr>
              <w:t>OL</w:t>
            </w:r>
            <w:r w:rsidRPr="0035417E">
              <w:rPr>
                <w:rFonts w:ascii="Arial" w:eastAsia="Arial" w:hAnsi="Arial" w:cs="Arial"/>
                <w:sz w:val="16"/>
                <w:szCs w:val="16"/>
              </w:rPr>
              <w:t xml:space="preserve">O </w:t>
            </w:r>
            <w:r w:rsidRPr="0035417E">
              <w:rPr>
                <w:rFonts w:ascii="Arial" w:eastAsia="Arial" w:hAnsi="Arial" w:cs="Arial"/>
                <w:spacing w:val="1"/>
                <w:w w:val="101"/>
                <w:sz w:val="16"/>
                <w:szCs w:val="16"/>
              </w:rPr>
              <w:t>C</w:t>
            </w:r>
            <w:r w:rsidRPr="0035417E">
              <w:rPr>
                <w:rFonts w:ascii="Arial" w:eastAsia="Arial" w:hAnsi="Arial" w:cs="Arial"/>
                <w:spacing w:val="-1"/>
                <w:w w:val="101"/>
                <w:sz w:val="16"/>
                <w:szCs w:val="16"/>
              </w:rPr>
              <w:t>O</w:t>
            </w:r>
            <w:r w:rsidRPr="0035417E">
              <w:rPr>
                <w:rFonts w:ascii="Arial" w:eastAsia="Arial" w:hAnsi="Arial" w:cs="Arial"/>
                <w:w w:val="101"/>
                <w:sz w:val="16"/>
                <w:szCs w:val="16"/>
              </w:rPr>
              <w:t xml:space="preserve">N </w:t>
            </w:r>
            <w:r w:rsidRPr="0035417E">
              <w:rPr>
                <w:rFonts w:ascii="Arial" w:eastAsia="Arial" w:hAnsi="Arial" w:cs="Arial"/>
                <w:spacing w:val="2"/>
                <w:sz w:val="16"/>
                <w:szCs w:val="16"/>
              </w:rPr>
              <w:t>A</w:t>
            </w:r>
            <w:r w:rsidRPr="0035417E">
              <w:rPr>
                <w:rFonts w:ascii="Arial" w:eastAsia="Arial" w:hAnsi="Arial" w:cs="Arial"/>
                <w:spacing w:val="-1"/>
                <w:sz w:val="16"/>
                <w:szCs w:val="16"/>
              </w:rPr>
              <w:t>LI</w:t>
            </w:r>
            <w:r w:rsidRPr="0035417E">
              <w:rPr>
                <w:rFonts w:ascii="Arial" w:eastAsia="Arial" w:hAnsi="Arial" w:cs="Arial"/>
                <w:spacing w:val="-2"/>
                <w:sz w:val="16"/>
                <w:szCs w:val="16"/>
              </w:rPr>
              <w:t>M</w:t>
            </w:r>
            <w:r w:rsidRPr="0035417E">
              <w:rPr>
                <w:rFonts w:ascii="Arial" w:eastAsia="Arial" w:hAnsi="Arial" w:cs="Arial"/>
                <w:spacing w:val="-3"/>
                <w:sz w:val="16"/>
                <w:szCs w:val="16"/>
              </w:rPr>
              <w:t>E</w:t>
            </w:r>
            <w:r w:rsidRPr="0035417E">
              <w:rPr>
                <w:rFonts w:ascii="Arial" w:eastAsia="Arial" w:hAnsi="Arial" w:cs="Arial"/>
                <w:spacing w:val="1"/>
                <w:sz w:val="16"/>
                <w:szCs w:val="16"/>
              </w:rPr>
              <w:t>N</w:t>
            </w:r>
            <w:r w:rsidRPr="0035417E">
              <w:rPr>
                <w:rFonts w:ascii="Arial" w:eastAsia="Arial" w:hAnsi="Arial" w:cs="Arial"/>
                <w:spacing w:val="-2"/>
                <w:sz w:val="16"/>
                <w:szCs w:val="16"/>
              </w:rPr>
              <w:t>T</w:t>
            </w:r>
            <w:r w:rsidRPr="0035417E">
              <w:rPr>
                <w:rFonts w:ascii="Arial" w:eastAsia="Arial" w:hAnsi="Arial" w:cs="Arial"/>
                <w:spacing w:val="-1"/>
                <w:sz w:val="16"/>
                <w:szCs w:val="16"/>
              </w:rPr>
              <w:t>O</w:t>
            </w:r>
            <w:r w:rsidRPr="0035417E">
              <w:rPr>
                <w:rFonts w:ascii="Arial" w:eastAsia="Arial" w:hAnsi="Arial" w:cs="Arial"/>
                <w:sz w:val="16"/>
                <w:szCs w:val="16"/>
              </w:rPr>
              <w:t>S</w:t>
            </w:r>
            <w:r w:rsidRPr="0035417E">
              <w:rPr>
                <w:rFonts w:ascii="Arial" w:eastAsia="Arial" w:hAnsi="Arial" w:cs="Arial"/>
                <w:spacing w:val="8"/>
                <w:sz w:val="16"/>
                <w:szCs w:val="16"/>
              </w:rPr>
              <w:t xml:space="preserve"> </w:t>
            </w:r>
            <w:r w:rsidRPr="0035417E">
              <w:rPr>
                <w:rFonts w:ascii="Arial" w:eastAsia="Arial" w:hAnsi="Arial" w:cs="Arial"/>
                <w:spacing w:val="-1"/>
                <w:sz w:val="16"/>
                <w:szCs w:val="16"/>
              </w:rPr>
              <w:t>Q</w:t>
            </w:r>
            <w:r w:rsidRPr="0035417E">
              <w:rPr>
                <w:rFonts w:ascii="Arial" w:eastAsia="Arial" w:hAnsi="Arial" w:cs="Arial"/>
                <w:spacing w:val="-4"/>
                <w:sz w:val="16"/>
                <w:szCs w:val="16"/>
              </w:rPr>
              <w:t>U</w:t>
            </w:r>
            <w:r w:rsidRPr="0035417E">
              <w:rPr>
                <w:rFonts w:ascii="Arial" w:eastAsia="Arial" w:hAnsi="Arial" w:cs="Arial"/>
                <w:sz w:val="16"/>
                <w:szCs w:val="16"/>
              </w:rPr>
              <w:t>E</w:t>
            </w:r>
            <w:r w:rsidRPr="0035417E">
              <w:rPr>
                <w:rFonts w:ascii="Arial" w:eastAsia="Arial" w:hAnsi="Arial" w:cs="Arial"/>
                <w:spacing w:val="6"/>
                <w:sz w:val="16"/>
                <w:szCs w:val="16"/>
              </w:rPr>
              <w:t xml:space="preserve"> </w:t>
            </w:r>
            <w:r w:rsidRPr="0035417E">
              <w:rPr>
                <w:rFonts w:ascii="Arial" w:eastAsia="Arial" w:hAnsi="Arial" w:cs="Arial"/>
                <w:spacing w:val="-1"/>
                <w:sz w:val="16"/>
                <w:szCs w:val="16"/>
              </w:rPr>
              <w:t>O</w:t>
            </w:r>
            <w:r w:rsidRPr="0035417E">
              <w:rPr>
                <w:rFonts w:ascii="Arial" w:eastAsia="Arial" w:hAnsi="Arial" w:cs="Arial"/>
                <w:spacing w:val="-3"/>
                <w:sz w:val="16"/>
                <w:szCs w:val="16"/>
              </w:rPr>
              <w:t>P</w:t>
            </w:r>
            <w:r w:rsidRPr="0035417E">
              <w:rPr>
                <w:rFonts w:ascii="Arial" w:eastAsia="Arial" w:hAnsi="Arial" w:cs="Arial"/>
                <w:spacing w:val="2"/>
                <w:sz w:val="16"/>
                <w:szCs w:val="16"/>
              </w:rPr>
              <w:t>E</w:t>
            </w:r>
            <w:r w:rsidRPr="0035417E">
              <w:rPr>
                <w:rFonts w:ascii="Arial" w:eastAsia="Arial" w:hAnsi="Arial" w:cs="Arial"/>
                <w:spacing w:val="-4"/>
                <w:sz w:val="16"/>
                <w:szCs w:val="16"/>
              </w:rPr>
              <w:t>R</w:t>
            </w:r>
            <w:r w:rsidRPr="0035417E">
              <w:rPr>
                <w:rFonts w:ascii="Arial" w:eastAsia="Arial" w:hAnsi="Arial" w:cs="Arial"/>
                <w:sz w:val="16"/>
                <w:szCs w:val="16"/>
              </w:rPr>
              <w:t>E</w:t>
            </w:r>
            <w:r w:rsidRPr="0035417E">
              <w:rPr>
                <w:rFonts w:ascii="Arial" w:eastAsia="Arial" w:hAnsi="Arial" w:cs="Arial"/>
                <w:spacing w:val="9"/>
                <w:sz w:val="16"/>
                <w:szCs w:val="16"/>
              </w:rPr>
              <w:t xml:space="preserve"> </w:t>
            </w:r>
            <w:r w:rsidRPr="0035417E">
              <w:rPr>
                <w:rFonts w:ascii="Arial" w:eastAsia="Arial" w:hAnsi="Arial" w:cs="Arial"/>
                <w:spacing w:val="-4"/>
                <w:w w:val="101"/>
                <w:sz w:val="16"/>
                <w:szCs w:val="16"/>
              </w:rPr>
              <w:t>U</w:t>
            </w:r>
            <w:r w:rsidRPr="0035417E">
              <w:rPr>
                <w:rFonts w:ascii="Arial" w:eastAsia="Arial" w:hAnsi="Arial" w:cs="Arial"/>
                <w:spacing w:val="1"/>
                <w:w w:val="101"/>
                <w:sz w:val="16"/>
                <w:szCs w:val="16"/>
              </w:rPr>
              <w:t>N</w:t>
            </w:r>
            <w:r w:rsidRPr="0035417E">
              <w:rPr>
                <w:rFonts w:ascii="Arial" w:eastAsia="Arial" w:hAnsi="Arial" w:cs="Arial"/>
                <w:w w:val="101"/>
                <w:sz w:val="16"/>
                <w:szCs w:val="16"/>
              </w:rPr>
              <w:t xml:space="preserve">A </w:t>
            </w:r>
            <w:r w:rsidRPr="0035417E">
              <w:rPr>
                <w:rFonts w:ascii="Arial" w:eastAsia="Arial" w:hAnsi="Arial" w:cs="Arial"/>
                <w:spacing w:val="-2"/>
                <w:sz w:val="16"/>
                <w:szCs w:val="16"/>
              </w:rPr>
              <w:t>F</w:t>
            </w:r>
            <w:r w:rsidRPr="0035417E">
              <w:rPr>
                <w:rFonts w:ascii="Arial" w:eastAsia="Arial" w:hAnsi="Arial" w:cs="Arial"/>
                <w:spacing w:val="1"/>
                <w:sz w:val="16"/>
                <w:szCs w:val="16"/>
              </w:rPr>
              <w:t>R</w:t>
            </w:r>
            <w:r w:rsidRPr="0035417E">
              <w:rPr>
                <w:rFonts w:ascii="Arial" w:eastAsia="Arial" w:hAnsi="Arial" w:cs="Arial"/>
                <w:spacing w:val="2"/>
                <w:sz w:val="16"/>
                <w:szCs w:val="16"/>
              </w:rPr>
              <w:t>A</w:t>
            </w:r>
            <w:r w:rsidRPr="0035417E">
              <w:rPr>
                <w:rFonts w:ascii="Arial" w:eastAsia="Arial" w:hAnsi="Arial" w:cs="Arial"/>
                <w:spacing w:val="1"/>
                <w:sz w:val="16"/>
                <w:szCs w:val="16"/>
              </w:rPr>
              <w:t>N</w:t>
            </w:r>
            <w:r w:rsidRPr="0035417E">
              <w:rPr>
                <w:rFonts w:ascii="Arial" w:eastAsia="Arial" w:hAnsi="Arial" w:cs="Arial"/>
                <w:spacing w:val="-5"/>
                <w:sz w:val="16"/>
                <w:szCs w:val="16"/>
              </w:rPr>
              <w:t>Q</w:t>
            </w:r>
            <w:r w:rsidRPr="0035417E">
              <w:rPr>
                <w:rFonts w:ascii="Arial" w:eastAsia="Arial" w:hAnsi="Arial" w:cs="Arial"/>
                <w:spacing w:val="1"/>
                <w:sz w:val="16"/>
                <w:szCs w:val="16"/>
              </w:rPr>
              <w:t>U</w:t>
            </w:r>
            <w:r w:rsidRPr="0035417E">
              <w:rPr>
                <w:rFonts w:ascii="Arial" w:eastAsia="Arial" w:hAnsi="Arial" w:cs="Arial"/>
                <w:spacing w:val="-1"/>
                <w:sz w:val="16"/>
                <w:szCs w:val="16"/>
              </w:rPr>
              <w:t>I</w:t>
            </w:r>
            <w:r w:rsidRPr="0035417E">
              <w:rPr>
                <w:rFonts w:ascii="Arial" w:eastAsia="Arial" w:hAnsi="Arial" w:cs="Arial"/>
                <w:spacing w:val="1"/>
                <w:sz w:val="16"/>
                <w:szCs w:val="16"/>
              </w:rPr>
              <w:t>C</w:t>
            </w:r>
            <w:r w:rsidRPr="0035417E">
              <w:rPr>
                <w:rFonts w:ascii="Arial" w:eastAsia="Arial" w:hAnsi="Arial" w:cs="Arial"/>
                <w:spacing w:val="-5"/>
                <w:sz w:val="16"/>
                <w:szCs w:val="16"/>
              </w:rPr>
              <w:t>I</w:t>
            </w:r>
            <w:r w:rsidRPr="0035417E">
              <w:rPr>
                <w:rFonts w:ascii="Arial" w:eastAsia="Arial" w:hAnsi="Arial" w:cs="Arial"/>
                <w:sz w:val="16"/>
                <w:szCs w:val="16"/>
              </w:rPr>
              <w:t>A</w:t>
            </w:r>
            <w:r w:rsidRPr="0035417E">
              <w:rPr>
                <w:rFonts w:ascii="Arial" w:eastAsia="Arial" w:hAnsi="Arial" w:cs="Arial"/>
                <w:spacing w:val="14"/>
                <w:sz w:val="16"/>
                <w:szCs w:val="16"/>
              </w:rPr>
              <w:t xml:space="preserve"> </w:t>
            </w:r>
            <w:r w:rsidRPr="0035417E">
              <w:rPr>
                <w:rFonts w:ascii="Arial" w:eastAsia="Arial" w:hAnsi="Arial" w:cs="Arial"/>
                <w:spacing w:val="-4"/>
                <w:sz w:val="16"/>
                <w:szCs w:val="16"/>
              </w:rPr>
              <w:t>N</w:t>
            </w:r>
            <w:r w:rsidRPr="0035417E">
              <w:rPr>
                <w:rFonts w:ascii="Arial" w:eastAsia="Arial" w:hAnsi="Arial" w:cs="Arial"/>
                <w:spacing w:val="2"/>
                <w:sz w:val="16"/>
                <w:szCs w:val="16"/>
              </w:rPr>
              <w:t>A</w:t>
            </w:r>
            <w:r w:rsidRPr="0035417E">
              <w:rPr>
                <w:rFonts w:ascii="Arial" w:eastAsia="Arial" w:hAnsi="Arial" w:cs="Arial"/>
                <w:spacing w:val="1"/>
                <w:sz w:val="16"/>
                <w:szCs w:val="16"/>
              </w:rPr>
              <w:t>C</w:t>
            </w:r>
            <w:r w:rsidRPr="0035417E">
              <w:rPr>
                <w:rFonts w:ascii="Arial" w:eastAsia="Arial" w:hAnsi="Arial" w:cs="Arial"/>
                <w:spacing w:val="-5"/>
                <w:sz w:val="16"/>
                <w:szCs w:val="16"/>
              </w:rPr>
              <w:t>I</w:t>
            </w:r>
            <w:r w:rsidRPr="0035417E">
              <w:rPr>
                <w:rFonts w:ascii="Arial" w:eastAsia="Arial" w:hAnsi="Arial" w:cs="Arial"/>
                <w:spacing w:val="-1"/>
                <w:sz w:val="16"/>
                <w:szCs w:val="16"/>
              </w:rPr>
              <w:t>O</w:t>
            </w:r>
            <w:r w:rsidRPr="0035417E">
              <w:rPr>
                <w:rFonts w:ascii="Arial" w:eastAsia="Arial" w:hAnsi="Arial" w:cs="Arial"/>
                <w:spacing w:val="-4"/>
                <w:sz w:val="16"/>
                <w:szCs w:val="16"/>
              </w:rPr>
              <w:t>N</w:t>
            </w:r>
            <w:r w:rsidRPr="0035417E">
              <w:rPr>
                <w:rFonts w:ascii="Arial" w:eastAsia="Arial" w:hAnsi="Arial" w:cs="Arial"/>
                <w:spacing w:val="2"/>
                <w:sz w:val="16"/>
                <w:szCs w:val="16"/>
              </w:rPr>
              <w:t>A</w:t>
            </w:r>
            <w:r w:rsidRPr="0035417E">
              <w:rPr>
                <w:rFonts w:ascii="Arial" w:eastAsia="Arial" w:hAnsi="Arial" w:cs="Arial"/>
                <w:sz w:val="16"/>
                <w:szCs w:val="16"/>
              </w:rPr>
              <w:t>L</w:t>
            </w:r>
            <w:r w:rsidRPr="0035417E">
              <w:rPr>
                <w:rFonts w:ascii="Arial" w:eastAsia="Arial" w:hAnsi="Arial" w:cs="Arial"/>
                <w:spacing w:val="9"/>
                <w:sz w:val="16"/>
                <w:szCs w:val="16"/>
              </w:rPr>
              <w:t xml:space="preserve"> </w:t>
            </w:r>
            <w:r w:rsidRPr="0035417E">
              <w:rPr>
                <w:rFonts w:ascii="Arial" w:eastAsia="Arial" w:hAnsi="Arial" w:cs="Arial"/>
                <w:w w:val="101"/>
                <w:sz w:val="16"/>
                <w:szCs w:val="16"/>
              </w:rPr>
              <w:t xml:space="preserve">O </w:t>
            </w:r>
            <w:r w:rsidRPr="0035417E">
              <w:rPr>
                <w:rFonts w:ascii="Arial" w:eastAsia="Arial" w:hAnsi="Arial" w:cs="Arial"/>
                <w:spacing w:val="-1"/>
                <w:w w:val="101"/>
                <w:sz w:val="16"/>
                <w:szCs w:val="16"/>
              </w:rPr>
              <w:t>I</w:t>
            </w:r>
            <w:r w:rsidRPr="0035417E">
              <w:rPr>
                <w:rFonts w:ascii="Arial" w:eastAsia="Arial" w:hAnsi="Arial" w:cs="Arial"/>
                <w:spacing w:val="1"/>
                <w:w w:val="101"/>
                <w:sz w:val="16"/>
                <w:szCs w:val="16"/>
              </w:rPr>
              <w:t>N</w:t>
            </w:r>
            <w:r w:rsidRPr="0035417E">
              <w:rPr>
                <w:rFonts w:ascii="Arial" w:eastAsia="Arial" w:hAnsi="Arial" w:cs="Arial"/>
                <w:spacing w:val="-2"/>
                <w:w w:val="101"/>
                <w:sz w:val="16"/>
                <w:szCs w:val="16"/>
              </w:rPr>
              <w:t>T</w:t>
            </w:r>
            <w:r w:rsidRPr="0035417E">
              <w:rPr>
                <w:rFonts w:ascii="Arial" w:eastAsia="Arial" w:hAnsi="Arial" w:cs="Arial"/>
                <w:spacing w:val="2"/>
                <w:w w:val="101"/>
                <w:sz w:val="16"/>
                <w:szCs w:val="16"/>
              </w:rPr>
              <w:t>E</w:t>
            </w:r>
            <w:r w:rsidRPr="0035417E">
              <w:rPr>
                <w:rFonts w:ascii="Arial" w:eastAsia="Arial" w:hAnsi="Arial" w:cs="Arial"/>
                <w:spacing w:val="-4"/>
                <w:w w:val="101"/>
                <w:sz w:val="16"/>
                <w:szCs w:val="16"/>
              </w:rPr>
              <w:t>R</w:t>
            </w:r>
            <w:r w:rsidRPr="0035417E">
              <w:rPr>
                <w:rFonts w:ascii="Arial" w:eastAsia="Arial" w:hAnsi="Arial" w:cs="Arial"/>
                <w:spacing w:val="1"/>
                <w:w w:val="101"/>
                <w:sz w:val="16"/>
                <w:szCs w:val="16"/>
              </w:rPr>
              <w:t>N</w:t>
            </w:r>
            <w:r w:rsidRPr="0035417E">
              <w:rPr>
                <w:rFonts w:ascii="Arial" w:eastAsia="Arial" w:hAnsi="Arial" w:cs="Arial"/>
                <w:spacing w:val="-3"/>
                <w:w w:val="101"/>
                <w:sz w:val="16"/>
                <w:szCs w:val="16"/>
              </w:rPr>
              <w:t>A</w:t>
            </w:r>
            <w:r w:rsidRPr="0035417E">
              <w:rPr>
                <w:rFonts w:ascii="Arial" w:eastAsia="Arial" w:hAnsi="Arial" w:cs="Arial"/>
                <w:spacing w:val="1"/>
                <w:w w:val="101"/>
                <w:sz w:val="16"/>
                <w:szCs w:val="16"/>
              </w:rPr>
              <w:t>C</w:t>
            </w:r>
            <w:r w:rsidRPr="0035417E">
              <w:rPr>
                <w:rFonts w:ascii="Arial" w:eastAsia="Arial" w:hAnsi="Arial" w:cs="Arial"/>
                <w:spacing w:val="-1"/>
                <w:w w:val="101"/>
                <w:sz w:val="16"/>
                <w:szCs w:val="16"/>
              </w:rPr>
              <w:t>IO</w:t>
            </w:r>
            <w:r w:rsidRPr="0035417E">
              <w:rPr>
                <w:rFonts w:ascii="Arial" w:eastAsia="Arial" w:hAnsi="Arial" w:cs="Arial"/>
                <w:spacing w:val="-4"/>
                <w:w w:val="101"/>
                <w:sz w:val="16"/>
                <w:szCs w:val="16"/>
              </w:rPr>
              <w:t>N</w:t>
            </w:r>
            <w:r w:rsidRPr="0035417E">
              <w:rPr>
                <w:rFonts w:ascii="Arial" w:eastAsia="Arial" w:hAnsi="Arial" w:cs="Arial"/>
                <w:spacing w:val="2"/>
                <w:w w:val="101"/>
                <w:sz w:val="16"/>
                <w:szCs w:val="16"/>
              </w:rPr>
              <w:t>A</w:t>
            </w:r>
            <w:r w:rsidRPr="0035417E">
              <w:rPr>
                <w:rFonts w:ascii="Arial" w:eastAsia="Arial" w:hAnsi="Arial" w:cs="Arial"/>
                <w:w w:val="101"/>
                <w:sz w:val="16"/>
                <w:szCs w:val="16"/>
              </w:rPr>
              <w:t>L</w:t>
            </w:r>
          </w:p>
        </w:tc>
        <w:tc>
          <w:tcPr>
            <w:tcW w:w="2267" w:type="dxa"/>
          </w:tcPr>
          <w:p w14:paraId="19506EAB" w14:textId="2A797EE8" w:rsidR="00677108" w:rsidRPr="0035417E" w:rsidRDefault="00677108" w:rsidP="00595333">
            <w:pPr>
              <w:ind w:left="142" w:right="130"/>
              <w:jc w:val="both"/>
              <w:rPr>
                <w:rFonts w:ascii="Arial" w:hAnsi="Arial" w:cs="Arial"/>
                <w:iCs/>
                <w:sz w:val="16"/>
                <w:szCs w:val="16"/>
                <w:lang w:val="en-US"/>
              </w:rPr>
            </w:pPr>
            <w:r w:rsidRPr="0035417E">
              <w:rPr>
                <w:rFonts w:ascii="Arial" w:eastAsia="Arial" w:hAnsi="Arial" w:cs="Arial"/>
                <w:spacing w:val="2"/>
                <w:sz w:val="16"/>
                <w:szCs w:val="16"/>
              </w:rPr>
              <w:t>S</w:t>
            </w:r>
            <w:r w:rsidRPr="0035417E">
              <w:rPr>
                <w:rFonts w:ascii="Arial" w:eastAsia="Arial" w:hAnsi="Arial" w:cs="Arial"/>
                <w:sz w:val="16"/>
                <w:szCs w:val="16"/>
              </w:rPr>
              <w:t xml:space="preserve">e </w:t>
            </w:r>
            <w:r w:rsidRPr="0035417E">
              <w:rPr>
                <w:rFonts w:ascii="Arial" w:eastAsia="Arial" w:hAnsi="Arial" w:cs="Arial"/>
                <w:spacing w:val="2"/>
                <w:sz w:val="16"/>
                <w:szCs w:val="16"/>
              </w:rPr>
              <w:t>A</w:t>
            </w:r>
            <w:r w:rsidRPr="0035417E">
              <w:rPr>
                <w:rFonts w:ascii="Arial" w:eastAsia="Arial" w:hAnsi="Arial" w:cs="Arial"/>
                <w:spacing w:val="-5"/>
                <w:sz w:val="16"/>
                <w:szCs w:val="16"/>
              </w:rPr>
              <w:t>G</w:t>
            </w:r>
            <w:r w:rsidRPr="0035417E">
              <w:rPr>
                <w:rFonts w:ascii="Arial" w:eastAsia="Arial" w:hAnsi="Arial" w:cs="Arial"/>
                <w:spacing w:val="1"/>
                <w:sz w:val="16"/>
                <w:szCs w:val="16"/>
              </w:rPr>
              <w:t>R</w:t>
            </w:r>
            <w:r w:rsidRPr="0035417E">
              <w:rPr>
                <w:rFonts w:ascii="Arial" w:eastAsia="Arial" w:hAnsi="Arial" w:cs="Arial"/>
                <w:spacing w:val="2"/>
                <w:sz w:val="16"/>
                <w:szCs w:val="16"/>
              </w:rPr>
              <w:t>E</w:t>
            </w:r>
            <w:r w:rsidRPr="0035417E">
              <w:rPr>
                <w:rFonts w:ascii="Arial" w:eastAsia="Arial" w:hAnsi="Arial" w:cs="Arial"/>
                <w:spacing w:val="-5"/>
                <w:sz w:val="16"/>
                <w:szCs w:val="16"/>
              </w:rPr>
              <w:t>G</w:t>
            </w:r>
            <w:r w:rsidRPr="0035417E">
              <w:rPr>
                <w:rFonts w:ascii="Arial" w:eastAsia="Arial" w:hAnsi="Arial" w:cs="Arial"/>
                <w:sz w:val="16"/>
                <w:szCs w:val="16"/>
              </w:rPr>
              <w:t>A</w:t>
            </w:r>
            <w:r w:rsidRPr="0035417E">
              <w:rPr>
                <w:rFonts w:ascii="Arial" w:eastAsia="Arial" w:hAnsi="Arial" w:cs="Arial"/>
                <w:spacing w:val="8"/>
                <w:sz w:val="16"/>
                <w:szCs w:val="16"/>
              </w:rPr>
              <w:t xml:space="preserve"> </w:t>
            </w:r>
            <w:r w:rsidRPr="0035417E">
              <w:rPr>
                <w:rFonts w:ascii="Arial" w:eastAsia="Arial" w:hAnsi="Arial" w:cs="Arial"/>
                <w:spacing w:val="-1"/>
                <w:sz w:val="16"/>
                <w:szCs w:val="16"/>
              </w:rPr>
              <w:t>a</w:t>
            </w:r>
            <w:r w:rsidRPr="0035417E">
              <w:rPr>
                <w:rFonts w:ascii="Arial" w:eastAsia="Arial" w:hAnsi="Arial" w:cs="Arial"/>
                <w:sz w:val="16"/>
                <w:szCs w:val="16"/>
              </w:rPr>
              <w:t xml:space="preserve">l </w:t>
            </w:r>
            <w:r w:rsidRPr="0035417E">
              <w:rPr>
                <w:rFonts w:ascii="Arial" w:eastAsia="Arial" w:hAnsi="Arial" w:cs="Arial"/>
                <w:spacing w:val="1"/>
                <w:sz w:val="16"/>
                <w:szCs w:val="16"/>
              </w:rPr>
              <w:t>C</w:t>
            </w:r>
            <w:r w:rsidRPr="0035417E">
              <w:rPr>
                <w:rFonts w:ascii="Arial" w:eastAsia="Arial" w:hAnsi="Arial" w:cs="Arial"/>
                <w:spacing w:val="-1"/>
                <w:sz w:val="16"/>
                <w:szCs w:val="16"/>
              </w:rPr>
              <w:t>atá</w:t>
            </w:r>
            <w:r w:rsidRPr="0035417E">
              <w:rPr>
                <w:rFonts w:ascii="Arial" w:eastAsia="Arial" w:hAnsi="Arial" w:cs="Arial"/>
                <w:spacing w:val="1"/>
                <w:sz w:val="16"/>
                <w:szCs w:val="16"/>
              </w:rPr>
              <w:t>l</w:t>
            </w:r>
            <w:r w:rsidRPr="0035417E">
              <w:rPr>
                <w:rFonts w:ascii="Arial" w:eastAsia="Arial" w:hAnsi="Arial" w:cs="Arial"/>
                <w:spacing w:val="-1"/>
                <w:sz w:val="16"/>
                <w:szCs w:val="16"/>
              </w:rPr>
              <w:t>og</w:t>
            </w:r>
            <w:r w:rsidRPr="0035417E">
              <w:rPr>
                <w:rFonts w:ascii="Arial" w:eastAsia="Arial" w:hAnsi="Arial" w:cs="Arial"/>
                <w:sz w:val="16"/>
                <w:szCs w:val="16"/>
              </w:rPr>
              <w:t>o</w:t>
            </w:r>
            <w:r w:rsidRPr="0035417E">
              <w:rPr>
                <w:rFonts w:ascii="Arial" w:eastAsia="Arial" w:hAnsi="Arial" w:cs="Arial"/>
                <w:spacing w:val="5"/>
                <w:sz w:val="16"/>
                <w:szCs w:val="16"/>
              </w:rPr>
              <w:t xml:space="preserve"> </w:t>
            </w:r>
            <w:r w:rsidRPr="0035417E">
              <w:rPr>
                <w:rFonts w:ascii="Arial" w:eastAsia="Arial" w:hAnsi="Arial" w:cs="Arial"/>
                <w:spacing w:val="-1"/>
                <w:sz w:val="16"/>
                <w:szCs w:val="16"/>
              </w:rPr>
              <w:t>d</w:t>
            </w:r>
            <w:r w:rsidRPr="0035417E">
              <w:rPr>
                <w:rFonts w:ascii="Arial" w:eastAsia="Arial" w:hAnsi="Arial" w:cs="Arial"/>
                <w:sz w:val="16"/>
                <w:szCs w:val="16"/>
              </w:rPr>
              <w:t xml:space="preserve">e </w:t>
            </w:r>
            <w:r w:rsidRPr="0035417E">
              <w:rPr>
                <w:rFonts w:ascii="Arial" w:eastAsia="Arial" w:hAnsi="Arial" w:cs="Arial"/>
                <w:spacing w:val="-1"/>
                <w:w w:val="101"/>
                <w:sz w:val="16"/>
                <w:szCs w:val="16"/>
              </w:rPr>
              <w:t>g</w:t>
            </w:r>
            <w:r w:rsidRPr="0035417E">
              <w:rPr>
                <w:rFonts w:ascii="Arial" w:eastAsia="Arial" w:hAnsi="Arial" w:cs="Arial"/>
                <w:spacing w:val="1"/>
                <w:w w:val="101"/>
                <w:sz w:val="16"/>
                <w:szCs w:val="16"/>
              </w:rPr>
              <w:t>i</w:t>
            </w:r>
            <w:r w:rsidRPr="0035417E">
              <w:rPr>
                <w:rFonts w:ascii="Arial" w:eastAsia="Arial" w:hAnsi="Arial" w:cs="Arial"/>
                <w:spacing w:val="-2"/>
                <w:w w:val="101"/>
                <w:sz w:val="16"/>
                <w:szCs w:val="16"/>
              </w:rPr>
              <w:t>r</w:t>
            </w:r>
            <w:r w:rsidRPr="0035417E">
              <w:rPr>
                <w:rFonts w:ascii="Arial" w:eastAsia="Arial" w:hAnsi="Arial" w:cs="Arial"/>
                <w:spacing w:val="-1"/>
                <w:w w:val="101"/>
                <w:sz w:val="16"/>
                <w:szCs w:val="16"/>
              </w:rPr>
              <w:t>o</w:t>
            </w:r>
            <w:r w:rsidRPr="0035417E">
              <w:rPr>
                <w:rFonts w:ascii="Arial" w:eastAsia="Arial" w:hAnsi="Arial" w:cs="Arial"/>
                <w:w w:val="101"/>
                <w:sz w:val="16"/>
                <w:szCs w:val="16"/>
              </w:rPr>
              <w:t xml:space="preserve">s </w:t>
            </w:r>
            <w:r w:rsidRPr="0035417E">
              <w:rPr>
                <w:rFonts w:ascii="Arial" w:eastAsia="Arial" w:hAnsi="Arial" w:cs="Arial"/>
                <w:sz w:val="16"/>
                <w:szCs w:val="16"/>
              </w:rPr>
              <w:t>c</w:t>
            </w:r>
            <w:r w:rsidRPr="0035417E">
              <w:rPr>
                <w:rFonts w:ascii="Arial" w:eastAsia="Arial" w:hAnsi="Arial" w:cs="Arial"/>
                <w:spacing w:val="-1"/>
                <w:sz w:val="16"/>
                <w:szCs w:val="16"/>
              </w:rPr>
              <w:t>o</w:t>
            </w:r>
            <w:r w:rsidRPr="0035417E">
              <w:rPr>
                <w:rFonts w:ascii="Arial" w:eastAsia="Arial" w:hAnsi="Arial" w:cs="Arial"/>
                <w:spacing w:val="-2"/>
                <w:sz w:val="16"/>
                <w:szCs w:val="16"/>
              </w:rPr>
              <w:t>m</w:t>
            </w:r>
            <w:r w:rsidRPr="0035417E">
              <w:rPr>
                <w:rFonts w:ascii="Arial" w:eastAsia="Arial" w:hAnsi="Arial" w:cs="Arial"/>
                <w:spacing w:val="-1"/>
                <w:sz w:val="16"/>
                <w:szCs w:val="16"/>
              </w:rPr>
              <w:t>e</w:t>
            </w:r>
            <w:r w:rsidRPr="0035417E">
              <w:rPr>
                <w:rFonts w:ascii="Arial" w:eastAsia="Arial" w:hAnsi="Arial" w:cs="Arial"/>
                <w:spacing w:val="-2"/>
                <w:sz w:val="16"/>
                <w:szCs w:val="16"/>
              </w:rPr>
              <w:t>r</w:t>
            </w:r>
            <w:r w:rsidRPr="0035417E">
              <w:rPr>
                <w:rFonts w:ascii="Arial" w:eastAsia="Arial" w:hAnsi="Arial" w:cs="Arial"/>
                <w:sz w:val="16"/>
                <w:szCs w:val="16"/>
              </w:rPr>
              <w:t>c</w:t>
            </w:r>
            <w:r w:rsidRPr="0035417E">
              <w:rPr>
                <w:rFonts w:ascii="Arial" w:eastAsia="Arial" w:hAnsi="Arial" w:cs="Arial"/>
                <w:spacing w:val="1"/>
                <w:sz w:val="16"/>
                <w:szCs w:val="16"/>
              </w:rPr>
              <w:t>i</w:t>
            </w:r>
            <w:r w:rsidRPr="0035417E">
              <w:rPr>
                <w:rFonts w:ascii="Arial" w:eastAsia="Arial" w:hAnsi="Arial" w:cs="Arial"/>
                <w:spacing w:val="-1"/>
                <w:sz w:val="16"/>
                <w:szCs w:val="16"/>
              </w:rPr>
              <w:t>a</w:t>
            </w:r>
            <w:r w:rsidRPr="0035417E">
              <w:rPr>
                <w:rFonts w:ascii="Arial" w:eastAsia="Arial" w:hAnsi="Arial" w:cs="Arial"/>
                <w:spacing w:val="1"/>
                <w:sz w:val="16"/>
                <w:szCs w:val="16"/>
              </w:rPr>
              <w:t>l</w:t>
            </w:r>
            <w:r w:rsidRPr="0035417E">
              <w:rPr>
                <w:rFonts w:ascii="Arial" w:eastAsia="Arial" w:hAnsi="Arial" w:cs="Arial"/>
                <w:spacing w:val="-1"/>
                <w:sz w:val="16"/>
                <w:szCs w:val="16"/>
              </w:rPr>
              <w:t>e</w:t>
            </w:r>
            <w:r w:rsidRPr="0035417E">
              <w:rPr>
                <w:rFonts w:ascii="Arial" w:eastAsia="Arial" w:hAnsi="Arial" w:cs="Arial"/>
                <w:sz w:val="16"/>
                <w:szCs w:val="16"/>
              </w:rPr>
              <w:t>s,</w:t>
            </w:r>
            <w:r w:rsidRPr="0035417E">
              <w:rPr>
                <w:rFonts w:ascii="Arial" w:eastAsia="Arial" w:hAnsi="Arial" w:cs="Arial"/>
                <w:spacing w:val="10"/>
                <w:sz w:val="16"/>
                <w:szCs w:val="16"/>
              </w:rPr>
              <w:t xml:space="preserve"> </w:t>
            </w:r>
            <w:r w:rsidRPr="0035417E">
              <w:rPr>
                <w:rFonts w:ascii="Arial" w:eastAsia="Arial" w:hAnsi="Arial" w:cs="Arial"/>
                <w:spacing w:val="1"/>
                <w:sz w:val="16"/>
                <w:szCs w:val="16"/>
              </w:rPr>
              <w:t>i</w:t>
            </w:r>
            <w:r w:rsidRPr="0035417E">
              <w:rPr>
                <w:rFonts w:ascii="Arial" w:eastAsia="Arial" w:hAnsi="Arial" w:cs="Arial"/>
                <w:spacing w:val="-1"/>
                <w:sz w:val="16"/>
                <w:szCs w:val="16"/>
              </w:rPr>
              <w:t>ndu</w:t>
            </w:r>
            <w:r w:rsidRPr="0035417E">
              <w:rPr>
                <w:rFonts w:ascii="Arial" w:eastAsia="Arial" w:hAnsi="Arial" w:cs="Arial"/>
                <w:sz w:val="16"/>
                <w:szCs w:val="16"/>
              </w:rPr>
              <w:t>s</w:t>
            </w:r>
            <w:r w:rsidRPr="0035417E">
              <w:rPr>
                <w:rFonts w:ascii="Arial" w:eastAsia="Arial" w:hAnsi="Arial" w:cs="Arial"/>
                <w:spacing w:val="-1"/>
                <w:sz w:val="16"/>
                <w:szCs w:val="16"/>
              </w:rPr>
              <w:t>t</w:t>
            </w:r>
            <w:r w:rsidRPr="0035417E">
              <w:rPr>
                <w:rFonts w:ascii="Arial" w:eastAsia="Arial" w:hAnsi="Arial" w:cs="Arial"/>
                <w:spacing w:val="-2"/>
                <w:sz w:val="16"/>
                <w:szCs w:val="16"/>
              </w:rPr>
              <w:t>r</w:t>
            </w:r>
            <w:r w:rsidRPr="0035417E">
              <w:rPr>
                <w:rFonts w:ascii="Arial" w:eastAsia="Arial" w:hAnsi="Arial" w:cs="Arial"/>
                <w:spacing w:val="1"/>
                <w:sz w:val="16"/>
                <w:szCs w:val="16"/>
              </w:rPr>
              <w:t>i</w:t>
            </w:r>
            <w:r w:rsidRPr="0035417E">
              <w:rPr>
                <w:rFonts w:ascii="Arial" w:eastAsia="Arial" w:hAnsi="Arial" w:cs="Arial"/>
                <w:spacing w:val="-1"/>
                <w:sz w:val="16"/>
                <w:szCs w:val="16"/>
              </w:rPr>
              <w:t>a</w:t>
            </w:r>
            <w:r w:rsidRPr="0035417E">
              <w:rPr>
                <w:rFonts w:ascii="Arial" w:eastAsia="Arial" w:hAnsi="Arial" w:cs="Arial"/>
                <w:spacing w:val="1"/>
                <w:sz w:val="16"/>
                <w:szCs w:val="16"/>
              </w:rPr>
              <w:t>l</w:t>
            </w:r>
            <w:r w:rsidRPr="0035417E">
              <w:rPr>
                <w:rFonts w:ascii="Arial" w:eastAsia="Arial" w:hAnsi="Arial" w:cs="Arial"/>
                <w:spacing w:val="-6"/>
                <w:sz w:val="16"/>
                <w:szCs w:val="16"/>
              </w:rPr>
              <w:t>e</w:t>
            </w:r>
            <w:r w:rsidRPr="0035417E">
              <w:rPr>
                <w:rFonts w:ascii="Arial" w:eastAsia="Arial" w:hAnsi="Arial" w:cs="Arial"/>
                <w:sz w:val="16"/>
                <w:szCs w:val="16"/>
              </w:rPr>
              <w:t>s</w:t>
            </w:r>
            <w:r w:rsidRPr="0035417E">
              <w:rPr>
                <w:rFonts w:ascii="Arial" w:eastAsia="Arial" w:hAnsi="Arial" w:cs="Arial"/>
                <w:spacing w:val="9"/>
                <w:sz w:val="16"/>
                <w:szCs w:val="16"/>
              </w:rPr>
              <w:t xml:space="preserve"> </w:t>
            </w:r>
            <w:r w:rsidRPr="0035417E">
              <w:rPr>
                <w:rFonts w:ascii="Arial" w:eastAsia="Arial" w:hAnsi="Arial" w:cs="Arial"/>
                <w:sz w:val="16"/>
                <w:szCs w:val="16"/>
              </w:rPr>
              <w:t xml:space="preserve">y </w:t>
            </w:r>
            <w:r w:rsidRPr="0035417E">
              <w:rPr>
                <w:rFonts w:ascii="Arial" w:eastAsia="Arial" w:hAnsi="Arial" w:cs="Arial"/>
                <w:spacing w:val="-1"/>
                <w:sz w:val="16"/>
                <w:szCs w:val="16"/>
              </w:rPr>
              <w:t>d</w:t>
            </w:r>
            <w:r w:rsidRPr="0035417E">
              <w:rPr>
                <w:rFonts w:ascii="Arial" w:eastAsia="Arial" w:hAnsi="Arial" w:cs="Arial"/>
                <w:sz w:val="16"/>
                <w:szCs w:val="16"/>
              </w:rPr>
              <w:t xml:space="preserve">e </w:t>
            </w:r>
            <w:r w:rsidRPr="0035417E">
              <w:rPr>
                <w:rFonts w:ascii="Arial" w:eastAsia="Arial" w:hAnsi="Arial" w:cs="Arial"/>
                <w:w w:val="101"/>
                <w:sz w:val="16"/>
                <w:szCs w:val="16"/>
              </w:rPr>
              <w:t>s</w:t>
            </w:r>
            <w:r w:rsidRPr="0035417E">
              <w:rPr>
                <w:rFonts w:ascii="Arial" w:eastAsia="Arial" w:hAnsi="Arial" w:cs="Arial"/>
                <w:spacing w:val="-1"/>
                <w:w w:val="101"/>
                <w:sz w:val="16"/>
                <w:szCs w:val="16"/>
              </w:rPr>
              <w:t>e</w:t>
            </w:r>
            <w:r w:rsidRPr="0035417E">
              <w:rPr>
                <w:rFonts w:ascii="Arial" w:eastAsia="Arial" w:hAnsi="Arial" w:cs="Arial"/>
                <w:spacing w:val="-2"/>
                <w:w w:val="101"/>
                <w:sz w:val="16"/>
                <w:szCs w:val="16"/>
              </w:rPr>
              <w:t>r</w:t>
            </w:r>
            <w:r w:rsidRPr="0035417E">
              <w:rPr>
                <w:rFonts w:ascii="Arial" w:eastAsia="Arial" w:hAnsi="Arial" w:cs="Arial"/>
                <w:w w:val="101"/>
                <w:sz w:val="16"/>
                <w:szCs w:val="16"/>
              </w:rPr>
              <w:t>v</w:t>
            </w:r>
            <w:r w:rsidRPr="0035417E">
              <w:rPr>
                <w:rFonts w:ascii="Arial" w:eastAsia="Arial" w:hAnsi="Arial" w:cs="Arial"/>
                <w:spacing w:val="-4"/>
                <w:w w:val="101"/>
                <w:sz w:val="16"/>
                <w:szCs w:val="16"/>
              </w:rPr>
              <w:t>i</w:t>
            </w:r>
            <w:r w:rsidRPr="0035417E">
              <w:rPr>
                <w:rFonts w:ascii="Arial" w:eastAsia="Arial" w:hAnsi="Arial" w:cs="Arial"/>
                <w:w w:val="101"/>
                <w:sz w:val="16"/>
                <w:szCs w:val="16"/>
              </w:rPr>
              <w:t>c</w:t>
            </w:r>
            <w:r w:rsidRPr="0035417E">
              <w:rPr>
                <w:rFonts w:ascii="Arial" w:eastAsia="Arial" w:hAnsi="Arial" w:cs="Arial"/>
                <w:spacing w:val="1"/>
                <w:w w:val="101"/>
                <w:sz w:val="16"/>
                <w:szCs w:val="16"/>
              </w:rPr>
              <w:t>i</w:t>
            </w:r>
            <w:r w:rsidRPr="0035417E">
              <w:rPr>
                <w:rFonts w:ascii="Arial" w:eastAsia="Arial" w:hAnsi="Arial" w:cs="Arial"/>
                <w:spacing w:val="-1"/>
                <w:w w:val="101"/>
                <w:sz w:val="16"/>
                <w:szCs w:val="16"/>
              </w:rPr>
              <w:t>o</w:t>
            </w:r>
            <w:r w:rsidRPr="0035417E">
              <w:rPr>
                <w:rFonts w:ascii="Arial" w:eastAsia="Arial" w:hAnsi="Arial" w:cs="Arial"/>
                <w:w w:val="101"/>
                <w:sz w:val="16"/>
                <w:szCs w:val="16"/>
              </w:rPr>
              <w:t xml:space="preserve">s, </w:t>
            </w:r>
            <w:r w:rsidRPr="0035417E">
              <w:rPr>
                <w:rFonts w:ascii="Arial" w:eastAsia="Arial" w:hAnsi="Arial" w:cs="Arial"/>
                <w:spacing w:val="-1"/>
                <w:sz w:val="16"/>
                <w:szCs w:val="16"/>
              </w:rPr>
              <w:t>e</w:t>
            </w:r>
            <w:r w:rsidRPr="0035417E">
              <w:rPr>
                <w:rFonts w:ascii="Arial" w:eastAsia="Arial" w:hAnsi="Arial" w:cs="Arial"/>
                <w:sz w:val="16"/>
                <w:szCs w:val="16"/>
              </w:rPr>
              <w:t>n</w:t>
            </w:r>
            <w:r w:rsidRPr="0035417E">
              <w:rPr>
                <w:rFonts w:ascii="Arial" w:eastAsia="Arial" w:hAnsi="Arial" w:cs="Arial"/>
                <w:spacing w:val="-4"/>
                <w:sz w:val="16"/>
                <w:szCs w:val="16"/>
              </w:rPr>
              <w:t xml:space="preserve"> </w:t>
            </w:r>
            <w:r w:rsidRPr="0035417E">
              <w:rPr>
                <w:rFonts w:ascii="Arial" w:eastAsia="Arial" w:hAnsi="Arial" w:cs="Arial"/>
                <w:spacing w:val="-1"/>
                <w:sz w:val="16"/>
                <w:szCs w:val="16"/>
              </w:rPr>
              <w:t>e</w:t>
            </w:r>
            <w:r w:rsidRPr="0035417E">
              <w:rPr>
                <w:rFonts w:ascii="Arial" w:eastAsia="Arial" w:hAnsi="Arial" w:cs="Arial"/>
                <w:sz w:val="16"/>
                <w:szCs w:val="16"/>
              </w:rPr>
              <w:t>l</w:t>
            </w:r>
            <w:r w:rsidRPr="0035417E">
              <w:rPr>
                <w:rFonts w:ascii="Arial" w:eastAsia="Arial" w:hAnsi="Arial" w:cs="Arial"/>
                <w:spacing w:val="-3"/>
                <w:sz w:val="16"/>
                <w:szCs w:val="16"/>
              </w:rPr>
              <w:t xml:space="preserve"> </w:t>
            </w:r>
            <w:r w:rsidRPr="0035417E">
              <w:rPr>
                <w:rFonts w:ascii="Arial" w:eastAsia="Arial" w:hAnsi="Arial" w:cs="Arial"/>
                <w:spacing w:val="-1"/>
                <w:sz w:val="16"/>
                <w:szCs w:val="16"/>
              </w:rPr>
              <w:t>apa</w:t>
            </w:r>
            <w:r w:rsidRPr="0035417E">
              <w:rPr>
                <w:rFonts w:ascii="Arial" w:eastAsia="Arial" w:hAnsi="Arial" w:cs="Arial"/>
                <w:spacing w:val="-2"/>
                <w:sz w:val="16"/>
                <w:szCs w:val="16"/>
              </w:rPr>
              <w:t>r</w:t>
            </w:r>
            <w:r w:rsidRPr="0035417E">
              <w:rPr>
                <w:rFonts w:ascii="Arial" w:eastAsia="Arial" w:hAnsi="Arial" w:cs="Arial"/>
                <w:spacing w:val="-1"/>
                <w:sz w:val="16"/>
                <w:szCs w:val="16"/>
              </w:rPr>
              <w:t>tad</w:t>
            </w:r>
            <w:r w:rsidRPr="0035417E">
              <w:rPr>
                <w:rFonts w:ascii="Arial" w:eastAsia="Arial" w:hAnsi="Arial" w:cs="Arial"/>
                <w:sz w:val="16"/>
                <w:szCs w:val="16"/>
              </w:rPr>
              <w:t>o</w:t>
            </w:r>
            <w:r w:rsidRPr="0035417E">
              <w:rPr>
                <w:rFonts w:ascii="Arial" w:eastAsia="Arial" w:hAnsi="Arial" w:cs="Arial"/>
                <w:spacing w:val="1"/>
                <w:sz w:val="16"/>
                <w:szCs w:val="16"/>
              </w:rPr>
              <w:t xml:space="preserve"> </w:t>
            </w:r>
            <w:r w:rsidRPr="0035417E">
              <w:rPr>
                <w:rFonts w:ascii="Arial" w:eastAsia="Arial" w:hAnsi="Arial" w:cs="Arial"/>
                <w:spacing w:val="-1"/>
                <w:sz w:val="16"/>
                <w:szCs w:val="16"/>
              </w:rPr>
              <w:t>d</w:t>
            </w:r>
            <w:r w:rsidRPr="0035417E">
              <w:rPr>
                <w:rFonts w:ascii="Arial" w:eastAsia="Arial" w:hAnsi="Arial" w:cs="Arial"/>
                <w:sz w:val="16"/>
                <w:szCs w:val="16"/>
              </w:rPr>
              <w:t>e</w:t>
            </w:r>
            <w:r w:rsidRPr="0035417E">
              <w:rPr>
                <w:rFonts w:ascii="Arial" w:eastAsia="Arial" w:hAnsi="Arial" w:cs="Arial"/>
                <w:spacing w:val="-4"/>
                <w:sz w:val="16"/>
                <w:szCs w:val="16"/>
              </w:rPr>
              <w:t xml:space="preserve"> </w:t>
            </w:r>
            <w:r w:rsidRPr="0035417E">
              <w:rPr>
                <w:rFonts w:ascii="Arial" w:eastAsia="Arial" w:hAnsi="Arial" w:cs="Arial"/>
                <w:spacing w:val="1"/>
                <w:sz w:val="16"/>
                <w:szCs w:val="16"/>
              </w:rPr>
              <w:t>C</w:t>
            </w:r>
            <w:r w:rsidRPr="0035417E">
              <w:rPr>
                <w:rFonts w:ascii="Arial" w:eastAsia="Arial" w:hAnsi="Arial" w:cs="Arial"/>
                <w:spacing w:val="-1"/>
                <w:sz w:val="16"/>
                <w:szCs w:val="16"/>
              </w:rPr>
              <w:t>O</w:t>
            </w:r>
            <w:r w:rsidRPr="0035417E">
              <w:rPr>
                <w:rFonts w:ascii="Arial" w:eastAsia="Arial" w:hAnsi="Arial" w:cs="Arial"/>
                <w:spacing w:val="1"/>
                <w:sz w:val="16"/>
                <w:szCs w:val="16"/>
              </w:rPr>
              <w:t>N</w:t>
            </w:r>
            <w:r w:rsidRPr="0035417E">
              <w:rPr>
                <w:rFonts w:ascii="Arial" w:eastAsia="Arial" w:hAnsi="Arial" w:cs="Arial"/>
                <w:spacing w:val="-2"/>
                <w:sz w:val="16"/>
                <w:szCs w:val="16"/>
              </w:rPr>
              <w:t>T</w:t>
            </w:r>
            <w:r w:rsidRPr="0035417E">
              <w:rPr>
                <w:rFonts w:ascii="Arial" w:eastAsia="Arial" w:hAnsi="Arial" w:cs="Arial"/>
                <w:spacing w:val="-4"/>
                <w:sz w:val="16"/>
                <w:szCs w:val="16"/>
              </w:rPr>
              <w:t>R</w:t>
            </w:r>
            <w:r w:rsidRPr="0035417E">
              <w:rPr>
                <w:rFonts w:ascii="Arial" w:eastAsia="Arial" w:hAnsi="Arial" w:cs="Arial"/>
                <w:spacing w:val="-1"/>
                <w:sz w:val="16"/>
                <w:szCs w:val="16"/>
              </w:rPr>
              <w:t>O</w:t>
            </w:r>
            <w:r w:rsidRPr="0035417E">
              <w:rPr>
                <w:rFonts w:ascii="Arial" w:eastAsia="Arial" w:hAnsi="Arial" w:cs="Arial"/>
                <w:sz w:val="16"/>
                <w:szCs w:val="16"/>
              </w:rPr>
              <w:t>L</w:t>
            </w:r>
            <w:r w:rsidRPr="0035417E">
              <w:rPr>
                <w:rFonts w:ascii="Arial" w:eastAsia="Arial" w:hAnsi="Arial" w:cs="Arial"/>
                <w:spacing w:val="3"/>
                <w:sz w:val="16"/>
                <w:szCs w:val="16"/>
              </w:rPr>
              <w:t xml:space="preserve"> </w:t>
            </w:r>
            <w:r w:rsidRPr="0035417E">
              <w:rPr>
                <w:rFonts w:ascii="Arial" w:eastAsia="Arial" w:hAnsi="Arial" w:cs="Arial"/>
                <w:spacing w:val="-3"/>
                <w:w w:val="101"/>
                <w:sz w:val="16"/>
                <w:szCs w:val="16"/>
              </w:rPr>
              <w:t>E</w:t>
            </w:r>
            <w:r w:rsidRPr="0035417E">
              <w:rPr>
                <w:rFonts w:ascii="Arial" w:eastAsia="Arial" w:hAnsi="Arial" w:cs="Arial"/>
                <w:spacing w:val="2"/>
                <w:w w:val="101"/>
                <w:sz w:val="16"/>
                <w:szCs w:val="16"/>
              </w:rPr>
              <w:t>S</w:t>
            </w:r>
            <w:r w:rsidRPr="0035417E">
              <w:rPr>
                <w:rFonts w:ascii="Arial" w:eastAsia="Arial" w:hAnsi="Arial" w:cs="Arial"/>
                <w:spacing w:val="-3"/>
                <w:w w:val="101"/>
                <w:sz w:val="16"/>
                <w:szCs w:val="16"/>
              </w:rPr>
              <w:t>P</w:t>
            </w:r>
            <w:r w:rsidRPr="0035417E">
              <w:rPr>
                <w:rFonts w:ascii="Arial" w:eastAsia="Arial" w:hAnsi="Arial" w:cs="Arial"/>
                <w:spacing w:val="2"/>
                <w:w w:val="101"/>
                <w:sz w:val="16"/>
                <w:szCs w:val="16"/>
              </w:rPr>
              <w:t>E</w:t>
            </w:r>
            <w:r w:rsidRPr="0035417E">
              <w:rPr>
                <w:rFonts w:ascii="Arial" w:eastAsia="Arial" w:hAnsi="Arial" w:cs="Arial"/>
                <w:spacing w:val="1"/>
                <w:w w:val="101"/>
                <w:sz w:val="16"/>
                <w:szCs w:val="16"/>
              </w:rPr>
              <w:t>C</w:t>
            </w:r>
            <w:r w:rsidRPr="0035417E">
              <w:rPr>
                <w:rFonts w:ascii="Arial" w:eastAsia="Arial" w:hAnsi="Arial" w:cs="Arial"/>
                <w:spacing w:val="-5"/>
                <w:w w:val="101"/>
                <w:sz w:val="16"/>
                <w:szCs w:val="16"/>
              </w:rPr>
              <w:t>I</w:t>
            </w:r>
            <w:r w:rsidRPr="0035417E">
              <w:rPr>
                <w:rFonts w:ascii="Arial" w:eastAsia="Arial" w:hAnsi="Arial" w:cs="Arial"/>
                <w:spacing w:val="2"/>
                <w:w w:val="101"/>
                <w:sz w:val="16"/>
                <w:szCs w:val="16"/>
              </w:rPr>
              <w:t>A</w:t>
            </w:r>
            <w:r w:rsidRPr="0035417E">
              <w:rPr>
                <w:rFonts w:ascii="Arial" w:eastAsia="Arial" w:hAnsi="Arial" w:cs="Arial"/>
                <w:spacing w:val="-1"/>
                <w:w w:val="101"/>
                <w:sz w:val="16"/>
                <w:szCs w:val="16"/>
              </w:rPr>
              <w:t>L.</w:t>
            </w:r>
          </w:p>
        </w:tc>
      </w:tr>
      <w:tr w:rsidR="00677108" w:rsidRPr="0035417E" w14:paraId="50957245" w14:textId="77777777" w:rsidTr="00FC6DD0">
        <w:trPr>
          <w:trHeight w:hRule="exact" w:val="1151"/>
        </w:trPr>
        <w:tc>
          <w:tcPr>
            <w:tcW w:w="1986" w:type="dxa"/>
          </w:tcPr>
          <w:p w14:paraId="46D922FD" w14:textId="12065E6E" w:rsidR="00677108" w:rsidRPr="0035417E" w:rsidRDefault="00677108" w:rsidP="00595333">
            <w:pPr>
              <w:ind w:left="142" w:right="130"/>
              <w:jc w:val="both"/>
              <w:rPr>
                <w:rFonts w:ascii="Arial" w:hAnsi="Arial" w:cs="Arial"/>
                <w:iCs/>
                <w:sz w:val="16"/>
                <w:szCs w:val="16"/>
                <w:lang w:val="en-US"/>
              </w:rPr>
            </w:pPr>
            <w:r w:rsidRPr="0035417E">
              <w:rPr>
                <w:rFonts w:ascii="Arial" w:eastAsia="Arial" w:hAnsi="Arial" w:cs="Arial"/>
                <w:spacing w:val="1"/>
                <w:sz w:val="16"/>
                <w:szCs w:val="16"/>
              </w:rPr>
              <w:t>R</w:t>
            </w:r>
            <w:r w:rsidRPr="0035417E">
              <w:rPr>
                <w:rFonts w:ascii="Arial" w:eastAsia="Arial" w:hAnsi="Arial" w:cs="Arial"/>
                <w:spacing w:val="-3"/>
                <w:sz w:val="16"/>
                <w:szCs w:val="16"/>
              </w:rPr>
              <w:t>E</w:t>
            </w:r>
            <w:r w:rsidRPr="0035417E">
              <w:rPr>
                <w:rFonts w:ascii="Arial" w:eastAsia="Arial" w:hAnsi="Arial" w:cs="Arial"/>
                <w:spacing w:val="2"/>
                <w:sz w:val="16"/>
                <w:szCs w:val="16"/>
              </w:rPr>
              <w:t>S</w:t>
            </w:r>
            <w:r w:rsidRPr="0035417E">
              <w:rPr>
                <w:rFonts w:ascii="Arial" w:eastAsia="Arial" w:hAnsi="Arial" w:cs="Arial"/>
                <w:spacing w:val="-2"/>
                <w:sz w:val="16"/>
                <w:szCs w:val="16"/>
              </w:rPr>
              <w:t>T</w:t>
            </w:r>
            <w:r w:rsidRPr="0035417E">
              <w:rPr>
                <w:rFonts w:ascii="Arial" w:eastAsia="Arial" w:hAnsi="Arial" w:cs="Arial"/>
                <w:spacing w:val="2"/>
                <w:sz w:val="16"/>
                <w:szCs w:val="16"/>
              </w:rPr>
              <w:t>A</w:t>
            </w:r>
            <w:r w:rsidRPr="0035417E">
              <w:rPr>
                <w:rFonts w:ascii="Arial" w:eastAsia="Arial" w:hAnsi="Arial" w:cs="Arial"/>
                <w:spacing w:val="-4"/>
                <w:sz w:val="16"/>
                <w:szCs w:val="16"/>
              </w:rPr>
              <w:t>U</w:t>
            </w:r>
            <w:r w:rsidRPr="0035417E">
              <w:rPr>
                <w:rFonts w:ascii="Arial" w:eastAsia="Arial" w:hAnsi="Arial" w:cs="Arial"/>
                <w:spacing w:val="1"/>
                <w:sz w:val="16"/>
                <w:szCs w:val="16"/>
              </w:rPr>
              <w:t>R</w:t>
            </w:r>
            <w:r w:rsidRPr="0035417E">
              <w:rPr>
                <w:rFonts w:ascii="Arial" w:eastAsia="Arial" w:hAnsi="Arial" w:cs="Arial"/>
                <w:spacing w:val="-3"/>
                <w:sz w:val="16"/>
                <w:szCs w:val="16"/>
              </w:rPr>
              <w:t>A</w:t>
            </w:r>
            <w:r w:rsidRPr="0035417E">
              <w:rPr>
                <w:rFonts w:ascii="Arial" w:eastAsia="Arial" w:hAnsi="Arial" w:cs="Arial"/>
                <w:spacing w:val="1"/>
                <w:sz w:val="16"/>
                <w:szCs w:val="16"/>
              </w:rPr>
              <w:t>N</w:t>
            </w:r>
            <w:r w:rsidRPr="0035417E">
              <w:rPr>
                <w:rFonts w:ascii="Arial" w:eastAsia="Arial" w:hAnsi="Arial" w:cs="Arial"/>
                <w:spacing w:val="-2"/>
                <w:sz w:val="16"/>
                <w:szCs w:val="16"/>
              </w:rPr>
              <w:t>T</w:t>
            </w:r>
            <w:r w:rsidRPr="0035417E">
              <w:rPr>
                <w:rFonts w:ascii="Arial" w:eastAsia="Arial" w:hAnsi="Arial" w:cs="Arial"/>
                <w:sz w:val="16"/>
                <w:szCs w:val="16"/>
              </w:rPr>
              <w:t>E</w:t>
            </w:r>
            <w:r w:rsidRPr="0035417E">
              <w:rPr>
                <w:rFonts w:ascii="Arial" w:eastAsia="Arial" w:hAnsi="Arial" w:cs="Arial"/>
                <w:spacing w:val="11"/>
                <w:sz w:val="16"/>
                <w:szCs w:val="16"/>
              </w:rPr>
              <w:t xml:space="preserve"> </w:t>
            </w:r>
            <w:r w:rsidRPr="0035417E">
              <w:rPr>
                <w:rFonts w:ascii="Arial" w:eastAsia="Arial" w:hAnsi="Arial" w:cs="Arial"/>
                <w:spacing w:val="1"/>
                <w:sz w:val="16"/>
                <w:szCs w:val="16"/>
              </w:rPr>
              <w:t>C</w:t>
            </w:r>
            <w:r w:rsidRPr="0035417E">
              <w:rPr>
                <w:rFonts w:ascii="Arial" w:eastAsia="Arial" w:hAnsi="Arial" w:cs="Arial"/>
                <w:spacing w:val="-1"/>
                <w:sz w:val="16"/>
                <w:szCs w:val="16"/>
              </w:rPr>
              <w:t>O</w:t>
            </w:r>
            <w:r w:rsidRPr="0035417E">
              <w:rPr>
                <w:rFonts w:ascii="Arial" w:eastAsia="Arial" w:hAnsi="Arial" w:cs="Arial"/>
                <w:sz w:val="16"/>
                <w:szCs w:val="16"/>
              </w:rPr>
              <w:t>N</w:t>
            </w:r>
            <w:r w:rsidRPr="0035417E">
              <w:rPr>
                <w:rFonts w:ascii="Arial" w:eastAsia="Arial" w:hAnsi="Arial" w:cs="Arial"/>
                <w:spacing w:val="5"/>
                <w:sz w:val="16"/>
                <w:szCs w:val="16"/>
              </w:rPr>
              <w:t xml:space="preserve"> </w:t>
            </w:r>
            <w:r w:rsidRPr="0035417E">
              <w:rPr>
                <w:rFonts w:ascii="Arial" w:eastAsia="Arial" w:hAnsi="Arial" w:cs="Arial"/>
                <w:spacing w:val="-7"/>
                <w:sz w:val="16"/>
                <w:szCs w:val="16"/>
              </w:rPr>
              <w:t>T</w:t>
            </w:r>
            <w:r w:rsidRPr="0035417E">
              <w:rPr>
                <w:rFonts w:ascii="Arial" w:eastAsia="Arial" w:hAnsi="Arial" w:cs="Arial"/>
                <w:spacing w:val="2"/>
                <w:sz w:val="16"/>
                <w:szCs w:val="16"/>
              </w:rPr>
              <w:t>E</w:t>
            </w:r>
            <w:r w:rsidRPr="0035417E">
              <w:rPr>
                <w:rFonts w:ascii="Arial" w:eastAsia="Arial" w:hAnsi="Arial" w:cs="Arial"/>
                <w:spacing w:val="-4"/>
                <w:sz w:val="16"/>
                <w:szCs w:val="16"/>
              </w:rPr>
              <w:t>R</w:t>
            </w:r>
            <w:r w:rsidRPr="0035417E">
              <w:rPr>
                <w:rFonts w:ascii="Arial" w:eastAsia="Arial" w:hAnsi="Arial" w:cs="Arial"/>
                <w:spacing w:val="1"/>
                <w:sz w:val="16"/>
                <w:szCs w:val="16"/>
              </w:rPr>
              <w:t>R</w:t>
            </w:r>
            <w:r w:rsidRPr="0035417E">
              <w:rPr>
                <w:rFonts w:ascii="Arial" w:eastAsia="Arial" w:hAnsi="Arial" w:cs="Arial"/>
                <w:spacing w:val="2"/>
                <w:sz w:val="16"/>
                <w:szCs w:val="16"/>
              </w:rPr>
              <w:t>A</w:t>
            </w:r>
            <w:r w:rsidRPr="0035417E">
              <w:rPr>
                <w:rFonts w:ascii="Arial" w:eastAsia="Arial" w:hAnsi="Arial" w:cs="Arial"/>
                <w:spacing w:val="-7"/>
                <w:sz w:val="16"/>
                <w:szCs w:val="16"/>
              </w:rPr>
              <w:t>Z</w:t>
            </w:r>
            <w:r w:rsidRPr="0035417E">
              <w:rPr>
                <w:rFonts w:ascii="Arial" w:eastAsia="Arial" w:hAnsi="Arial" w:cs="Arial"/>
                <w:sz w:val="16"/>
                <w:szCs w:val="16"/>
              </w:rPr>
              <w:t>A</w:t>
            </w:r>
            <w:r w:rsidRPr="0035417E">
              <w:rPr>
                <w:rFonts w:ascii="Arial" w:eastAsia="Arial" w:hAnsi="Arial" w:cs="Arial"/>
                <w:spacing w:val="11"/>
                <w:sz w:val="16"/>
                <w:szCs w:val="16"/>
              </w:rPr>
              <w:t xml:space="preserve"> </w:t>
            </w:r>
            <w:r w:rsidRPr="0035417E">
              <w:rPr>
                <w:rFonts w:ascii="Arial" w:eastAsia="Arial" w:hAnsi="Arial" w:cs="Arial"/>
                <w:spacing w:val="1"/>
                <w:w w:val="101"/>
                <w:sz w:val="16"/>
                <w:szCs w:val="16"/>
              </w:rPr>
              <w:t>C</w:t>
            </w:r>
            <w:r w:rsidRPr="0035417E">
              <w:rPr>
                <w:rFonts w:ascii="Arial" w:eastAsia="Arial" w:hAnsi="Arial" w:cs="Arial"/>
                <w:spacing w:val="-5"/>
                <w:w w:val="101"/>
                <w:sz w:val="16"/>
                <w:szCs w:val="16"/>
              </w:rPr>
              <w:t>O</w:t>
            </w:r>
            <w:r w:rsidRPr="0035417E">
              <w:rPr>
                <w:rFonts w:ascii="Arial" w:eastAsia="Arial" w:hAnsi="Arial" w:cs="Arial"/>
                <w:w w:val="101"/>
                <w:sz w:val="16"/>
                <w:szCs w:val="16"/>
              </w:rPr>
              <w:t xml:space="preserve">N </w:t>
            </w:r>
            <w:r w:rsidRPr="0035417E">
              <w:rPr>
                <w:rFonts w:ascii="Arial" w:eastAsia="Arial" w:hAnsi="Arial" w:cs="Arial"/>
                <w:spacing w:val="2"/>
                <w:sz w:val="16"/>
                <w:szCs w:val="16"/>
              </w:rPr>
              <w:t>V</w:t>
            </w:r>
            <w:r w:rsidRPr="0035417E">
              <w:rPr>
                <w:rFonts w:ascii="Arial" w:eastAsia="Arial" w:hAnsi="Arial" w:cs="Arial"/>
                <w:spacing w:val="-3"/>
                <w:sz w:val="16"/>
                <w:szCs w:val="16"/>
              </w:rPr>
              <w:t>E</w:t>
            </w:r>
            <w:r w:rsidRPr="0035417E">
              <w:rPr>
                <w:rFonts w:ascii="Arial" w:eastAsia="Arial" w:hAnsi="Arial" w:cs="Arial"/>
                <w:spacing w:val="1"/>
                <w:sz w:val="16"/>
                <w:szCs w:val="16"/>
              </w:rPr>
              <w:t>N</w:t>
            </w:r>
            <w:r w:rsidRPr="0035417E">
              <w:rPr>
                <w:rFonts w:ascii="Arial" w:eastAsia="Arial" w:hAnsi="Arial" w:cs="Arial"/>
                <w:spacing w:val="-2"/>
                <w:sz w:val="16"/>
                <w:szCs w:val="16"/>
              </w:rPr>
              <w:t>T</w:t>
            </w:r>
            <w:r w:rsidRPr="0035417E">
              <w:rPr>
                <w:rFonts w:ascii="Arial" w:eastAsia="Arial" w:hAnsi="Arial" w:cs="Arial"/>
                <w:sz w:val="16"/>
                <w:szCs w:val="16"/>
              </w:rPr>
              <w:t>A</w:t>
            </w:r>
            <w:r w:rsidRPr="0035417E">
              <w:rPr>
                <w:rFonts w:ascii="Arial" w:eastAsia="Arial" w:hAnsi="Arial" w:cs="Arial"/>
                <w:spacing w:val="8"/>
                <w:sz w:val="16"/>
                <w:szCs w:val="16"/>
              </w:rPr>
              <w:t xml:space="preserve"> </w:t>
            </w:r>
            <w:r w:rsidRPr="0035417E">
              <w:rPr>
                <w:rFonts w:ascii="Arial" w:eastAsia="Arial" w:hAnsi="Arial" w:cs="Arial"/>
                <w:spacing w:val="-4"/>
                <w:sz w:val="16"/>
                <w:szCs w:val="16"/>
              </w:rPr>
              <w:t>D</w:t>
            </w:r>
            <w:r w:rsidRPr="0035417E">
              <w:rPr>
                <w:rFonts w:ascii="Arial" w:eastAsia="Arial" w:hAnsi="Arial" w:cs="Arial"/>
                <w:sz w:val="16"/>
                <w:szCs w:val="16"/>
              </w:rPr>
              <w:t>E</w:t>
            </w:r>
            <w:r w:rsidRPr="0035417E">
              <w:rPr>
                <w:rFonts w:ascii="Arial" w:eastAsia="Arial" w:hAnsi="Arial" w:cs="Arial"/>
                <w:spacing w:val="5"/>
                <w:sz w:val="16"/>
                <w:szCs w:val="16"/>
              </w:rPr>
              <w:t xml:space="preserve"> </w:t>
            </w:r>
            <w:r w:rsidRPr="0035417E">
              <w:rPr>
                <w:rFonts w:ascii="Arial" w:eastAsia="Arial" w:hAnsi="Arial" w:cs="Arial"/>
                <w:spacing w:val="-4"/>
                <w:sz w:val="16"/>
                <w:szCs w:val="16"/>
              </w:rPr>
              <w:t>C</w:t>
            </w:r>
            <w:r w:rsidRPr="0035417E">
              <w:rPr>
                <w:rFonts w:ascii="Arial" w:eastAsia="Arial" w:hAnsi="Arial" w:cs="Arial"/>
                <w:spacing w:val="-3"/>
                <w:sz w:val="16"/>
                <w:szCs w:val="16"/>
              </w:rPr>
              <w:t>E</w:t>
            </w:r>
            <w:r w:rsidRPr="0035417E">
              <w:rPr>
                <w:rFonts w:ascii="Arial" w:eastAsia="Arial" w:hAnsi="Arial" w:cs="Arial"/>
                <w:spacing w:val="1"/>
                <w:sz w:val="16"/>
                <w:szCs w:val="16"/>
              </w:rPr>
              <w:t>R</w:t>
            </w:r>
            <w:r w:rsidRPr="0035417E">
              <w:rPr>
                <w:rFonts w:ascii="Arial" w:eastAsia="Arial" w:hAnsi="Arial" w:cs="Arial"/>
                <w:spacing w:val="-3"/>
                <w:sz w:val="16"/>
                <w:szCs w:val="16"/>
              </w:rPr>
              <w:t>V</w:t>
            </w:r>
            <w:r w:rsidRPr="0035417E">
              <w:rPr>
                <w:rFonts w:ascii="Arial" w:eastAsia="Arial" w:hAnsi="Arial" w:cs="Arial"/>
                <w:spacing w:val="2"/>
                <w:sz w:val="16"/>
                <w:szCs w:val="16"/>
              </w:rPr>
              <w:t>E</w:t>
            </w:r>
            <w:r w:rsidRPr="0035417E">
              <w:rPr>
                <w:rFonts w:ascii="Arial" w:eastAsia="Arial" w:hAnsi="Arial" w:cs="Arial"/>
                <w:spacing w:val="-2"/>
                <w:sz w:val="16"/>
                <w:szCs w:val="16"/>
              </w:rPr>
              <w:t>Z</w:t>
            </w:r>
            <w:r w:rsidRPr="0035417E">
              <w:rPr>
                <w:rFonts w:ascii="Arial" w:eastAsia="Arial" w:hAnsi="Arial" w:cs="Arial"/>
                <w:spacing w:val="2"/>
                <w:sz w:val="16"/>
                <w:szCs w:val="16"/>
              </w:rPr>
              <w:t>A</w:t>
            </w:r>
            <w:r w:rsidRPr="0035417E">
              <w:rPr>
                <w:rFonts w:ascii="Arial" w:eastAsia="Arial" w:hAnsi="Arial" w:cs="Arial"/>
                <w:sz w:val="16"/>
                <w:szCs w:val="16"/>
              </w:rPr>
              <w:t>,</w:t>
            </w:r>
            <w:r w:rsidRPr="0035417E">
              <w:rPr>
                <w:rFonts w:ascii="Arial" w:eastAsia="Arial" w:hAnsi="Arial" w:cs="Arial"/>
                <w:spacing w:val="4"/>
                <w:sz w:val="16"/>
                <w:szCs w:val="16"/>
              </w:rPr>
              <w:t xml:space="preserve"> </w:t>
            </w:r>
            <w:r w:rsidRPr="0035417E">
              <w:rPr>
                <w:rFonts w:ascii="Arial" w:eastAsia="Arial" w:hAnsi="Arial" w:cs="Arial"/>
                <w:spacing w:val="2"/>
                <w:sz w:val="16"/>
                <w:szCs w:val="16"/>
              </w:rPr>
              <w:t>V</w:t>
            </w:r>
            <w:r w:rsidRPr="0035417E">
              <w:rPr>
                <w:rFonts w:ascii="Arial" w:eastAsia="Arial" w:hAnsi="Arial" w:cs="Arial"/>
                <w:spacing w:val="-1"/>
                <w:sz w:val="16"/>
                <w:szCs w:val="16"/>
              </w:rPr>
              <w:t>I</w:t>
            </w:r>
            <w:r w:rsidRPr="0035417E">
              <w:rPr>
                <w:rFonts w:ascii="Arial" w:eastAsia="Arial" w:hAnsi="Arial" w:cs="Arial"/>
                <w:spacing w:val="1"/>
                <w:sz w:val="16"/>
                <w:szCs w:val="16"/>
              </w:rPr>
              <w:t>N</w:t>
            </w:r>
            <w:r w:rsidRPr="0035417E">
              <w:rPr>
                <w:rFonts w:ascii="Arial" w:eastAsia="Arial" w:hAnsi="Arial" w:cs="Arial"/>
                <w:spacing w:val="-5"/>
                <w:sz w:val="16"/>
                <w:szCs w:val="16"/>
              </w:rPr>
              <w:t>O</w:t>
            </w:r>
            <w:r w:rsidRPr="0035417E">
              <w:rPr>
                <w:rFonts w:ascii="Arial" w:eastAsia="Arial" w:hAnsi="Arial" w:cs="Arial"/>
                <w:sz w:val="16"/>
                <w:szCs w:val="16"/>
              </w:rPr>
              <w:t>S</w:t>
            </w:r>
            <w:r w:rsidRPr="0035417E">
              <w:rPr>
                <w:rFonts w:ascii="Arial" w:eastAsia="Arial" w:hAnsi="Arial" w:cs="Arial"/>
                <w:spacing w:val="3"/>
                <w:sz w:val="16"/>
                <w:szCs w:val="16"/>
              </w:rPr>
              <w:t xml:space="preserve"> </w:t>
            </w:r>
            <w:r w:rsidRPr="0035417E">
              <w:rPr>
                <w:rFonts w:ascii="Arial" w:eastAsia="Arial" w:hAnsi="Arial" w:cs="Arial"/>
                <w:sz w:val="16"/>
                <w:szCs w:val="16"/>
              </w:rPr>
              <w:t>Y</w:t>
            </w:r>
            <w:r w:rsidRPr="0035417E">
              <w:rPr>
                <w:rFonts w:ascii="Arial" w:eastAsia="Arial" w:hAnsi="Arial" w:cs="Arial"/>
                <w:spacing w:val="3"/>
                <w:sz w:val="16"/>
                <w:szCs w:val="16"/>
              </w:rPr>
              <w:t xml:space="preserve"> </w:t>
            </w:r>
            <w:r w:rsidRPr="0035417E">
              <w:rPr>
                <w:rFonts w:ascii="Arial" w:eastAsia="Arial" w:hAnsi="Arial" w:cs="Arial"/>
                <w:spacing w:val="-1"/>
                <w:w w:val="101"/>
                <w:sz w:val="16"/>
                <w:szCs w:val="16"/>
              </w:rPr>
              <w:t>LI</w:t>
            </w:r>
            <w:r w:rsidRPr="0035417E">
              <w:rPr>
                <w:rFonts w:ascii="Arial" w:eastAsia="Arial" w:hAnsi="Arial" w:cs="Arial"/>
                <w:spacing w:val="1"/>
                <w:w w:val="101"/>
                <w:sz w:val="16"/>
                <w:szCs w:val="16"/>
              </w:rPr>
              <w:t>C</w:t>
            </w:r>
            <w:r w:rsidRPr="0035417E">
              <w:rPr>
                <w:rFonts w:ascii="Arial" w:eastAsia="Arial" w:hAnsi="Arial" w:cs="Arial"/>
                <w:spacing w:val="-5"/>
                <w:w w:val="101"/>
                <w:sz w:val="16"/>
                <w:szCs w:val="16"/>
              </w:rPr>
              <w:t>O</w:t>
            </w:r>
            <w:r w:rsidRPr="0035417E">
              <w:rPr>
                <w:rFonts w:ascii="Arial" w:eastAsia="Arial" w:hAnsi="Arial" w:cs="Arial"/>
                <w:spacing w:val="1"/>
                <w:w w:val="101"/>
                <w:sz w:val="16"/>
                <w:szCs w:val="16"/>
              </w:rPr>
              <w:t>R</w:t>
            </w:r>
            <w:r w:rsidRPr="0035417E">
              <w:rPr>
                <w:rFonts w:ascii="Arial" w:eastAsia="Arial" w:hAnsi="Arial" w:cs="Arial"/>
                <w:spacing w:val="-3"/>
                <w:w w:val="101"/>
                <w:sz w:val="16"/>
                <w:szCs w:val="16"/>
              </w:rPr>
              <w:t>E</w:t>
            </w:r>
            <w:r w:rsidRPr="0035417E">
              <w:rPr>
                <w:rFonts w:ascii="Arial" w:eastAsia="Arial" w:hAnsi="Arial" w:cs="Arial"/>
                <w:w w:val="101"/>
                <w:sz w:val="16"/>
                <w:szCs w:val="16"/>
              </w:rPr>
              <w:t xml:space="preserve">S </w:t>
            </w:r>
            <w:r w:rsidRPr="0035417E">
              <w:rPr>
                <w:rFonts w:ascii="Arial" w:eastAsia="Arial" w:hAnsi="Arial" w:cs="Arial"/>
                <w:spacing w:val="2"/>
                <w:sz w:val="16"/>
                <w:szCs w:val="16"/>
              </w:rPr>
              <w:t>S</w:t>
            </w:r>
            <w:r w:rsidRPr="0035417E">
              <w:rPr>
                <w:rFonts w:ascii="Arial" w:eastAsia="Arial" w:hAnsi="Arial" w:cs="Arial"/>
                <w:spacing w:val="-1"/>
                <w:sz w:val="16"/>
                <w:szCs w:val="16"/>
              </w:rPr>
              <w:t>OL</w:t>
            </w:r>
            <w:r w:rsidRPr="0035417E">
              <w:rPr>
                <w:rFonts w:ascii="Arial" w:eastAsia="Arial" w:hAnsi="Arial" w:cs="Arial"/>
                <w:sz w:val="16"/>
                <w:szCs w:val="16"/>
              </w:rPr>
              <w:t>O</w:t>
            </w:r>
            <w:r w:rsidRPr="0035417E">
              <w:rPr>
                <w:rFonts w:ascii="Arial" w:eastAsia="Arial" w:hAnsi="Arial" w:cs="Arial"/>
                <w:spacing w:val="5"/>
                <w:sz w:val="16"/>
                <w:szCs w:val="16"/>
              </w:rPr>
              <w:t xml:space="preserve"> </w:t>
            </w:r>
            <w:r w:rsidRPr="0035417E">
              <w:rPr>
                <w:rFonts w:ascii="Arial" w:eastAsia="Arial" w:hAnsi="Arial" w:cs="Arial"/>
                <w:spacing w:val="-4"/>
                <w:sz w:val="16"/>
                <w:szCs w:val="16"/>
              </w:rPr>
              <w:t>C</w:t>
            </w:r>
            <w:r w:rsidRPr="0035417E">
              <w:rPr>
                <w:rFonts w:ascii="Arial" w:eastAsia="Arial" w:hAnsi="Arial" w:cs="Arial"/>
                <w:spacing w:val="-1"/>
                <w:sz w:val="16"/>
                <w:szCs w:val="16"/>
              </w:rPr>
              <w:t>O</w:t>
            </w:r>
            <w:r w:rsidRPr="0035417E">
              <w:rPr>
                <w:rFonts w:ascii="Arial" w:eastAsia="Arial" w:hAnsi="Arial" w:cs="Arial"/>
                <w:sz w:val="16"/>
                <w:szCs w:val="16"/>
              </w:rPr>
              <w:t xml:space="preserve">N </w:t>
            </w:r>
            <w:r w:rsidRPr="0035417E">
              <w:rPr>
                <w:rFonts w:ascii="Arial" w:eastAsia="Arial" w:hAnsi="Arial" w:cs="Arial"/>
                <w:spacing w:val="2"/>
                <w:w w:val="101"/>
                <w:sz w:val="16"/>
                <w:szCs w:val="16"/>
              </w:rPr>
              <w:t>A</w:t>
            </w:r>
            <w:r w:rsidRPr="0035417E">
              <w:rPr>
                <w:rFonts w:ascii="Arial" w:eastAsia="Arial" w:hAnsi="Arial" w:cs="Arial"/>
                <w:spacing w:val="-1"/>
                <w:w w:val="101"/>
                <w:sz w:val="16"/>
                <w:szCs w:val="16"/>
              </w:rPr>
              <w:t>LI</w:t>
            </w:r>
            <w:r w:rsidRPr="0035417E">
              <w:rPr>
                <w:rFonts w:ascii="Arial" w:eastAsia="Arial" w:hAnsi="Arial" w:cs="Arial"/>
                <w:spacing w:val="-2"/>
                <w:w w:val="101"/>
                <w:sz w:val="16"/>
                <w:szCs w:val="16"/>
              </w:rPr>
              <w:t>M</w:t>
            </w:r>
            <w:r w:rsidRPr="0035417E">
              <w:rPr>
                <w:rFonts w:ascii="Arial" w:eastAsia="Arial" w:hAnsi="Arial" w:cs="Arial"/>
                <w:spacing w:val="-3"/>
                <w:w w:val="101"/>
                <w:sz w:val="16"/>
                <w:szCs w:val="16"/>
              </w:rPr>
              <w:t>E</w:t>
            </w:r>
            <w:r w:rsidRPr="0035417E">
              <w:rPr>
                <w:rFonts w:ascii="Arial" w:eastAsia="Arial" w:hAnsi="Arial" w:cs="Arial"/>
                <w:spacing w:val="1"/>
                <w:w w:val="101"/>
                <w:sz w:val="16"/>
                <w:szCs w:val="16"/>
              </w:rPr>
              <w:t>N</w:t>
            </w:r>
            <w:r w:rsidRPr="0035417E">
              <w:rPr>
                <w:rFonts w:ascii="Arial" w:eastAsia="Arial" w:hAnsi="Arial" w:cs="Arial"/>
                <w:spacing w:val="-2"/>
                <w:w w:val="101"/>
                <w:sz w:val="16"/>
                <w:szCs w:val="16"/>
              </w:rPr>
              <w:t>T</w:t>
            </w:r>
            <w:r w:rsidRPr="0035417E">
              <w:rPr>
                <w:rFonts w:ascii="Arial" w:eastAsia="Arial" w:hAnsi="Arial" w:cs="Arial"/>
                <w:spacing w:val="-1"/>
                <w:w w:val="101"/>
                <w:sz w:val="16"/>
                <w:szCs w:val="16"/>
              </w:rPr>
              <w:t>O</w:t>
            </w:r>
            <w:r w:rsidRPr="0035417E">
              <w:rPr>
                <w:rFonts w:ascii="Arial" w:eastAsia="Arial" w:hAnsi="Arial" w:cs="Arial"/>
                <w:w w:val="101"/>
                <w:sz w:val="16"/>
                <w:szCs w:val="16"/>
              </w:rPr>
              <w:t>S</w:t>
            </w:r>
          </w:p>
        </w:tc>
        <w:tc>
          <w:tcPr>
            <w:tcW w:w="2267" w:type="dxa"/>
          </w:tcPr>
          <w:p w14:paraId="1320136A" w14:textId="196154C4" w:rsidR="00677108" w:rsidRPr="0035417E" w:rsidRDefault="00677108" w:rsidP="00595333">
            <w:pPr>
              <w:ind w:left="142" w:right="130"/>
              <w:jc w:val="both"/>
              <w:rPr>
                <w:rFonts w:ascii="Arial" w:hAnsi="Arial" w:cs="Arial"/>
                <w:iCs/>
                <w:sz w:val="16"/>
                <w:szCs w:val="16"/>
                <w:lang w:val="en-US"/>
              </w:rPr>
            </w:pPr>
            <w:r w:rsidRPr="0035417E">
              <w:rPr>
                <w:rFonts w:ascii="Arial" w:eastAsia="Arial" w:hAnsi="Arial" w:cs="Arial"/>
                <w:spacing w:val="2"/>
                <w:sz w:val="16"/>
                <w:szCs w:val="16"/>
              </w:rPr>
              <w:t>S</w:t>
            </w:r>
            <w:r w:rsidRPr="0035417E">
              <w:rPr>
                <w:rFonts w:ascii="Arial" w:eastAsia="Arial" w:hAnsi="Arial" w:cs="Arial"/>
                <w:sz w:val="16"/>
                <w:szCs w:val="16"/>
              </w:rPr>
              <w:t>e</w:t>
            </w:r>
            <w:r w:rsidRPr="0035417E">
              <w:rPr>
                <w:rFonts w:ascii="Arial" w:eastAsia="Arial" w:hAnsi="Arial" w:cs="Arial"/>
                <w:spacing w:val="1"/>
                <w:sz w:val="16"/>
                <w:szCs w:val="16"/>
              </w:rPr>
              <w:t xml:space="preserve"> </w:t>
            </w:r>
            <w:r w:rsidRPr="0035417E">
              <w:rPr>
                <w:rFonts w:ascii="Arial" w:eastAsia="Arial" w:hAnsi="Arial" w:cs="Arial"/>
                <w:spacing w:val="2"/>
                <w:sz w:val="16"/>
                <w:szCs w:val="16"/>
              </w:rPr>
              <w:t>A</w:t>
            </w:r>
            <w:r w:rsidRPr="0035417E">
              <w:rPr>
                <w:rFonts w:ascii="Arial" w:eastAsia="Arial" w:hAnsi="Arial" w:cs="Arial"/>
                <w:spacing w:val="-5"/>
                <w:sz w:val="16"/>
                <w:szCs w:val="16"/>
              </w:rPr>
              <w:t>G</w:t>
            </w:r>
            <w:r w:rsidRPr="0035417E">
              <w:rPr>
                <w:rFonts w:ascii="Arial" w:eastAsia="Arial" w:hAnsi="Arial" w:cs="Arial"/>
                <w:spacing w:val="1"/>
                <w:sz w:val="16"/>
                <w:szCs w:val="16"/>
              </w:rPr>
              <w:t>R</w:t>
            </w:r>
            <w:r w:rsidRPr="0035417E">
              <w:rPr>
                <w:rFonts w:ascii="Arial" w:eastAsia="Arial" w:hAnsi="Arial" w:cs="Arial"/>
                <w:spacing w:val="2"/>
                <w:sz w:val="16"/>
                <w:szCs w:val="16"/>
              </w:rPr>
              <w:t>E</w:t>
            </w:r>
            <w:r w:rsidRPr="0035417E">
              <w:rPr>
                <w:rFonts w:ascii="Arial" w:eastAsia="Arial" w:hAnsi="Arial" w:cs="Arial"/>
                <w:spacing w:val="-5"/>
                <w:sz w:val="16"/>
                <w:szCs w:val="16"/>
              </w:rPr>
              <w:t>G</w:t>
            </w:r>
            <w:r w:rsidRPr="0035417E">
              <w:rPr>
                <w:rFonts w:ascii="Arial" w:eastAsia="Arial" w:hAnsi="Arial" w:cs="Arial"/>
                <w:sz w:val="16"/>
                <w:szCs w:val="16"/>
              </w:rPr>
              <w:t>A</w:t>
            </w:r>
            <w:r w:rsidRPr="0035417E">
              <w:rPr>
                <w:rFonts w:ascii="Arial" w:eastAsia="Arial" w:hAnsi="Arial" w:cs="Arial"/>
                <w:spacing w:val="9"/>
                <w:sz w:val="16"/>
                <w:szCs w:val="16"/>
              </w:rPr>
              <w:t xml:space="preserve"> </w:t>
            </w:r>
            <w:r w:rsidRPr="0035417E">
              <w:rPr>
                <w:rFonts w:ascii="Arial" w:eastAsia="Arial" w:hAnsi="Arial" w:cs="Arial"/>
                <w:spacing w:val="-1"/>
                <w:sz w:val="16"/>
                <w:szCs w:val="16"/>
              </w:rPr>
              <w:t>a</w:t>
            </w:r>
            <w:r w:rsidRPr="0035417E">
              <w:rPr>
                <w:rFonts w:ascii="Arial" w:eastAsia="Arial" w:hAnsi="Arial" w:cs="Arial"/>
                <w:sz w:val="16"/>
                <w:szCs w:val="16"/>
              </w:rPr>
              <w:t>l</w:t>
            </w:r>
            <w:r w:rsidRPr="0035417E">
              <w:rPr>
                <w:rFonts w:ascii="Arial" w:eastAsia="Arial" w:hAnsi="Arial" w:cs="Arial"/>
                <w:spacing w:val="1"/>
                <w:sz w:val="16"/>
                <w:szCs w:val="16"/>
              </w:rPr>
              <w:t xml:space="preserve"> C</w:t>
            </w:r>
            <w:r w:rsidRPr="0035417E">
              <w:rPr>
                <w:rFonts w:ascii="Arial" w:eastAsia="Arial" w:hAnsi="Arial" w:cs="Arial"/>
                <w:spacing w:val="-1"/>
                <w:sz w:val="16"/>
                <w:szCs w:val="16"/>
              </w:rPr>
              <w:t>atá</w:t>
            </w:r>
            <w:r w:rsidRPr="0035417E">
              <w:rPr>
                <w:rFonts w:ascii="Arial" w:eastAsia="Arial" w:hAnsi="Arial" w:cs="Arial"/>
                <w:spacing w:val="1"/>
                <w:sz w:val="16"/>
                <w:szCs w:val="16"/>
              </w:rPr>
              <w:t>l</w:t>
            </w:r>
            <w:r w:rsidRPr="0035417E">
              <w:rPr>
                <w:rFonts w:ascii="Arial" w:eastAsia="Arial" w:hAnsi="Arial" w:cs="Arial"/>
                <w:spacing w:val="-1"/>
                <w:sz w:val="16"/>
                <w:szCs w:val="16"/>
              </w:rPr>
              <w:t>og</w:t>
            </w:r>
            <w:r w:rsidRPr="0035417E">
              <w:rPr>
                <w:rFonts w:ascii="Arial" w:eastAsia="Arial" w:hAnsi="Arial" w:cs="Arial"/>
                <w:sz w:val="16"/>
                <w:szCs w:val="16"/>
              </w:rPr>
              <w:t>o</w:t>
            </w:r>
            <w:r w:rsidRPr="0035417E">
              <w:rPr>
                <w:rFonts w:ascii="Arial" w:eastAsia="Arial" w:hAnsi="Arial" w:cs="Arial"/>
                <w:spacing w:val="5"/>
                <w:sz w:val="16"/>
                <w:szCs w:val="16"/>
              </w:rPr>
              <w:t xml:space="preserve"> </w:t>
            </w:r>
            <w:r w:rsidRPr="0035417E">
              <w:rPr>
                <w:rFonts w:ascii="Arial" w:eastAsia="Arial" w:hAnsi="Arial" w:cs="Arial"/>
                <w:spacing w:val="-1"/>
                <w:sz w:val="16"/>
                <w:szCs w:val="16"/>
              </w:rPr>
              <w:t>d</w:t>
            </w:r>
            <w:r w:rsidRPr="0035417E">
              <w:rPr>
                <w:rFonts w:ascii="Arial" w:eastAsia="Arial" w:hAnsi="Arial" w:cs="Arial"/>
                <w:sz w:val="16"/>
                <w:szCs w:val="16"/>
              </w:rPr>
              <w:t xml:space="preserve">e </w:t>
            </w:r>
            <w:r w:rsidRPr="0035417E">
              <w:rPr>
                <w:rFonts w:ascii="Arial" w:eastAsia="Arial" w:hAnsi="Arial" w:cs="Arial"/>
                <w:spacing w:val="-1"/>
                <w:w w:val="101"/>
                <w:sz w:val="16"/>
                <w:szCs w:val="16"/>
              </w:rPr>
              <w:t>g</w:t>
            </w:r>
            <w:r w:rsidRPr="0035417E">
              <w:rPr>
                <w:rFonts w:ascii="Arial" w:eastAsia="Arial" w:hAnsi="Arial" w:cs="Arial"/>
                <w:spacing w:val="1"/>
                <w:w w:val="101"/>
                <w:sz w:val="16"/>
                <w:szCs w:val="16"/>
              </w:rPr>
              <w:t>i</w:t>
            </w:r>
            <w:r w:rsidRPr="0035417E">
              <w:rPr>
                <w:rFonts w:ascii="Arial" w:eastAsia="Arial" w:hAnsi="Arial" w:cs="Arial"/>
                <w:spacing w:val="-2"/>
                <w:w w:val="101"/>
                <w:sz w:val="16"/>
                <w:szCs w:val="16"/>
              </w:rPr>
              <w:t>r</w:t>
            </w:r>
            <w:r w:rsidRPr="0035417E">
              <w:rPr>
                <w:rFonts w:ascii="Arial" w:eastAsia="Arial" w:hAnsi="Arial" w:cs="Arial"/>
                <w:spacing w:val="-1"/>
                <w:w w:val="101"/>
                <w:sz w:val="16"/>
                <w:szCs w:val="16"/>
              </w:rPr>
              <w:t xml:space="preserve">os </w:t>
            </w:r>
            <w:r w:rsidRPr="0035417E">
              <w:rPr>
                <w:rFonts w:ascii="Arial" w:eastAsia="Arial" w:hAnsi="Arial" w:cs="Arial"/>
                <w:sz w:val="16"/>
                <w:szCs w:val="16"/>
              </w:rPr>
              <w:t>c</w:t>
            </w:r>
            <w:r w:rsidRPr="0035417E">
              <w:rPr>
                <w:rFonts w:ascii="Arial" w:eastAsia="Arial" w:hAnsi="Arial" w:cs="Arial"/>
                <w:spacing w:val="-1"/>
                <w:sz w:val="16"/>
                <w:szCs w:val="16"/>
              </w:rPr>
              <w:t>o</w:t>
            </w:r>
            <w:r w:rsidRPr="0035417E">
              <w:rPr>
                <w:rFonts w:ascii="Arial" w:eastAsia="Arial" w:hAnsi="Arial" w:cs="Arial"/>
                <w:spacing w:val="-2"/>
                <w:sz w:val="16"/>
                <w:szCs w:val="16"/>
              </w:rPr>
              <w:t>m</w:t>
            </w:r>
            <w:r w:rsidRPr="0035417E">
              <w:rPr>
                <w:rFonts w:ascii="Arial" w:eastAsia="Arial" w:hAnsi="Arial" w:cs="Arial"/>
                <w:spacing w:val="-1"/>
                <w:sz w:val="16"/>
                <w:szCs w:val="16"/>
              </w:rPr>
              <w:t>e</w:t>
            </w:r>
            <w:r w:rsidRPr="0035417E">
              <w:rPr>
                <w:rFonts w:ascii="Arial" w:eastAsia="Arial" w:hAnsi="Arial" w:cs="Arial"/>
                <w:spacing w:val="-2"/>
                <w:sz w:val="16"/>
                <w:szCs w:val="16"/>
              </w:rPr>
              <w:t>r</w:t>
            </w:r>
            <w:r w:rsidRPr="0035417E">
              <w:rPr>
                <w:rFonts w:ascii="Arial" w:eastAsia="Arial" w:hAnsi="Arial" w:cs="Arial"/>
                <w:sz w:val="16"/>
                <w:szCs w:val="16"/>
              </w:rPr>
              <w:t>c</w:t>
            </w:r>
            <w:r w:rsidRPr="0035417E">
              <w:rPr>
                <w:rFonts w:ascii="Arial" w:eastAsia="Arial" w:hAnsi="Arial" w:cs="Arial"/>
                <w:spacing w:val="1"/>
                <w:sz w:val="16"/>
                <w:szCs w:val="16"/>
              </w:rPr>
              <w:t>i</w:t>
            </w:r>
            <w:r w:rsidRPr="0035417E">
              <w:rPr>
                <w:rFonts w:ascii="Arial" w:eastAsia="Arial" w:hAnsi="Arial" w:cs="Arial"/>
                <w:spacing w:val="-1"/>
                <w:sz w:val="16"/>
                <w:szCs w:val="16"/>
              </w:rPr>
              <w:t>a</w:t>
            </w:r>
            <w:r w:rsidRPr="0035417E">
              <w:rPr>
                <w:rFonts w:ascii="Arial" w:eastAsia="Arial" w:hAnsi="Arial" w:cs="Arial"/>
                <w:spacing w:val="1"/>
                <w:sz w:val="16"/>
                <w:szCs w:val="16"/>
              </w:rPr>
              <w:t>l</w:t>
            </w:r>
            <w:r w:rsidRPr="0035417E">
              <w:rPr>
                <w:rFonts w:ascii="Arial" w:eastAsia="Arial" w:hAnsi="Arial" w:cs="Arial"/>
                <w:spacing w:val="-1"/>
                <w:sz w:val="16"/>
                <w:szCs w:val="16"/>
              </w:rPr>
              <w:t>e</w:t>
            </w:r>
            <w:r w:rsidRPr="0035417E">
              <w:rPr>
                <w:rFonts w:ascii="Arial" w:eastAsia="Arial" w:hAnsi="Arial" w:cs="Arial"/>
                <w:sz w:val="16"/>
                <w:szCs w:val="16"/>
              </w:rPr>
              <w:t>s,</w:t>
            </w:r>
            <w:r w:rsidRPr="0035417E">
              <w:rPr>
                <w:rFonts w:ascii="Arial" w:eastAsia="Arial" w:hAnsi="Arial" w:cs="Arial"/>
                <w:spacing w:val="10"/>
                <w:sz w:val="16"/>
                <w:szCs w:val="16"/>
              </w:rPr>
              <w:t xml:space="preserve"> </w:t>
            </w:r>
            <w:r w:rsidRPr="0035417E">
              <w:rPr>
                <w:rFonts w:ascii="Arial" w:eastAsia="Arial" w:hAnsi="Arial" w:cs="Arial"/>
                <w:spacing w:val="1"/>
                <w:sz w:val="16"/>
                <w:szCs w:val="16"/>
              </w:rPr>
              <w:t>i</w:t>
            </w:r>
            <w:r w:rsidRPr="0035417E">
              <w:rPr>
                <w:rFonts w:ascii="Arial" w:eastAsia="Arial" w:hAnsi="Arial" w:cs="Arial"/>
                <w:spacing w:val="-1"/>
                <w:sz w:val="16"/>
                <w:szCs w:val="16"/>
              </w:rPr>
              <w:t>ndu</w:t>
            </w:r>
            <w:r w:rsidRPr="0035417E">
              <w:rPr>
                <w:rFonts w:ascii="Arial" w:eastAsia="Arial" w:hAnsi="Arial" w:cs="Arial"/>
                <w:sz w:val="16"/>
                <w:szCs w:val="16"/>
              </w:rPr>
              <w:t>s</w:t>
            </w:r>
            <w:r w:rsidRPr="0035417E">
              <w:rPr>
                <w:rFonts w:ascii="Arial" w:eastAsia="Arial" w:hAnsi="Arial" w:cs="Arial"/>
                <w:spacing w:val="-1"/>
                <w:sz w:val="16"/>
                <w:szCs w:val="16"/>
              </w:rPr>
              <w:t>t</w:t>
            </w:r>
            <w:r w:rsidRPr="0035417E">
              <w:rPr>
                <w:rFonts w:ascii="Arial" w:eastAsia="Arial" w:hAnsi="Arial" w:cs="Arial"/>
                <w:spacing w:val="-2"/>
                <w:sz w:val="16"/>
                <w:szCs w:val="16"/>
              </w:rPr>
              <w:t>r</w:t>
            </w:r>
            <w:r w:rsidRPr="0035417E">
              <w:rPr>
                <w:rFonts w:ascii="Arial" w:eastAsia="Arial" w:hAnsi="Arial" w:cs="Arial"/>
                <w:spacing w:val="1"/>
                <w:sz w:val="16"/>
                <w:szCs w:val="16"/>
              </w:rPr>
              <w:t>i</w:t>
            </w:r>
            <w:r w:rsidRPr="0035417E">
              <w:rPr>
                <w:rFonts w:ascii="Arial" w:eastAsia="Arial" w:hAnsi="Arial" w:cs="Arial"/>
                <w:spacing w:val="-1"/>
                <w:sz w:val="16"/>
                <w:szCs w:val="16"/>
              </w:rPr>
              <w:t>a</w:t>
            </w:r>
            <w:r w:rsidRPr="0035417E">
              <w:rPr>
                <w:rFonts w:ascii="Arial" w:eastAsia="Arial" w:hAnsi="Arial" w:cs="Arial"/>
                <w:spacing w:val="1"/>
                <w:sz w:val="16"/>
                <w:szCs w:val="16"/>
              </w:rPr>
              <w:t>l</w:t>
            </w:r>
            <w:r w:rsidRPr="0035417E">
              <w:rPr>
                <w:rFonts w:ascii="Arial" w:eastAsia="Arial" w:hAnsi="Arial" w:cs="Arial"/>
                <w:spacing w:val="-6"/>
                <w:sz w:val="16"/>
                <w:szCs w:val="16"/>
              </w:rPr>
              <w:t>e</w:t>
            </w:r>
            <w:r w:rsidRPr="0035417E">
              <w:rPr>
                <w:rFonts w:ascii="Arial" w:eastAsia="Arial" w:hAnsi="Arial" w:cs="Arial"/>
                <w:sz w:val="16"/>
                <w:szCs w:val="16"/>
              </w:rPr>
              <w:t>s</w:t>
            </w:r>
            <w:r w:rsidRPr="0035417E">
              <w:rPr>
                <w:rFonts w:ascii="Arial" w:eastAsia="Arial" w:hAnsi="Arial" w:cs="Arial"/>
                <w:spacing w:val="9"/>
                <w:sz w:val="16"/>
                <w:szCs w:val="16"/>
              </w:rPr>
              <w:t xml:space="preserve"> </w:t>
            </w:r>
            <w:r w:rsidRPr="0035417E">
              <w:rPr>
                <w:rFonts w:ascii="Arial" w:eastAsia="Arial" w:hAnsi="Arial" w:cs="Arial"/>
                <w:sz w:val="16"/>
                <w:szCs w:val="16"/>
              </w:rPr>
              <w:t xml:space="preserve">y </w:t>
            </w:r>
            <w:r w:rsidRPr="0035417E">
              <w:rPr>
                <w:rFonts w:ascii="Arial" w:eastAsia="Arial" w:hAnsi="Arial" w:cs="Arial"/>
                <w:spacing w:val="-1"/>
                <w:sz w:val="16"/>
                <w:szCs w:val="16"/>
              </w:rPr>
              <w:t>d</w:t>
            </w:r>
            <w:r w:rsidRPr="0035417E">
              <w:rPr>
                <w:rFonts w:ascii="Arial" w:eastAsia="Arial" w:hAnsi="Arial" w:cs="Arial"/>
                <w:sz w:val="16"/>
                <w:szCs w:val="16"/>
              </w:rPr>
              <w:t xml:space="preserve">e </w:t>
            </w:r>
            <w:r w:rsidRPr="0035417E">
              <w:rPr>
                <w:rFonts w:ascii="Arial" w:eastAsia="Arial" w:hAnsi="Arial" w:cs="Arial"/>
                <w:w w:val="101"/>
                <w:sz w:val="16"/>
                <w:szCs w:val="16"/>
              </w:rPr>
              <w:t>s</w:t>
            </w:r>
            <w:r w:rsidRPr="0035417E">
              <w:rPr>
                <w:rFonts w:ascii="Arial" w:eastAsia="Arial" w:hAnsi="Arial" w:cs="Arial"/>
                <w:spacing w:val="-1"/>
                <w:w w:val="101"/>
                <w:sz w:val="16"/>
                <w:szCs w:val="16"/>
              </w:rPr>
              <w:t>e</w:t>
            </w:r>
            <w:r w:rsidRPr="0035417E">
              <w:rPr>
                <w:rFonts w:ascii="Arial" w:eastAsia="Arial" w:hAnsi="Arial" w:cs="Arial"/>
                <w:spacing w:val="-2"/>
                <w:w w:val="101"/>
                <w:sz w:val="16"/>
                <w:szCs w:val="16"/>
              </w:rPr>
              <w:t>r</w:t>
            </w:r>
            <w:r w:rsidRPr="0035417E">
              <w:rPr>
                <w:rFonts w:ascii="Arial" w:eastAsia="Arial" w:hAnsi="Arial" w:cs="Arial"/>
                <w:w w:val="101"/>
                <w:sz w:val="16"/>
                <w:szCs w:val="16"/>
              </w:rPr>
              <w:t>v</w:t>
            </w:r>
            <w:r w:rsidRPr="0035417E">
              <w:rPr>
                <w:rFonts w:ascii="Arial" w:eastAsia="Arial" w:hAnsi="Arial" w:cs="Arial"/>
                <w:spacing w:val="-4"/>
                <w:w w:val="101"/>
                <w:sz w:val="16"/>
                <w:szCs w:val="16"/>
              </w:rPr>
              <w:t>i</w:t>
            </w:r>
            <w:r w:rsidRPr="0035417E">
              <w:rPr>
                <w:rFonts w:ascii="Arial" w:eastAsia="Arial" w:hAnsi="Arial" w:cs="Arial"/>
                <w:w w:val="101"/>
                <w:sz w:val="16"/>
                <w:szCs w:val="16"/>
              </w:rPr>
              <w:t>c</w:t>
            </w:r>
            <w:r w:rsidRPr="0035417E">
              <w:rPr>
                <w:rFonts w:ascii="Arial" w:eastAsia="Arial" w:hAnsi="Arial" w:cs="Arial"/>
                <w:spacing w:val="1"/>
                <w:w w:val="101"/>
                <w:sz w:val="16"/>
                <w:szCs w:val="16"/>
              </w:rPr>
              <w:t>i</w:t>
            </w:r>
            <w:r w:rsidRPr="0035417E">
              <w:rPr>
                <w:rFonts w:ascii="Arial" w:eastAsia="Arial" w:hAnsi="Arial" w:cs="Arial"/>
                <w:spacing w:val="-1"/>
                <w:w w:val="101"/>
                <w:sz w:val="16"/>
                <w:szCs w:val="16"/>
              </w:rPr>
              <w:t>o</w:t>
            </w:r>
            <w:r w:rsidRPr="0035417E">
              <w:rPr>
                <w:rFonts w:ascii="Arial" w:eastAsia="Arial" w:hAnsi="Arial" w:cs="Arial"/>
                <w:w w:val="101"/>
                <w:sz w:val="16"/>
                <w:szCs w:val="16"/>
              </w:rPr>
              <w:t xml:space="preserve">s, </w:t>
            </w:r>
            <w:r w:rsidRPr="0035417E">
              <w:rPr>
                <w:rFonts w:ascii="Arial" w:eastAsia="Arial" w:hAnsi="Arial" w:cs="Arial"/>
                <w:spacing w:val="-1"/>
                <w:sz w:val="16"/>
                <w:szCs w:val="16"/>
              </w:rPr>
              <w:t>e</w:t>
            </w:r>
            <w:r w:rsidRPr="0035417E">
              <w:rPr>
                <w:rFonts w:ascii="Arial" w:eastAsia="Arial" w:hAnsi="Arial" w:cs="Arial"/>
                <w:sz w:val="16"/>
                <w:szCs w:val="16"/>
              </w:rPr>
              <w:t>n</w:t>
            </w:r>
            <w:r w:rsidRPr="0035417E">
              <w:rPr>
                <w:rFonts w:ascii="Arial" w:eastAsia="Arial" w:hAnsi="Arial" w:cs="Arial"/>
                <w:spacing w:val="-4"/>
                <w:sz w:val="16"/>
                <w:szCs w:val="16"/>
              </w:rPr>
              <w:t xml:space="preserve"> </w:t>
            </w:r>
            <w:r w:rsidRPr="0035417E">
              <w:rPr>
                <w:rFonts w:ascii="Arial" w:eastAsia="Arial" w:hAnsi="Arial" w:cs="Arial"/>
                <w:spacing w:val="-1"/>
                <w:sz w:val="16"/>
                <w:szCs w:val="16"/>
              </w:rPr>
              <w:t>e</w:t>
            </w:r>
            <w:r w:rsidRPr="0035417E">
              <w:rPr>
                <w:rFonts w:ascii="Arial" w:eastAsia="Arial" w:hAnsi="Arial" w:cs="Arial"/>
                <w:sz w:val="16"/>
                <w:szCs w:val="16"/>
              </w:rPr>
              <w:t>l</w:t>
            </w:r>
            <w:r w:rsidRPr="0035417E">
              <w:rPr>
                <w:rFonts w:ascii="Arial" w:eastAsia="Arial" w:hAnsi="Arial" w:cs="Arial"/>
                <w:spacing w:val="-3"/>
                <w:sz w:val="16"/>
                <w:szCs w:val="16"/>
              </w:rPr>
              <w:t xml:space="preserve"> </w:t>
            </w:r>
            <w:r w:rsidRPr="0035417E">
              <w:rPr>
                <w:rFonts w:ascii="Arial" w:eastAsia="Arial" w:hAnsi="Arial" w:cs="Arial"/>
                <w:spacing w:val="-1"/>
                <w:sz w:val="16"/>
                <w:szCs w:val="16"/>
              </w:rPr>
              <w:t>apa</w:t>
            </w:r>
            <w:r w:rsidRPr="0035417E">
              <w:rPr>
                <w:rFonts w:ascii="Arial" w:eastAsia="Arial" w:hAnsi="Arial" w:cs="Arial"/>
                <w:spacing w:val="-2"/>
                <w:sz w:val="16"/>
                <w:szCs w:val="16"/>
              </w:rPr>
              <w:t>r</w:t>
            </w:r>
            <w:r w:rsidRPr="0035417E">
              <w:rPr>
                <w:rFonts w:ascii="Arial" w:eastAsia="Arial" w:hAnsi="Arial" w:cs="Arial"/>
                <w:spacing w:val="-1"/>
                <w:sz w:val="16"/>
                <w:szCs w:val="16"/>
              </w:rPr>
              <w:t>tad</w:t>
            </w:r>
            <w:r w:rsidRPr="0035417E">
              <w:rPr>
                <w:rFonts w:ascii="Arial" w:eastAsia="Arial" w:hAnsi="Arial" w:cs="Arial"/>
                <w:sz w:val="16"/>
                <w:szCs w:val="16"/>
              </w:rPr>
              <w:t>o</w:t>
            </w:r>
            <w:r w:rsidRPr="0035417E">
              <w:rPr>
                <w:rFonts w:ascii="Arial" w:eastAsia="Arial" w:hAnsi="Arial" w:cs="Arial"/>
                <w:spacing w:val="1"/>
                <w:sz w:val="16"/>
                <w:szCs w:val="16"/>
              </w:rPr>
              <w:t xml:space="preserve"> </w:t>
            </w:r>
            <w:r w:rsidRPr="0035417E">
              <w:rPr>
                <w:rFonts w:ascii="Arial" w:eastAsia="Arial" w:hAnsi="Arial" w:cs="Arial"/>
                <w:spacing w:val="-1"/>
                <w:sz w:val="16"/>
                <w:szCs w:val="16"/>
              </w:rPr>
              <w:t>d</w:t>
            </w:r>
            <w:r w:rsidRPr="0035417E">
              <w:rPr>
                <w:rFonts w:ascii="Arial" w:eastAsia="Arial" w:hAnsi="Arial" w:cs="Arial"/>
                <w:sz w:val="16"/>
                <w:szCs w:val="16"/>
              </w:rPr>
              <w:t>e</w:t>
            </w:r>
            <w:r w:rsidRPr="0035417E">
              <w:rPr>
                <w:rFonts w:ascii="Arial" w:eastAsia="Arial" w:hAnsi="Arial" w:cs="Arial"/>
                <w:spacing w:val="-4"/>
                <w:sz w:val="16"/>
                <w:szCs w:val="16"/>
              </w:rPr>
              <w:t xml:space="preserve"> </w:t>
            </w:r>
            <w:r w:rsidRPr="0035417E">
              <w:rPr>
                <w:rFonts w:ascii="Arial" w:eastAsia="Arial" w:hAnsi="Arial" w:cs="Arial"/>
                <w:spacing w:val="1"/>
                <w:sz w:val="16"/>
                <w:szCs w:val="16"/>
              </w:rPr>
              <w:t>C</w:t>
            </w:r>
            <w:r w:rsidRPr="0035417E">
              <w:rPr>
                <w:rFonts w:ascii="Arial" w:eastAsia="Arial" w:hAnsi="Arial" w:cs="Arial"/>
                <w:spacing w:val="-1"/>
                <w:sz w:val="16"/>
                <w:szCs w:val="16"/>
              </w:rPr>
              <w:t>O</w:t>
            </w:r>
            <w:r w:rsidRPr="0035417E">
              <w:rPr>
                <w:rFonts w:ascii="Arial" w:eastAsia="Arial" w:hAnsi="Arial" w:cs="Arial"/>
                <w:spacing w:val="1"/>
                <w:sz w:val="16"/>
                <w:szCs w:val="16"/>
              </w:rPr>
              <w:t>N</w:t>
            </w:r>
            <w:r w:rsidRPr="0035417E">
              <w:rPr>
                <w:rFonts w:ascii="Arial" w:eastAsia="Arial" w:hAnsi="Arial" w:cs="Arial"/>
                <w:spacing w:val="-2"/>
                <w:sz w:val="16"/>
                <w:szCs w:val="16"/>
              </w:rPr>
              <w:t>T</w:t>
            </w:r>
            <w:r w:rsidRPr="0035417E">
              <w:rPr>
                <w:rFonts w:ascii="Arial" w:eastAsia="Arial" w:hAnsi="Arial" w:cs="Arial"/>
                <w:spacing w:val="-4"/>
                <w:sz w:val="16"/>
                <w:szCs w:val="16"/>
              </w:rPr>
              <w:t>R</w:t>
            </w:r>
            <w:r w:rsidRPr="0035417E">
              <w:rPr>
                <w:rFonts w:ascii="Arial" w:eastAsia="Arial" w:hAnsi="Arial" w:cs="Arial"/>
                <w:spacing w:val="-1"/>
                <w:sz w:val="16"/>
                <w:szCs w:val="16"/>
              </w:rPr>
              <w:t>O</w:t>
            </w:r>
            <w:r w:rsidRPr="0035417E">
              <w:rPr>
                <w:rFonts w:ascii="Arial" w:eastAsia="Arial" w:hAnsi="Arial" w:cs="Arial"/>
                <w:sz w:val="16"/>
                <w:szCs w:val="16"/>
              </w:rPr>
              <w:t>L</w:t>
            </w:r>
            <w:r w:rsidRPr="0035417E">
              <w:rPr>
                <w:rFonts w:ascii="Arial" w:eastAsia="Arial" w:hAnsi="Arial" w:cs="Arial"/>
                <w:spacing w:val="3"/>
                <w:sz w:val="16"/>
                <w:szCs w:val="16"/>
              </w:rPr>
              <w:t xml:space="preserve"> </w:t>
            </w:r>
            <w:r w:rsidRPr="0035417E">
              <w:rPr>
                <w:rFonts w:ascii="Arial" w:eastAsia="Arial" w:hAnsi="Arial" w:cs="Arial"/>
                <w:spacing w:val="-3"/>
                <w:w w:val="101"/>
                <w:sz w:val="16"/>
                <w:szCs w:val="16"/>
              </w:rPr>
              <w:t>E</w:t>
            </w:r>
            <w:r w:rsidRPr="0035417E">
              <w:rPr>
                <w:rFonts w:ascii="Arial" w:eastAsia="Arial" w:hAnsi="Arial" w:cs="Arial"/>
                <w:spacing w:val="2"/>
                <w:w w:val="101"/>
                <w:sz w:val="16"/>
                <w:szCs w:val="16"/>
              </w:rPr>
              <w:t>S</w:t>
            </w:r>
            <w:r w:rsidRPr="0035417E">
              <w:rPr>
                <w:rFonts w:ascii="Arial" w:eastAsia="Arial" w:hAnsi="Arial" w:cs="Arial"/>
                <w:spacing w:val="-3"/>
                <w:w w:val="101"/>
                <w:sz w:val="16"/>
                <w:szCs w:val="16"/>
              </w:rPr>
              <w:t>P</w:t>
            </w:r>
            <w:r w:rsidRPr="0035417E">
              <w:rPr>
                <w:rFonts w:ascii="Arial" w:eastAsia="Arial" w:hAnsi="Arial" w:cs="Arial"/>
                <w:spacing w:val="2"/>
                <w:w w:val="101"/>
                <w:sz w:val="16"/>
                <w:szCs w:val="16"/>
              </w:rPr>
              <w:t>E</w:t>
            </w:r>
            <w:r w:rsidRPr="0035417E">
              <w:rPr>
                <w:rFonts w:ascii="Arial" w:eastAsia="Arial" w:hAnsi="Arial" w:cs="Arial"/>
                <w:spacing w:val="1"/>
                <w:w w:val="101"/>
                <w:sz w:val="16"/>
                <w:szCs w:val="16"/>
              </w:rPr>
              <w:t>C</w:t>
            </w:r>
            <w:r w:rsidRPr="0035417E">
              <w:rPr>
                <w:rFonts w:ascii="Arial" w:eastAsia="Arial" w:hAnsi="Arial" w:cs="Arial"/>
                <w:spacing w:val="-5"/>
                <w:w w:val="101"/>
                <w:sz w:val="16"/>
                <w:szCs w:val="16"/>
              </w:rPr>
              <w:t>I</w:t>
            </w:r>
            <w:r w:rsidRPr="0035417E">
              <w:rPr>
                <w:rFonts w:ascii="Arial" w:eastAsia="Arial" w:hAnsi="Arial" w:cs="Arial"/>
                <w:spacing w:val="2"/>
                <w:w w:val="101"/>
                <w:sz w:val="16"/>
                <w:szCs w:val="16"/>
              </w:rPr>
              <w:t>A</w:t>
            </w:r>
            <w:r w:rsidRPr="0035417E">
              <w:rPr>
                <w:rFonts w:ascii="Arial" w:eastAsia="Arial" w:hAnsi="Arial" w:cs="Arial"/>
                <w:spacing w:val="-1"/>
                <w:w w:val="101"/>
                <w:sz w:val="16"/>
                <w:szCs w:val="16"/>
              </w:rPr>
              <w:t>L.</w:t>
            </w:r>
          </w:p>
        </w:tc>
      </w:tr>
      <w:tr w:rsidR="00677108" w:rsidRPr="0035417E" w14:paraId="7D21A0A0" w14:textId="77777777" w:rsidTr="00FC6DD0">
        <w:trPr>
          <w:trHeight w:hRule="exact" w:val="1975"/>
        </w:trPr>
        <w:tc>
          <w:tcPr>
            <w:tcW w:w="1986" w:type="dxa"/>
          </w:tcPr>
          <w:p w14:paraId="45FD9C86" w14:textId="77777777" w:rsidR="00677108" w:rsidRPr="0035417E" w:rsidRDefault="00677108" w:rsidP="00595333">
            <w:pPr>
              <w:ind w:left="142" w:right="130"/>
              <w:rPr>
                <w:rFonts w:ascii="Arial" w:eastAsia="Arial" w:hAnsi="Arial" w:cs="Arial"/>
                <w:sz w:val="16"/>
                <w:szCs w:val="16"/>
              </w:rPr>
            </w:pPr>
            <w:r w:rsidRPr="0035417E">
              <w:rPr>
                <w:rFonts w:ascii="Arial" w:eastAsia="Arial" w:hAnsi="Arial" w:cs="Arial"/>
                <w:spacing w:val="1"/>
                <w:sz w:val="16"/>
                <w:szCs w:val="16"/>
              </w:rPr>
              <w:t>R</w:t>
            </w:r>
            <w:r w:rsidRPr="0035417E">
              <w:rPr>
                <w:rFonts w:ascii="Arial" w:eastAsia="Arial" w:hAnsi="Arial" w:cs="Arial"/>
                <w:spacing w:val="-3"/>
                <w:sz w:val="16"/>
                <w:szCs w:val="16"/>
              </w:rPr>
              <w:t>E</w:t>
            </w:r>
            <w:r w:rsidRPr="0035417E">
              <w:rPr>
                <w:rFonts w:ascii="Arial" w:eastAsia="Arial" w:hAnsi="Arial" w:cs="Arial"/>
                <w:spacing w:val="2"/>
                <w:sz w:val="16"/>
                <w:szCs w:val="16"/>
              </w:rPr>
              <w:t>S</w:t>
            </w:r>
            <w:r w:rsidRPr="0035417E">
              <w:rPr>
                <w:rFonts w:ascii="Arial" w:eastAsia="Arial" w:hAnsi="Arial" w:cs="Arial"/>
                <w:spacing w:val="-2"/>
                <w:sz w:val="16"/>
                <w:szCs w:val="16"/>
              </w:rPr>
              <w:t>T</w:t>
            </w:r>
            <w:r w:rsidRPr="0035417E">
              <w:rPr>
                <w:rFonts w:ascii="Arial" w:eastAsia="Arial" w:hAnsi="Arial" w:cs="Arial"/>
                <w:spacing w:val="2"/>
                <w:sz w:val="16"/>
                <w:szCs w:val="16"/>
              </w:rPr>
              <w:t>A</w:t>
            </w:r>
            <w:r w:rsidRPr="0035417E">
              <w:rPr>
                <w:rFonts w:ascii="Arial" w:eastAsia="Arial" w:hAnsi="Arial" w:cs="Arial"/>
                <w:spacing w:val="-4"/>
                <w:sz w:val="16"/>
                <w:szCs w:val="16"/>
              </w:rPr>
              <w:t>U</w:t>
            </w:r>
            <w:r w:rsidRPr="0035417E">
              <w:rPr>
                <w:rFonts w:ascii="Arial" w:eastAsia="Arial" w:hAnsi="Arial" w:cs="Arial"/>
                <w:spacing w:val="1"/>
                <w:sz w:val="16"/>
                <w:szCs w:val="16"/>
              </w:rPr>
              <w:t>R</w:t>
            </w:r>
            <w:r w:rsidRPr="0035417E">
              <w:rPr>
                <w:rFonts w:ascii="Arial" w:eastAsia="Arial" w:hAnsi="Arial" w:cs="Arial"/>
                <w:spacing w:val="-3"/>
                <w:sz w:val="16"/>
                <w:szCs w:val="16"/>
              </w:rPr>
              <w:t>A</w:t>
            </w:r>
            <w:r w:rsidRPr="0035417E">
              <w:rPr>
                <w:rFonts w:ascii="Arial" w:eastAsia="Arial" w:hAnsi="Arial" w:cs="Arial"/>
                <w:spacing w:val="1"/>
                <w:sz w:val="16"/>
                <w:szCs w:val="16"/>
              </w:rPr>
              <w:t>N</w:t>
            </w:r>
            <w:r w:rsidRPr="0035417E">
              <w:rPr>
                <w:rFonts w:ascii="Arial" w:eastAsia="Arial" w:hAnsi="Arial" w:cs="Arial"/>
                <w:spacing w:val="-2"/>
                <w:sz w:val="16"/>
                <w:szCs w:val="16"/>
              </w:rPr>
              <w:t>T</w:t>
            </w:r>
            <w:r w:rsidRPr="0035417E">
              <w:rPr>
                <w:rFonts w:ascii="Arial" w:eastAsia="Arial" w:hAnsi="Arial" w:cs="Arial"/>
                <w:sz w:val="16"/>
                <w:szCs w:val="16"/>
              </w:rPr>
              <w:t>E</w:t>
            </w:r>
            <w:r w:rsidRPr="0035417E">
              <w:rPr>
                <w:rFonts w:ascii="Arial" w:eastAsia="Arial" w:hAnsi="Arial" w:cs="Arial"/>
                <w:spacing w:val="11"/>
                <w:sz w:val="16"/>
                <w:szCs w:val="16"/>
              </w:rPr>
              <w:t xml:space="preserve"> </w:t>
            </w:r>
            <w:r w:rsidRPr="0035417E">
              <w:rPr>
                <w:rFonts w:ascii="Arial" w:eastAsia="Arial" w:hAnsi="Arial" w:cs="Arial"/>
                <w:spacing w:val="1"/>
                <w:sz w:val="16"/>
                <w:szCs w:val="16"/>
              </w:rPr>
              <w:t>C</w:t>
            </w:r>
            <w:r w:rsidRPr="0035417E">
              <w:rPr>
                <w:rFonts w:ascii="Arial" w:eastAsia="Arial" w:hAnsi="Arial" w:cs="Arial"/>
                <w:spacing w:val="-1"/>
                <w:sz w:val="16"/>
                <w:szCs w:val="16"/>
              </w:rPr>
              <w:t>O</w:t>
            </w:r>
            <w:r w:rsidRPr="0035417E">
              <w:rPr>
                <w:rFonts w:ascii="Arial" w:eastAsia="Arial" w:hAnsi="Arial" w:cs="Arial"/>
                <w:sz w:val="16"/>
                <w:szCs w:val="16"/>
              </w:rPr>
              <w:t>N</w:t>
            </w:r>
            <w:r w:rsidRPr="0035417E">
              <w:rPr>
                <w:rFonts w:ascii="Arial" w:eastAsia="Arial" w:hAnsi="Arial" w:cs="Arial"/>
                <w:spacing w:val="5"/>
                <w:sz w:val="16"/>
                <w:szCs w:val="16"/>
              </w:rPr>
              <w:t xml:space="preserve"> </w:t>
            </w:r>
            <w:r w:rsidRPr="0035417E">
              <w:rPr>
                <w:rFonts w:ascii="Arial" w:eastAsia="Arial" w:hAnsi="Arial" w:cs="Arial"/>
                <w:spacing w:val="-7"/>
                <w:sz w:val="16"/>
                <w:szCs w:val="16"/>
              </w:rPr>
              <w:t>T</w:t>
            </w:r>
            <w:r w:rsidRPr="0035417E">
              <w:rPr>
                <w:rFonts w:ascii="Arial" w:eastAsia="Arial" w:hAnsi="Arial" w:cs="Arial"/>
                <w:spacing w:val="2"/>
                <w:sz w:val="16"/>
                <w:szCs w:val="16"/>
              </w:rPr>
              <w:t>E</w:t>
            </w:r>
            <w:r w:rsidRPr="0035417E">
              <w:rPr>
                <w:rFonts w:ascii="Arial" w:eastAsia="Arial" w:hAnsi="Arial" w:cs="Arial"/>
                <w:spacing w:val="-4"/>
                <w:sz w:val="16"/>
                <w:szCs w:val="16"/>
              </w:rPr>
              <w:t>R</w:t>
            </w:r>
            <w:r w:rsidRPr="0035417E">
              <w:rPr>
                <w:rFonts w:ascii="Arial" w:eastAsia="Arial" w:hAnsi="Arial" w:cs="Arial"/>
                <w:spacing w:val="1"/>
                <w:sz w:val="16"/>
                <w:szCs w:val="16"/>
              </w:rPr>
              <w:t>R</w:t>
            </w:r>
            <w:r w:rsidRPr="0035417E">
              <w:rPr>
                <w:rFonts w:ascii="Arial" w:eastAsia="Arial" w:hAnsi="Arial" w:cs="Arial"/>
                <w:spacing w:val="2"/>
                <w:sz w:val="16"/>
                <w:szCs w:val="16"/>
              </w:rPr>
              <w:t>A</w:t>
            </w:r>
            <w:r w:rsidRPr="0035417E">
              <w:rPr>
                <w:rFonts w:ascii="Arial" w:eastAsia="Arial" w:hAnsi="Arial" w:cs="Arial"/>
                <w:spacing w:val="-7"/>
                <w:sz w:val="16"/>
                <w:szCs w:val="16"/>
              </w:rPr>
              <w:t>Z</w:t>
            </w:r>
            <w:r w:rsidRPr="0035417E">
              <w:rPr>
                <w:rFonts w:ascii="Arial" w:eastAsia="Arial" w:hAnsi="Arial" w:cs="Arial"/>
                <w:sz w:val="16"/>
                <w:szCs w:val="16"/>
              </w:rPr>
              <w:t>A</w:t>
            </w:r>
            <w:r w:rsidRPr="0035417E">
              <w:rPr>
                <w:rFonts w:ascii="Arial" w:eastAsia="Arial" w:hAnsi="Arial" w:cs="Arial"/>
                <w:spacing w:val="11"/>
                <w:sz w:val="16"/>
                <w:szCs w:val="16"/>
              </w:rPr>
              <w:t xml:space="preserve"> </w:t>
            </w:r>
            <w:r w:rsidRPr="0035417E">
              <w:rPr>
                <w:rFonts w:ascii="Arial" w:eastAsia="Arial" w:hAnsi="Arial" w:cs="Arial"/>
                <w:spacing w:val="1"/>
                <w:w w:val="101"/>
                <w:sz w:val="16"/>
                <w:szCs w:val="16"/>
              </w:rPr>
              <w:t>C</w:t>
            </w:r>
            <w:r w:rsidRPr="0035417E">
              <w:rPr>
                <w:rFonts w:ascii="Arial" w:eastAsia="Arial" w:hAnsi="Arial" w:cs="Arial"/>
                <w:spacing w:val="-5"/>
                <w:w w:val="101"/>
                <w:sz w:val="16"/>
                <w:szCs w:val="16"/>
              </w:rPr>
              <w:t>O</w:t>
            </w:r>
            <w:r w:rsidRPr="0035417E">
              <w:rPr>
                <w:rFonts w:ascii="Arial" w:eastAsia="Arial" w:hAnsi="Arial" w:cs="Arial"/>
                <w:w w:val="101"/>
                <w:sz w:val="16"/>
                <w:szCs w:val="16"/>
              </w:rPr>
              <w:t xml:space="preserve">N </w:t>
            </w:r>
            <w:r w:rsidRPr="0035417E">
              <w:rPr>
                <w:rFonts w:ascii="Arial" w:eastAsia="Arial" w:hAnsi="Arial" w:cs="Arial"/>
                <w:spacing w:val="2"/>
                <w:sz w:val="16"/>
                <w:szCs w:val="16"/>
              </w:rPr>
              <w:t>V</w:t>
            </w:r>
            <w:r w:rsidRPr="0035417E">
              <w:rPr>
                <w:rFonts w:ascii="Arial" w:eastAsia="Arial" w:hAnsi="Arial" w:cs="Arial"/>
                <w:spacing w:val="-3"/>
                <w:sz w:val="16"/>
                <w:szCs w:val="16"/>
              </w:rPr>
              <w:t>E</w:t>
            </w:r>
            <w:r w:rsidRPr="0035417E">
              <w:rPr>
                <w:rFonts w:ascii="Arial" w:eastAsia="Arial" w:hAnsi="Arial" w:cs="Arial"/>
                <w:spacing w:val="1"/>
                <w:sz w:val="16"/>
                <w:szCs w:val="16"/>
              </w:rPr>
              <w:t>N</w:t>
            </w:r>
            <w:r w:rsidRPr="0035417E">
              <w:rPr>
                <w:rFonts w:ascii="Arial" w:eastAsia="Arial" w:hAnsi="Arial" w:cs="Arial"/>
                <w:spacing w:val="-2"/>
                <w:sz w:val="16"/>
                <w:szCs w:val="16"/>
              </w:rPr>
              <w:t>T</w:t>
            </w:r>
            <w:r w:rsidRPr="0035417E">
              <w:rPr>
                <w:rFonts w:ascii="Arial" w:eastAsia="Arial" w:hAnsi="Arial" w:cs="Arial"/>
                <w:sz w:val="16"/>
                <w:szCs w:val="16"/>
              </w:rPr>
              <w:t>A</w:t>
            </w:r>
            <w:r w:rsidRPr="0035417E">
              <w:rPr>
                <w:rFonts w:ascii="Arial" w:eastAsia="Arial" w:hAnsi="Arial" w:cs="Arial"/>
                <w:spacing w:val="8"/>
                <w:sz w:val="16"/>
                <w:szCs w:val="16"/>
              </w:rPr>
              <w:t xml:space="preserve"> </w:t>
            </w:r>
            <w:r w:rsidRPr="0035417E">
              <w:rPr>
                <w:rFonts w:ascii="Arial" w:eastAsia="Arial" w:hAnsi="Arial" w:cs="Arial"/>
                <w:spacing w:val="-4"/>
                <w:sz w:val="16"/>
                <w:szCs w:val="16"/>
              </w:rPr>
              <w:t>D</w:t>
            </w:r>
            <w:r w:rsidRPr="0035417E">
              <w:rPr>
                <w:rFonts w:ascii="Arial" w:eastAsia="Arial" w:hAnsi="Arial" w:cs="Arial"/>
                <w:sz w:val="16"/>
                <w:szCs w:val="16"/>
              </w:rPr>
              <w:t>E</w:t>
            </w:r>
            <w:r w:rsidRPr="0035417E">
              <w:rPr>
                <w:rFonts w:ascii="Arial" w:eastAsia="Arial" w:hAnsi="Arial" w:cs="Arial"/>
                <w:spacing w:val="5"/>
                <w:sz w:val="16"/>
                <w:szCs w:val="16"/>
              </w:rPr>
              <w:t xml:space="preserve"> </w:t>
            </w:r>
            <w:r w:rsidRPr="0035417E">
              <w:rPr>
                <w:rFonts w:ascii="Arial" w:eastAsia="Arial" w:hAnsi="Arial" w:cs="Arial"/>
                <w:spacing w:val="-4"/>
                <w:sz w:val="16"/>
                <w:szCs w:val="16"/>
              </w:rPr>
              <w:t>C</w:t>
            </w:r>
            <w:r w:rsidRPr="0035417E">
              <w:rPr>
                <w:rFonts w:ascii="Arial" w:eastAsia="Arial" w:hAnsi="Arial" w:cs="Arial"/>
                <w:spacing w:val="-3"/>
                <w:sz w:val="16"/>
                <w:szCs w:val="16"/>
              </w:rPr>
              <w:t>E</w:t>
            </w:r>
            <w:r w:rsidRPr="0035417E">
              <w:rPr>
                <w:rFonts w:ascii="Arial" w:eastAsia="Arial" w:hAnsi="Arial" w:cs="Arial"/>
                <w:spacing w:val="1"/>
                <w:sz w:val="16"/>
                <w:szCs w:val="16"/>
              </w:rPr>
              <w:t>R</w:t>
            </w:r>
            <w:r w:rsidRPr="0035417E">
              <w:rPr>
                <w:rFonts w:ascii="Arial" w:eastAsia="Arial" w:hAnsi="Arial" w:cs="Arial"/>
                <w:spacing w:val="-3"/>
                <w:sz w:val="16"/>
                <w:szCs w:val="16"/>
              </w:rPr>
              <w:t>V</w:t>
            </w:r>
            <w:r w:rsidRPr="0035417E">
              <w:rPr>
                <w:rFonts w:ascii="Arial" w:eastAsia="Arial" w:hAnsi="Arial" w:cs="Arial"/>
                <w:spacing w:val="2"/>
                <w:sz w:val="16"/>
                <w:szCs w:val="16"/>
              </w:rPr>
              <w:t>E</w:t>
            </w:r>
            <w:r w:rsidRPr="0035417E">
              <w:rPr>
                <w:rFonts w:ascii="Arial" w:eastAsia="Arial" w:hAnsi="Arial" w:cs="Arial"/>
                <w:spacing w:val="-2"/>
                <w:sz w:val="16"/>
                <w:szCs w:val="16"/>
              </w:rPr>
              <w:t>Z</w:t>
            </w:r>
            <w:r w:rsidRPr="0035417E">
              <w:rPr>
                <w:rFonts w:ascii="Arial" w:eastAsia="Arial" w:hAnsi="Arial" w:cs="Arial"/>
                <w:spacing w:val="2"/>
                <w:sz w:val="16"/>
                <w:szCs w:val="16"/>
              </w:rPr>
              <w:t>A</w:t>
            </w:r>
            <w:r w:rsidRPr="0035417E">
              <w:rPr>
                <w:rFonts w:ascii="Arial" w:eastAsia="Arial" w:hAnsi="Arial" w:cs="Arial"/>
                <w:sz w:val="16"/>
                <w:szCs w:val="16"/>
              </w:rPr>
              <w:t>,</w:t>
            </w:r>
            <w:r w:rsidRPr="0035417E">
              <w:rPr>
                <w:rFonts w:ascii="Arial" w:eastAsia="Arial" w:hAnsi="Arial" w:cs="Arial"/>
                <w:spacing w:val="4"/>
                <w:sz w:val="16"/>
                <w:szCs w:val="16"/>
              </w:rPr>
              <w:t xml:space="preserve"> </w:t>
            </w:r>
            <w:r w:rsidRPr="0035417E">
              <w:rPr>
                <w:rFonts w:ascii="Arial" w:eastAsia="Arial" w:hAnsi="Arial" w:cs="Arial"/>
                <w:spacing w:val="2"/>
                <w:sz w:val="16"/>
                <w:szCs w:val="16"/>
              </w:rPr>
              <w:t>V</w:t>
            </w:r>
            <w:r w:rsidRPr="0035417E">
              <w:rPr>
                <w:rFonts w:ascii="Arial" w:eastAsia="Arial" w:hAnsi="Arial" w:cs="Arial"/>
                <w:spacing w:val="-1"/>
                <w:sz w:val="16"/>
                <w:szCs w:val="16"/>
              </w:rPr>
              <w:t>I</w:t>
            </w:r>
            <w:r w:rsidRPr="0035417E">
              <w:rPr>
                <w:rFonts w:ascii="Arial" w:eastAsia="Arial" w:hAnsi="Arial" w:cs="Arial"/>
                <w:spacing w:val="1"/>
                <w:sz w:val="16"/>
                <w:szCs w:val="16"/>
              </w:rPr>
              <w:t>N</w:t>
            </w:r>
            <w:r w:rsidRPr="0035417E">
              <w:rPr>
                <w:rFonts w:ascii="Arial" w:eastAsia="Arial" w:hAnsi="Arial" w:cs="Arial"/>
                <w:spacing w:val="-5"/>
                <w:sz w:val="16"/>
                <w:szCs w:val="16"/>
              </w:rPr>
              <w:t>O</w:t>
            </w:r>
            <w:r w:rsidRPr="0035417E">
              <w:rPr>
                <w:rFonts w:ascii="Arial" w:eastAsia="Arial" w:hAnsi="Arial" w:cs="Arial"/>
                <w:sz w:val="16"/>
                <w:szCs w:val="16"/>
              </w:rPr>
              <w:t>S</w:t>
            </w:r>
            <w:r w:rsidRPr="0035417E">
              <w:rPr>
                <w:rFonts w:ascii="Arial" w:eastAsia="Arial" w:hAnsi="Arial" w:cs="Arial"/>
                <w:spacing w:val="3"/>
                <w:sz w:val="16"/>
                <w:szCs w:val="16"/>
              </w:rPr>
              <w:t xml:space="preserve"> </w:t>
            </w:r>
            <w:r w:rsidRPr="0035417E">
              <w:rPr>
                <w:rFonts w:ascii="Arial" w:eastAsia="Arial" w:hAnsi="Arial" w:cs="Arial"/>
                <w:sz w:val="16"/>
                <w:szCs w:val="16"/>
              </w:rPr>
              <w:t>Y</w:t>
            </w:r>
            <w:r w:rsidRPr="0035417E">
              <w:rPr>
                <w:rFonts w:ascii="Arial" w:eastAsia="Arial" w:hAnsi="Arial" w:cs="Arial"/>
                <w:spacing w:val="3"/>
                <w:sz w:val="16"/>
                <w:szCs w:val="16"/>
              </w:rPr>
              <w:t xml:space="preserve"> </w:t>
            </w:r>
            <w:r w:rsidRPr="0035417E">
              <w:rPr>
                <w:rFonts w:ascii="Arial" w:eastAsia="Arial" w:hAnsi="Arial" w:cs="Arial"/>
                <w:spacing w:val="-1"/>
                <w:w w:val="101"/>
                <w:sz w:val="16"/>
                <w:szCs w:val="16"/>
              </w:rPr>
              <w:t>LI</w:t>
            </w:r>
            <w:r w:rsidRPr="0035417E">
              <w:rPr>
                <w:rFonts w:ascii="Arial" w:eastAsia="Arial" w:hAnsi="Arial" w:cs="Arial"/>
                <w:spacing w:val="1"/>
                <w:w w:val="101"/>
                <w:sz w:val="16"/>
                <w:szCs w:val="16"/>
              </w:rPr>
              <w:t>C</w:t>
            </w:r>
            <w:r w:rsidRPr="0035417E">
              <w:rPr>
                <w:rFonts w:ascii="Arial" w:eastAsia="Arial" w:hAnsi="Arial" w:cs="Arial"/>
                <w:spacing w:val="-5"/>
                <w:w w:val="101"/>
                <w:sz w:val="16"/>
                <w:szCs w:val="16"/>
              </w:rPr>
              <w:t>O</w:t>
            </w:r>
            <w:r w:rsidRPr="0035417E">
              <w:rPr>
                <w:rFonts w:ascii="Arial" w:eastAsia="Arial" w:hAnsi="Arial" w:cs="Arial"/>
                <w:spacing w:val="1"/>
                <w:w w:val="101"/>
                <w:sz w:val="16"/>
                <w:szCs w:val="16"/>
              </w:rPr>
              <w:t>R</w:t>
            </w:r>
            <w:r w:rsidRPr="0035417E">
              <w:rPr>
                <w:rFonts w:ascii="Arial" w:eastAsia="Arial" w:hAnsi="Arial" w:cs="Arial"/>
                <w:spacing w:val="-3"/>
                <w:w w:val="101"/>
                <w:sz w:val="16"/>
                <w:szCs w:val="16"/>
              </w:rPr>
              <w:t>E</w:t>
            </w:r>
            <w:r w:rsidRPr="0035417E">
              <w:rPr>
                <w:rFonts w:ascii="Arial" w:eastAsia="Arial" w:hAnsi="Arial" w:cs="Arial"/>
                <w:w w:val="101"/>
                <w:sz w:val="16"/>
                <w:szCs w:val="16"/>
              </w:rPr>
              <w:t>S</w:t>
            </w:r>
          </w:p>
          <w:p w14:paraId="2D6A98CC" w14:textId="77777777" w:rsidR="00677108" w:rsidRPr="0035417E" w:rsidRDefault="00677108" w:rsidP="00595333">
            <w:pPr>
              <w:ind w:left="142" w:right="130"/>
              <w:rPr>
                <w:rFonts w:ascii="Arial" w:eastAsia="Arial" w:hAnsi="Arial" w:cs="Arial"/>
                <w:sz w:val="16"/>
                <w:szCs w:val="16"/>
              </w:rPr>
            </w:pPr>
            <w:r w:rsidRPr="0035417E">
              <w:rPr>
                <w:rFonts w:ascii="Arial" w:eastAsia="Arial" w:hAnsi="Arial" w:cs="Arial"/>
                <w:spacing w:val="2"/>
                <w:sz w:val="16"/>
                <w:szCs w:val="16"/>
              </w:rPr>
              <w:t>S</w:t>
            </w:r>
            <w:r w:rsidRPr="0035417E">
              <w:rPr>
                <w:rFonts w:ascii="Arial" w:eastAsia="Arial" w:hAnsi="Arial" w:cs="Arial"/>
                <w:spacing w:val="-1"/>
                <w:sz w:val="16"/>
                <w:szCs w:val="16"/>
              </w:rPr>
              <w:t>OL</w:t>
            </w:r>
            <w:r w:rsidRPr="0035417E">
              <w:rPr>
                <w:rFonts w:ascii="Arial" w:eastAsia="Arial" w:hAnsi="Arial" w:cs="Arial"/>
                <w:sz w:val="16"/>
                <w:szCs w:val="16"/>
              </w:rPr>
              <w:t>O</w:t>
            </w:r>
            <w:r w:rsidRPr="0035417E">
              <w:rPr>
                <w:rFonts w:ascii="Arial" w:eastAsia="Arial" w:hAnsi="Arial" w:cs="Arial"/>
                <w:spacing w:val="5"/>
                <w:sz w:val="16"/>
                <w:szCs w:val="16"/>
              </w:rPr>
              <w:t xml:space="preserve"> </w:t>
            </w:r>
            <w:r w:rsidRPr="0035417E">
              <w:rPr>
                <w:rFonts w:ascii="Arial" w:eastAsia="Arial" w:hAnsi="Arial" w:cs="Arial"/>
                <w:spacing w:val="-4"/>
                <w:sz w:val="16"/>
                <w:szCs w:val="16"/>
              </w:rPr>
              <w:t>C</w:t>
            </w:r>
            <w:r w:rsidRPr="0035417E">
              <w:rPr>
                <w:rFonts w:ascii="Arial" w:eastAsia="Arial" w:hAnsi="Arial" w:cs="Arial"/>
                <w:spacing w:val="-1"/>
                <w:sz w:val="16"/>
                <w:szCs w:val="16"/>
              </w:rPr>
              <w:t>O</w:t>
            </w:r>
            <w:r w:rsidRPr="0035417E">
              <w:rPr>
                <w:rFonts w:ascii="Arial" w:eastAsia="Arial" w:hAnsi="Arial" w:cs="Arial"/>
                <w:sz w:val="16"/>
                <w:szCs w:val="16"/>
              </w:rPr>
              <w:t xml:space="preserve">N </w:t>
            </w:r>
            <w:r w:rsidRPr="0035417E">
              <w:rPr>
                <w:rFonts w:ascii="Arial" w:eastAsia="Arial" w:hAnsi="Arial" w:cs="Arial"/>
                <w:spacing w:val="2"/>
                <w:sz w:val="16"/>
                <w:szCs w:val="16"/>
              </w:rPr>
              <w:t>A</w:t>
            </w:r>
            <w:r w:rsidRPr="0035417E">
              <w:rPr>
                <w:rFonts w:ascii="Arial" w:eastAsia="Arial" w:hAnsi="Arial" w:cs="Arial"/>
                <w:spacing w:val="-1"/>
                <w:sz w:val="16"/>
                <w:szCs w:val="16"/>
              </w:rPr>
              <w:t>LI</w:t>
            </w:r>
            <w:r w:rsidRPr="0035417E">
              <w:rPr>
                <w:rFonts w:ascii="Arial" w:eastAsia="Arial" w:hAnsi="Arial" w:cs="Arial"/>
                <w:spacing w:val="-2"/>
                <w:sz w:val="16"/>
                <w:szCs w:val="16"/>
              </w:rPr>
              <w:t>M</w:t>
            </w:r>
            <w:r w:rsidRPr="0035417E">
              <w:rPr>
                <w:rFonts w:ascii="Arial" w:eastAsia="Arial" w:hAnsi="Arial" w:cs="Arial"/>
                <w:spacing w:val="-3"/>
                <w:sz w:val="16"/>
                <w:szCs w:val="16"/>
              </w:rPr>
              <w:t>E</w:t>
            </w:r>
            <w:r w:rsidRPr="0035417E">
              <w:rPr>
                <w:rFonts w:ascii="Arial" w:eastAsia="Arial" w:hAnsi="Arial" w:cs="Arial"/>
                <w:spacing w:val="1"/>
                <w:sz w:val="16"/>
                <w:szCs w:val="16"/>
              </w:rPr>
              <w:t>N</w:t>
            </w:r>
            <w:r w:rsidRPr="0035417E">
              <w:rPr>
                <w:rFonts w:ascii="Arial" w:eastAsia="Arial" w:hAnsi="Arial" w:cs="Arial"/>
                <w:spacing w:val="-2"/>
                <w:sz w:val="16"/>
                <w:szCs w:val="16"/>
              </w:rPr>
              <w:t>T</w:t>
            </w:r>
            <w:r w:rsidRPr="0035417E">
              <w:rPr>
                <w:rFonts w:ascii="Arial" w:eastAsia="Arial" w:hAnsi="Arial" w:cs="Arial"/>
                <w:spacing w:val="-1"/>
                <w:sz w:val="16"/>
                <w:szCs w:val="16"/>
              </w:rPr>
              <w:t>O</w:t>
            </w:r>
            <w:r w:rsidRPr="0035417E">
              <w:rPr>
                <w:rFonts w:ascii="Arial" w:eastAsia="Arial" w:hAnsi="Arial" w:cs="Arial"/>
                <w:sz w:val="16"/>
                <w:szCs w:val="16"/>
              </w:rPr>
              <w:t>S</w:t>
            </w:r>
            <w:r w:rsidRPr="0035417E">
              <w:rPr>
                <w:rFonts w:ascii="Arial" w:eastAsia="Arial" w:hAnsi="Arial" w:cs="Arial"/>
                <w:spacing w:val="8"/>
                <w:sz w:val="16"/>
                <w:szCs w:val="16"/>
              </w:rPr>
              <w:t xml:space="preserve"> </w:t>
            </w:r>
            <w:r w:rsidRPr="0035417E">
              <w:rPr>
                <w:rFonts w:ascii="Arial" w:eastAsia="Arial" w:hAnsi="Arial" w:cs="Arial"/>
                <w:spacing w:val="-1"/>
                <w:sz w:val="16"/>
                <w:szCs w:val="16"/>
              </w:rPr>
              <w:t>Q</w:t>
            </w:r>
            <w:r w:rsidRPr="0035417E">
              <w:rPr>
                <w:rFonts w:ascii="Arial" w:eastAsia="Arial" w:hAnsi="Arial" w:cs="Arial"/>
                <w:spacing w:val="-4"/>
                <w:sz w:val="16"/>
                <w:szCs w:val="16"/>
              </w:rPr>
              <w:t>U</w:t>
            </w:r>
            <w:r w:rsidRPr="0035417E">
              <w:rPr>
                <w:rFonts w:ascii="Arial" w:eastAsia="Arial" w:hAnsi="Arial" w:cs="Arial"/>
                <w:sz w:val="16"/>
                <w:szCs w:val="16"/>
              </w:rPr>
              <w:t>E</w:t>
            </w:r>
            <w:r w:rsidRPr="0035417E">
              <w:rPr>
                <w:rFonts w:ascii="Arial" w:eastAsia="Arial" w:hAnsi="Arial" w:cs="Arial"/>
                <w:spacing w:val="6"/>
                <w:sz w:val="16"/>
                <w:szCs w:val="16"/>
              </w:rPr>
              <w:t xml:space="preserve"> </w:t>
            </w:r>
            <w:r w:rsidRPr="0035417E">
              <w:rPr>
                <w:rFonts w:ascii="Arial" w:eastAsia="Arial" w:hAnsi="Arial" w:cs="Arial"/>
                <w:spacing w:val="-1"/>
                <w:w w:val="101"/>
                <w:sz w:val="16"/>
                <w:szCs w:val="16"/>
              </w:rPr>
              <w:t>O</w:t>
            </w:r>
            <w:r w:rsidRPr="0035417E">
              <w:rPr>
                <w:rFonts w:ascii="Arial" w:eastAsia="Arial" w:hAnsi="Arial" w:cs="Arial"/>
                <w:spacing w:val="-3"/>
                <w:w w:val="101"/>
                <w:sz w:val="16"/>
                <w:szCs w:val="16"/>
              </w:rPr>
              <w:t>P</w:t>
            </w:r>
            <w:r w:rsidRPr="0035417E">
              <w:rPr>
                <w:rFonts w:ascii="Arial" w:eastAsia="Arial" w:hAnsi="Arial" w:cs="Arial"/>
                <w:spacing w:val="2"/>
                <w:w w:val="101"/>
                <w:sz w:val="16"/>
                <w:szCs w:val="16"/>
              </w:rPr>
              <w:t>E</w:t>
            </w:r>
            <w:r w:rsidRPr="0035417E">
              <w:rPr>
                <w:rFonts w:ascii="Arial" w:eastAsia="Arial" w:hAnsi="Arial" w:cs="Arial"/>
                <w:spacing w:val="-4"/>
                <w:w w:val="101"/>
                <w:sz w:val="16"/>
                <w:szCs w:val="16"/>
              </w:rPr>
              <w:t>R</w:t>
            </w:r>
            <w:r w:rsidRPr="0035417E">
              <w:rPr>
                <w:rFonts w:ascii="Arial" w:eastAsia="Arial" w:hAnsi="Arial" w:cs="Arial"/>
                <w:w w:val="101"/>
                <w:sz w:val="16"/>
                <w:szCs w:val="16"/>
              </w:rPr>
              <w:t>E</w:t>
            </w:r>
          </w:p>
          <w:p w14:paraId="75696B4F" w14:textId="6D7494F6" w:rsidR="00677108" w:rsidRPr="0035417E" w:rsidRDefault="00677108" w:rsidP="00595333">
            <w:pPr>
              <w:ind w:left="142" w:right="130"/>
              <w:jc w:val="both"/>
              <w:rPr>
                <w:rFonts w:ascii="Arial" w:hAnsi="Arial" w:cs="Arial"/>
                <w:iCs/>
                <w:sz w:val="16"/>
                <w:szCs w:val="16"/>
                <w:lang w:val="en-US"/>
              </w:rPr>
            </w:pPr>
            <w:r w:rsidRPr="0035417E">
              <w:rPr>
                <w:rFonts w:ascii="Arial" w:eastAsia="Arial" w:hAnsi="Arial" w:cs="Arial"/>
                <w:spacing w:val="1"/>
                <w:sz w:val="16"/>
                <w:szCs w:val="16"/>
              </w:rPr>
              <w:t>UN</w:t>
            </w:r>
            <w:r w:rsidRPr="0035417E">
              <w:rPr>
                <w:rFonts w:ascii="Arial" w:eastAsia="Arial" w:hAnsi="Arial" w:cs="Arial"/>
                <w:sz w:val="16"/>
                <w:szCs w:val="16"/>
              </w:rPr>
              <w:t>A</w:t>
            </w:r>
            <w:r w:rsidRPr="0035417E">
              <w:rPr>
                <w:rFonts w:ascii="Arial" w:eastAsia="Arial" w:hAnsi="Arial" w:cs="Arial"/>
                <w:spacing w:val="6"/>
                <w:sz w:val="16"/>
                <w:szCs w:val="16"/>
              </w:rPr>
              <w:t xml:space="preserve"> </w:t>
            </w:r>
            <w:r w:rsidRPr="0035417E">
              <w:rPr>
                <w:rFonts w:ascii="Arial" w:eastAsia="Arial" w:hAnsi="Arial" w:cs="Arial"/>
                <w:spacing w:val="-7"/>
                <w:sz w:val="16"/>
                <w:szCs w:val="16"/>
              </w:rPr>
              <w:t>F</w:t>
            </w:r>
            <w:r w:rsidRPr="0035417E">
              <w:rPr>
                <w:rFonts w:ascii="Arial" w:eastAsia="Arial" w:hAnsi="Arial" w:cs="Arial"/>
                <w:spacing w:val="1"/>
                <w:sz w:val="16"/>
                <w:szCs w:val="16"/>
              </w:rPr>
              <w:t>R</w:t>
            </w:r>
            <w:r w:rsidRPr="0035417E">
              <w:rPr>
                <w:rFonts w:ascii="Arial" w:eastAsia="Arial" w:hAnsi="Arial" w:cs="Arial"/>
                <w:spacing w:val="-3"/>
                <w:sz w:val="16"/>
                <w:szCs w:val="16"/>
              </w:rPr>
              <w:t>A</w:t>
            </w:r>
            <w:r w:rsidRPr="0035417E">
              <w:rPr>
                <w:rFonts w:ascii="Arial" w:eastAsia="Arial" w:hAnsi="Arial" w:cs="Arial"/>
                <w:spacing w:val="1"/>
                <w:sz w:val="16"/>
                <w:szCs w:val="16"/>
              </w:rPr>
              <w:t>N</w:t>
            </w:r>
            <w:r w:rsidRPr="0035417E">
              <w:rPr>
                <w:rFonts w:ascii="Arial" w:eastAsia="Arial" w:hAnsi="Arial" w:cs="Arial"/>
                <w:spacing w:val="-1"/>
                <w:sz w:val="16"/>
                <w:szCs w:val="16"/>
              </w:rPr>
              <w:t>Q</w:t>
            </w:r>
            <w:r w:rsidRPr="0035417E">
              <w:rPr>
                <w:rFonts w:ascii="Arial" w:eastAsia="Arial" w:hAnsi="Arial" w:cs="Arial"/>
                <w:spacing w:val="1"/>
                <w:sz w:val="16"/>
                <w:szCs w:val="16"/>
              </w:rPr>
              <w:t>U</w:t>
            </w:r>
            <w:r w:rsidRPr="0035417E">
              <w:rPr>
                <w:rFonts w:ascii="Arial" w:eastAsia="Arial" w:hAnsi="Arial" w:cs="Arial"/>
                <w:spacing w:val="-5"/>
                <w:sz w:val="16"/>
                <w:szCs w:val="16"/>
              </w:rPr>
              <w:t>I</w:t>
            </w:r>
            <w:r w:rsidRPr="0035417E">
              <w:rPr>
                <w:rFonts w:ascii="Arial" w:eastAsia="Arial" w:hAnsi="Arial" w:cs="Arial"/>
                <w:spacing w:val="1"/>
                <w:sz w:val="16"/>
                <w:szCs w:val="16"/>
              </w:rPr>
              <w:t>C</w:t>
            </w:r>
            <w:r w:rsidRPr="0035417E">
              <w:rPr>
                <w:rFonts w:ascii="Arial" w:eastAsia="Arial" w:hAnsi="Arial" w:cs="Arial"/>
                <w:spacing w:val="-1"/>
                <w:sz w:val="16"/>
                <w:szCs w:val="16"/>
              </w:rPr>
              <w:t>I</w:t>
            </w:r>
            <w:r w:rsidRPr="0035417E">
              <w:rPr>
                <w:rFonts w:ascii="Arial" w:eastAsia="Arial" w:hAnsi="Arial" w:cs="Arial"/>
                <w:sz w:val="16"/>
                <w:szCs w:val="16"/>
              </w:rPr>
              <w:t>A</w:t>
            </w:r>
            <w:r w:rsidRPr="0035417E">
              <w:rPr>
                <w:rFonts w:ascii="Arial" w:eastAsia="Arial" w:hAnsi="Arial" w:cs="Arial"/>
                <w:spacing w:val="9"/>
                <w:sz w:val="16"/>
                <w:szCs w:val="16"/>
              </w:rPr>
              <w:t xml:space="preserve"> </w:t>
            </w:r>
            <w:r w:rsidRPr="0035417E">
              <w:rPr>
                <w:rFonts w:ascii="Arial" w:eastAsia="Arial" w:hAnsi="Arial" w:cs="Arial"/>
                <w:spacing w:val="1"/>
                <w:sz w:val="16"/>
                <w:szCs w:val="16"/>
              </w:rPr>
              <w:t>N</w:t>
            </w:r>
            <w:r w:rsidRPr="0035417E">
              <w:rPr>
                <w:rFonts w:ascii="Arial" w:eastAsia="Arial" w:hAnsi="Arial" w:cs="Arial"/>
                <w:spacing w:val="-3"/>
                <w:sz w:val="16"/>
                <w:szCs w:val="16"/>
              </w:rPr>
              <w:t>A</w:t>
            </w:r>
            <w:r w:rsidRPr="0035417E">
              <w:rPr>
                <w:rFonts w:ascii="Arial" w:eastAsia="Arial" w:hAnsi="Arial" w:cs="Arial"/>
                <w:spacing w:val="1"/>
                <w:sz w:val="16"/>
                <w:szCs w:val="16"/>
              </w:rPr>
              <w:t>C</w:t>
            </w:r>
            <w:r w:rsidRPr="0035417E">
              <w:rPr>
                <w:rFonts w:ascii="Arial" w:eastAsia="Arial" w:hAnsi="Arial" w:cs="Arial"/>
                <w:spacing w:val="-1"/>
                <w:sz w:val="16"/>
                <w:szCs w:val="16"/>
              </w:rPr>
              <w:t>IO</w:t>
            </w:r>
            <w:r w:rsidRPr="0035417E">
              <w:rPr>
                <w:rFonts w:ascii="Arial" w:eastAsia="Arial" w:hAnsi="Arial" w:cs="Arial"/>
                <w:spacing w:val="-4"/>
                <w:sz w:val="16"/>
                <w:szCs w:val="16"/>
              </w:rPr>
              <w:t>N</w:t>
            </w:r>
            <w:r w:rsidRPr="0035417E">
              <w:rPr>
                <w:rFonts w:ascii="Arial" w:eastAsia="Arial" w:hAnsi="Arial" w:cs="Arial"/>
                <w:spacing w:val="2"/>
                <w:sz w:val="16"/>
                <w:szCs w:val="16"/>
              </w:rPr>
              <w:t>A</w:t>
            </w:r>
            <w:r w:rsidRPr="0035417E">
              <w:rPr>
                <w:rFonts w:ascii="Arial" w:eastAsia="Arial" w:hAnsi="Arial" w:cs="Arial"/>
                <w:sz w:val="16"/>
                <w:szCs w:val="16"/>
              </w:rPr>
              <w:t>L</w:t>
            </w:r>
            <w:r w:rsidRPr="0035417E">
              <w:rPr>
                <w:rFonts w:ascii="Arial" w:eastAsia="Arial" w:hAnsi="Arial" w:cs="Arial"/>
                <w:spacing w:val="9"/>
                <w:sz w:val="16"/>
                <w:szCs w:val="16"/>
              </w:rPr>
              <w:t xml:space="preserve"> </w:t>
            </w:r>
            <w:r w:rsidRPr="0035417E">
              <w:rPr>
                <w:rFonts w:ascii="Arial" w:eastAsia="Arial" w:hAnsi="Arial" w:cs="Arial"/>
                <w:w w:val="101"/>
                <w:sz w:val="16"/>
                <w:szCs w:val="16"/>
              </w:rPr>
              <w:t xml:space="preserve">O </w:t>
            </w:r>
            <w:r w:rsidRPr="0035417E">
              <w:rPr>
                <w:rFonts w:ascii="Arial" w:eastAsia="Arial" w:hAnsi="Arial" w:cs="Arial"/>
                <w:spacing w:val="-1"/>
                <w:w w:val="101"/>
                <w:sz w:val="16"/>
                <w:szCs w:val="16"/>
              </w:rPr>
              <w:t>I</w:t>
            </w:r>
            <w:r w:rsidRPr="0035417E">
              <w:rPr>
                <w:rFonts w:ascii="Arial" w:eastAsia="Arial" w:hAnsi="Arial" w:cs="Arial"/>
                <w:spacing w:val="1"/>
                <w:w w:val="101"/>
                <w:sz w:val="16"/>
                <w:szCs w:val="16"/>
              </w:rPr>
              <w:t>N</w:t>
            </w:r>
            <w:r w:rsidRPr="0035417E">
              <w:rPr>
                <w:rFonts w:ascii="Arial" w:eastAsia="Arial" w:hAnsi="Arial" w:cs="Arial"/>
                <w:spacing w:val="-2"/>
                <w:w w:val="101"/>
                <w:sz w:val="16"/>
                <w:szCs w:val="16"/>
              </w:rPr>
              <w:t>T</w:t>
            </w:r>
            <w:r w:rsidRPr="0035417E">
              <w:rPr>
                <w:rFonts w:ascii="Arial" w:eastAsia="Arial" w:hAnsi="Arial" w:cs="Arial"/>
                <w:spacing w:val="2"/>
                <w:w w:val="101"/>
                <w:sz w:val="16"/>
                <w:szCs w:val="16"/>
              </w:rPr>
              <w:t>E</w:t>
            </w:r>
            <w:r w:rsidRPr="0035417E">
              <w:rPr>
                <w:rFonts w:ascii="Arial" w:eastAsia="Arial" w:hAnsi="Arial" w:cs="Arial"/>
                <w:spacing w:val="-4"/>
                <w:w w:val="101"/>
                <w:sz w:val="16"/>
                <w:szCs w:val="16"/>
              </w:rPr>
              <w:t>R</w:t>
            </w:r>
            <w:r w:rsidRPr="0035417E">
              <w:rPr>
                <w:rFonts w:ascii="Arial" w:eastAsia="Arial" w:hAnsi="Arial" w:cs="Arial"/>
                <w:spacing w:val="1"/>
                <w:w w:val="101"/>
                <w:sz w:val="16"/>
                <w:szCs w:val="16"/>
              </w:rPr>
              <w:t>N</w:t>
            </w:r>
            <w:r w:rsidRPr="0035417E">
              <w:rPr>
                <w:rFonts w:ascii="Arial" w:eastAsia="Arial" w:hAnsi="Arial" w:cs="Arial"/>
                <w:spacing w:val="-3"/>
                <w:w w:val="101"/>
                <w:sz w:val="16"/>
                <w:szCs w:val="16"/>
              </w:rPr>
              <w:t>A</w:t>
            </w:r>
            <w:r w:rsidRPr="0035417E">
              <w:rPr>
                <w:rFonts w:ascii="Arial" w:eastAsia="Arial" w:hAnsi="Arial" w:cs="Arial"/>
                <w:spacing w:val="1"/>
                <w:w w:val="101"/>
                <w:sz w:val="16"/>
                <w:szCs w:val="16"/>
              </w:rPr>
              <w:t>C</w:t>
            </w:r>
            <w:r w:rsidRPr="0035417E">
              <w:rPr>
                <w:rFonts w:ascii="Arial" w:eastAsia="Arial" w:hAnsi="Arial" w:cs="Arial"/>
                <w:spacing w:val="-1"/>
                <w:w w:val="101"/>
                <w:sz w:val="16"/>
                <w:szCs w:val="16"/>
              </w:rPr>
              <w:t>IO</w:t>
            </w:r>
            <w:r w:rsidRPr="0035417E">
              <w:rPr>
                <w:rFonts w:ascii="Arial" w:eastAsia="Arial" w:hAnsi="Arial" w:cs="Arial"/>
                <w:spacing w:val="-4"/>
                <w:w w:val="101"/>
                <w:sz w:val="16"/>
                <w:szCs w:val="16"/>
              </w:rPr>
              <w:t>N</w:t>
            </w:r>
            <w:r w:rsidRPr="0035417E">
              <w:rPr>
                <w:rFonts w:ascii="Arial" w:eastAsia="Arial" w:hAnsi="Arial" w:cs="Arial"/>
                <w:spacing w:val="2"/>
                <w:w w:val="101"/>
                <w:sz w:val="16"/>
                <w:szCs w:val="16"/>
              </w:rPr>
              <w:t>A</w:t>
            </w:r>
            <w:r w:rsidRPr="0035417E">
              <w:rPr>
                <w:rFonts w:ascii="Arial" w:eastAsia="Arial" w:hAnsi="Arial" w:cs="Arial"/>
                <w:w w:val="101"/>
                <w:sz w:val="16"/>
                <w:szCs w:val="16"/>
              </w:rPr>
              <w:t>L</w:t>
            </w:r>
          </w:p>
        </w:tc>
        <w:tc>
          <w:tcPr>
            <w:tcW w:w="2267" w:type="dxa"/>
          </w:tcPr>
          <w:p w14:paraId="2C838CD1" w14:textId="77777777" w:rsidR="00677108" w:rsidRPr="0035417E" w:rsidRDefault="00677108" w:rsidP="00595333">
            <w:pPr>
              <w:ind w:left="142" w:right="130"/>
              <w:rPr>
                <w:rFonts w:ascii="Arial" w:eastAsia="Arial" w:hAnsi="Arial" w:cs="Arial"/>
                <w:sz w:val="16"/>
                <w:szCs w:val="16"/>
              </w:rPr>
            </w:pPr>
            <w:r w:rsidRPr="0035417E">
              <w:rPr>
                <w:rFonts w:ascii="Arial" w:eastAsia="Arial" w:hAnsi="Arial" w:cs="Arial"/>
                <w:spacing w:val="2"/>
                <w:sz w:val="16"/>
                <w:szCs w:val="16"/>
              </w:rPr>
              <w:t>S</w:t>
            </w:r>
            <w:r w:rsidRPr="0035417E">
              <w:rPr>
                <w:rFonts w:ascii="Arial" w:eastAsia="Arial" w:hAnsi="Arial" w:cs="Arial"/>
                <w:sz w:val="16"/>
                <w:szCs w:val="16"/>
              </w:rPr>
              <w:t xml:space="preserve">e  </w:t>
            </w:r>
            <w:r w:rsidRPr="0035417E">
              <w:rPr>
                <w:rFonts w:ascii="Arial" w:eastAsia="Arial" w:hAnsi="Arial" w:cs="Arial"/>
                <w:spacing w:val="21"/>
                <w:sz w:val="16"/>
                <w:szCs w:val="16"/>
              </w:rPr>
              <w:t xml:space="preserve"> </w:t>
            </w:r>
            <w:r w:rsidRPr="0035417E">
              <w:rPr>
                <w:rFonts w:ascii="Arial" w:eastAsia="Arial" w:hAnsi="Arial" w:cs="Arial"/>
                <w:spacing w:val="2"/>
                <w:sz w:val="16"/>
                <w:szCs w:val="16"/>
              </w:rPr>
              <w:t>A</w:t>
            </w:r>
            <w:r w:rsidRPr="0035417E">
              <w:rPr>
                <w:rFonts w:ascii="Arial" w:eastAsia="Arial" w:hAnsi="Arial" w:cs="Arial"/>
                <w:spacing w:val="-5"/>
                <w:sz w:val="16"/>
                <w:szCs w:val="16"/>
              </w:rPr>
              <w:t>G</w:t>
            </w:r>
            <w:r w:rsidRPr="0035417E">
              <w:rPr>
                <w:rFonts w:ascii="Arial" w:eastAsia="Arial" w:hAnsi="Arial" w:cs="Arial"/>
                <w:spacing w:val="1"/>
                <w:sz w:val="16"/>
                <w:szCs w:val="16"/>
              </w:rPr>
              <w:t>R</w:t>
            </w:r>
            <w:r w:rsidRPr="0035417E">
              <w:rPr>
                <w:rFonts w:ascii="Arial" w:eastAsia="Arial" w:hAnsi="Arial" w:cs="Arial"/>
                <w:spacing w:val="2"/>
                <w:sz w:val="16"/>
                <w:szCs w:val="16"/>
              </w:rPr>
              <w:t>E</w:t>
            </w:r>
            <w:r w:rsidRPr="0035417E">
              <w:rPr>
                <w:rFonts w:ascii="Arial" w:eastAsia="Arial" w:hAnsi="Arial" w:cs="Arial"/>
                <w:spacing w:val="-5"/>
                <w:sz w:val="16"/>
                <w:szCs w:val="16"/>
              </w:rPr>
              <w:t>G</w:t>
            </w:r>
            <w:r w:rsidRPr="0035417E">
              <w:rPr>
                <w:rFonts w:ascii="Arial" w:eastAsia="Arial" w:hAnsi="Arial" w:cs="Arial"/>
                <w:sz w:val="16"/>
                <w:szCs w:val="16"/>
              </w:rPr>
              <w:t xml:space="preserve">A  </w:t>
            </w:r>
            <w:r w:rsidRPr="0035417E">
              <w:rPr>
                <w:rFonts w:ascii="Arial" w:eastAsia="Arial" w:hAnsi="Arial" w:cs="Arial"/>
                <w:spacing w:val="29"/>
                <w:sz w:val="16"/>
                <w:szCs w:val="16"/>
              </w:rPr>
              <w:t xml:space="preserve"> </w:t>
            </w:r>
            <w:r w:rsidRPr="0035417E">
              <w:rPr>
                <w:rFonts w:ascii="Arial" w:eastAsia="Arial" w:hAnsi="Arial" w:cs="Arial"/>
                <w:spacing w:val="-1"/>
                <w:sz w:val="16"/>
                <w:szCs w:val="16"/>
              </w:rPr>
              <w:t>a</w:t>
            </w:r>
            <w:r w:rsidRPr="0035417E">
              <w:rPr>
                <w:rFonts w:ascii="Arial" w:eastAsia="Arial" w:hAnsi="Arial" w:cs="Arial"/>
                <w:sz w:val="16"/>
                <w:szCs w:val="16"/>
              </w:rPr>
              <w:t xml:space="preserve">l  </w:t>
            </w:r>
            <w:r w:rsidRPr="0035417E">
              <w:rPr>
                <w:rFonts w:ascii="Arial" w:eastAsia="Arial" w:hAnsi="Arial" w:cs="Arial"/>
                <w:spacing w:val="21"/>
                <w:sz w:val="16"/>
                <w:szCs w:val="16"/>
              </w:rPr>
              <w:t xml:space="preserve"> </w:t>
            </w:r>
            <w:r w:rsidRPr="0035417E">
              <w:rPr>
                <w:rFonts w:ascii="Arial" w:eastAsia="Arial" w:hAnsi="Arial" w:cs="Arial"/>
                <w:spacing w:val="1"/>
                <w:sz w:val="16"/>
                <w:szCs w:val="16"/>
              </w:rPr>
              <w:t>C</w:t>
            </w:r>
            <w:r w:rsidRPr="0035417E">
              <w:rPr>
                <w:rFonts w:ascii="Arial" w:eastAsia="Arial" w:hAnsi="Arial" w:cs="Arial"/>
                <w:spacing w:val="-1"/>
                <w:sz w:val="16"/>
                <w:szCs w:val="16"/>
              </w:rPr>
              <w:t>atá</w:t>
            </w:r>
            <w:r w:rsidRPr="0035417E">
              <w:rPr>
                <w:rFonts w:ascii="Arial" w:eastAsia="Arial" w:hAnsi="Arial" w:cs="Arial"/>
                <w:spacing w:val="1"/>
                <w:sz w:val="16"/>
                <w:szCs w:val="16"/>
              </w:rPr>
              <w:t>l</w:t>
            </w:r>
            <w:r w:rsidRPr="0035417E">
              <w:rPr>
                <w:rFonts w:ascii="Arial" w:eastAsia="Arial" w:hAnsi="Arial" w:cs="Arial"/>
                <w:spacing w:val="-1"/>
                <w:sz w:val="16"/>
                <w:szCs w:val="16"/>
              </w:rPr>
              <w:t>og</w:t>
            </w:r>
            <w:r w:rsidRPr="0035417E">
              <w:rPr>
                <w:rFonts w:ascii="Arial" w:eastAsia="Arial" w:hAnsi="Arial" w:cs="Arial"/>
                <w:sz w:val="16"/>
                <w:szCs w:val="16"/>
              </w:rPr>
              <w:t xml:space="preserve">o  </w:t>
            </w:r>
            <w:r w:rsidRPr="0035417E">
              <w:rPr>
                <w:rFonts w:ascii="Arial" w:eastAsia="Arial" w:hAnsi="Arial" w:cs="Arial"/>
                <w:spacing w:val="27"/>
                <w:sz w:val="16"/>
                <w:szCs w:val="16"/>
              </w:rPr>
              <w:t xml:space="preserve"> </w:t>
            </w:r>
            <w:r w:rsidRPr="0035417E">
              <w:rPr>
                <w:rFonts w:ascii="Arial" w:eastAsia="Arial" w:hAnsi="Arial" w:cs="Arial"/>
                <w:spacing w:val="-1"/>
                <w:sz w:val="16"/>
                <w:szCs w:val="16"/>
              </w:rPr>
              <w:t>d</w:t>
            </w:r>
            <w:r w:rsidRPr="0035417E">
              <w:rPr>
                <w:rFonts w:ascii="Arial" w:eastAsia="Arial" w:hAnsi="Arial" w:cs="Arial"/>
                <w:sz w:val="16"/>
                <w:szCs w:val="16"/>
              </w:rPr>
              <w:t xml:space="preserve">e  </w:t>
            </w:r>
            <w:r w:rsidRPr="0035417E">
              <w:rPr>
                <w:rFonts w:ascii="Arial" w:eastAsia="Arial" w:hAnsi="Arial" w:cs="Arial"/>
                <w:spacing w:val="21"/>
                <w:sz w:val="16"/>
                <w:szCs w:val="16"/>
              </w:rPr>
              <w:t xml:space="preserve"> </w:t>
            </w:r>
            <w:r w:rsidRPr="0035417E">
              <w:rPr>
                <w:rFonts w:ascii="Arial" w:eastAsia="Arial" w:hAnsi="Arial" w:cs="Arial"/>
                <w:spacing w:val="-1"/>
                <w:w w:val="101"/>
                <w:sz w:val="16"/>
                <w:szCs w:val="16"/>
              </w:rPr>
              <w:t>g</w:t>
            </w:r>
            <w:r w:rsidRPr="0035417E">
              <w:rPr>
                <w:rFonts w:ascii="Arial" w:eastAsia="Arial" w:hAnsi="Arial" w:cs="Arial"/>
                <w:spacing w:val="1"/>
                <w:w w:val="101"/>
                <w:sz w:val="16"/>
                <w:szCs w:val="16"/>
              </w:rPr>
              <w:t>i</w:t>
            </w:r>
            <w:r w:rsidRPr="0035417E">
              <w:rPr>
                <w:rFonts w:ascii="Arial" w:eastAsia="Arial" w:hAnsi="Arial" w:cs="Arial"/>
                <w:spacing w:val="-2"/>
                <w:w w:val="101"/>
                <w:sz w:val="16"/>
                <w:szCs w:val="16"/>
              </w:rPr>
              <w:t>r</w:t>
            </w:r>
            <w:r w:rsidRPr="0035417E">
              <w:rPr>
                <w:rFonts w:ascii="Arial" w:eastAsia="Arial" w:hAnsi="Arial" w:cs="Arial"/>
                <w:spacing w:val="-1"/>
                <w:w w:val="101"/>
                <w:sz w:val="16"/>
                <w:szCs w:val="16"/>
              </w:rPr>
              <w:t>o</w:t>
            </w:r>
            <w:r w:rsidRPr="0035417E">
              <w:rPr>
                <w:rFonts w:ascii="Arial" w:eastAsia="Arial" w:hAnsi="Arial" w:cs="Arial"/>
                <w:w w:val="101"/>
                <w:sz w:val="16"/>
                <w:szCs w:val="16"/>
              </w:rPr>
              <w:t xml:space="preserve">s </w:t>
            </w:r>
            <w:r w:rsidRPr="0035417E">
              <w:rPr>
                <w:rFonts w:ascii="Arial" w:eastAsia="Arial" w:hAnsi="Arial" w:cs="Arial"/>
                <w:sz w:val="16"/>
                <w:szCs w:val="16"/>
              </w:rPr>
              <w:t>c</w:t>
            </w:r>
            <w:r w:rsidRPr="0035417E">
              <w:rPr>
                <w:rFonts w:ascii="Arial" w:eastAsia="Arial" w:hAnsi="Arial" w:cs="Arial"/>
                <w:spacing w:val="-1"/>
                <w:sz w:val="16"/>
                <w:szCs w:val="16"/>
              </w:rPr>
              <w:t>o</w:t>
            </w:r>
            <w:r w:rsidRPr="0035417E">
              <w:rPr>
                <w:rFonts w:ascii="Arial" w:eastAsia="Arial" w:hAnsi="Arial" w:cs="Arial"/>
                <w:spacing w:val="-2"/>
                <w:sz w:val="16"/>
                <w:szCs w:val="16"/>
              </w:rPr>
              <w:t>m</w:t>
            </w:r>
            <w:r w:rsidRPr="0035417E">
              <w:rPr>
                <w:rFonts w:ascii="Arial" w:eastAsia="Arial" w:hAnsi="Arial" w:cs="Arial"/>
                <w:spacing w:val="-1"/>
                <w:sz w:val="16"/>
                <w:szCs w:val="16"/>
              </w:rPr>
              <w:t>e</w:t>
            </w:r>
            <w:r w:rsidRPr="0035417E">
              <w:rPr>
                <w:rFonts w:ascii="Arial" w:eastAsia="Arial" w:hAnsi="Arial" w:cs="Arial"/>
                <w:spacing w:val="-2"/>
                <w:sz w:val="16"/>
                <w:szCs w:val="16"/>
              </w:rPr>
              <w:t>r</w:t>
            </w:r>
            <w:r w:rsidRPr="0035417E">
              <w:rPr>
                <w:rFonts w:ascii="Arial" w:eastAsia="Arial" w:hAnsi="Arial" w:cs="Arial"/>
                <w:sz w:val="16"/>
                <w:szCs w:val="16"/>
              </w:rPr>
              <w:t>c</w:t>
            </w:r>
            <w:r w:rsidRPr="0035417E">
              <w:rPr>
                <w:rFonts w:ascii="Arial" w:eastAsia="Arial" w:hAnsi="Arial" w:cs="Arial"/>
                <w:spacing w:val="1"/>
                <w:sz w:val="16"/>
                <w:szCs w:val="16"/>
              </w:rPr>
              <w:t>i</w:t>
            </w:r>
            <w:r w:rsidRPr="0035417E">
              <w:rPr>
                <w:rFonts w:ascii="Arial" w:eastAsia="Arial" w:hAnsi="Arial" w:cs="Arial"/>
                <w:spacing w:val="-1"/>
                <w:sz w:val="16"/>
                <w:szCs w:val="16"/>
              </w:rPr>
              <w:t>a</w:t>
            </w:r>
            <w:r w:rsidRPr="0035417E">
              <w:rPr>
                <w:rFonts w:ascii="Arial" w:eastAsia="Arial" w:hAnsi="Arial" w:cs="Arial"/>
                <w:spacing w:val="1"/>
                <w:sz w:val="16"/>
                <w:szCs w:val="16"/>
              </w:rPr>
              <w:t>l</w:t>
            </w:r>
            <w:r w:rsidRPr="0035417E">
              <w:rPr>
                <w:rFonts w:ascii="Arial" w:eastAsia="Arial" w:hAnsi="Arial" w:cs="Arial"/>
                <w:spacing w:val="-1"/>
                <w:sz w:val="16"/>
                <w:szCs w:val="16"/>
              </w:rPr>
              <w:t>e</w:t>
            </w:r>
            <w:r w:rsidRPr="0035417E">
              <w:rPr>
                <w:rFonts w:ascii="Arial" w:eastAsia="Arial" w:hAnsi="Arial" w:cs="Arial"/>
                <w:sz w:val="16"/>
                <w:szCs w:val="16"/>
              </w:rPr>
              <w:t>s,</w:t>
            </w:r>
            <w:r w:rsidRPr="0035417E">
              <w:rPr>
                <w:rFonts w:ascii="Arial" w:eastAsia="Arial" w:hAnsi="Arial" w:cs="Arial"/>
                <w:spacing w:val="44"/>
                <w:sz w:val="16"/>
                <w:szCs w:val="16"/>
              </w:rPr>
              <w:t xml:space="preserve"> </w:t>
            </w:r>
            <w:r w:rsidRPr="0035417E">
              <w:rPr>
                <w:rFonts w:ascii="Arial" w:eastAsia="Arial" w:hAnsi="Arial" w:cs="Arial"/>
                <w:spacing w:val="1"/>
                <w:sz w:val="16"/>
                <w:szCs w:val="16"/>
              </w:rPr>
              <w:t>i</w:t>
            </w:r>
            <w:r w:rsidRPr="0035417E">
              <w:rPr>
                <w:rFonts w:ascii="Arial" w:eastAsia="Arial" w:hAnsi="Arial" w:cs="Arial"/>
                <w:spacing w:val="-1"/>
                <w:sz w:val="16"/>
                <w:szCs w:val="16"/>
              </w:rPr>
              <w:t>ndu</w:t>
            </w:r>
            <w:r w:rsidRPr="0035417E">
              <w:rPr>
                <w:rFonts w:ascii="Arial" w:eastAsia="Arial" w:hAnsi="Arial" w:cs="Arial"/>
                <w:sz w:val="16"/>
                <w:szCs w:val="16"/>
              </w:rPr>
              <w:t>s</w:t>
            </w:r>
            <w:r w:rsidRPr="0035417E">
              <w:rPr>
                <w:rFonts w:ascii="Arial" w:eastAsia="Arial" w:hAnsi="Arial" w:cs="Arial"/>
                <w:spacing w:val="-1"/>
                <w:sz w:val="16"/>
                <w:szCs w:val="16"/>
              </w:rPr>
              <w:t>t</w:t>
            </w:r>
            <w:r w:rsidRPr="0035417E">
              <w:rPr>
                <w:rFonts w:ascii="Arial" w:eastAsia="Arial" w:hAnsi="Arial" w:cs="Arial"/>
                <w:spacing w:val="-2"/>
                <w:sz w:val="16"/>
                <w:szCs w:val="16"/>
              </w:rPr>
              <w:t>r</w:t>
            </w:r>
            <w:r w:rsidRPr="0035417E">
              <w:rPr>
                <w:rFonts w:ascii="Arial" w:eastAsia="Arial" w:hAnsi="Arial" w:cs="Arial"/>
                <w:spacing w:val="1"/>
                <w:sz w:val="16"/>
                <w:szCs w:val="16"/>
              </w:rPr>
              <w:t>i</w:t>
            </w:r>
            <w:r w:rsidRPr="0035417E">
              <w:rPr>
                <w:rFonts w:ascii="Arial" w:eastAsia="Arial" w:hAnsi="Arial" w:cs="Arial"/>
                <w:spacing w:val="-1"/>
                <w:sz w:val="16"/>
                <w:szCs w:val="16"/>
              </w:rPr>
              <w:t>a</w:t>
            </w:r>
            <w:r w:rsidRPr="0035417E">
              <w:rPr>
                <w:rFonts w:ascii="Arial" w:eastAsia="Arial" w:hAnsi="Arial" w:cs="Arial"/>
                <w:spacing w:val="1"/>
                <w:sz w:val="16"/>
                <w:szCs w:val="16"/>
              </w:rPr>
              <w:t>l</w:t>
            </w:r>
            <w:r w:rsidRPr="0035417E">
              <w:rPr>
                <w:rFonts w:ascii="Arial" w:eastAsia="Arial" w:hAnsi="Arial" w:cs="Arial"/>
                <w:spacing w:val="-6"/>
                <w:sz w:val="16"/>
                <w:szCs w:val="16"/>
              </w:rPr>
              <w:t>e</w:t>
            </w:r>
            <w:r w:rsidRPr="0035417E">
              <w:rPr>
                <w:rFonts w:ascii="Arial" w:eastAsia="Arial" w:hAnsi="Arial" w:cs="Arial"/>
                <w:sz w:val="16"/>
                <w:szCs w:val="16"/>
              </w:rPr>
              <w:t>s</w:t>
            </w:r>
            <w:r w:rsidRPr="0035417E">
              <w:rPr>
                <w:rFonts w:ascii="Arial" w:eastAsia="Arial" w:hAnsi="Arial" w:cs="Arial"/>
                <w:spacing w:val="43"/>
                <w:sz w:val="16"/>
                <w:szCs w:val="16"/>
              </w:rPr>
              <w:t xml:space="preserve"> </w:t>
            </w:r>
            <w:r w:rsidRPr="0035417E">
              <w:rPr>
                <w:rFonts w:ascii="Arial" w:eastAsia="Arial" w:hAnsi="Arial" w:cs="Arial"/>
                <w:sz w:val="16"/>
                <w:szCs w:val="16"/>
              </w:rPr>
              <w:t>y</w:t>
            </w:r>
            <w:r w:rsidRPr="0035417E">
              <w:rPr>
                <w:rFonts w:ascii="Arial" w:eastAsia="Arial" w:hAnsi="Arial" w:cs="Arial"/>
                <w:spacing w:val="35"/>
                <w:sz w:val="16"/>
                <w:szCs w:val="16"/>
              </w:rPr>
              <w:t xml:space="preserve"> </w:t>
            </w:r>
            <w:r w:rsidRPr="0035417E">
              <w:rPr>
                <w:rFonts w:ascii="Arial" w:eastAsia="Arial" w:hAnsi="Arial" w:cs="Arial"/>
                <w:spacing w:val="-1"/>
                <w:sz w:val="16"/>
                <w:szCs w:val="16"/>
              </w:rPr>
              <w:t>d</w:t>
            </w:r>
            <w:r w:rsidRPr="0035417E">
              <w:rPr>
                <w:rFonts w:ascii="Arial" w:eastAsia="Arial" w:hAnsi="Arial" w:cs="Arial"/>
                <w:sz w:val="16"/>
                <w:szCs w:val="16"/>
              </w:rPr>
              <w:t>e</w:t>
            </w:r>
            <w:r w:rsidRPr="0035417E">
              <w:rPr>
                <w:rFonts w:ascii="Arial" w:eastAsia="Arial" w:hAnsi="Arial" w:cs="Arial"/>
                <w:spacing w:val="35"/>
                <w:sz w:val="16"/>
                <w:szCs w:val="16"/>
              </w:rPr>
              <w:t xml:space="preserve"> </w:t>
            </w:r>
            <w:r w:rsidRPr="0035417E">
              <w:rPr>
                <w:rFonts w:ascii="Arial" w:eastAsia="Arial" w:hAnsi="Arial" w:cs="Arial"/>
                <w:w w:val="101"/>
                <w:sz w:val="16"/>
                <w:szCs w:val="16"/>
              </w:rPr>
              <w:t>s</w:t>
            </w:r>
            <w:r w:rsidRPr="0035417E">
              <w:rPr>
                <w:rFonts w:ascii="Arial" w:eastAsia="Arial" w:hAnsi="Arial" w:cs="Arial"/>
                <w:spacing w:val="-1"/>
                <w:w w:val="101"/>
                <w:sz w:val="16"/>
                <w:szCs w:val="16"/>
              </w:rPr>
              <w:t>e</w:t>
            </w:r>
            <w:r w:rsidRPr="0035417E">
              <w:rPr>
                <w:rFonts w:ascii="Arial" w:eastAsia="Arial" w:hAnsi="Arial" w:cs="Arial"/>
                <w:spacing w:val="-2"/>
                <w:w w:val="101"/>
                <w:sz w:val="16"/>
                <w:szCs w:val="16"/>
              </w:rPr>
              <w:t>r</w:t>
            </w:r>
            <w:r w:rsidRPr="0035417E">
              <w:rPr>
                <w:rFonts w:ascii="Arial" w:eastAsia="Arial" w:hAnsi="Arial" w:cs="Arial"/>
                <w:w w:val="101"/>
                <w:sz w:val="16"/>
                <w:szCs w:val="16"/>
              </w:rPr>
              <w:t>v</w:t>
            </w:r>
            <w:r w:rsidRPr="0035417E">
              <w:rPr>
                <w:rFonts w:ascii="Arial" w:eastAsia="Arial" w:hAnsi="Arial" w:cs="Arial"/>
                <w:spacing w:val="-4"/>
                <w:w w:val="101"/>
                <w:sz w:val="16"/>
                <w:szCs w:val="16"/>
              </w:rPr>
              <w:t>i</w:t>
            </w:r>
            <w:r w:rsidRPr="0035417E">
              <w:rPr>
                <w:rFonts w:ascii="Arial" w:eastAsia="Arial" w:hAnsi="Arial" w:cs="Arial"/>
                <w:w w:val="101"/>
                <w:sz w:val="16"/>
                <w:szCs w:val="16"/>
              </w:rPr>
              <w:t>c</w:t>
            </w:r>
            <w:r w:rsidRPr="0035417E">
              <w:rPr>
                <w:rFonts w:ascii="Arial" w:eastAsia="Arial" w:hAnsi="Arial" w:cs="Arial"/>
                <w:spacing w:val="1"/>
                <w:w w:val="101"/>
                <w:sz w:val="16"/>
                <w:szCs w:val="16"/>
              </w:rPr>
              <w:t>i</w:t>
            </w:r>
            <w:r w:rsidRPr="0035417E">
              <w:rPr>
                <w:rFonts w:ascii="Arial" w:eastAsia="Arial" w:hAnsi="Arial" w:cs="Arial"/>
                <w:spacing w:val="-1"/>
                <w:w w:val="101"/>
                <w:sz w:val="16"/>
                <w:szCs w:val="16"/>
              </w:rPr>
              <w:t>o</w:t>
            </w:r>
            <w:r w:rsidRPr="0035417E">
              <w:rPr>
                <w:rFonts w:ascii="Arial" w:eastAsia="Arial" w:hAnsi="Arial" w:cs="Arial"/>
                <w:w w:val="101"/>
                <w:sz w:val="16"/>
                <w:szCs w:val="16"/>
              </w:rPr>
              <w:t>s,</w:t>
            </w:r>
          </w:p>
          <w:p w14:paraId="6846BF31" w14:textId="4DBDF3AF" w:rsidR="00677108" w:rsidRPr="0035417E" w:rsidRDefault="00677108" w:rsidP="00595333">
            <w:pPr>
              <w:ind w:left="142" w:right="130"/>
              <w:jc w:val="both"/>
              <w:rPr>
                <w:rFonts w:ascii="Arial" w:hAnsi="Arial" w:cs="Arial"/>
                <w:iCs/>
                <w:sz w:val="16"/>
                <w:szCs w:val="16"/>
                <w:lang w:val="en-US"/>
              </w:rPr>
            </w:pPr>
            <w:r w:rsidRPr="0035417E">
              <w:rPr>
                <w:rFonts w:ascii="Arial" w:eastAsia="Arial" w:hAnsi="Arial" w:cs="Arial"/>
                <w:spacing w:val="-1"/>
                <w:sz w:val="16"/>
                <w:szCs w:val="16"/>
              </w:rPr>
              <w:t>e</w:t>
            </w:r>
            <w:r w:rsidRPr="0035417E">
              <w:rPr>
                <w:rFonts w:ascii="Arial" w:eastAsia="Arial" w:hAnsi="Arial" w:cs="Arial"/>
                <w:sz w:val="16"/>
                <w:szCs w:val="16"/>
              </w:rPr>
              <w:t>n</w:t>
            </w:r>
            <w:r w:rsidRPr="0035417E">
              <w:rPr>
                <w:rFonts w:ascii="Arial" w:eastAsia="Arial" w:hAnsi="Arial" w:cs="Arial"/>
                <w:spacing w:val="-4"/>
                <w:sz w:val="16"/>
                <w:szCs w:val="16"/>
              </w:rPr>
              <w:t xml:space="preserve"> </w:t>
            </w:r>
            <w:r w:rsidRPr="0035417E">
              <w:rPr>
                <w:rFonts w:ascii="Arial" w:eastAsia="Arial" w:hAnsi="Arial" w:cs="Arial"/>
                <w:spacing w:val="-1"/>
                <w:sz w:val="16"/>
                <w:szCs w:val="16"/>
              </w:rPr>
              <w:t>e</w:t>
            </w:r>
            <w:r w:rsidRPr="0035417E">
              <w:rPr>
                <w:rFonts w:ascii="Arial" w:eastAsia="Arial" w:hAnsi="Arial" w:cs="Arial"/>
                <w:sz w:val="16"/>
                <w:szCs w:val="16"/>
              </w:rPr>
              <w:t>l</w:t>
            </w:r>
            <w:r w:rsidRPr="0035417E">
              <w:rPr>
                <w:rFonts w:ascii="Arial" w:eastAsia="Arial" w:hAnsi="Arial" w:cs="Arial"/>
                <w:spacing w:val="-3"/>
                <w:sz w:val="16"/>
                <w:szCs w:val="16"/>
              </w:rPr>
              <w:t xml:space="preserve"> </w:t>
            </w:r>
            <w:r w:rsidRPr="0035417E">
              <w:rPr>
                <w:rFonts w:ascii="Arial" w:eastAsia="Arial" w:hAnsi="Arial" w:cs="Arial"/>
                <w:spacing w:val="-1"/>
                <w:sz w:val="16"/>
                <w:szCs w:val="16"/>
              </w:rPr>
              <w:t>apa</w:t>
            </w:r>
            <w:r w:rsidRPr="0035417E">
              <w:rPr>
                <w:rFonts w:ascii="Arial" w:eastAsia="Arial" w:hAnsi="Arial" w:cs="Arial"/>
                <w:spacing w:val="-2"/>
                <w:sz w:val="16"/>
                <w:szCs w:val="16"/>
              </w:rPr>
              <w:t>r</w:t>
            </w:r>
            <w:r w:rsidRPr="0035417E">
              <w:rPr>
                <w:rFonts w:ascii="Arial" w:eastAsia="Arial" w:hAnsi="Arial" w:cs="Arial"/>
                <w:spacing w:val="-1"/>
                <w:sz w:val="16"/>
                <w:szCs w:val="16"/>
              </w:rPr>
              <w:t>tad</w:t>
            </w:r>
            <w:r w:rsidRPr="0035417E">
              <w:rPr>
                <w:rFonts w:ascii="Arial" w:eastAsia="Arial" w:hAnsi="Arial" w:cs="Arial"/>
                <w:sz w:val="16"/>
                <w:szCs w:val="16"/>
              </w:rPr>
              <w:t>o</w:t>
            </w:r>
            <w:r w:rsidRPr="0035417E">
              <w:rPr>
                <w:rFonts w:ascii="Arial" w:eastAsia="Arial" w:hAnsi="Arial" w:cs="Arial"/>
                <w:spacing w:val="1"/>
                <w:sz w:val="16"/>
                <w:szCs w:val="16"/>
              </w:rPr>
              <w:t xml:space="preserve"> </w:t>
            </w:r>
            <w:r w:rsidRPr="0035417E">
              <w:rPr>
                <w:rFonts w:ascii="Arial" w:eastAsia="Arial" w:hAnsi="Arial" w:cs="Arial"/>
                <w:spacing w:val="-1"/>
                <w:sz w:val="16"/>
                <w:szCs w:val="16"/>
              </w:rPr>
              <w:t>d</w:t>
            </w:r>
            <w:r w:rsidRPr="0035417E">
              <w:rPr>
                <w:rFonts w:ascii="Arial" w:eastAsia="Arial" w:hAnsi="Arial" w:cs="Arial"/>
                <w:sz w:val="16"/>
                <w:szCs w:val="16"/>
              </w:rPr>
              <w:t>e</w:t>
            </w:r>
            <w:r w:rsidRPr="0035417E">
              <w:rPr>
                <w:rFonts w:ascii="Arial" w:eastAsia="Arial" w:hAnsi="Arial" w:cs="Arial"/>
                <w:spacing w:val="-4"/>
                <w:sz w:val="16"/>
                <w:szCs w:val="16"/>
              </w:rPr>
              <w:t xml:space="preserve"> </w:t>
            </w:r>
            <w:r w:rsidRPr="0035417E">
              <w:rPr>
                <w:rFonts w:ascii="Arial" w:eastAsia="Arial" w:hAnsi="Arial" w:cs="Arial"/>
                <w:spacing w:val="1"/>
                <w:sz w:val="16"/>
                <w:szCs w:val="16"/>
              </w:rPr>
              <w:t>C</w:t>
            </w:r>
            <w:r w:rsidRPr="0035417E">
              <w:rPr>
                <w:rFonts w:ascii="Arial" w:eastAsia="Arial" w:hAnsi="Arial" w:cs="Arial"/>
                <w:spacing w:val="-1"/>
                <w:sz w:val="16"/>
                <w:szCs w:val="16"/>
              </w:rPr>
              <w:t>O</w:t>
            </w:r>
            <w:r w:rsidRPr="0035417E">
              <w:rPr>
                <w:rFonts w:ascii="Arial" w:eastAsia="Arial" w:hAnsi="Arial" w:cs="Arial"/>
                <w:spacing w:val="1"/>
                <w:sz w:val="16"/>
                <w:szCs w:val="16"/>
              </w:rPr>
              <w:t>N</w:t>
            </w:r>
            <w:r w:rsidRPr="0035417E">
              <w:rPr>
                <w:rFonts w:ascii="Arial" w:eastAsia="Arial" w:hAnsi="Arial" w:cs="Arial"/>
                <w:spacing w:val="-2"/>
                <w:sz w:val="16"/>
                <w:szCs w:val="16"/>
              </w:rPr>
              <w:t>T</w:t>
            </w:r>
            <w:r w:rsidRPr="0035417E">
              <w:rPr>
                <w:rFonts w:ascii="Arial" w:eastAsia="Arial" w:hAnsi="Arial" w:cs="Arial"/>
                <w:spacing w:val="-4"/>
                <w:sz w:val="16"/>
                <w:szCs w:val="16"/>
              </w:rPr>
              <w:t>R</w:t>
            </w:r>
            <w:r w:rsidRPr="0035417E">
              <w:rPr>
                <w:rFonts w:ascii="Arial" w:eastAsia="Arial" w:hAnsi="Arial" w:cs="Arial"/>
                <w:spacing w:val="-1"/>
                <w:sz w:val="16"/>
                <w:szCs w:val="16"/>
              </w:rPr>
              <w:t>O</w:t>
            </w:r>
            <w:r w:rsidRPr="0035417E">
              <w:rPr>
                <w:rFonts w:ascii="Arial" w:eastAsia="Arial" w:hAnsi="Arial" w:cs="Arial"/>
                <w:sz w:val="16"/>
                <w:szCs w:val="16"/>
              </w:rPr>
              <w:t>L</w:t>
            </w:r>
            <w:r w:rsidRPr="0035417E">
              <w:rPr>
                <w:rFonts w:ascii="Arial" w:eastAsia="Arial" w:hAnsi="Arial" w:cs="Arial"/>
                <w:spacing w:val="3"/>
                <w:sz w:val="16"/>
                <w:szCs w:val="16"/>
              </w:rPr>
              <w:t xml:space="preserve"> </w:t>
            </w:r>
            <w:r w:rsidRPr="0035417E">
              <w:rPr>
                <w:rFonts w:ascii="Arial" w:eastAsia="Arial" w:hAnsi="Arial" w:cs="Arial"/>
                <w:spacing w:val="-3"/>
                <w:w w:val="101"/>
                <w:sz w:val="16"/>
                <w:szCs w:val="16"/>
              </w:rPr>
              <w:t>E</w:t>
            </w:r>
            <w:r w:rsidRPr="0035417E">
              <w:rPr>
                <w:rFonts w:ascii="Arial" w:eastAsia="Arial" w:hAnsi="Arial" w:cs="Arial"/>
                <w:spacing w:val="2"/>
                <w:w w:val="101"/>
                <w:sz w:val="16"/>
                <w:szCs w:val="16"/>
              </w:rPr>
              <w:t>S</w:t>
            </w:r>
            <w:r w:rsidRPr="0035417E">
              <w:rPr>
                <w:rFonts w:ascii="Arial" w:eastAsia="Arial" w:hAnsi="Arial" w:cs="Arial"/>
                <w:spacing w:val="-3"/>
                <w:w w:val="101"/>
                <w:sz w:val="16"/>
                <w:szCs w:val="16"/>
              </w:rPr>
              <w:t>P</w:t>
            </w:r>
            <w:r w:rsidRPr="0035417E">
              <w:rPr>
                <w:rFonts w:ascii="Arial" w:eastAsia="Arial" w:hAnsi="Arial" w:cs="Arial"/>
                <w:spacing w:val="2"/>
                <w:w w:val="101"/>
                <w:sz w:val="16"/>
                <w:szCs w:val="16"/>
              </w:rPr>
              <w:t>E</w:t>
            </w:r>
            <w:r w:rsidRPr="0035417E">
              <w:rPr>
                <w:rFonts w:ascii="Arial" w:eastAsia="Arial" w:hAnsi="Arial" w:cs="Arial"/>
                <w:spacing w:val="1"/>
                <w:w w:val="101"/>
                <w:sz w:val="16"/>
                <w:szCs w:val="16"/>
              </w:rPr>
              <w:t>C</w:t>
            </w:r>
            <w:r w:rsidRPr="0035417E">
              <w:rPr>
                <w:rFonts w:ascii="Arial" w:eastAsia="Arial" w:hAnsi="Arial" w:cs="Arial"/>
                <w:spacing w:val="-5"/>
                <w:w w:val="101"/>
                <w:sz w:val="16"/>
                <w:szCs w:val="16"/>
              </w:rPr>
              <w:t>I</w:t>
            </w:r>
            <w:r w:rsidRPr="0035417E">
              <w:rPr>
                <w:rFonts w:ascii="Arial" w:eastAsia="Arial" w:hAnsi="Arial" w:cs="Arial"/>
                <w:spacing w:val="2"/>
                <w:w w:val="101"/>
                <w:sz w:val="16"/>
                <w:szCs w:val="16"/>
              </w:rPr>
              <w:t>A</w:t>
            </w:r>
            <w:r w:rsidRPr="0035417E">
              <w:rPr>
                <w:rFonts w:ascii="Arial" w:eastAsia="Arial" w:hAnsi="Arial" w:cs="Arial"/>
                <w:spacing w:val="-1"/>
                <w:w w:val="101"/>
                <w:sz w:val="16"/>
                <w:szCs w:val="16"/>
              </w:rPr>
              <w:t>L.</w:t>
            </w:r>
          </w:p>
        </w:tc>
      </w:tr>
    </w:tbl>
    <w:p w14:paraId="32502EDC" w14:textId="0DD73654" w:rsidR="00677108" w:rsidRPr="0035417E" w:rsidRDefault="00677108" w:rsidP="00595333">
      <w:pPr>
        <w:jc w:val="both"/>
        <w:rPr>
          <w:rFonts w:ascii="Arial" w:hAnsi="Arial" w:cs="Arial"/>
          <w:iCs/>
          <w:sz w:val="20"/>
          <w:szCs w:val="20"/>
        </w:rPr>
      </w:pPr>
    </w:p>
    <w:p w14:paraId="5C739405" w14:textId="77777777" w:rsidR="00677108" w:rsidRPr="0035417E" w:rsidRDefault="00677108" w:rsidP="008E7CE1">
      <w:pPr>
        <w:ind w:left="284"/>
        <w:jc w:val="both"/>
        <w:rPr>
          <w:rFonts w:ascii="Arial" w:hAnsi="Arial" w:cs="Arial"/>
          <w:i/>
          <w:sz w:val="20"/>
          <w:szCs w:val="20"/>
        </w:rPr>
      </w:pPr>
      <w:r w:rsidRPr="0035417E">
        <w:rPr>
          <w:rFonts w:ascii="Arial" w:hAnsi="Arial" w:cs="Arial"/>
          <w:b/>
          <w:bCs/>
          <w:i/>
          <w:sz w:val="20"/>
          <w:szCs w:val="20"/>
        </w:rPr>
        <w:t>SEGUNDO.-</w:t>
      </w:r>
      <w:r w:rsidRPr="0035417E">
        <w:rPr>
          <w:rFonts w:ascii="Arial" w:hAnsi="Arial" w:cs="Arial"/>
          <w:i/>
          <w:sz w:val="20"/>
          <w:szCs w:val="20"/>
        </w:rPr>
        <w:t xml:space="preserve"> Remítase la presente resolución a la Comisión de Desarrollo Económico y Mejora Regulatoria, a efecto de que la presente actualización al Catálogo de giros, comerciales, industriales y de servicios del municipio de Oaxaca de Juárez sea aprobada por el Ayuntamiento,  en términos del artículo 43 del Reglamento  de Establecimientos Comerciales, Industriales y de Servicios del Municipio de Oaxaca de Juárez.”</w:t>
      </w:r>
    </w:p>
    <w:p w14:paraId="59026752" w14:textId="77777777" w:rsidR="00677108" w:rsidRPr="0035417E" w:rsidRDefault="00677108" w:rsidP="00595333">
      <w:pPr>
        <w:jc w:val="both"/>
        <w:rPr>
          <w:rFonts w:ascii="Arial" w:hAnsi="Arial" w:cs="Arial"/>
          <w:iCs/>
          <w:sz w:val="20"/>
          <w:szCs w:val="20"/>
        </w:rPr>
      </w:pPr>
    </w:p>
    <w:p w14:paraId="4C429705" w14:textId="77777777" w:rsidR="00677108" w:rsidRPr="0035417E" w:rsidRDefault="00677108" w:rsidP="00595333">
      <w:pPr>
        <w:jc w:val="both"/>
        <w:rPr>
          <w:rFonts w:ascii="Arial" w:hAnsi="Arial" w:cs="Arial"/>
          <w:iCs/>
          <w:sz w:val="20"/>
          <w:szCs w:val="20"/>
        </w:rPr>
      </w:pPr>
    </w:p>
    <w:p w14:paraId="31A879AD" w14:textId="5C96C91A" w:rsidR="00677108" w:rsidRPr="0035417E" w:rsidRDefault="00677108" w:rsidP="00595333">
      <w:pPr>
        <w:jc w:val="both"/>
        <w:rPr>
          <w:rFonts w:ascii="Arial" w:hAnsi="Arial" w:cs="Arial"/>
          <w:iCs/>
          <w:sz w:val="20"/>
          <w:szCs w:val="20"/>
        </w:rPr>
      </w:pPr>
      <w:r w:rsidRPr="0035417E">
        <w:rPr>
          <w:rFonts w:ascii="Arial" w:hAnsi="Arial" w:cs="Arial"/>
          <w:b/>
          <w:bCs/>
          <w:iCs/>
          <w:sz w:val="20"/>
          <w:szCs w:val="20"/>
        </w:rPr>
        <w:t>QUINTO</w:t>
      </w:r>
      <w:r w:rsidRPr="0035417E">
        <w:rPr>
          <w:rFonts w:ascii="Arial" w:hAnsi="Arial" w:cs="Arial"/>
          <w:iCs/>
          <w:sz w:val="20"/>
          <w:szCs w:val="20"/>
        </w:rPr>
        <w:t>.- Por lo anterior, esta Comisión de Desarrollo Económico y Mejora Regulatoria considera que la solicitud del L.A. JOSE</w:t>
      </w:r>
      <w:r w:rsidR="008E7CE1" w:rsidRPr="0035417E">
        <w:rPr>
          <w:rFonts w:ascii="Arial" w:hAnsi="Arial" w:cs="Arial"/>
          <w:iCs/>
          <w:sz w:val="20"/>
          <w:szCs w:val="20"/>
        </w:rPr>
        <w:t xml:space="preserve"> (sic)</w:t>
      </w:r>
      <w:r w:rsidRPr="0035417E">
        <w:rPr>
          <w:rFonts w:ascii="Arial" w:hAnsi="Arial" w:cs="Arial"/>
          <w:iCs/>
          <w:sz w:val="20"/>
          <w:szCs w:val="20"/>
        </w:rPr>
        <w:t xml:space="preserve"> MANUEL VAZQUEZ</w:t>
      </w:r>
      <w:r w:rsidR="008E7CE1" w:rsidRPr="0035417E">
        <w:rPr>
          <w:rFonts w:ascii="Arial" w:hAnsi="Arial" w:cs="Arial"/>
          <w:iCs/>
          <w:sz w:val="20"/>
          <w:szCs w:val="20"/>
        </w:rPr>
        <w:t xml:space="preserve"> (sic)</w:t>
      </w:r>
      <w:r w:rsidRPr="0035417E">
        <w:rPr>
          <w:rFonts w:ascii="Arial" w:hAnsi="Arial" w:cs="Arial"/>
          <w:iCs/>
          <w:sz w:val="20"/>
          <w:szCs w:val="20"/>
        </w:rPr>
        <w:t xml:space="preserve"> CORDOVA</w:t>
      </w:r>
      <w:r w:rsidR="008E7CE1" w:rsidRPr="0035417E">
        <w:rPr>
          <w:rFonts w:ascii="Arial" w:hAnsi="Arial" w:cs="Arial"/>
          <w:iCs/>
          <w:sz w:val="20"/>
          <w:szCs w:val="20"/>
        </w:rPr>
        <w:t xml:space="preserve"> (sic)</w:t>
      </w:r>
      <w:r w:rsidRPr="0035417E">
        <w:rPr>
          <w:rFonts w:ascii="Arial" w:hAnsi="Arial" w:cs="Arial"/>
          <w:iCs/>
          <w:sz w:val="20"/>
          <w:szCs w:val="20"/>
        </w:rPr>
        <w:t>, SECRETARIO DE DESARROLLO ECONÓMICO cumplió con la normatividad correspondiente; como quedó asentado en los resultandos del presente, por lo que se emite el siguiente:</w:t>
      </w:r>
    </w:p>
    <w:p w14:paraId="2750BA0A" w14:textId="77777777" w:rsidR="00677108" w:rsidRPr="0035417E" w:rsidRDefault="00677108" w:rsidP="00595333">
      <w:pPr>
        <w:jc w:val="both"/>
        <w:rPr>
          <w:rFonts w:ascii="Arial" w:hAnsi="Arial" w:cs="Arial"/>
          <w:iCs/>
          <w:sz w:val="20"/>
          <w:szCs w:val="20"/>
        </w:rPr>
      </w:pPr>
    </w:p>
    <w:p w14:paraId="5EFDE374" w14:textId="77777777" w:rsidR="00677108" w:rsidRPr="0035417E" w:rsidRDefault="00677108" w:rsidP="008E7CE1">
      <w:pPr>
        <w:jc w:val="center"/>
        <w:rPr>
          <w:rFonts w:ascii="Arial" w:hAnsi="Arial" w:cs="Arial"/>
          <w:b/>
          <w:bCs/>
          <w:iCs/>
          <w:sz w:val="20"/>
          <w:szCs w:val="20"/>
        </w:rPr>
      </w:pPr>
      <w:r w:rsidRPr="0035417E">
        <w:rPr>
          <w:rFonts w:ascii="Arial" w:hAnsi="Arial" w:cs="Arial"/>
          <w:b/>
          <w:bCs/>
          <w:iCs/>
          <w:sz w:val="20"/>
          <w:szCs w:val="20"/>
        </w:rPr>
        <w:t>D I C T A M E N</w:t>
      </w:r>
    </w:p>
    <w:p w14:paraId="4D0BC077" w14:textId="77777777" w:rsidR="00677108" w:rsidRPr="0035417E" w:rsidRDefault="00677108" w:rsidP="00595333">
      <w:pPr>
        <w:jc w:val="both"/>
        <w:rPr>
          <w:rFonts w:ascii="Arial" w:hAnsi="Arial" w:cs="Arial"/>
          <w:iCs/>
          <w:sz w:val="20"/>
          <w:szCs w:val="20"/>
        </w:rPr>
      </w:pPr>
    </w:p>
    <w:p w14:paraId="42C0B128" w14:textId="0BD880C7" w:rsidR="00677108" w:rsidRPr="0035417E" w:rsidRDefault="00677108" w:rsidP="00595333">
      <w:pPr>
        <w:jc w:val="both"/>
        <w:rPr>
          <w:rFonts w:ascii="Arial" w:hAnsi="Arial" w:cs="Arial"/>
          <w:iCs/>
          <w:sz w:val="20"/>
          <w:szCs w:val="20"/>
        </w:rPr>
      </w:pPr>
      <w:r w:rsidRPr="0035417E">
        <w:rPr>
          <w:rFonts w:ascii="Arial" w:hAnsi="Arial" w:cs="Arial"/>
          <w:b/>
          <w:bCs/>
          <w:iCs/>
          <w:sz w:val="20"/>
          <w:szCs w:val="20"/>
        </w:rPr>
        <w:t>PRIMERO</w:t>
      </w:r>
      <w:r w:rsidRPr="0035417E">
        <w:rPr>
          <w:rFonts w:ascii="Arial" w:hAnsi="Arial" w:cs="Arial"/>
          <w:iCs/>
          <w:sz w:val="20"/>
          <w:szCs w:val="20"/>
        </w:rPr>
        <w:t xml:space="preserve">.- Es PROCEDENTE la modificación al </w:t>
      </w:r>
      <w:r w:rsidRPr="0035417E">
        <w:rPr>
          <w:rFonts w:ascii="Arial" w:hAnsi="Arial" w:cs="Arial"/>
          <w:b/>
          <w:bCs/>
          <w:iCs/>
          <w:sz w:val="20"/>
          <w:szCs w:val="20"/>
        </w:rPr>
        <w:t>Catálogo de Giros Comerciales, Industriales y de Servicios del Municipio de Oaxaca de Juárez</w:t>
      </w:r>
      <w:r w:rsidRPr="0035417E">
        <w:rPr>
          <w:rFonts w:ascii="Arial" w:hAnsi="Arial" w:cs="Arial"/>
          <w:iCs/>
          <w:sz w:val="20"/>
          <w:szCs w:val="20"/>
        </w:rPr>
        <w:t xml:space="preserve"> en términos de los acuerdos establecidos en el Acta de la Sesión Ordinaria de Integración de Giros del Honorable Ayuntamiento de Oaxaca de Juárez de fecha diecinueve de abril de dos mil veinticuatro.</w:t>
      </w:r>
    </w:p>
    <w:p w14:paraId="0BD109F8" w14:textId="77777777" w:rsidR="00677108" w:rsidRPr="0035417E" w:rsidRDefault="00677108" w:rsidP="00595333">
      <w:pPr>
        <w:jc w:val="both"/>
        <w:rPr>
          <w:rFonts w:ascii="Arial" w:hAnsi="Arial" w:cs="Arial"/>
          <w:iCs/>
          <w:sz w:val="20"/>
          <w:szCs w:val="20"/>
        </w:rPr>
      </w:pPr>
    </w:p>
    <w:p w14:paraId="4A8EB9EF" w14:textId="77777777" w:rsidR="00677108" w:rsidRPr="0035417E" w:rsidRDefault="00677108" w:rsidP="00595333">
      <w:pPr>
        <w:jc w:val="both"/>
        <w:rPr>
          <w:rFonts w:ascii="Arial" w:hAnsi="Arial" w:cs="Arial"/>
          <w:iCs/>
          <w:sz w:val="20"/>
          <w:szCs w:val="20"/>
        </w:rPr>
      </w:pPr>
      <w:r w:rsidRPr="0035417E">
        <w:rPr>
          <w:rFonts w:ascii="Arial" w:hAnsi="Arial" w:cs="Arial"/>
          <w:b/>
          <w:bCs/>
          <w:iCs/>
          <w:sz w:val="20"/>
          <w:szCs w:val="20"/>
        </w:rPr>
        <w:t>SEGUNDO</w:t>
      </w:r>
      <w:r w:rsidRPr="0035417E">
        <w:rPr>
          <w:rFonts w:ascii="Arial" w:hAnsi="Arial" w:cs="Arial"/>
          <w:iCs/>
          <w:sz w:val="20"/>
          <w:szCs w:val="20"/>
        </w:rPr>
        <w:t>.- Notifíquese a la Secretaría de Desarrollo Económico, a la Tesorería Municipal, Secretaría Técnica y áreas competentes, con el objeto de que realicen los trámites legales y administrativos a que haya lugar.</w:t>
      </w:r>
    </w:p>
    <w:p w14:paraId="607FE01C" w14:textId="77777777" w:rsidR="00677108" w:rsidRPr="0035417E" w:rsidRDefault="00677108" w:rsidP="00595333">
      <w:pPr>
        <w:jc w:val="both"/>
        <w:rPr>
          <w:rFonts w:ascii="Arial" w:hAnsi="Arial" w:cs="Arial"/>
          <w:iCs/>
          <w:sz w:val="20"/>
          <w:szCs w:val="20"/>
        </w:rPr>
      </w:pPr>
    </w:p>
    <w:p w14:paraId="24C58DA8" w14:textId="77777777" w:rsidR="00677108" w:rsidRPr="0035417E" w:rsidRDefault="00677108" w:rsidP="00595333">
      <w:pPr>
        <w:jc w:val="both"/>
        <w:rPr>
          <w:rFonts w:ascii="Arial" w:hAnsi="Arial" w:cs="Arial"/>
          <w:iCs/>
          <w:sz w:val="20"/>
          <w:szCs w:val="20"/>
        </w:rPr>
      </w:pPr>
      <w:r w:rsidRPr="0035417E">
        <w:rPr>
          <w:rFonts w:ascii="Arial" w:hAnsi="Arial" w:cs="Arial"/>
          <w:b/>
          <w:bCs/>
          <w:iCs/>
          <w:sz w:val="20"/>
          <w:szCs w:val="20"/>
        </w:rPr>
        <w:t>TERCERO</w:t>
      </w:r>
      <w:r w:rsidRPr="0035417E">
        <w:rPr>
          <w:rFonts w:ascii="Arial" w:hAnsi="Arial" w:cs="Arial"/>
          <w:iCs/>
          <w:sz w:val="20"/>
          <w:szCs w:val="20"/>
        </w:rPr>
        <w:t>.- Notifíquese la resolución del Cabildo y túrnese el dictamen con el original del Acta de la Sesión Ordinaria a la Secretaria Técnica del Comité de Integración de Giros del H. Ayuntamiento de Oaxaca de Juárez para el cumplimiento de los asuntos de su competencia</w:t>
      </w:r>
    </w:p>
    <w:p w14:paraId="49D826B2" w14:textId="77777777" w:rsidR="00677108" w:rsidRPr="0035417E" w:rsidRDefault="00677108" w:rsidP="00595333">
      <w:pPr>
        <w:jc w:val="both"/>
        <w:rPr>
          <w:rFonts w:ascii="Arial" w:hAnsi="Arial" w:cs="Arial"/>
          <w:iCs/>
          <w:sz w:val="20"/>
          <w:szCs w:val="20"/>
        </w:rPr>
      </w:pPr>
    </w:p>
    <w:p w14:paraId="04514B24" w14:textId="77777777" w:rsidR="00677108" w:rsidRPr="0035417E" w:rsidRDefault="00677108" w:rsidP="00595333">
      <w:pPr>
        <w:jc w:val="both"/>
        <w:rPr>
          <w:rFonts w:ascii="Arial" w:hAnsi="Arial" w:cs="Arial"/>
          <w:iCs/>
          <w:sz w:val="20"/>
          <w:szCs w:val="20"/>
        </w:rPr>
      </w:pPr>
      <w:r w:rsidRPr="0035417E">
        <w:rPr>
          <w:rFonts w:ascii="Arial" w:hAnsi="Arial" w:cs="Arial"/>
          <w:b/>
          <w:bCs/>
          <w:iCs/>
          <w:sz w:val="20"/>
          <w:szCs w:val="20"/>
        </w:rPr>
        <w:t>CUARTO</w:t>
      </w:r>
      <w:r w:rsidRPr="0035417E">
        <w:rPr>
          <w:rFonts w:ascii="Arial" w:hAnsi="Arial" w:cs="Arial"/>
          <w:iCs/>
          <w:sz w:val="20"/>
          <w:szCs w:val="20"/>
        </w:rPr>
        <w:t>.- Remítase el presente dictamen a la Secretaría Municipal, para que por su conducto le dé el trámite correspondiente.</w:t>
      </w:r>
    </w:p>
    <w:p w14:paraId="3DBC5AB4" w14:textId="77777777" w:rsidR="00677108" w:rsidRPr="0035417E" w:rsidRDefault="00677108" w:rsidP="00595333">
      <w:pPr>
        <w:jc w:val="both"/>
        <w:rPr>
          <w:rFonts w:ascii="Arial" w:hAnsi="Arial" w:cs="Arial"/>
          <w:iCs/>
          <w:sz w:val="20"/>
          <w:szCs w:val="20"/>
        </w:rPr>
      </w:pPr>
    </w:p>
    <w:p w14:paraId="7877199F" w14:textId="7DF06ED3" w:rsidR="00677108" w:rsidRPr="0035417E" w:rsidRDefault="00677108" w:rsidP="00595333">
      <w:pPr>
        <w:jc w:val="both"/>
        <w:rPr>
          <w:rFonts w:ascii="Arial" w:hAnsi="Arial" w:cs="Arial"/>
          <w:iCs/>
          <w:sz w:val="20"/>
          <w:szCs w:val="20"/>
        </w:rPr>
      </w:pPr>
      <w:r w:rsidRPr="0035417E">
        <w:rPr>
          <w:rFonts w:ascii="Arial" w:hAnsi="Arial" w:cs="Arial"/>
          <w:b/>
          <w:bCs/>
          <w:iCs/>
          <w:sz w:val="20"/>
          <w:szCs w:val="20"/>
        </w:rPr>
        <w:t>QUINTO</w:t>
      </w:r>
      <w:r w:rsidRPr="0035417E">
        <w:rPr>
          <w:rFonts w:ascii="Arial" w:hAnsi="Arial" w:cs="Arial"/>
          <w:iCs/>
          <w:sz w:val="20"/>
          <w:szCs w:val="20"/>
        </w:rPr>
        <w:t>.- Notifíquese y cúmplase.</w:t>
      </w:r>
    </w:p>
    <w:p w14:paraId="6C12F426" w14:textId="77777777" w:rsidR="00677108" w:rsidRPr="0035417E" w:rsidRDefault="00677108" w:rsidP="00677108">
      <w:pPr>
        <w:jc w:val="both"/>
        <w:rPr>
          <w:rFonts w:ascii="Arial" w:hAnsi="Arial" w:cs="Arial"/>
          <w:b/>
          <w:bCs/>
          <w:sz w:val="20"/>
          <w:szCs w:val="20"/>
        </w:rPr>
      </w:pPr>
    </w:p>
    <w:p w14:paraId="025070CF" w14:textId="1F46F445" w:rsidR="00DE555F" w:rsidRPr="0035417E" w:rsidRDefault="004C299B" w:rsidP="00DE555F">
      <w:pPr>
        <w:jc w:val="both"/>
        <w:rPr>
          <w:rFonts w:ascii="Arial" w:hAnsi="Arial" w:cs="Arial"/>
          <w:b/>
          <w:bCs/>
          <w:sz w:val="20"/>
          <w:szCs w:val="20"/>
        </w:rPr>
      </w:pPr>
      <w:r w:rsidRPr="0035417E">
        <w:rPr>
          <w:noProof/>
          <w:lang w:eastAsia="es-MX"/>
        </w:rPr>
        <w:drawing>
          <wp:anchor distT="0" distB="0" distL="114300" distR="114300" simplePos="0" relativeHeight="251829760" behindDoc="0" locked="0" layoutInCell="1" allowOverlap="1" wp14:anchorId="3CCE73E6" wp14:editId="5A878483">
            <wp:simplePos x="0" y="0"/>
            <wp:positionH relativeFrom="column">
              <wp:posOffset>0</wp:posOffset>
            </wp:positionH>
            <wp:positionV relativeFrom="paragraph">
              <wp:posOffset>1536065</wp:posOffset>
            </wp:positionV>
            <wp:extent cx="2735580" cy="265430"/>
            <wp:effectExtent l="0" t="0" r="7620" b="1270"/>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DE555F" w:rsidRPr="0035417E">
        <w:rPr>
          <w:rFonts w:ascii="Arial" w:hAnsi="Arial" w:cs="Arial"/>
          <w:b/>
          <w:bCs/>
          <w:sz w:val="20"/>
          <w:szCs w:val="20"/>
        </w:rPr>
        <w:t>DADO EN EL SALÓN DE CABILDO “PORFIRIO DÍAZ MORI” DEL HONORABLE AYUNTAMIENTO DEL MUNICIPIO DE OAXACA DE JUÁREZ, EL DÍA VEINTIUNO DE NOVIEMBRE DEL AÑO DOS MIL VEINTICUATRO. PRESIDENTE MUNICIPAL CONSTITUCIONAL DE OAXACA DE JUÁREZ, FRANCISCO MARTÍNEZ NERI. SECRETARIA MUNICIPAL DE OAXACA DE JUÁREZ, EDITH ELENA RODRÍGUEZ ESCOBAR.</w:t>
      </w:r>
    </w:p>
    <w:p w14:paraId="63047376" w14:textId="17EDF7C5" w:rsidR="00DE555F" w:rsidRPr="0035417E" w:rsidRDefault="00DE555F" w:rsidP="00DE555F">
      <w:pPr>
        <w:rPr>
          <w:rFonts w:ascii="Arial" w:hAnsi="Arial" w:cs="Arial"/>
          <w:b/>
          <w:bCs/>
          <w:sz w:val="20"/>
          <w:szCs w:val="20"/>
        </w:rPr>
      </w:pPr>
    </w:p>
    <w:p w14:paraId="78010479" w14:textId="77777777" w:rsidR="00DE555F" w:rsidRPr="0035417E" w:rsidRDefault="00DE555F" w:rsidP="00DE555F">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5A158081" w14:textId="77777777" w:rsidR="00DE555F" w:rsidRPr="0035417E" w:rsidRDefault="00DE555F" w:rsidP="00DE555F">
      <w:pPr>
        <w:jc w:val="both"/>
        <w:rPr>
          <w:rFonts w:ascii="Arial" w:eastAsia="Calibri" w:hAnsi="Arial" w:cs="Arial"/>
          <w:sz w:val="20"/>
          <w:szCs w:val="20"/>
        </w:rPr>
      </w:pPr>
    </w:p>
    <w:p w14:paraId="05EFBA18" w14:textId="77777777" w:rsidR="00DE555F" w:rsidRPr="0035417E" w:rsidRDefault="00DE555F" w:rsidP="00DE555F">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w:t>
      </w:r>
      <w:r w:rsidRPr="0035417E">
        <w:rPr>
          <w:rFonts w:ascii="Arial" w:eastAsia="Calibri" w:hAnsi="Arial" w:cs="Arial"/>
          <w:sz w:val="20"/>
          <w:szCs w:val="20"/>
        </w:rPr>
        <w:lastRenderedPageBreak/>
        <w:t xml:space="preserve">Oaxaca de Juárez; artículos 3, 4 y 5  del Reglamento de la Gaceta del Municipio de Oaxaca de Juárez; </w:t>
      </w:r>
      <w:r w:rsidRPr="0035417E">
        <w:rPr>
          <w:rFonts w:ascii="Arial" w:hAnsi="Arial" w:cs="Arial"/>
          <w:sz w:val="20"/>
          <w:szCs w:val="20"/>
        </w:rPr>
        <w:t>en sesión Ordinaria de Cabildo de fecha veintiuno de noviembre de dos mil veinticuatro, tuvo a bien aprobar y expedir el siguiente</w:t>
      </w:r>
      <w:r w:rsidRPr="0035417E">
        <w:rPr>
          <w:rFonts w:ascii="Arial" w:eastAsia="Calibri" w:hAnsi="Arial" w:cs="Arial"/>
          <w:sz w:val="20"/>
          <w:szCs w:val="20"/>
        </w:rPr>
        <w:t>:</w:t>
      </w:r>
    </w:p>
    <w:p w14:paraId="58C2ED67" w14:textId="409ADB23" w:rsidR="00DE555F" w:rsidRPr="0035417E" w:rsidRDefault="00474E6B" w:rsidP="00DE555F">
      <w:pPr>
        <w:pStyle w:val="Textoindependiente"/>
        <w:jc w:val="center"/>
        <w:outlineLvl w:val="0"/>
        <w:rPr>
          <w:rFonts w:ascii="Arial" w:hAnsi="Arial" w:cs="Arial"/>
          <w:b/>
        </w:rPr>
      </w:pPr>
      <w:r w:rsidRPr="0035417E">
        <w:rPr>
          <w:rFonts w:ascii="Arial" w:hAnsi="Arial" w:cs="Arial"/>
          <w:b/>
        </w:rPr>
        <w:t>DICTAMEN</w:t>
      </w:r>
    </w:p>
    <w:p w14:paraId="491A7B95" w14:textId="5E9207A7" w:rsidR="00DE555F" w:rsidRPr="0035417E" w:rsidRDefault="00474E6B" w:rsidP="00DE555F">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/CD/86/2024</w:t>
      </w:r>
    </w:p>
    <w:p w14:paraId="1803E3F0" w14:textId="77777777" w:rsidR="00DE555F" w:rsidRPr="0035417E" w:rsidRDefault="00DE555F" w:rsidP="00474E6B">
      <w:pPr>
        <w:jc w:val="both"/>
        <w:rPr>
          <w:rFonts w:ascii="Arial" w:hAnsi="Arial" w:cs="Arial"/>
          <w:b/>
          <w:bCs/>
          <w:sz w:val="20"/>
          <w:szCs w:val="20"/>
        </w:rPr>
      </w:pPr>
    </w:p>
    <w:p w14:paraId="53CCBD23" w14:textId="19D31F4A" w:rsidR="00474E6B" w:rsidRPr="0035417E" w:rsidRDefault="00474E6B" w:rsidP="00474E6B">
      <w:pPr>
        <w:widowControl/>
        <w:suppressAutoHyphens/>
        <w:autoSpaceDE/>
        <w:contextualSpacing/>
        <w:rPr>
          <w:rFonts w:ascii="Arial" w:eastAsia="Calibri" w:hAnsi="Arial" w:cs="Arial"/>
          <w:b/>
          <w:sz w:val="20"/>
          <w:szCs w:val="20"/>
        </w:rPr>
      </w:pPr>
      <w:r w:rsidRPr="0035417E">
        <w:rPr>
          <w:rFonts w:ascii="Arial" w:eastAsia="Calibri" w:hAnsi="Arial" w:cs="Arial"/>
          <w:b/>
          <w:sz w:val="20"/>
          <w:szCs w:val="20"/>
        </w:rPr>
        <w:t xml:space="preserve">- - - - - - - - - - - - CONSIDERANDO - - - - - - - - - </w:t>
      </w:r>
    </w:p>
    <w:p w14:paraId="7080BA0F" w14:textId="77777777" w:rsidR="00474E6B" w:rsidRPr="0035417E" w:rsidRDefault="00474E6B" w:rsidP="00474E6B">
      <w:pPr>
        <w:widowControl/>
        <w:suppressAutoHyphens/>
        <w:autoSpaceDE/>
        <w:jc w:val="center"/>
        <w:rPr>
          <w:rFonts w:ascii="Arial" w:eastAsia="Calibri" w:hAnsi="Arial" w:cs="Arial"/>
          <w:b/>
          <w:sz w:val="20"/>
          <w:szCs w:val="20"/>
        </w:rPr>
      </w:pPr>
    </w:p>
    <w:p w14:paraId="7595EE67" w14:textId="6384D153" w:rsidR="00474E6B" w:rsidRPr="0035417E" w:rsidRDefault="00474E6B" w:rsidP="00474E6B">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la </w:t>
      </w:r>
      <w:r w:rsidRPr="0035417E">
        <w:rPr>
          <w:rFonts w:ascii="Arial" w:eastAsia="Calibri" w:hAnsi="Arial" w:cs="Arial"/>
          <w:b/>
          <w:sz w:val="20"/>
          <w:szCs w:val="20"/>
        </w:rPr>
        <w:t>Cesión de  Derechos</w:t>
      </w:r>
      <w:r w:rsidRPr="0035417E">
        <w:rPr>
          <w:rFonts w:ascii="Arial" w:eastAsia="Calibri" w:hAnsi="Arial" w:cs="Arial"/>
          <w:sz w:val="20"/>
          <w:szCs w:val="20"/>
        </w:rPr>
        <w:t xml:space="preserve"> de una Concesión del puesto fijo, número 122, con numero </w:t>
      </w:r>
      <w:r w:rsidR="004F05E0" w:rsidRPr="0035417E">
        <w:rPr>
          <w:rFonts w:ascii="Arial" w:eastAsia="Calibri" w:hAnsi="Arial" w:cs="Arial"/>
          <w:sz w:val="20"/>
          <w:szCs w:val="20"/>
        </w:rPr>
        <w:t xml:space="preserve">(sic) </w:t>
      </w:r>
      <w:r w:rsidRPr="0035417E">
        <w:rPr>
          <w:rFonts w:ascii="Arial" w:eastAsia="Calibri" w:hAnsi="Arial" w:cs="Arial"/>
          <w:sz w:val="20"/>
          <w:szCs w:val="20"/>
        </w:rPr>
        <w:t>de objeto/cuenta:1050000007751, con el giro de “ROPA TIPICA</w:t>
      </w:r>
      <w:r w:rsidR="00802C90" w:rsidRPr="0035417E">
        <w:rPr>
          <w:rFonts w:ascii="Arial" w:eastAsia="Calibri" w:hAnsi="Arial" w:cs="Arial"/>
          <w:sz w:val="20"/>
          <w:szCs w:val="20"/>
        </w:rPr>
        <w:t xml:space="preserve"> (sic)</w:t>
      </w:r>
      <w:r w:rsidRPr="0035417E">
        <w:rPr>
          <w:rFonts w:ascii="Arial" w:eastAsia="Calibri" w:hAnsi="Arial" w:cs="Arial"/>
          <w:sz w:val="20"/>
          <w:szCs w:val="20"/>
        </w:rPr>
        <w:t xml:space="preserve">” </w:t>
      </w:r>
      <w:r w:rsidRPr="0035417E">
        <w:rPr>
          <w:rFonts w:ascii="Arial" w:eastAsia="Calibri" w:hAnsi="Arial" w:cs="Arial"/>
          <w:bCs/>
          <w:sz w:val="20"/>
          <w:szCs w:val="20"/>
        </w:rPr>
        <w:t xml:space="preserve">ubicado en el interior del Mercado de </w:t>
      </w:r>
      <w:r w:rsidRPr="0035417E">
        <w:rPr>
          <w:rFonts w:ascii="Arial" w:eastAsia="Calibri" w:hAnsi="Arial" w:cs="Arial"/>
          <w:b/>
          <w:sz w:val="20"/>
          <w:szCs w:val="20"/>
        </w:rPr>
        <w:t>artesanías José Perfecto García</w:t>
      </w:r>
      <w:r w:rsidRPr="0035417E">
        <w:rPr>
          <w:rFonts w:ascii="Arial" w:eastAsia="Calibri" w:hAnsi="Arial" w:cs="Arial"/>
          <w:bCs/>
          <w:sz w:val="20"/>
          <w:szCs w:val="20"/>
        </w:rPr>
        <w:t xml:space="preserve">, </w:t>
      </w:r>
      <w:r w:rsidRPr="0035417E">
        <w:rPr>
          <w:rFonts w:ascii="Arial" w:eastAsia="Calibri"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5417E">
        <w:rPr>
          <w:rFonts w:ascii="Arial" w:eastAsia="Calibri" w:hAnsi="Arial" w:cs="Arial"/>
          <w:b/>
          <w:bCs/>
          <w:i/>
          <w:iCs/>
          <w:sz w:val="20"/>
          <w:szCs w:val="20"/>
        </w:rPr>
        <w:t>“Lineamientos para Trámites Administrativos de los Mercados Públicos.”</w:t>
      </w:r>
      <w:r w:rsidRPr="0035417E">
        <w:rPr>
          <w:rFonts w:ascii="Arial" w:eastAsia="Calibri" w:hAnsi="Arial" w:cs="Arial"/>
          <w:sz w:val="20"/>
          <w:szCs w:val="20"/>
        </w:rPr>
        <w:t xml:space="preserve"> </w:t>
      </w:r>
      <w:r w:rsidR="00EC56BB" w:rsidRPr="0035417E">
        <w:rPr>
          <w:rFonts w:ascii="Arial" w:eastAsia="Calibri" w:hAnsi="Arial" w:cs="Arial"/>
          <w:sz w:val="20"/>
          <w:szCs w:val="20"/>
        </w:rPr>
        <w:t>–</w:t>
      </w:r>
      <w:r w:rsidRPr="0035417E">
        <w:rPr>
          <w:rFonts w:ascii="Arial" w:eastAsia="Calibri" w:hAnsi="Arial" w:cs="Arial"/>
          <w:sz w:val="20"/>
          <w:szCs w:val="20"/>
        </w:rPr>
        <w:t xml:space="preserve"> </w:t>
      </w:r>
    </w:p>
    <w:p w14:paraId="746B58D3" w14:textId="77777777" w:rsidR="00EC56BB" w:rsidRPr="0035417E" w:rsidRDefault="00EC56BB" w:rsidP="00474E6B">
      <w:pPr>
        <w:widowControl/>
        <w:suppressAutoHyphens/>
        <w:autoSpaceDE/>
        <w:jc w:val="both"/>
        <w:rPr>
          <w:rFonts w:ascii="Arial" w:eastAsia="Calibri" w:hAnsi="Arial" w:cs="Arial"/>
          <w:sz w:val="20"/>
          <w:szCs w:val="20"/>
        </w:rPr>
      </w:pPr>
    </w:p>
    <w:p w14:paraId="13E7D9A3" w14:textId="6E22425C" w:rsidR="00474E6B" w:rsidRPr="0035417E" w:rsidRDefault="00474E6B" w:rsidP="00474E6B">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SEGUNDO. -</w:t>
      </w:r>
      <w:r w:rsidRPr="0035417E">
        <w:rPr>
          <w:rFonts w:ascii="Arial" w:eastAsia="Calibri" w:hAnsi="Arial" w:cs="Arial"/>
          <w:sz w:val="20"/>
          <w:szCs w:val="20"/>
        </w:rPr>
        <w:t xml:space="preserve"> La figura Jurídica denominada Concesión Administrativa, se encuentra previsto en el TÍTULO TERCERO “</w:t>
      </w:r>
      <w:r w:rsidRPr="0035417E">
        <w:rPr>
          <w:rFonts w:ascii="Arial" w:eastAsia="Calibri" w:hAnsi="Arial" w:cs="Arial"/>
          <w:i/>
          <w:iCs/>
          <w:sz w:val="20"/>
          <w:szCs w:val="20"/>
        </w:rPr>
        <w:t>DE LA CONCESIÓN DE SERVICIOS PÚBLICOS MUNICIPALES” CAPÍTULO I “OTORGAMIENTO Y RÉGIMEN DE LAS CONCESIONES” de</w:t>
      </w:r>
      <w:r w:rsidRPr="0035417E">
        <w:rPr>
          <w:rFonts w:ascii="Arial" w:eastAsia="Calibri" w:hAnsi="Arial" w:cs="Arial"/>
          <w:sz w:val="20"/>
          <w:szCs w:val="20"/>
        </w:rPr>
        <w:t xml:space="preserve"> la Ley de Planeación, Desarrollo Administrativo y Servicios Públicos Municipales, vigente en el Estado. - - - - </w:t>
      </w:r>
    </w:p>
    <w:p w14:paraId="4094EB33" w14:textId="77777777" w:rsidR="00474E6B" w:rsidRPr="0035417E" w:rsidRDefault="00474E6B" w:rsidP="00474E6B">
      <w:pPr>
        <w:widowControl/>
        <w:suppressAutoHyphens/>
        <w:autoSpaceDE/>
        <w:jc w:val="both"/>
        <w:rPr>
          <w:rFonts w:ascii="Arial" w:eastAsia="Calibri" w:hAnsi="Arial" w:cs="Arial"/>
          <w:b/>
          <w:sz w:val="20"/>
          <w:szCs w:val="20"/>
        </w:rPr>
      </w:pPr>
    </w:p>
    <w:p w14:paraId="79BA3927" w14:textId="0D843257" w:rsidR="00474E6B" w:rsidRPr="0035417E" w:rsidRDefault="00474E6B" w:rsidP="00474E6B">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TERCERO:</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xml:space="preserve">, considera que cuenta con los elementos necesarios para resolver el presente expediente, por lo tanto, entrando al estudio y análisis de la solicitud realizada por el </w:t>
      </w:r>
      <w:r w:rsidRPr="0035417E">
        <w:rPr>
          <w:rFonts w:ascii="Arial" w:eastAsia="Calibri" w:hAnsi="Arial" w:cs="Arial"/>
          <w:sz w:val="20"/>
          <w:szCs w:val="20"/>
        </w:rPr>
        <w:t>Ciudadano Felipe Reyes Merino apoderado legal, con el instrumento número seis mil cuarenta, volumen número ciento veintisiete ante el Licenciado Blas Fortino Figueroa Montes, Notario número sesenta y cinco</w:t>
      </w:r>
      <w:r w:rsidRPr="0035417E">
        <w:rPr>
          <w:rFonts w:ascii="Arial" w:eastAsia="Calibri" w:hAnsi="Arial" w:cs="Arial"/>
          <w:b/>
          <w:sz w:val="20"/>
          <w:szCs w:val="20"/>
        </w:rPr>
        <w:t xml:space="preserve">, </w:t>
      </w:r>
      <w:r w:rsidRPr="0035417E">
        <w:rPr>
          <w:rFonts w:ascii="Arial" w:eastAsia="Calibri" w:hAnsi="Arial" w:cs="Arial"/>
          <w:bCs/>
          <w:sz w:val="20"/>
          <w:szCs w:val="20"/>
        </w:rPr>
        <w:t>en representación del concesionario</w:t>
      </w:r>
      <w:r w:rsidRPr="0035417E">
        <w:rPr>
          <w:rFonts w:ascii="Arial" w:eastAsia="Calibri" w:hAnsi="Arial" w:cs="Arial"/>
          <w:b/>
          <w:sz w:val="20"/>
          <w:szCs w:val="20"/>
        </w:rPr>
        <w:t xml:space="preserve">  FERNANDO CRUZ MARTINEZ</w:t>
      </w:r>
      <w:r w:rsidRPr="0035417E">
        <w:rPr>
          <w:rFonts w:ascii="Arial" w:eastAsia="Calibri" w:hAnsi="Arial" w:cs="Arial"/>
          <w:sz w:val="20"/>
          <w:szCs w:val="20"/>
        </w:rPr>
        <w:t xml:space="preserve"> </w:t>
      </w:r>
      <w:r w:rsidR="00EC56BB" w:rsidRPr="0035417E">
        <w:rPr>
          <w:rFonts w:ascii="Arial" w:eastAsia="Calibri" w:hAnsi="Arial" w:cs="Arial"/>
          <w:sz w:val="20"/>
          <w:szCs w:val="20"/>
        </w:rPr>
        <w:t>(sic)</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 </w:t>
      </w:r>
      <w:r w:rsidRPr="0035417E">
        <w:rPr>
          <w:rFonts w:ascii="Arial" w:eastAsia="Calibri" w:hAnsi="Arial" w:cs="Arial"/>
          <w:sz w:val="20"/>
          <w:szCs w:val="20"/>
        </w:rPr>
        <w:t xml:space="preserve"> y pruebas que obran en el expediente, tenemos:  - - - - - - - - - - - - - - - - - </w:t>
      </w:r>
    </w:p>
    <w:p w14:paraId="238BE30A" w14:textId="77777777" w:rsidR="00802C90" w:rsidRPr="0035417E" w:rsidRDefault="00802C90" w:rsidP="00474E6B">
      <w:pPr>
        <w:widowControl/>
        <w:suppressAutoHyphens/>
        <w:autoSpaceDE/>
        <w:jc w:val="both"/>
        <w:rPr>
          <w:rFonts w:ascii="Arial" w:eastAsia="Calibri" w:hAnsi="Arial" w:cs="Arial"/>
          <w:sz w:val="20"/>
          <w:szCs w:val="20"/>
        </w:rPr>
      </w:pPr>
    </w:p>
    <w:p w14:paraId="782F73AB" w14:textId="77777777" w:rsidR="00474E6B" w:rsidRPr="0035417E" w:rsidRDefault="00474E6B" w:rsidP="00375D12">
      <w:pPr>
        <w:widowControl/>
        <w:numPr>
          <w:ilvl w:val="0"/>
          <w:numId w:val="42"/>
        </w:numPr>
        <w:suppressAutoHyphens/>
        <w:autoSpaceDE/>
        <w:autoSpaceDN/>
        <w:ind w:left="284" w:hanging="284"/>
        <w:contextualSpacing/>
        <w:jc w:val="both"/>
        <w:rPr>
          <w:rFonts w:ascii="Arial" w:eastAsia="Calibri" w:hAnsi="Arial" w:cs="Arial"/>
          <w:sz w:val="20"/>
          <w:szCs w:val="20"/>
        </w:rPr>
      </w:pPr>
      <w:r w:rsidRPr="0035417E">
        <w:rPr>
          <w:rFonts w:ascii="Arial" w:eastAsia="Calibri" w:hAnsi="Arial" w:cs="Arial"/>
          <w:sz w:val="20"/>
          <w:szCs w:val="20"/>
        </w:rPr>
        <w:t>El apartado II y VI de los</w:t>
      </w:r>
      <w:r w:rsidRPr="0035417E">
        <w:rPr>
          <w:rFonts w:ascii="Arial" w:eastAsia="Calibri" w:hAnsi="Arial" w:cs="Arial"/>
          <w:b/>
          <w:bCs/>
          <w:i/>
          <w:iCs/>
          <w:sz w:val="20"/>
          <w:szCs w:val="20"/>
        </w:rPr>
        <w:t xml:space="preserve"> Lineamientos para Trámites Administrativos de los Mercados Públicos,</w:t>
      </w:r>
      <w:r w:rsidRPr="0035417E">
        <w:rPr>
          <w:rFonts w:ascii="Arial" w:eastAsia="Calibri" w:hAnsi="Arial" w:cs="Arial"/>
          <w:sz w:val="20"/>
          <w:szCs w:val="20"/>
        </w:rPr>
        <w:t xml:space="preserve"> citan textualmente:</w:t>
      </w:r>
    </w:p>
    <w:p w14:paraId="4F75538B" w14:textId="77777777" w:rsidR="00474E6B" w:rsidRPr="0035417E" w:rsidRDefault="00474E6B" w:rsidP="00474E6B">
      <w:pPr>
        <w:widowControl/>
        <w:suppressAutoHyphens/>
        <w:autoSpaceDE/>
        <w:jc w:val="both"/>
        <w:rPr>
          <w:rFonts w:ascii="Arial" w:eastAsia="Calibri" w:hAnsi="Arial" w:cs="Arial"/>
          <w:b/>
          <w:bCs/>
          <w:sz w:val="20"/>
          <w:szCs w:val="20"/>
        </w:rPr>
      </w:pPr>
    </w:p>
    <w:p w14:paraId="6312CF0A" w14:textId="77777777" w:rsidR="00474E6B" w:rsidRPr="0035417E" w:rsidRDefault="00474E6B" w:rsidP="00EC56BB">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“II.- LINEAMIENTOS PARA EL TRÁMITE DE REGULARIZACIÓN DE CONCESIONARIO Y</w:t>
      </w:r>
    </w:p>
    <w:p w14:paraId="639DA0C7" w14:textId="77777777" w:rsidR="00474E6B" w:rsidRPr="0035417E" w:rsidRDefault="00474E6B" w:rsidP="00EC56BB">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CESIÓN DE DERECHOS:</w:t>
      </w:r>
    </w:p>
    <w:p w14:paraId="312DCC95"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SOLICITUD DIRIGIDA AL ADMINISTRADOR DEL MERCADO CORRESPONDIENTE, PRESENTADA POR EL POSESIONARIO.</w:t>
      </w:r>
    </w:p>
    <w:p w14:paraId="450E453F"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FORMATO ÚNICO DE MERCADOS DEBIDAMENTE REQUISITADO.</w:t>
      </w:r>
    </w:p>
    <w:p w14:paraId="2B6088CC"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ACTA DE CESIÓN DE DERECHOS ENTRE LOS PARTICULARES (EN CASOS APLICABLES).</w:t>
      </w:r>
    </w:p>
    <w:p w14:paraId="316CD380"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4.-ACTA DE NACIMIENTO DEL CESIONARIO Y DEL CEDENTE.</w:t>
      </w:r>
    </w:p>
    <w:p w14:paraId="36FAA3BA"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IDENTIFICACIÓN OFICIAL VIGENTE DEL CESIONARIO Y DEL CEDENTE.</w:t>
      </w:r>
    </w:p>
    <w:p w14:paraId="4867E253"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54625621"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7.- COMPROBANTE DE DOMICILIO RECIENTE DEL CESIONARIO Y CEDENTE.</w:t>
      </w:r>
    </w:p>
    <w:p w14:paraId="5B8F10DF"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CONSTANCIA DE VERIFICACIÓN Y RECONOCIMIENTO DEL LOCAL COMERCIAL, PUESTO, CASETA O ESPACIO, EXPEDIDO POR PARTE DE LA ADMINISTRACIÓN DEL MERCADO CORRESPONDIENTE.</w:t>
      </w:r>
    </w:p>
    <w:p w14:paraId="1A870F89"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CONSTANCIA DE OPINIÓN EMITIDA POR LA ORGANIZACIÓN O MESA DIRECTIVA, EN CASO DE PERTENECER A ALGUNA.</w:t>
      </w:r>
    </w:p>
    <w:p w14:paraId="3D4E80B5"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DESIGNACIÓN DE BENEFICIARIO (PRESENTAR LA COPIA DE LA CREDENCIAL DE ELECTOR VIGENTE, EN CASO DE SER MENOR DE EDAD, PRESENTAR LA DOCUMENTACIÓN DE SU TUTOR O ALBACEA).</w:t>
      </w:r>
    </w:p>
    <w:p w14:paraId="07AC679D"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lastRenderedPageBreak/>
        <w:t>11.-DOS TESTIGOS QUE ACREDITEN SU DICHO (IDENTIFICACIÓN OFICIAL VIGENTE Y COMPROBANTE DE DOMICILIO).”</w:t>
      </w:r>
    </w:p>
    <w:p w14:paraId="7C0FACED"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p>
    <w:p w14:paraId="7C472AFA" w14:textId="77777777" w:rsidR="00474E6B" w:rsidRPr="0035417E" w:rsidRDefault="00474E6B" w:rsidP="00EC56BB">
      <w:pPr>
        <w:widowControl/>
        <w:suppressAutoHyphens/>
        <w:autoSpaceDE/>
        <w:ind w:left="284"/>
        <w:contextualSpacing/>
        <w:jc w:val="center"/>
        <w:rPr>
          <w:rFonts w:ascii="Arial" w:eastAsia="Calibri" w:hAnsi="Arial" w:cs="Arial"/>
          <w:b/>
          <w:bCs/>
          <w:sz w:val="20"/>
          <w:szCs w:val="20"/>
        </w:rPr>
      </w:pPr>
      <w:r w:rsidRPr="0035417E">
        <w:rPr>
          <w:rFonts w:ascii="Arial" w:eastAsia="Calibri" w:hAnsi="Arial" w:cs="Arial"/>
          <w:b/>
          <w:bCs/>
          <w:sz w:val="20"/>
          <w:szCs w:val="20"/>
        </w:rPr>
        <w:t>“VI. - LINEAMIENTOS PARA EL PROCEDIMIENTO ADMINISTRATIVO DE TRÁMITES DE SUCESIÓN DE DERECHOS, REGULARIZACIÓN DE CONCESIONARIO, CESIÓN DE DERECHOS, TRASPASO DE PUESTO O CASETA, AMPLIACIÓN DE GIRO V CAMBIO DE GIRO:</w:t>
      </w:r>
    </w:p>
    <w:p w14:paraId="5148B31B"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w:t>
      </w:r>
    </w:p>
    <w:p w14:paraId="6D0BE574"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MEDIDAS DEL LOCAL, PUESTO O CASETA, GIRO COMERCIAL, CONDICIONES EN QUE SE ENCUENTRA, DESCRIPCIÓN DEL TIPO DE CONSTRUCCIÓN, NÚMERO DE CUENTA Y LOS COMENTARIOS QUE SE ESTIMEN PERTINENTES.</w:t>
      </w:r>
    </w:p>
    <w:p w14:paraId="3DDCDE18" w14:textId="316F2FE5"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5D4104DA"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2263F9A3" w14:textId="574D7FB5"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 EXPEDIENTES A LA DIRECCIÓN DE MERCADOS PÚBLICOS PARA REVISIÓN Y VISTO BUENO DEL TITULAR, A FIN DE QUE SE REMITA A LA REGIDURÍA DE SERVICIOS MUNICIPALES, Y DE MERCADOS Y VIA</w:t>
      </w:r>
      <w:r w:rsidR="00265A59" w:rsidRPr="0035417E">
        <w:rPr>
          <w:rFonts w:ascii="Arial" w:eastAsia="Calibri" w:hAnsi="Arial" w:cs="Arial"/>
          <w:b/>
          <w:bCs/>
          <w:sz w:val="20"/>
          <w:szCs w:val="20"/>
        </w:rPr>
        <w:t xml:space="preserve"> </w:t>
      </w:r>
      <w:r w:rsidR="00265A59" w:rsidRPr="0035417E">
        <w:rPr>
          <w:rFonts w:ascii="Arial" w:eastAsia="Calibri" w:hAnsi="Arial" w:cs="Arial"/>
          <w:sz w:val="20"/>
          <w:szCs w:val="20"/>
          <w:lang w:val="es-ES"/>
        </w:rPr>
        <w:t>(sic)</w:t>
      </w:r>
      <w:r w:rsidRPr="0035417E">
        <w:rPr>
          <w:rFonts w:ascii="Arial" w:eastAsia="Calibri" w:hAnsi="Arial" w:cs="Arial"/>
          <w:b/>
          <w:bCs/>
          <w:sz w:val="20"/>
          <w:szCs w:val="20"/>
        </w:rPr>
        <w:t xml:space="preserve"> PÚBLICA.</w:t>
      </w:r>
    </w:p>
    <w:p w14:paraId="706C9EE7"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5.- LA REGIDURÍA DE SERVICIOS MUNICIPALES, Y DE MERCADOS Y VÍA PÚBLICA, REALIZARÁ LAS DILIGENCIAS PERTINENTES, COTEJO DE LA DOCUMENTACIÓN REQUERIDA Y RATIFICACIÓN DE LA SOLICITUD, EN LOS CASOS QUE SEA NECESARIO SE CITARÁ AL INTERESADO QUIEN SE DEBERÁ </w:t>
      </w:r>
      <w:r w:rsidRPr="0035417E">
        <w:rPr>
          <w:rFonts w:ascii="Arial" w:eastAsia="Calibri" w:hAnsi="Arial" w:cs="Arial"/>
          <w:b/>
          <w:bCs/>
          <w:sz w:val="20"/>
          <w:szCs w:val="20"/>
        </w:rPr>
        <w:t>PRESENTAR DEBIDAMENTE IDENTIFICADO;</w:t>
      </w:r>
    </w:p>
    <w:p w14:paraId="12190912"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POSTERIORMENTE SERÁ TURNADO A LA COMISIÓN DE MERCADOS Y VÍA PÚBLICA, PARA SU VALORACIÓN, ANÁLISIS Y DICTAMEN RESPECTIVO.</w:t>
      </w:r>
    </w:p>
    <w:p w14:paraId="69E26A07"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2E0A6F80"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1645CFC"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6250276E"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380598C7" w14:textId="77777777" w:rsidR="00474E6B" w:rsidRPr="0035417E" w:rsidRDefault="00474E6B" w:rsidP="00EC56BB">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7274CBDE" w14:textId="77777777" w:rsidR="00EC56BB" w:rsidRPr="0035417E" w:rsidRDefault="00EC56BB" w:rsidP="00474E6B">
      <w:pPr>
        <w:widowControl/>
        <w:suppressAutoHyphens/>
        <w:autoSpaceDE/>
        <w:jc w:val="both"/>
        <w:rPr>
          <w:rFonts w:ascii="Arial" w:eastAsia="Calibri" w:hAnsi="Arial" w:cs="Arial"/>
          <w:sz w:val="20"/>
          <w:szCs w:val="20"/>
        </w:rPr>
      </w:pPr>
    </w:p>
    <w:p w14:paraId="343B289E" w14:textId="118D3D49" w:rsidR="00474E6B" w:rsidRPr="0035417E" w:rsidRDefault="00474E6B" w:rsidP="00474E6B">
      <w:pPr>
        <w:widowControl/>
        <w:suppressAutoHyphens/>
        <w:autoSpaceDE/>
        <w:jc w:val="both"/>
        <w:rPr>
          <w:rFonts w:ascii="Arial" w:eastAsia="Calibri" w:hAnsi="Arial" w:cs="Arial"/>
          <w:b/>
          <w:bCs/>
          <w:sz w:val="20"/>
          <w:szCs w:val="20"/>
        </w:rPr>
      </w:pPr>
      <w:r w:rsidRPr="0035417E">
        <w:rPr>
          <w:rFonts w:ascii="Arial" w:eastAsia="Calibri" w:hAnsi="Arial" w:cs="Arial"/>
          <w:sz w:val="20"/>
          <w:szCs w:val="20"/>
        </w:rPr>
        <w:t>De dichos lineamientos en cita, podemos  establecer que en el trámite de la CESIÓN DE DERECHOS, se requiere una petición formal del trámite de cesión de derechos</w:t>
      </w:r>
      <w:r w:rsidRPr="0035417E">
        <w:rPr>
          <w:rFonts w:ascii="Arial" w:eastAsia="Calibri"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w:t>
      </w:r>
      <w:r w:rsidRPr="0035417E">
        <w:rPr>
          <w:rFonts w:ascii="Arial" w:eastAsia="Calibri" w:hAnsi="Arial" w:cs="Arial"/>
          <w:b/>
          <w:bCs/>
          <w:sz w:val="20"/>
          <w:szCs w:val="20"/>
        </w:rPr>
        <w:lastRenderedPageBreak/>
        <w:t>quien ostente los derechos de la concesión para que en presencia de la autoridad municipal, confirme su deseo de ceder a otro sus derechos, como lo señala el numeral 5 del apartado  VI, antes transcrito.</w:t>
      </w:r>
    </w:p>
    <w:p w14:paraId="5C91FCA7" w14:textId="77777777" w:rsidR="00474E6B" w:rsidRPr="0035417E" w:rsidRDefault="00474E6B" w:rsidP="00474E6B">
      <w:pPr>
        <w:widowControl/>
        <w:suppressAutoHyphens/>
        <w:autoSpaceDE/>
        <w:jc w:val="both"/>
        <w:rPr>
          <w:rFonts w:ascii="Arial" w:eastAsia="Calibri" w:hAnsi="Arial" w:cs="Arial"/>
          <w:b/>
          <w:bCs/>
          <w:sz w:val="20"/>
          <w:szCs w:val="20"/>
        </w:rPr>
      </w:pPr>
    </w:p>
    <w:p w14:paraId="679688E7" w14:textId="4A6316CC" w:rsidR="00474E6B" w:rsidRPr="0035417E" w:rsidRDefault="00474E6B" w:rsidP="00474E6B">
      <w:pPr>
        <w:widowControl/>
        <w:suppressAutoHyphens/>
        <w:autoSpaceDE/>
        <w:jc w:val="both"/>
        <w:rPr>
          <w:rFonts w:ascii="Arial" w:eastAsia="Calibri" w:hAnsi="Arial" w:cs="Arial"/>
          <w:i/>
          <w:iCs/>
          <w:sz w:val="20"/>
          <w:szCs w:val="20"/>
        </w:rPr>
      </w:pPr>
      <w:r w:rsidRPr="0035417E">
        <w:rPr>
          <w:rFonts w:ascii="Arial" w:eastAsia="Calibri" w:hAnsi="Arial" w:cs="Arial"/>
          <w:i/>
          <w:iCs/>
          <w:sz w:val="20"/>
          <w:szCs w:val="20"/>
        </w:rPr>
        <w:t xml:space="preserve">EL HECHO DE QUE LA AUTORIDAD MUNICIPAL, ORDENE LA RATIFICACIÓN POR PARTE DE LA CONCESIONARIA, DE SU DESEO DE CEDER A OTRA LOS DERECHOS QUE LE CONFIERE LA CONCESIÓN que le otorgó el H. Ayuntamiento, </w:t>
      </w:r>
      <w:r w:rsidRPr="0035417E">
        <w:rPr>
          <w:rFonts w:ascii="Arial" w:eastAsia="Calibri" w:hAnsi="Arial" w:cs="Arial"/>
          <w:i/>
          <w:iCs/>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  </w:t>
      </w:r>
      <w:r w:rsidRPr="0035417E">
        <w:rPr>
          <w:rFonts w:ascii="Arial" w:eastAsia="Calibri" w:hAnsi="Arial" w:cs="Arial"/>
          <w:i/>
          <w:iCs/>
          <w:sz w:val="20"/>
          <w:szCs w:val="20"/>
        </w:rPr>
        <w:t xml:space="preserve">- - - - - - </w:t>
      </w:r>
      <w:r w:rsidR="00265A59" w:rsidRPr="0035417E">
        <w:rPr>
          <w:rFonts w:ascii="Arial" w:eastAsia="Calibri" w:hAnsi="Arial" w:cs="Arial"/>
          <w:i/>
          <w:iCs/>
          <w:sz w:val="20"/>
          <w:szCs w:val="20"/>
        </w:rPr>
        <w:t xml:space="preserve">- - - - - - - - - - - - - - - - - - </w:t>
      </w:r>
    </w:p>
    <w:p w14:paraId="66AF4C41" w14:textId="77777777" w:rsidR="00265A59" w:rsidRPr="0035417E" w:rsidRDefault="00265A59" w:rsidP="00474E6B">
      <w:pPr>
        <w:widowControl/>
        <w:suppressAutoHyphens/>
        <w:autoSpaceDE/>
        <w:jc w:val="both"/>
        <w:rPr>
          <w:rFonts w:ascii="Arial" w:eastAsia="Calibri" w:hAnsi="Arial" w:cs="Arial"/>
          <w:i/>
          <w:iCs/>
          <w:sz w:val="20"/>
          <w:szCs w:val="20"/>
        </w:rPr>
      </w:pPr>
    </w:p>
    <w:p w14:paraId="150EF7E3" w14:textId="77777777" w:rsidR="00474E6B" w:rsidRPr="0035417E" w:rsidRDefault="00474E6B" w:rsidP="00375D12">
      <w:pPr>
        <w:widowControl/>
        <w:numPr>
          <w:ilvl w:val="0"/>
          <w:numId w:val="42"/>
        </w:numPr>
        <w:suppressAutoHyphens/>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llevar a cabo un análisis de las constancias que obran en el sumario, tenemos que:</w:t>
      </w:r>
    </w:p>
    <w:p w14:paraId="413D5464" w14:textId="77777777" w:rsidR="00EC56BB" w:rsidRPr="0035417E" w:rsidRDefault="00EC56BB" w:rsidP="00EC56BB">
      <w:pPr>
        <w:widowControl/>
        <w:suppressAutoHyphens/>
        <w:autoSpaceDE/>
        <w:autoSpaceDN/>
        <w:ind w:left="284"/>
        <w:contextualSpacing/>
        <w:jc w:val="both"/>
        <w:rPr>
          <w:rFonts w:ascii="Arial" w:eastAsia="Calibri" w:hAnsi="Arial" w:cs="Arial"/>
          <w:b/>
          <w:bCs/>
          <w:i/>
          <w:iCs/>
          <w:sz w:val="20"/>
          <w:szCs w:val="20"/>
        </w:rPr>
      </w:pPr>
    </w:p>
    <w:p w14:paraId="7A487D81" w14:textId="17182745" w:rsidR="00474E6B" w:rsidRPr="0035417E" w:rsidRDefault="00474E6B" w:rsidP="00375D12">
      <w:pPr>
        <w:widowControl/>
        <w:numPr>
          <w:ilvl w:val="0"/>
          <w:numId w:val="43"/>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LA CONSTANCIA DE VERIFICACIÓN Y RECONOCIMIENTO CON FOLIO: 021, de fecha VEINTISIETE DE ENERO del año dos mil veintitrés, está acreditada la existencia respecto del puesto fijo, número 122, con objeto/contrato: 1050000007751, con giro de “ROPA TIPICA</w:t>
      </w:r>
      <w:r w:rsidR="00802C90" w:rsidRPr="0035417E">
        <w:rPr>
          <w:rFonts w:ascii="Arial" w:eastAsia="Calibri" w:hAnsi="Arial" w:cs="Arial"/>
          <w:b/>
          <w:bCs/>
          <w:i/>
          <w:iCs/>
          <w:sz w:val="20"/>
          <w:szCs w:val="20"/>
        </w:rPr>
        <w:t xml:space="preserve"> </w:t>
      </w:r>
      <w:r w:rsidR="00802C90" w:rsidRPr="0035417E">
        <w:rPr>
          <w:rFonts w:ascii="Arial" w:eastAsia="Calibri" w:hAnsi="Arial" w:cs="Arial"/>
          <w:sz w:val="20"/>
          <w:szCs w:val="20"/>
        </w:rPr>
        <w:t>(sic)</w:t>
      </w:r>
      <w:r w:rsidRPr="0035417E">
        <w:rPr>
          <w:rFonts w:ascii="Arial" w:eastAsia="Calibri" w:hAnsi="Arial" w:cs="Arial"/>
          <w:b/>
          <w:bCs/>
          <w:i/>
          <w:iCs/>
          <w:sz w:val="20"/>
          <w:szCs w:val="20"/>
        </w:rPr>
        <w:t>” ubicado en el interior del Mercado de artesanías JOSE</w:t>
      </w:r>
      <w:r w:rsidR="00667D6B" w:rsidRPr="0035417E">
        <w:rPr>
          <w:rFonts w:ascii="Arial" w:eastAsia="Calibri" w:hAnsi="Arial" w:cs="Arial"/>
          <w:b/>
          <w:bCs/>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b/>
          <w:bCs/>
          <w:i/>
          <w:iCs/>
          <w:sz w:val="20"/>
          <w:szCs w:val="20"/>
        </w:rPr>
        <w:t xml:space="preserve"> PERFECTO GARCIA</w:t>
      </w:r>
      <w:r w:rsidR="00667D6B" w:rsidRPr="0035417E">
        <w:rPr>
          <w:rFonts w:ascii="Arial" w:eastAsia="Calibri" w:hAnsi="Arial" w:cs="Arial"/>
          <w:b/>
          <w:bCs/>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b/>
          <w:bCs/>
          <w:i/>
          <w:iCs/>
          <w:sz w:val="20"/>
          <w:szCs w:val="20"/>
        </w:rPr>
        <w:t>;</w:t>
      </w:r>
    </w:p>
    <w:p w14:paraId="6EE27B50" w14:textId="77777777" w:rsidR="00474E6B" w:rsidRPr="0035417E" w:rsidRDefault="00474E6B" w:rsidP="00375D12">
      <w:pPr>
        <w:widowControl/>
        <w:numPr>
          <w:ilvl w:val="0"/>
          <w:numId w:val="43"/>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los recibos de pagos, se acredita que el mismo se encuentra al corriente de sus pagos;</w:t>
      </w:r>
    </w:p>
    <w:p w14:paraId="01A19784" w14:textId="77777777" w:rsidR="00474E6B" w:rsidRPr="0035417E" w:rsidRDefault="00474E6B" w:rsidP="00375D12">
      <w:pPr>
        <w:widowControl/>
        <w:numPr>
          <w:ilvl w:val="0"/>
          <w:numId w:val="43"/>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Se demuestra que el puesto fijo está concesionado a favor del Ciudadano Fernando Cruz Martínez; </w:t>
      </w:r>
    </w:p>
    <w:p w14:paraId="2F3E4259" w14:textId="77777777" w:rsidR="00474E6B" w:rsidRPr="0035417E" w:rsidRDefault="00474E6B" w:rsidP="00375D12">
      <w:pPr>
        <w:widowControl/>
        <w:numPr>
          <w:ilvl w:val="0"/>
          <w:numId w:val="43"/>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dicho puesto fijo está al corriente en el pago de sus derechos de piso;</w:t>
      </w:r>
    </w:p>
    <w:p w14:paraId="02842E4C" w14:textId="77777777" w:rsidR="00474E6B" w:rsidRPr="0035417E" w:rsidRDefault="00474E6B" w:rsidP="00375D12">
      <w:pPr>
        <w:widowControl/>
        <w:numPr>
          <w:ilvl w:val="0"/>
          <w:numId w:val="43"/>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la emisión de la constancia de verificación y reconocimiento, fue hecha por autoridad competente en términos del apartado VI, numeral 1, de los Lineamientos antes invocados;</w:t>
      </w:r>
    </w:p>
    <w:p w14:paraId="23F0D00C" w14:textId="77777777" w:rsidR="00474E6B" w:rsidRPr="0035417E" w:rsidRDefault="00474E6B" w:rsidP="00375D12">
      <w:pPr>
        <w:widowControl/>
        <w:numPr>
          <w:ilvl w:val="0"/>
          <w:numId w:val="43"/>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686A218E" w14:textId="77777777" w:rsidR="00474E6B" w:rsidRPr="0035417E" w:rsidRDefault="00474E6B" w:rsidP="00474E6B">
      <w:pPr>
        <w:widowControl/>
        <w:suppressAutoHyphens/>
        <w:autoSpaceDE/>
        <w:jc w:val="both"/>
        <w:rPr>
          <w:rFonts w:ascii="Arial" w:eastAsia="Calibri" w:hAnsi="Arial" w:cs="Arial"/>
          <w:b/>
          <w:bCs/>
          <w:sz w:val="20"/>
          <w:szCs w:val="20"/>
        </w:rPr>
      </w:pPr>
    </w:p>
    <w:p w14:paraId="4A963ED5" w14:textId="1F1DAEFC" w:rsidR="00474E6B" w:rsidRPr="0035417E" w:rsidRDefault="00474E6B" w:rsidP="00375D12">
      <w:pPr>
        <w:widowControl/>
        <w:numPr>
          <w:ilvl w:val="0"/>
          <w:numId w:val="42"/>
        </w:numPr>
        <w:suppressAutoHyphens/>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 xml:space="preserve">Por otra parte el requisito de la RATIFICACIÓN está satisfecho, pues </w:t>
      </w:r>
      <w:r w:rsidRPr="0035417E">
        <w:rPr>
          <w:rFonts w:ascii="Arial" w:eastAsia="Calibri" w:hAnsi="Arial" w:cs="Arial"/>
          <w:b/>
          <w:bCs/>
          <w:sz w:val="20"/>
          <w:szCs w:val="20"/>
        </w:rPr>
        <w:t>mediante diligencia de fecha</w:t>
      </w:r>
      <w:r w:rsidRPr="0035417E">
        <w:rPr>
          <w:rFonts w:ascii="Arial" w:eastAsia="Calibri" w:hAnsi="Arial" w:cs="Arial"/>
          <w:b/>
          <w:bCs/>
          <w:i/>
          <w:iCs/>
          <w:sz w:val="20"/>
          <w:szCs w:val="20"/>
        </w:rPr>
        <w:t xml:space="preserve"> CUATRO DE OCTUBRE DEL AÑO DOS MIL VEINTITRES</w:t>
      </w:r>
      <w:r w:rsidR="00766FA7" w:rsidRPr="0035417E">
        <w:rPr>
          <w:rFonts w:ascii="Arial" w:eastAsia="Calibri" w:hAnsi="Arial" w:cs="Arial"/>
          <w:b/>
          <w:bCs/>
          <w:i/>
          <w:iCs/>
          <w:sz w:val="20"/>
          <w:szCs w:val="20"/>
        </w:rPr>
        <w:t xml:space="preserve"> </w:t>
      </w:r>
      <w:r w:rsidR="00766FA7" w:rsidRPr="0035417E">
        <w:rPr>
          <w:rFonts w:ascii="Arial" w:eastAsia="Calibri" w:hAnsi="Arial" w:cs="Arial"/>
          <w:sz w:val="20"/>
          <w:szCs w:val="20"/>
        </w:rPr>
        <w:t>(sic)</w:t>
      </w:r>
      <w:r w:rsidRPr="0035417E">
        <w:rPr>
          <w:rFonts w:ascii="Arial" w:eastAsia="Calibri" w:hAnsi="Arial" w:cs="Arial"/>
          <w:b/>
          <w:bCs/>
          <w:i/>
          <w:iCs/>
          <w:sz w:val="20"/>
          <w:szCs w:val="20"/>
        </w:rPr>
        <w:t xml:space="preserve">, compareció ante el Regidor de Servicios Municipales  y de Mercados y Comercio en Vía Pública, el representante legal mediante  el instrumento número seis mil cuarenta, volumen número ciento veintisiete, de la Notaría Pública 65, Lic. Blas Fortino Figueroa Montes de fecha dieciocho de octubre del año dos mil veintiuno del ciudadano Fernando Cruz Martínez, </w:t>
      </w:r>
      <w:r w:rsidRPr="0035417E">
        <w:rPr>
          <w:rFonts w:ascii="Arial" w:eastAsia="Calibri" w:hAnsi="Arial" w:cs="Arial"/>
          <w:i/>
          <w:iCs/>
          <w:sz w:val="20"/>
          <w:szCs w:val="20"/>
        </w:rPr>
        <w:t>quien es el</w:t>
      </w:r>
      <w:r w:rsidRPr="0035417E">
        <w:rPr>
          <w:rFonts w:ascii="Arial" w:eastAsia="Calibri" w:hAnsi="Arial" w:cs="Arial"/>
          <w:b/>
          <w:bCs/>
          <w:i/>
          <w:iCs/>
          <w:sz w:val="20"/>
          <w:szCs w:val="20"/>
        </w:rPr>
        <w:t xml:space="preserve"> </w:t>
      </w:r>
      <w:r w:rsidRPr="0035417E">
        <w:rPr>
          <w:rFonts w:ascii="Arial" w:eastAsia="Calibri" w:hAnsi="Arial" w:cs="Arial"/>
          <w:i/>
          <w:iCs/>
          <w:sz w:val="20"/>
          <w:szCs w:val="20"/>
        </w:rPr>
        <w:t>concesionario</w:t>
      </w:r>
      <w:r w:rsidRPr="0035417E">
        <w:rPr>
          <w:rFonts w:ascii="Arial" w:eastAsia="Calibri" w:hAnsi="Arial" w:cs="Arial"/>
          <w:b/>
          <w:bCs/>
          <w:i/>
          <w:iCs/>
          <w:sz w:val="20"/>
          <w:szCs w:val="20"/>
        </w:rPr>
        <w:t>, a ratificar su deseo de ceder  los derechos que le concede su concesión a favor de la Ciudadana</w:t>
      </w:r>
      <w:r w:rsidRPr="0035417E">
        <w:rPr>
          <w:rFonts w:ascii="Arial" w:eastAsia="Calibri" w:hAnsi="Arial" w:cs="Arial"/>
          <w:b/>
          <w:bCs/>
          <w:sz w:val="20"/>
          <w:szCs w:val="20"/>
        </w:rPr>
        <w:t xml:space="preserve"> ROBERTA MARTINEZ</w:t>
      </w:r>
      <w:r w:rsidR="00EC56BB" w:rsidRPr="0035417E">
        <w:rPr>
          <w:rFonts w:ascii="Arial" w:eastAsia="Calibri" w:hAnsi="Arial" w:cs="Arial"/>
          <w:b/>
          <w:bCs/>
          <w:sz w:val="20"/>
          <w:szCs w:val="20"/>
        </w:rPr>
        <w:t xml:space="preserve"> </w:t>
      </w:r>
      <w:r w:rsidR="00EC56BB" w:rsidRPr="0035417E">
        <w:rPr>
          <w:rFonts w:ascii="Arial" w:eastAsia="Calibri" w:hAnsi="Arial" w:cs="Arial"/>
          <w:sz w:val="20"/>
          <w:szCs w:val="20"/>
        </w:rPr>
        <w:t>(sic)</w:t>
      </w:r>
      <w:r w:rsidRPr="0035417E">
        <w:rPr>
          <w:rFonts w:ascii="Arial" w:eastAsia="Calibri" w:hAnsi="Arial" w:cs="Arial"/>
          <w:b/>
          <w:bCs/>
          <w:sz w:val="20"/>
          <w:szCs w:val="20"/>
        </w:rPr>
        <w:t xml:space="preserve"> FLORES</w:t>
      </w:r>
      <w:r w:rsidRPr="0035417E">
        <w:rPr>
          <w:rFonts w:ascii="Arial" w:eastAsia="Calibri" w:hAnsi="Arial" w:cs="Arial"/>
          <w:b/>
          <w:bCs/>
          <w:i/>
          <w:iCs/>
          <w:sz w:val="20"/>
          <w:szCs w:val="20"/>
        </w:rPr>
        <w:t>; quienes cumplieron con las obligaciones a que están sujetos,  de conformidad con el apartado II de los referidos LINEAMIENTOS PARA TRÁMITES ADMINISTRATIVOS DE LOS MERCADOS PÚBLICOS”, pues obran en el presente expediente:</w:t>
      </w:r>
    </w:p>
    <w:p w14:paraId="2EB1654D" w14:textId="77777777" w:rsidR="00474E6B" w:rsidRPr="0035417E" w:rsidRDefault="00474E6B" w:rsidP="00474E6B">
      <w:pPr>
        <w:widowControl/>
        <w:suppressAutoHyphens/>
        <w:autoSpaceDE/>
        <w:ind w:left="720"/>
        <w:contextualSpacing/>
        <w:jc w:val="both"/>
        <w:rPr>
          <w:rFonts w:ascii="Arial" w:eastAsia="Calibri" w:hAnsi="Arial" w:cs="Arial"/>
          <w:b/>
          <w:bCs/>
          <w:i/>
          <w:iCs/>
          <w:sz w:val="20"/>
          <w:szCs w:val="20"/>
        </w:rPr>
      </w:pPr>
    </w:p>
    <w:p w14:paraId="66880D18" w14:textId="77777777" w:rsidR="00474E6B" w:rsidRPr="0035417E" w:rsidRDefault="00474E6B" w:rsidP="00375D12">
      <w:pPr>
        <w:widowControl/>
        <w:numPr>
          <w:ilvl w:val="0"/>
          <w:numId w:val="44"/>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0C6B3A0F" w14:textId="77777777" w:rsidR="00474E6B" w:rsidRPr="0035417E" w:rsidRDefault="00474E6B" w:rsidP="00375D12">
      <w:pPr>
        <w:widowControl/>
        <w:numPr>
          <w:ilvl w:val="0"/>
          <w:numId w:val="44"/>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089F15A3" w14:textId="77777777" w:rsidR="00474E6B" w:rsidRPr="0035417E" w:rsidRDefault="00474E6B" w:rsidP="00375D12">
      <w:pPr>
        <w:widowControl/>
        <w:numPr>
          <w:ilvl w:val="0"/>
          <w:numId w:val="44"/>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correspondiente acta de cesión de derechos;</w:t>
      </w:r>
    </w:p>
    <w:p w14:paraId="5A0DCCEE" w14:textId="77777777" w:rsidR="00474E6B" w:rsidRPr="0035417E" w:rsidRDefault="00474E6B" w:rsidP="00375D12">
      <w:pPr>
        <w:widowControl/>
        <w:numPr>
          <w:ilvl w:val="0"/>
          <w:numId w:val="44"/>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Originales tanto de las actas de nacimiento del cesionario y del cedente;</w:t>
      </w:r>
    </w:p>
    <w:p w14:paraId="5E7BA192" w14:textId="77777777" w:rsidR="00474E6B" w:rsidRPr="0035417E" w:rsidRDefault="00474E6B" w:rsidP="00375D12">
      <w:pPr>
        <w:widowControl/>
        <w:numPr>
          <w:ilvl w:val="0"/>
          <w:numId w:val="44"/>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las identificaciones oficiales, tanto del cesionario como del cedente;</w:t>
      </w:r>
    </w:p>
    <w:p w14:paraId="47F25972" w14:textId="77777777" w:rsidR="00474E6B" w:rsidRPr="0035417E" w:rsidRDefault="00474E6B" w:rsidP="00375D12">
      <w:pPr>
        <w:widowControl/>
        <w:numPr>
          <w:ilvl w:val="0"/>
          <w:numId w:val="44"/>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LOS RECIBOS DE PAGOS, con la que demuestra estar al corriente en el pago de los últimos cinco años anteriores;</w:t>
      </w:r>
    </w:p>
    <w:p w14:paraId="375E4A79" w14:textId="77777777" w:rsidR="00474E6B" w:rsidRPr="0035417E" w:rsidRDefault="00474E6B" w:rsidP="00375D12">
      <w:pPr>
        <w:widowControl/>
        <w:numPr>
          <w:ilvl w:val="0"/>
          <w:numId w:val="44"/>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constancia de verificación y reconocimiento del local comercial en cuestión; </w:t>
      </w:r>
    </w:p>
    <w:p w14:paraId="375BD88D" w14:textId="77777777" w:rsidR="00474E6B" w:rsidRPr="0035417E" w:rsidRDefault="00474E6B" w:rsidP="00375D12">
      <w:pPr>
        <w:widowControl/>
        <w:numPr>
          <w:ilvl w:val="0"/>
          <w:numId w:val="44"/>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La designación de beneficiario y la participación de dos testigos.</w:t>
      </w:r>
    </w:p>
    <w:p w14:paraId="598F75D5" w14:textId="77777777" w:rsidR="00474E6B" w:rsidRPr="0035417E" w:rsidRDefault="00474E6B" w:rsidP="00474E6B">
      <w:pPr>
        <w:widowControl/>
        <w:suppressAutoHyphens/>
        <w:autoSpaceDE/>
        <w:jc w:val="both"/>
        <w:rPr>
          <w:rFonts w:ascii="Arial" w:eastAsia="Calibri" w:hAnsi="Arial" w:cs="Arial"/>
          <w:b/>
          <w:bCs/>
          <w:i/>
          <w:iCs/>
          <w:sz w:val="20"/>
          <w:szCs w:val="20"/>
        </w:rPr>
      </w:pPr>
    </w:p>
    <w:p w14:paraId="6FA859B2" w14:textId="77777777" w:rsidR="00474E6B" w:rsidRPr="0035417E" w:rsidRDefault="00474E6B" w:rsidP="00474E6B">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28860265" w14:textId="77777777" w:rsidR="00474E6B" w:rsidRPr="0035417E" w:rsidRDefault="00474E6B" w:rsidP="00474E6B">
      <w:pPr>
        <w:widowControl/>
        <w:suppressAutoHyphens/>
        <w:autoSpaceDE/>
        <w:jc w:val="both"/>
        <w:rPr>
          <w:rFonts w:ascii="Arial" w:eastAsia="Calibri" w:hAnsi="Arial" w:cs="Arial"/>
          <w:b/>
          <w:bCs/>
          <w:i/>
          <w:iCs/>
          <w:sz w:val="20"/>
          <w:szCs w:val="20"/>
        </w:rPr>
      </w:pPr>
    </w:p>
    <w:p w14:paraId="38169291" w14:textId="7E8B3779" w:rsidR="00474E6B" w:rsidRPr="0035417E" w:rsidRDefault="00474E6B" w:rsidP="00474E6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w:t>
      </w:r>
      <w:r w:rsidRPr="0035417E">
        <w:rPr>
          <w:rFonts w:ascii="Arial" w:eastAsia="Calibri" w:hAnsi="Arial" w:cs="Arial"/>
          <w:i/>
          <w:iCs/>
          <w:sz w:val="20"/>
          <w:szCs w:val="20"/>
        </w:rPr>
        <w:t xml:space="preserve">Que la voluntad del representante legal mediante  el instrumento número seis mil cuarenta, volumen número ciento veintisiete, de la Notaría Pública 65, Lic. Blas Fortino Figueroa Montes de fecha dieciocho de octubre del año dos mil veintiuno,  ratificar el deseo del ciudadano </w:t>
      </w:r>
      <w:r w:rsidRPr="0035417E">
        <w:rPr>
          <w:rFonts w:ascii="Arial" w:eastAsia="Calibri" w:hAnsi="Arial" w:cs="Arial"/>
          <w:b/>
          <w:bCs/>
          <w:i/>
          <w:iCs/>
          <w:sz w:val="20"/>
          <w:szCs w:val="20"/>
        </w:rPr>
        <w:t xml:space="preserve"> Fernando Cruz Martínez, </w:t>
      </w:r>
      <w:r w:rsidRPr="0035417E">
        <w:rPr>
          <w:rFonts w:ascii="Arial" w:eastAsia="Calibri" w:hAnsi="Arial" w:cs="Arial"/>
          <w:i/>
          <w:iCs/>
          <w:sz w:val="20"/>
          <w:szCs w:val="20"/>
        </w:rPr>
        <w:t>quien es el</w:t>
      </w:r>
      <w:r w:rsidRPr="0035417E">
        <w:rPr>
          <w:rFonts w:ascii="Arial" w:eastAsia="Calibri" w:hAnsi="Arial" w:cs="Arial"/>
          <w:b/>
          <w:bCs/>
          <w:i/>
          <w:iCs/>
          <w:sz w:val="20"/>
          <w:szCs w:val="20"/>
        </w:rPr>
        <w:t xml:space="preserve"> </w:t>
      </w:r>
      <w:r w:rsidRPr="0035417E">
        <w:rPr>
          <w:rFonts w:ascii="Arial" w:eastAsia="Calibri" w:hAnsi="Arial" w:cs="Arial"/>
          <w:i/>
          <w:iCs/>
          <w:sz w:val="20"/>
          <w:szCs w:val="20"/>
        </w:rPr>
        <w:t xml:space="preserve">concesionario de ceder a otra sus derechos correspondientes, NO SE ENCUENTRA COACCIONADA, sino que la misma ES LIBRE, </w:t>
      </w:r>
      <w:r w:rsidRPr="0035417E">
        <w:rPr>
          <w:rFonts w:ascii="Arial" w:eastAsia="Calibri" w:hAnsi="Arial" w:cs="Arial"/>
          <w:i/>
          <w:iCs/>
          <w:sz w:val="20"/>
          <w:szCs w:val="20"/>
        </w:rPr>
        <w:lastRenderedPageBreak/>
        <w:t xml:space="preserve">POR LO CUAL, DESDE ESTE MOMENTO SURTE SUS EFECTOS JURÍDICOS CORRESPONDIENTES, DADO QUE LA MISMA FUE MANFIESTADA PERSONALMENTE ANTE EL REGIDOR DE SERVICICIOS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0819118A" w14:textId="77777777" w:rsidR="00474E6B" w:rsidRPr="0035417E" w:rsidRDefault="00474E6B" w:rsidP="00474E6B">
      <w:pPr>
        <w:widowControl/>
        <w:suppressAutoHyphens/>
        <w:autoSpaceDE/>
        <w:jc w:val="both"/>
        <w:rPr>
          <w:rFonts w:ascii="Arial" w:eastAsia="Calibri" w:hAnsi="Arial" w:cs="Arial"/>
          <w:b/>
          <w:bCs/>
          <w:i/>
          <w:iCs/>
          <w:sz w:val="20"/>
          <w:szCs w:val="20"/>
        </w:rPr>
      </w:pPr>
    </w:p>
    <w:p w14:paraId="44C2A337" w14:textId="715FD1EB" w:rsidR="00474E6B" w:rsidRPr="0035417E" w:rsidRDefault="00474E6B" w:rsidP="00474E6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SEGUNDO. - </w:t>
      </w:r>
      <w:r w:rsidRPr="0035417E">
        <w:rPr>
          <w:rFonts w:ascii="Arial" w:eastAsia="Calibri" w:hAnsi="Arial" w:cs="Arial"/>
          <w:i/>
          <w:iCs/>
          <w:sz w:val="20"/>
          <w:szCs w:val="20"/>
        </w:rPr>
        <w:t xml:space="preserve">La Comisión de Mercados y Comercio en Vía Pública, propone al H. Cabildo, APRUEBE LA </w:t>
      </w:r>
      <w:r w:rsidR="00A77424" w:rsidRPr="0035417E">
        <w:rPr>
          <w:rFonts w:ascii="Arial" w:eastAsia="Calibri" w:hAnsi="Arial" w:cs="Arial"/>
          <w:i/>
          <w:iCs/>
          <w:sz w:val="20"/>
          <w:szCs w:val="20"/>
        </w:rPr>
        <w:t>CESIÓN DE</w:t>
      </w:r>
      <w:r w:rsidRPr="0035417E">
        <w:rPr>
          <w:rFonts w:ascii="Arial" w:eastAsia="Calibri" w:hAnsi="Arial" w:cs="Arial"/>
          <w:i/>
          <w:iCs/>
          <w:sz w:val="20"/>
          <w:szCs w:val="20"/>
        </w:rPr>
        <w:t xml:space="preserve"> DERECHOS, del ciudadano</w:t>
      </w:r>
      <w:r w:rsidRPr="0035417E">
        <w:rPr>
          <w:rFonts w:ascii="Arial" w:eastAsia="Calibri" w:hAnsi="Arial" w:cs="Arial"/>
          <w:b/>
          <w:bCs/>
          <w:i/>
          <w:iCs/>
          <w:sz w:val="20"/>
          <w:szCs w:val="20"/>
        </w:rPr>
        <w:t xml:space="preserve"> Fernando Cruz Martínez, </w:t>
      </w:r>
      <w:r w:rsidRPr="0035417E">
        <w:rPr>
          <w:rFonts w:ascii="Arial" w:eastAsia="Calibri" w:hAnsi="Arial" w:cs="Arial"/>
          <w:i/>
          <w:iCs/>
          <w:sz w:val="20"/>
          <w:szCs w:val="20"/>
        </w:rPr>
        <w:t>quien es el</w:t>
      </w:r>
      <w:r w:rsidRPr="0035417E">
        <w:rPr>
          <w:rFonts w:ascii="Arial" w:eastAsia="Calibri" w:hAnsi="Arial" w:cs="Arial"/>
          <w:b/>
          <w:bCs/>
          <w:i/>
          <w:iCs/>
          <w:sz w:val="20"/>
          <w:szCs w:val="20"/>
        </w:rPr>
        <w:t xml:space="preserve"> </w:t>
      </w:r>
      <w:r w:rsidRPr="0035417E">
        <w:rPr>
          <w:rFonts w:ascii="Arial" w:eastAsia="Calibri" w:hAnsi="Arial" w:cs="Arial"/>
          <w:i/>
          <w:iCs/>
          <w:sz w:val="20"/>
          <w:szCs w:val="20"/>
        </w:rPr>
        <w:t>concesionario, a favor de la Ciudadana ROBERTA MARTINEZ</w:t>
      </w:r>
      <w:r w:rsidR="00EC56BB" w:rsidRPr="0035417E">
        <w:rPr>
          <w:rFonts w:ascii="Arial" w:eastAsia="Calibri" w:hAnsi="Arial" w:cs="Arial"/>
          <w:sz w:val="20"/>
          <w:szCs w:val="20"/>
        </w:rPr>
        <w:t xml:space="preserve"> (sic)</w:t>
      </w:r>
      <w:r w:rsidRPr="0035417E">
        <w:rPr>
          <w:rFonts w:ascii="Arial" w:eastAsia="Calibri" w:hAnsi="Arial" w:cs="Arial"/>
          <w:i/>
          <w:iCs/>
          <w:sz w:val="20"/>
          <w:szCs w:val="20"/>
        </w:rPr>
        <w:t xml:space="preserve"> FLORES, respecto del puesto fijo, número 122, con objeto/contrato: 1050000007751, con giro de “ROPA TIPICA</w:t>
      </w:r>
      <w:r w:rsidR="00802C90" w:rsidRPr="0035417E">
        <w:rPr>
          <w:rFonts w:ascii="Arial" w:eastAsia="Calibri" w:hAnsi="Arial" w:cs="Arial"/>
          <w:i/>
          <w:iCs/>
          <w:sz w:val="20"/>
          <w:szCs w:val="20"/>
        </w:rPr>
        <w:t xml:space="preserve"> </w:t>
      </w:r>
      <w:r w:rsidR="00802C90" w:rsidRPr="0035417E">
        <w:rPr>
          <w:rFonts w:ascii="Arial" w:eastAsia="Calibri" w:hAnsi="Arial" w:cs="Arial"/>
          <w:sz w:val="20"/>
          <w:szCs w:val="20"/>
        </w:rPr>
        <w:t>(sic)</w:t>
      </w:r>
      <w:r w:rsidRPr="0035417E">
        <w:rPr>
          <w:rFonts w:ascii="Arial" w:eastAsia="Calibri" w:hAnsi="Arial" w:cs="Arial"/>
          <w:i/>
          <w:iCs/>
          <w:sz w:val="20"/>
          <w:szCs w:val="20"/>
        </w:rPr>
        <w:t xml:space="preserve">” ubicado en el interior del Mercado de artesanías José Perfecto García, del Municipio de Oaxaca de Juárez; por cuya razón se emite el siguiente: </w:t>
      </w:r>
    </w:p>
    <w:p w14:paraId="79FC44C7" w14:textId="77777777" w:rsidR="00474E6B" w:rsidRPr="0035417E" w:rsidRDefault="00474E6B" w:rsidP="00474E6B">
      <w:pPr>
        <w:widowControl/>
        <w:suppressAutoHyphens/>
        <w:autoSpaceDE/>
        <w:jc w:val="both"/>
        <w:rPr>
          <w:rFonts w:ascii="Arial" w:eastAsia="Calibri" w:hAnsi="Arial" w:cs="Arial"/>
          <w:b/>
          <w:bCs/>
          <w:i/>
          <w:iCs/>
          <w:sz w:val="20"/>
          <w:szCs w:val="20"/>
        </w:rPr>
      </w:pPr>
    </w:p>
    <w:p w14:paraId="5DE7714A" w14:textId="77777777" w:rsidR="00474E6B" w:rsidRPr="0035417E" w:rsidRDefault="00474E6B" w:rsidP="00474E6B">
      <w:pPr>
        <w:widowControl/>
        <w:suppressAutoHyphens/>
        <w:autoSpaceDE/>
        <w:jc w:val="center"/>
        <w:rPr>
          <w:rFonts w:ascii="Arial" w:eastAsia="Calibri" w:hAnsi="Arial" w:cs="Arial"/>
          <w:b/>
          <w:bCs/>
          <w:i/>
          <w:iCs/>
          <w:sz w:val="20"/>
          <w:szCs w:val="20"/>
        </w:rPr>
      </w:pPr>
      <w:r w:rsidRPr="0035417E">
        <w:rPr>
          <w:rFonts w:ascii="Arial" w:eastAsia="Calibri" w:hAnsi="Arial" w:cs="Arial"/>
          <w:b/>
          <w:bCs/>
          <w:i/>
          <w:iCs/>
          <w:sz w:val="20"/>
          <w:szCs w:val="20"/>
        </w:rPr>
        <w:t>DICTAMEN</w:t>
      </w:r>
    </w:p>
    <w:p w14:paraId="12F20C69" w14:textId="77777777" w:rsidR="00474E6B" w:rsidRPr="0035417E" w:rsidRDefault="00474E6B" w:rsidP="00474E6B">
      <w:pPr>
        <w:widowControl/>
        <w:suppressAutoHyphens/>
        <w:autoSpaceDE/>
        <w:jc w:val="center"/>
        <w:rPr>
          <w:rFonts w:ascii="Arial" w:eastAsia="Calibri" w:hAnsi="Arial" w:cs="Arial"/>
          <w:b/>
          <w:bCs/>
          <w:i/>
          <w:iCs/>
          <w:sz w:val="20"/>
          <w:szCs w:val="20"/>
        </w:rPr>
      </w:pPr>
    </w:p>
    <w:p w14:paraId="6AD2DA87" w14:textId="239C3A53" w:rsidR="00474E6B" w:rsidRPr="0035417E" w:rsidRDefault="00474E6B" w:rsidP="00474E6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EL HONORABLE CABILDO DEL MUNICIPIO DE OAXACA DE JUÁREZ, OAXACA, CON FUNDAMENTO EN LO DISPUESTO POR LOS ARTÍCULOS 43, APARTADO C, FRACCIÓN X, 54 Y 55 FRACCIÓN III DE LA LEY ORGÁNICA MUNICIPAL DEL ESTADO DE OAXACA Y 88 FRACCIÓN V DEL BANDO DE POLICIA</w:t>
      </w:r>
      <w:r w:rsidR="00667D6B" w:rsidRPr="0035417E">
        <w:rPr>
          <w:rFonts w:ascii="Arial" w:eastAsia="Calibri" w:hAnsi="Arial" w:cs="Arial"/>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i/>
          <w:iCs/>
          <w:sz w:val="20"/>
          <w:szCs w:val="20"/>
        </w:rPr>
        <w:t xml:space="preserve"> Y GOBIERNO DEL MUNICIPIO DE OAXACA DE JUÁREZ; DETERMINA APROBAR LA CESIÓN DE DERECHOS QUE REALIZA EL CIUDADANO  </w:t>
      </w:r>
      <w:r w:rsidRPr="0035417E">
        <w:rPr>
          <w:rFonts w:ascii="Arial" w:eastAsia="Calibri" w:hAnsi="Arial" w:cs="Arial"/>
          <w:b/>
          <w:bCs/>
          <w:i/>
          <w:iCs/>
          <w:sz w:val="20"/>
          <w:szCs w:val="20"/>
        </w:rPr>
        <w:t xml:space="preserve"> </w:t>
      </w:r>
      <w:r w:rsidRPr="0035417E">
        <w:rPr>
          <w:rFonts w:ascii="Arial" w:eastAsia="Calibri" w:hAnsi="Arial" w:cs="Arial"/>
          <w:i/>
          <w:iCs/>
          <w:sz w:val="20"/>
          <w:szCs w:val="20"/>
        </w:rPr>
        <w:t>FERNANDO CRUZ MARTÍNEZ</w:t>
      </w:r>
      <w:r w:rsidRPr="0035417E">
        <w:rPr>
          <w:rFonts w:ascii="Arial" w:eastAsia="Calibri" w:hAnsi="Arial" w:cs="Arial"/>
          <w:b/>
          <w:bCs/>
          <w:i/>
          <w:iCs/>
          <w:sz w:val="20"/>
          <w:szCs w:val="20"/>
        </w:rPr>
        <w:t xml:space="preserve">, </w:t>
      </w:r>
      <w:r w:rsidRPr="0035417E">
        <w:rPr>
          <w:rFonts w:ascii="Arial" w:eastAsia="Calibri" w:hAnsi="Arial" w:cs="Arial"/>
          <w:i/>
          <w:iCs/>
          <w:sz w:val="20"/>
          <w:szCs w:val="20"/>
        </w:rPr>
        <w:t>QUIEN ES EL</w:t>
      </w:r>
      <w:r w:rsidRPr="0035417E">
        <w:rPr>
          <w:rFonts w:ascii="Arial" w:eastAsia="Calibri" w:hAnsi="Arial" w:cs="Arial"/>
          <w:b/>
          <w:bCs/>
          <w:i/>
          <w:iCs/>
          <w:sz w:val="20"/>
          <w:szCs w:val="20"/>
        </w:rPr>
        <w:t xml:space="preserve"> </w:t>
      </w:r>
      <w:r w:rsidRPr="0035417E">
        <w:rPr>
          <w:rFonts w:ascii="Arial" w:eastAsia="Calibri" w:hAnsi="Arial" w:cs="Arial"/>
          <w:i/>
          <w:iCs/>
          <w:sz w:val="20"/>
          <w:szCs w:val="20"/>
        </w:rPr>
        <w:t>CONCESIONARIO, A FAVOR DE LA CIUDADANA ROBERTA MARTINEZ</w:t>
      </w:r>
      <w:r w:rsidR="00EC56BB" w:rsidRPr="0035417E">
        <w:rPr>
          <w:rFonts w:ascii="Arial" w:eastAsia="Calibri" w:hAnsi="Arial" w:cs="Arial"/>
          <w:i/>
          <w:iCs/>
          <w:sz w:val="20"/>
          <w:szCs w:val="20"/>
        </w:rPr>
        <w:t xml:space="preserve"> </w:t>
      </w:r>
      <w:r w:rsidR="00EC56BB" w:rsidRPr="0035417E">
        <w:rPr>
          <w:rFonts w:ascii="Arial" w:eastAsia="Calibri" w:hAnsi="Arial" w:cs="Arial"/>
          <w:sz w:val="20"/>
          <w:szCs w:val="20"/>
        </w:rPr>
        <w:t>(sic)</w:t>
      </w:r>
      <w:r w:rsidRPr="0035417E">
        <w:rPr>
          <w:rFonts w:ascii="Arial" w:eastAsia="Calibri" w:hAnsi="Arial" w:cs="Arial"/>
          <w:i/>
          <w:iCs/>
          <w:sz w:val="20"/>
          <w:szCs w:val="20"/>
        </w:rPr>
        <w:t xml:space="preserve"> FLORES, RESPECTO DEL PUESTO FIJO NUMERO </w:t>
      </w:r>
      <w:r w:rsidR="004F05E0" w:rsidRPr="0035417E">
        <w:rPr>
          <w:rFonts w:ascii="Arial" w:eastAsia="Calibri" w:hAnsi="Arial" w:cs="Arial"/>
          <w:sz w:val="20"/>
          <w:szCs w:val="20"/>
        </w:rPr>
        <w:t xml:space="preserve">(sic) </w:t>
      </w:r>
      <w:r w:rsidRPr="0035417E">
        <w:rPr>
          <w:rFonts w:ascii="Arial" w:eastAsia="Calibri" w:hAnsi="Arial" w:cs="Arial"/>
          <w:i/>
          <w:iCs/>
          <w:sz w:val="20"/>
          <w:szCs w:val="20"/>
        </w:rPr>
        <w:t>122, CON OBJETO/CONTRATO: 1050000007751, CON GIRO DE “ROPA TIPICA</w:t>
      </w:r>
      <w:r w:rsidR="00802C90" w:rsidRPr="0035417E">
        <w:rPr>
          <w:rFonts w:ascii="Arial" w:eastAsia="Calibri" w:hAnsi="Arial" w:cs="Arial"/>
          <w:i/>
          <w:iCs/>
          <w:sz w:val="20"/>
          <w:szCs w:val="20"/>
        </w:rPr>
        <w:t xml:space="preserve"> </w:t>
      </w:r>
      <w:r w:rsidR="00802C90" w:rsidRPr="0035417E">
        <w:rPr>
          <w:rFonts w:ascii="Arial" w:eastAsia="Calibri" w:hAnsi="Arial" w:cs="Arial"/>
          <w:sz w:val="20"/>
          <w:szCs w:val="20"/>
        </w:rPr>
        <w:t>(sic)</w:t>
      </w:r>
      <w:r w:rsidRPr="0035417E">
        <w:rPr>
          <w:rFonts w:ascii="Arial" w:eastAsia="Calibri" w:hAnsi="Arial" w:cs="Arial"/>
          <w:i/>
          <w:iCs/>
          <w:sz w:val="20"/>
          <w:szCs w:val="20"/>
        </w:rPr>
        <w:t xml:space="preserve">” UBICADO EN INTERIOR DEL MERCADO DE ARTESANIAS </w:t>
      </w:r>
      <w:r w:rsidR="00667D6B" w:rsidRPr="0035417E">
        <w:rPr>
          <w:rFonts w:ascii="Arial" w:eastAsia="Calibri" w:hAnsi="Arial" w:cs="Arial"/>
          <w:sz w:val="20"/>
          <w:szCs w:val="20"/>
        </w:rPr>
        <w:t xml:space="preserve">(sic) </w:t>
      </w:r>
      <w:r w:rsidRPr="0035417E">
        <w:rPr>
          <w:rFonts w:ascii="Arial" w:eastAsia="Calibri" w:hAnsi="Arial" w:cs="Arial"/>
          <w:i/>
          <w:iCs/>
          <w:sz w:val="20"/>
          <w:szCs w:val="20"/>
        </w:rPr>
        <w:t>JOSE</w:t>
      </w:r>
      <w:r w:rsidR="00667D6B" w:rsidRPr="0035417E">
        <w:rPr>
          <w:rFonts w:ascii="Arial" w:eastAsia="Calibri" w:hAnsi="Arial" w:cs="Arial"/>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i/>
          <w:iCs/>
          <w:sz w:val="20"/>
          <w:szCs w:val="20"/>
        </w:rPr>
        <w:t xml:space="preserve"> PERFECTO GARCIA</w:t>
      </w:r>
      <w:r w:rsidR="00667D6B" w:rsidRPr="0035417E">
        <w:rPr>
          <w:rFonts w:ascii="Arial" w:eastAsia="Calibri" w:hAnsi="Arial" w:cs="Arial"/>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i/>
          <w:iCs/>
          <w:sz w:val="20"/>
          <w:szCs w:val="20"/>
        </w:rPr>
        <w:t xml:space="preserve"> DEL MUNICIPIO DE OAXACA DE JUÁREZ. - - - - - - </w:t>
      </w:r>
      <w:r w:rsidR="00667D6B" w:rsidRPr="0035417E">
        <w:rPr>
          <w:rFonts w:ascii="Arial" w:eastAsia="Calibri" w:hAnsi="Arial" w:cs="Arial"/>
          <w:i/>
          <w:iCs/>
          <w:sz w:val="20"/>
          <w:szCs w:val="20"/>
        </w:rPr>
        <w:t>- - - - - - - - - - - - - - - - - - - - - -</w:t>
      </w:r>
    </w:p>
    <w:p w14:paraId="36166AB3" w14:textId="77777777" w:rsidR="00474E6B" w:rsidRPr="0035417E" w:rsidRDefault="00474E6B" w:rsidP="00474E6B">
      <w:pPr>
        <w:widowControl/>
        <w:suppressAutoHyphens/>
        <w:autoSpaceDE/>
        <w:jc w:val="both"/>
        <w:rPr>
          <w:rFonts w:ascii="Arial" w:eastAsia="Calibri" w:hAnsi="Arial" w:cs="Arial"/>
          <w:b/>
          <w:bCs/>
          <w:i/>
          <w:iCs/>
          <w:sz w:val="20"/>
          <w:szCs w:val="20"/>
        </w:rPr>
      </w:pPr>
    </w:p>
    <w:p w14:paraId="15082009" w14:textId="39D29A07" w:rsidR="00474E6B" w:rsidRPr="0035417E" w:rsidRDefault="00474E6B" w:rsidP="00474E6B">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SEGUNDO. –</w:t>
      </w:r>
      <w:r w:rsidRPr="0035417E">
        <w:rPr>
          <w:rFonts w:ascii="Arial" w:eastAsia="Calibri" w:hAnsi="Arial" w:cs="Arial"/>
          <w:i/>
          <w:iCs/>
          <w:sz w:val="20"/>
          <w:szCs w:val="20"/>
        </w:rPr>
        <w:t>NOTIFIQUESE</w:t>
      </w:r>
      <w:r w:rsidR="00EC56BB" w:rsidRPr="0035417E">
        <w:rPr>
          <w:rFonts w:ascii="Arial" w:eastAsia="Calibri" w:hAnsi="Arial" w:cs="Arial"/>
          <w:i/>
          <w:iCs/>
          <w:sz w:val="20"/>
          <w:szCs w:val="20"/>
        </w:rPr>
        <w:t xml:space="preserve"> </w:t>
      </w:r>
      <w:r w:rsidR="00EC56BB" w:rsidRPr="0035417E">
        <w:rPr>
          <w:rFonts w:ascii="Arial" w:eastAsia="Calibri" w:hAnsi="Arial" w:cs="Arial"/>
          <w:sz w:val="20"/>
          <w:szCs w:val="20"/>
        </w:rPr>
        <w:t>(sic)</w:t>
      </w:r>
      <w:r w:rsidRPr="0035417E">
        <w:rPr>
          <w:rFonts w:ascii="Arial" w:eastAsia="Calibri" w:hAnsi="Arial" w:cs="Arial"/>
          <w:i/>
          <w:iCs/>
          <w:sz w:val="20"/>
          <w:szCs w:val="20"/>
        </w:rPr>
        <w:t xml:space="preserve"> A LA DIRECCIÓN DE MERCADOS DEL MUNICIPIO DE OAXACA DE JUÁREZ, EL CONTENIDO DEL PRESENTE DICTAMEN PARA LOS TRÁMITES ADMINISTRATIVOS CORRESPONDIENTES. - - </w:t>
      </w:r>
    </w:p>
    <w:p w14:paraId="73C1A5ED" w14:textId="77777777" w:rsidR="00474E6B" w:rsidRPr="0035417E" w:rsidRDefault="00474E6B" w:rsidP="00474E6B">
      <w:pPr>
        <w:widowControl/>
        <w:suppressAutoHyphens/>
        <w:autoSpaceDE/>
        <w:jc w:val="both"/>
        <w:rPr>
          <w:rFonts w:ascii="Arial" w:eastAsia="Calibri" w:hAnsi="Arial" w:cs="Arial"/>
          <w:b/>
          <w:bCs/>
          <w:i/>
          <w:iCs/>
          <w:sz w:val="20"/>
          <w:szCs w:val="20"/>
        </w:rPr>
      </w:pPr>
    </w:p>
    <w:p w14:paraId="670758D3" w14:textId="77777777" w:rsidR="00474E6B" w:rsidRPr="0035417E" w:rsidRDefault="00474E6B" w:rsidP="00474E6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 </w:t>
      </w:r>
    </w:p>
    <w:p w14:paraId="0F93A037" w14:textId="77777777" w:rsidR="00474E6B" w:rsidRPr="0035417E" w:rsidRDefault="00474E6B" w:rsidP="00474E6B">
      <w:pPr>
        <w:widowControl/>
        <w:suppressAutoHyphens/>
        <w:autoSpaceDE/>
        <w:jc w:val="both"/>
        <w:rPr>
          <w:rFonts w:ascii="Arial" w:eastAsia="Calibri" w:hAnsi="Arial" w:cs="Arial"/>
          <w:b/>
          <w:bCs/>
          <w:i/>
          <w:iCs/>
          <w:sz w:val="20"/>
          <w:szCs w:val="20"/>
        </w:rPr>
      </w:pPr>
    </w:p>
    <w:p w14:paraId="2D762098" w14:textId="77777777" w:rsidR="00474E6B" w:rsidRPr="0035417E" w:rsidRDefault="00474E6B" w:rsidP="00EC56B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“ARTÍCULO 45.- Los concesionarios de los locales destinados al servicio de Mercado están obligados a: </w:t>
      </w:r>
    </w:p>
    <w:p w14:paraId="27CD2D0E" w14:textId="77777777" w:rsidR="00474E6B" w:rsidRPr="0035417E" w:rsidRDefault="00474E6B" w:rsidP="00EC56BB">
      <w:pPr>
        <w:widowControl/>
        <w:suppressAutoHyphens/>
        <w:autoSpaceDE/>
        <w:ind w:left="284"/>
        <w:jc w:val="both"/>
        <w:rPr>
          <w:rFonts w:ascii="Arial" w:eastAsia="Calibri" w:hAnsi="Arial" w:cs="Arial"/>
          <w:b/>
          <w:bCs/>
          <w:i/>
          <w:iCs/>
          <w:sz w:val="20"/>
          <w:szCs w:val="20"/>
        </w:rPr>
      </w:pPr>
    </w:p>
    <w:p w14:paraId="054630A8" w14:textId="77777777" w:rsidR="00474E6B" w:rsidRPr="0035417E" w:rsidRDefault="00474E6B" w:rsidP="00EC56B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 Cuidar el mayor orden y moralidad dentro de los mismos, destinándolos exclusivamente al fin para el que fueron concesionados. FRACCIÓN II.- Respetar las áreas y espacios concesionados conforme al Artículo 17 y al plano autorizado para el efecto. </w:t>
      </w:r>
    </w:p>
    <w:p w14:paraId="70C543D7" w14:textId="77777777" w:rsidR="00474E6B" w:rsidRPr="0035417E" w:rsidRDefault="00474E6B" w:rsidP="00EC56B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III.- Tratar al público con la consideración debida. </w:t>
      </w:r>
    </w:p>
    <w:p w14:paraId="5AC892C1" w14:textId="77777777" w:rsidR="00474E6B" w:rsidRPr="0035417E" w:rsidRDefault="00474E6B" w:rsidP="00EC56B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IV.- Utilizar un lenguaje decente. </w:t>
      </w:r>
    </w:p>
    <w:p w14:paraId="5BB2D57F" w14:textId="77777777" w:rsidR="00474E6B" w:rsidRPr="0035417E" w:rsidRDefault="00474E6B" w:rsidP="00EC56B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 Mantener limpieza absoluta en el interior y exterior inmediato al local concesionado. </w:t>
      </w:r>
    </w:p>
    <w:p w14:paraId="76B54BBD" w14:textId="77777777" w:rsidR="00474E6B" w:rsidRPr="0035417E" w:rsidRDefault="00474E6B" w:rsidP="00EC56B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 - No acopiar ni aglomerar mercancías en los mostradores a mayor altura que la permitida (3 metros del piso). </w:t>
      </w:r>
    </w:p>
    <w:p w14:paraId="2427935D" w14:textId="5EC3B76D" w:rsidR="00474E6B" w:rsidRPr="0035417E" w:rsidRDefault="00474E6B" w:rsidP="00EC56B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FRACCIÓN VII.- No utilizar fuego ni substancias</w:t>
      </w:r>
      <w:r w:rsidR="0056527C" w:rsidRPr="0035417E">
        <w:rPr>
          <w:rFonts w:ascii="Arial" w:eastAsia="Calibri" w:hAnsi="Arial" w:cs="Arial"/>
          <w:b/>
          <w:bCs/>
          <w:i/>
          <w:iCs/>
          <w:sz w:val="20"/>
          <w:szCs w:val="20"/>
        </w:rPr>
        <w:t xml:space="preserve"> </w:t>
      </w:r>
      <w:r w:rsidR="0056527C" w:rsidRPr="0035417E">
        <w:rPr>
          <w:rFonts w:ascii="Arial" w:eastAsia="Calibri" w:hAnsi="Arial" w:cs="Arial"/>
          <w:sz w:val="20"/>
          <w:szCs w:val="20"/>
          <w:lang w:val="es-ES"/>
        </w:rPr>
        <w:t>(sic)</w:t>
      </w:r>
      <w:r w:rsidRPr="0035417E">
        <w:rPr>
          <w:rFonts w:ascii="Arial" w:eastAsia="Calibri" w:hAnsi="Arial" w:cs="Arial"/>
          <w:b/>
          <w:bCs/>
          <w:i/>
          <w:iCs/>
          <w:sz w:val="20"/>
          <w:szCs w:val="20"/>
        </w:rPr>
        <w:t xml:space="preserve"> inflamables con excepción de las personas que expenden alimentos. </w:t>
      </w:r>
    </w:p>
    <w:p w14:paraId="1D4D1A73" w14:textId="77777777" w:rsidR="00474E6B" w:rsidRPr="0035417E" w:rsidRDefault="00474E6B" w:rsidP="00EC56B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VIII.- Los horarios de cierre y apertura se hará de acuerdo a las costumbres y necesidades de cada mercado. </w:t>
      </w:r>
    </w:p>
    <w:p w14:paraId="31FC6214" w14:textId="77777777" w:rsidR="00474E6B" w:rsidRPr="0035417E" w:rsidRDefault="00474E6B" w:rsidP="00EC56B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IX.- Mantener abierta diariamente la caseta, local o espacio consignado a fin de que se cumplan con el destino para el cual fue designado. </w:t>
      </w:r>
    </w:p>
    <w:p w14:paraId="3A4B6ADD" w14:textId="77777777" w:rsidR="00474E6B" w:rsidRPr="0035417E" w:rsidRDefault="00474E6B" w:rsidP="00EC56B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 No expender bebidas embriagantes en los puestos que expendan alimentos, únicamente se permitirá la venta de cerveza acompañándose de alimentos hasta tres cervezas por cada comensal. </w:t>
      </w:r>
    </w:p>
    <w:p w14:paraId="7A4F72B4" w14:textId="3AD4CCE1" w:rsidR="00474E6B" w:rsidRPr="0035417E" w:rsidRDefault="00474E6B" w:rsidP="00EC56B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FRACCIÓN XI.- Tener en su establecimiento recipientes adecuados para depositar la basura y entregarla a sus recolectores</w:t>
      </w:r>
      <w:r w:rsidR="00807218" w:rsidRPr="0035417E">
        <w:rPr>
          <w:rFonts w:ascii="Arial" w:eastAsia="Calibri" w:hAnsi="Arial" w:cs="Arial"/>
          <w:b/>
          <w:bCs/>
          <w:i/>
          <w:iCs/>
          <w:sz w:val="20"/>
          <w:szCs w:val="20"/>
        </w:rPr>
        <w:t>.</w:t>
      </w:r>
    </w:p>
    <w:p w14:paraId="110A7D74" w14:textId="07DDA44B" w:rsidR="00474E6B" w:rsidRPr="0035417E" w:rsidRDefault="00474E6B" w:rsidP="00EC56BB">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XII.- No ingerir bebidas embriagantes dentro de los locales, espacios, puestos o casetas concesionadas.” </w:t>
      </w:r>
    </w:p>
    <w:p w14:paraId="5A7B758C" w14:textId="77777777" w:rsidR="00474E6B" w:rsidRPr="0035417E" w:rsidRDefault="00474E6B" w:rsidP="00474E6B">
      <w:pPr>
        <w:widowControl/>
        <w:suppressAutoHyphens/>
        <w:autoSpaceDE/>
        <w:jc w:val="both"/>
        <w:rPr>
          <w:rFonts w:ascii="Arial" w:eastAsia="Calibri" w:hAnsi="Arial" w:cs="Arial"/>
          <w:b/>
          <w:bCs/>
          <w:i/>
          <w:iCs/>
          <w:sz w:val="20"/>
          <w:szCs w:val="20"/>
        </w:rPr>
      </w:pPr>
    </w:p>
    <w:p w14:paraId="4D5974B8" w14:textId="77259DFB" w:rsidR="00474E6B" w:rsidRPr="0035417E" w:rsidRDefault="00474E6B" w:rsidP="00474E6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lastRenderedPageBreak/>
        <w:t xml:space="preserve">CUARTO.- </w:t>
      </w:r>
      <w:r w:rsidRPr="0035417E">
        <w:rPr>
          <w:rFonts w:ascii="Arial" w:eastAsia="Calibri" w:hAnsi="Arial" w:cs="Arial"/>
          <w:i/>
          <w:iCs/>
          <w:sz w:val="20"/>
          <w:szCs w:val="20"/>
        </w:rPr>
        <w:t xml:space="preserve">Se le hace del conocimiento a la Ciudadana </w:t>
      </w:r>
      <w:r w:rsidRPr="0035417E">
        <w:rPr>
          <w:rFonts w:ascii="Arial" w:eastAsia="Calibri" w:hAnsi="Arial" w:cs="Arial"/>
          <w:sz w:val="20"/>
          <w:szCs w:val="20"/>
        </w:rPr>
        <w:t>ROBERTA MARTINEZ</w:t>
      </w:r>
      <w:r w:rsidR="00EC56BB" w:rsidRPr="0035417E">
        <w:rPr>
          <w:rFonts w:ascii="Arial" w:eastAsia="Calibri" w:hAnsi="Arial" w:cs="Arial"/>
          <w:sz w:val="20"/>
          <w:szCs w:val="20"/>
        </w:rPr>
        <w:t xml:space="preserve"> (sic)</w:t>
      </w:r>
      <w:r w:rsidRPr="0035417E">
        <w:rPr>
          <w:rFonts w:ascii="Arial" w:eastAsia="Calibri" w:hAnsi="Arial" w:cs="Arial"/>
          <w:sz w:val="20"/>
          <w:szCs w:val="20"/>
        </w:rPr>
        <w:t xml:space="preserve"> FLORES</w:t>
      </w:r>
      <w:r w:rsidRPr="0035417E">
        <w:rPr>
          <w:rFonts w:ascii="Arial" w:eastAsia="Calibri" w:hAnsi="Arial" w:cs="Arial"/>
          <w:i/>
          <w:iCs/>
          <w:sz w:val="20"/>
          <w:szCs w:val="20"/>
        </w:rPr>
        <w:t>,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7BDF9028" w14:textId="77777777" w:rsidR="00474E6B" w:rsidRPr="0035417E" w:rsidRDefault="00474E6B" w:rsidP="00474E6B">
      <w:pPr>
        <w:widowControl/>
        <w:suppressAutoHyphens/>
        <w:autoSpaceDE/>
        <w:jc w:val="both"/>
        <w:rPr>
          <w:rFonts w:ascii="Arial" w:eastAsia="Calibri" w:hAnsi="Arial" w:cs="Arial"/>
          <w:i/>
          <w:iCs/>
          <w:sz w:val="20"/>
          <w:szCs w:val="20"/>
        </w:rPr>
      </w:pPr>
    </w:p>
    <w:p w14:paraId="4AAA3C27" w14:textId="6449982D" w:rsidR="00474E6B" w:rsidRPr="0035417E" w:rsidRDefault="00474E6B" w:rsidP="00474E6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QUINTO. - </w:t>
      </w:r>
      <w:r w:rsidRPr="0035417E">
        <w:rPr>
          <w:rFonts w:ascii="Arial" w:eastAsia="Calibri" w:hAnsi="Arial" w:cs="Arial"/>
          <w:i/>
          <w:iCs/>
          <w:sz w:val="20"/>
          <w:szCs w:val="20"/>
        </w:rPr>
        <w:t xml:space="preserve">El Honorable Ayuntamiento de Oaxaca de Juárez, a través de la Dirección de Mercados del Municipio de Oaxaca de Juárez, supervisará que la concesionaria se apegue a las normas establecidas, de tal modo que, se garantice la generalidad, suficiencia, regularidad y seguridad del servicio. - - - - - - - - - - - - - - - - - - </w:t>
      </w:r>
    </w:p>
    <w:p w14:paraId="7FD2741D" w14:textId="77777777" w:rsidR="00474E6B" w:rsidRPr="0035417E" w:rsidRDefault="00474E6B" w:rsidP="00474E6B">
      <w:pPr>
        <w:widowControl/>
        <w:suppressAutoHyphens/>
        <w:autoSpaceDE/>
        <w:jc w:val="both"/>
        <w:rPr>
          <w:rFonts w:ascii="Arial" w:eastAsia="Calibri" w:hAnsi="Arial" w:cs="Arial"/>
          <w:b/>
          <w:bCs/>
          <w:i/>
          <w:iCs/>
          <w:sz w:val="20"/>
          <w:szCs w:val="20"/>
        </w:rPr>
      </w:pPr>
    </w:p>
    <w:p w14:paraId="47BD7578" w14:textId="765FEDDB" w:rsidR="00474E6B" w:rsidRPr="0035417E" w:rsidRDefault="00474E6B" w:rsidP="00474E6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SEXTO. - </w:t>
      </w:r>
      <w:r w:rsidRPr="0035417E">
        <w:rPr>
          <w:rFonts w:ascii="Arial" w:eastAsia="Calibri" w:hAnsi="Arial" w:cs="Arial"/>
          <w:i/>
          <w:iCs/>
          <w:sz w:val="20"/>
          <w:szCs w:val="20"/>
        </w:rPr>
        <w:t xml:space="preserve">Se le hace saber a la ahora concesionaria que es causa de revocación de la concesión, cualquiera de las establecidas en el artículo 15 del Reglamento de los Mercados Públicos de la Ciudad de Oaxaca. - - - - - - - - - - </w:t>
      </w:r>
    </w:p>
    <w:p w14:paraId="4A505D07" w14:textId="77777777" w:rsidR="00474E6B" w:rsidRPr="0035417E" w:rsidRDefault="00474E6B" w:rsidP="00474E6B">
      <w:pPr>
        <w:widowControl/>
        <w:suppressAutoHyphens/>
        <w:autoSpaceDE/>
        <w:jc w:val="both"/>
        <w:rPr>
          <w:rFonts w:ascii="Arial" w:eastAsia="Calibri" w:hAnsi="Arial" w:cs="Arial"/>
          <w:b/>
          <w:bCs/>
          <w:i/>
          <w:iCs/>
          <w:sz w:val="20"/>
          <w:szCs w:val="20"/>
        </w:rPr>
      </w:pPr>
    </w:p>
    <w:p w14:paraId="080DA69E" w14:textId="61682346" w:rsidR="00474E6B" w:rsidRPr="0035417E" w:rsidRDefault="00474E6B" w:rsidP="00474E6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SÉPTIMO. - </w:t>
      </w:r>
      <w:r w:rsidRPr="0035417E">
        <w:rPr>
          <w:rFonts w:ascii="Arial" w:eastAsia="Calibri" w:hAnsi="Arial" w:cs="Arial"/>
          <w:i/>
          <w:iCs/>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w:t>
      </w:r>
      <w:r w:rsidR="001B593C" w:rsidRPr="0035417E">
        <w:rPr>
          <w:rFonts w:ascii="Arial" w:eastAsia="Calibri" w:hAnsi="Arial" w:cs="Arial"/>
          <w:i/>
          <w:iCs/>
          <w:sz w:val="20"/>
          <w:szCs w:val="20"/>
        </w:rPr>
        <w:t xml:space="preserve">- - - - </w:t>
      </w:r>
    </w:p>
    <w:p w14:paraId="0EBDC368" w14:textId="77777777" w:rsidR="00474E6B" w:rsidRPr="0035417E" w:rsidRDefault="00474E6B" w:rsidP="00474E6B">
      <w:pPr>
        <w:widowControl/>
        <w:suppressAutoHyphens/>
        <w:autoSpaceDE/>
        <w:jc w:val="both"/>
        <w:rPr>
          <w:rFonts w:ascii="Arial" w:eastAsia="Calibri" w:hAnsi="Arial" w:cs="Arial"/>
          <w:b/>
          <w:bCs/>
          <w:i/>
          <w:iCs/>
          <w:sz w:val="20"/>
          <w:szCs w:val="20"/>
        </w:rPr>
      </w:pPr>
    </w:p>
    <w:p w14:paraId="5107A650" w14:textId="6EA328B4" w:rsidR="00474E6B" w:rsidRPr="0035417E" w:rsidRDefault="00474E6B" w:rsidP="00474E6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OCTAVO. - </w:t>
      </w:r>
      <w:r w:rsidRPr="0035417E">
        <w:rPr>
          <w:rFonts w:ascii="Arial" w:eastAsia="Calibri"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CESIÓN DE DERECHOS. - - - - </w:t>
      </w:r>
    </w:p>
    <w:p w14:paraId="2D84249A" w14:textId="77777777" w:rsidR="00474E6B" w:rsidRPr="0035417E" w:rsidRDefault="00474E6B" w:rsidP="00474E6B">
      <w:pPr>
        <w:widowControl/>
        <w:suppressAutoHyphens/>
        <w:autoSpaceDE/>
        <w:jc w:val="both"/>
        <w:rPr>
          <w:rFonts w:ascii="Arial" w:eastAsia="Calibri" w:hAnsi="Arial" w:cs="Arial"/>
          <w:b/>
          <w:bCs/>
          <w:i/>
          <w:iCs/>
          <w:sz w:val="20"/>
          <w:szCs w:val="20"/>
        </w:rPr>
      </w:pPr>
    </w:p>
    <w:p w14:paraId="417D041B" w14:textId="2B97316C" w:rsidR="00474E6B" w:rsidRPr="0035417E" w:rsidRDefault="00474E6B" w:rsidP="00474E6B">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NOVENO. – </w:t>
      </w:r>
      <w:r w:rsidRPr="0035417E">
        <w:rPr>
          <w:rFonts w:ascii="Arial" w:eastAsia="Calibri" w:hAnsi="Arial" w:cs="Arial"/>
          <w:i/>
          <w:iCs/>
          <w:sz w:val="20"/>
          <w:szCs w:val="20"/>
        </w:rPr>
        <w:t xml:space="preserve">Notifíquese a la Ciudadana </w:t>
      </w:r>
      <w:r w:rsidRPr="0035417E">
        <w:rPr>
          <w:rFonts w:ascii="Arial" w:eastAsia="Calibri" w:hAnsi="Arial" w:cs="Arial"/>
          <w:sz w:val="20"/>
          <w:szCs w:val="20"/>
        </w:rPr>
        <w:t>ROBERTA MARTINEZ</w:t>
      </w:r>
      <w:r w:rsidR="00EC56BB" w:rsidRPr="0035417E">
        <w:rPr>
          <w:rFonts w:ascii="Arial" w:eastAsia="Calibri" w:hAnsi="Arial" w:cs="Arial"/>
          <w:sz w:val="20"/>
          <w:szCs w:val="20"/>
        </w:rPr>
        <w:t xml:space="preserve"> (sic)</w:t>
      </w:r>
      <w:r w:rsidRPr="0035417E">
        <w:rPr>
          <w:rFonts w:ascii="Arial" w:eastAsia="Calibri" w:hAnsi="Arial" w:cs="Arial"/>
          <w:sz w:val="20"/>
          <w:szCs w:val="20"/>
        </w:rPr>
        <w:t xml:space="preserve"> FLORES</w:t>
      </w:r>
      <w:r w:rsidRPr="0035417E">
        <w:rPr>
          <w:rFonts w:ascii="Arial" w:eastAsia="Calibri" w:hAnsi="Arial" w:cs="Arial"/>
          <w:i/>
          <w:iCs/>
          <w:sz w:val="20"/>
          <w:szCs w:val="20"/>
        </w:rPr>
        <w:t xml:space="preserve">,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w:t>
      </w:r>
      <w:r w:rsidR="00807218" w:rsidRPr="0035417E">
        <w:rPr>
          <w:rFonts w:ascii="Arial" w:eastAsia="Calibri" w:hAnsi="Arial" w:cs="Arial"/>
          <w:i/>
          <w:iCs/>
          <w:sz w:val="20"/>
          <w:szCs w:val="20"/>
        </w:rPr>
        <w:t xml:space="preserve">- - - - - - - - </w:t>
      </w:r>
    </w:p>
    <w:p w14:paraId="741369AE" w14:textId="77777777" w:rsidR="00474E6B" w:rsidRPr="0035417E" w:rsidRDefault="00474E6B" w:rsidP="00474E6B">
      <w:pPr>
        <w:widowControl/>
        <w:suppressAutoHyphens/>
        <w:autoSpaceDE/>
        <w:jc w:val="both"/>
        <w:rPr>
          <w:rFonts w:ascii="Arial" w:eastAsia="Calibri" w:hAnsi="Arial" w:cs="Arial"/>
          <w:b/>
          <w:bCs/>
          <w:i/>
          <w:iCs/>
          <w:sz w:val="20"/>
          <w:szCs w:val="20"/>
        </w:rPr>
      </w:pPr>
    </w:p>
    <w:p w14:paraId="1241E77E" w14:textId="5E030110" w:rsidR="00474E6B" w:rsidRPr="0035417E" w:rsidRDefault="00474E6B" w:rsidP="00807218">
      <w:pPr>
        <w:jc w:val="both"/>
        <w:rPr>
          <w:rFonts w:ascii="Arial" w:eastAsia="Calibri" w:hAnsi="Arial" w:cs="Arial"/>
          <w:i/>
          <w:iCs/>
          <w:sz w:val="20"/>
          <w:szCs w:val="20"/>
        </w:rPr>
      </w:pPr>
      <w:r w:rsidRPr="0035417E">
        <w:rPr>
          <w:rFonts w:ascii="Arial" w:eastAsia="Calibri" w:hAnsi="Arial" w:cs="Arial"/>
          <w:b/>
          <w:bCs/>
          <w:i/>
          <w:iCs/>
          <w:sz w:val="20"/>
          <w:szCs w:val="20"/>
        </w:rPr>
        <w:t xml:space="preserve">DÉCIMO. - </w:t>
      </w:r>
      <w:r w:rsidRPr="0035417E">
        <w:rPr>
          <w:rFonts w:ascii="Arial" w:eastAsia="Calibri" w:hAnsi="Arial" w:cs="Arial"/>
          <w:i/>
          <w:iCs/>
          <w:sz w:val="20"/>
          <w:szCs w:val="20"/>
        </w:rPr>
        <w:t xml:space="preserve">NOTIFÍQUESE Y CÚMPLASE. - - </w:t>
      </w:r>
      <w:r w:rsidR="00D071A4" w:rsidRPr="0035417E">
        <w:rPr>
          <w:rFonts w:ascii="Arial" w:eastAsia="Calibri" w:hAnsi="Arial" w:cs="Arial"/>
          <w:i/>
          <w:iCs/>
          <w:sz w:val="20"/>
          <w:szCs w:val="20"/>
        </w:rPr>
        <w:t xml:space="preserve">- - </w:t>
      </w:r>
    </w:p>
    <w:p w14:paraId="3956D976" w14:textId="77777777" w:rsidR="00807218" w:rsidRPr="0035417E" w:rsidRDefault="00807218" w:rsidP="00474E6B">
      <w:pPr>
        <w:jc w:val="both"/>
        <w:rPr>
          <w:rFonts w:ascii="Arial" w:hAnsi="Arial" w:cs="Arial"/>
          <w:b/>
          <w:bCs/>
          <w:sz w:val="20"/>
          <w:szCs w:val="20"/>
        </w:rPr>
      </w:pPr>
    </w:p>
    <w:p w14:paraId="684C3BBC" w14:textId="07D328A2" w:rsidR="00DE555F" w:rsidRPr="0035417E" w:rsidRDefault="00DE555F" w:rsidP="00DE555F">
      <w:pPr>
        <w:jc w:val="both"/>
        <w:rPr>
          <w:rFonts w:ascii="Arial" w:hAnsi="Arial" w:cs="Arial"/>
          <w:b/>
          <w:bCs/>
          <w:sz w:val="20"/>
          <w:szCs w:val="20"/>
        </w:rPr>
      </w:pPr>
      <w:r w:rsidRPr="0035417E">
        <w:rPr>
          <w:rFonts w:ascii="Arial" w:hAnsi="Arial" w:cs="Arial"/>
          <w:b/>
          <w:bCs/>
          <w:sz w:val="20"/>
          <w:szCs w:val="20"/>
        </w:rPr>
        <w:t xml:space="preserve">DADO EN EL SALÓN DE CABILDO “PORFIRIO DÍAZ MORI” DEL HONORABLE </w:t>
      </w:r>
      <w:r w:rsidRPr="0035417E">
        <w:rPr>
          <w:rFonts w:ascii="Arial" w:hAnsi="Arial" w:cs="Arial"/>
          <w:b/>
          <w:bCs/>
          <w:sz w:val="20"/>
          <w:szCs w:val="20"/>
        </w:rPr>
        <w:t>AYUNTAMIENTO DEL MUNICIPIO DE OAXACA DE JUÁREZ, EL DÍA VEINTIUNO DE NOVIEMBRE DEL AÑO DOS MIL VEINTICUATRO. PRESIDENTE MUNICIPAL CONSTITUCIONAL DE OAXACA DE JUÁREZ, FRANCISCO MARTÍNEZ NERI. SECRETARIA MUNICIPAL DE OAXACA DE JUÁREZ, EDITH ELENA RODRÍGUEZ ESCOBAR.</w:t>
      </w:r>
    </w:p>
    <w:p w14:paraId="4F9C9B6C" w14:textId="792A8B09" w:rsidR="00DE555F" w:rsidRPr="0035417E" w:rsidRDefault="00F62A2B" w:rsidP="00DE555F">
      <w:pPr>
        <w:rPr>
          <w:rFonts w:ascii="Arial" w:hAnsi="Arial" w:cs="Arial"/>
          <w:b/>
          <w:bCs/>
          <w:sz w:val="20"/>
          <w:szCs w:val="20"/>
        </w:rPr>
      </w:pPr>
      <w:r w:rsidRPr="0035417E">
        <w:rPr>
          <w:noProof/>
          <w:lang w:eastAsia="es-MX"/>
        </w:rPr>
        <w:drawing>
          <wp:anchor distT="0" distB="0" distL="114300" distR="114300" simplePos="0" relativeHeight="251831808" behindDoc="0" locked="0" layoutInCell="1" allowOverlap="1" wp14:anchorId="46036F4D" wp14:editId="0B710CC6">
            <wp:simplePos x="0" y="0"/>
            <wp:positionH relativeFrom="margin">
              <wp:posOffset>3291205</wp:posOffset>
            </wp:positionH>
            <wp:positionV relativeFrom="paragraph">
              <wp:posOffset>107819</wp:posOffset>
            </wp:positionV>
            <wp:extent cx="2735580" cy="265430"/>
            <wp:effectExtent l="0" t="0" r="7620" b="127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64EBF4E5" w14:textId="55947112" w:rsidR="00DE555F" w:rsidRPr="0035417E" w:rsidRDefault="00DE555F" w:rsidP="00DE555F">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4B1EEAD4" w14:textId="77777777" w:rsidR="00DE555F" w:rsidRPr="0035417E" w:rsidRDefault="00DE555F" w:rsidP="00DE555F">
      <w:pPr>
        <w:jc w:val="both"/>
        <w:rPr>
          <w:rFonts w:ascii="Arial" w:eastAsia="Calibri" w:hAnsi="Arial" w:cs="Arial"/>
          <w:sz w:val="20"/>
          <w:szCs w:val="20"/>
        </w:rPr>
      </w:pPr>
    </w:p>
    <w:p w14:paraId="7C23A798" w14:textId="77777777" w:rsidR="00DE555F" w:rsidRPr="0035417E" w:rsidRDefault="00DE555F" w:rsidP="00DE555F">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veintiuno de noviembre de dos mil veinticuatro, tuvo a bien aprobar y expedir el siguiente</w:t>
      </w:r>
      <w:r w:rsidRPr="0035417E">
        <w:rPr>
          <w:rFonts w:ascii="Arial" w:eastAsia="Calibri" w:hAnsi="Arial" w:cs="Arial"/>
          <w:sz w:val="20"/>
          <w:szCs w:val="20"/>
        </w:rPr>
        <w:t>:</w:t>
      </w:r>
    </w:p>
    <w:p w14:paraId="7EE17796" w14:textId="2A4F610C" w:rsidR="00DE555F" w:rsidRPr="0035417E" w:rsidRDefault="001B593C" w:rsidP="00DE555F">
      <w:pPr>
        <w:pStyle w:val="Textoindependiente"/>
        <w:jc w:val="center"/>
        <w:outlineLvl w:val="0"/>
        <w:rPr>
          <w:rFonts w:ascii="Arial" w:hAnsi="Arial" w:cs="Arial"/>
          <w:b/>
        </w:rPr>
      </w:pPr>
      <w:r w:rsidRPr="0035417E">
        <w:rPr>
          <w:rFonts w:ascii="Arial" w:hAnsi="Arial" w:cs="Arial"/>
          <w:b/>
        </w:rPr>
        <w:t>DICTAMEN</w:t>
      </w:r>
    </w:p>
    <w:p w14:paraId="2AB5C1FC" w14:textId="31C1DE67" w:rsidR="00DE555F" w:rsidRPr="0035417E" w:rsidRDefault="001B593C" w:rsidP="00DE555F">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/CD/97/2024</w:t>
      </w:r>
    </w:p>
    <w:p w14:paraId="19DFAA34" w14:textId="77777777" w:rsidR="00DE555F" w:rsidRPr="0035417E" w:rsidRDefault="00DE555F" w:rsidP="00DE555F">
      <w:pPr>
        <w:jc w:val="both"/>
        <w:rPr>
          <w:rFonts w:ascii="Arial" w:hAnsi="Arial" w:cs="Arial"/>
          <w:b/>
          <w:bCs/>
          <w:sz w:val="20"/>
          <w:szCs w:val="20"/>
        </w:rPr>
      </w:pPr>
    </w:p>
    <w:p w14:paraId="3817BDF8" w14:textId="249B8191" w:rsidR="001B593C" w:rsidRPr="0035417E" w:rsidRDefault="001B593C" w:rsidP="001B593C">
      <w:pPr>
        <w:widowControl/>
        <w:autoSpaceDE/>
        <w:autoSpaceDN/>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 - - CONSIDERANDO   - - - - - - - - - </w:t>
      </w:r>
    </w:p>
    <w:p w14:paraId="01DF9AF4" w14:textId="65617C67" w:rsidR="001B593C" w:rsidRPr="0035417E" w:rsidRDefault="001B593C" w:rsidP="001B593C">
      <w:pPr>
        <w:widowControl/>
        <w:autoSpaceDE/>
        <w:autoSpaceDN/>
        <w:jc w:val="center"/>
        <w:rPr>
          <w:rFonts w:ascii="Arial" w:eastAsia="Calibri" w:hAnsi="Arial" w:cs="Arial"/>
          <w:b/>
          <w:sz w:val="20"/>
          <w:szCs w:val="20"/>
          <w:lang w:val="es-ES"/>
        </w:rPr>
      </w:pPr>
    </w:p>
    <w:p w14:paraId="7A483D88" w14:textId="3A6059EC" w:rsidR="001B593C" w:rsidRPr="0035417E" w:rsidRDefault="001B593C" w:rsidP="001B593C">
      <w:pPr>
        <w:widowControl/>
        <w:autoSpaceDE/>
        <w:autoSpaceDN/>
        <w:jc w:val="both"/>
        <w:rPr>
          <w:rFonts w:ascii="Arial" w:eastAsia="Calibri" w:hAnsi="Arial" w:cs="Arial"/>
          <w:sz w:val="20"/>
          <w:szCs w:val="20"/>
          <w:lang w:val="es-ES"/>
        </w:rPr>
      </w:pPr>
      <w:r w:rsidRPr="0035417E">
        <w:rPr>
          <w:rFonts w:ascii="Arial" w:eastAsia="Calibri" w:hAnsi="Arial" w:cs="Arial"/>
          <w:b/>
          <w:sz w:val="20"/>
          <w:szCs w:val="20"/>
          <w:lang w:val="es-ES"/>
        </w:rPr>
        <w:t>PRIMERO.-</w:t>
      </w:r>
      <w:r w:rsidRPr="0035417E">
        <w:rPr>
          <w:rFonts w:ascii="Arial" w:eastAsia="Calibri" w:hAnsi="Arial" w:cs="Arial"/>
          <w:sz w:val="20"/>
          <w:szCs w:val="20"/>
          <w:lang w:val="es-ES"/>
        </w:rPr>
        <w:t xml:space="preserve"> Que esta Comisión de Mercados y Comercio en Vía Pública del Municipio de Oaxaca de Juárez, es competente para conocer, estudiar y dictaminar sobre la </w:t>
      </w:r>
      <w:r w:rsidRPr="0035417E">
        <w:rPr>
          <w:rFonts w:ascii="Arial" w:eastAsia="Calibri" w:hAnsi="Arial" w:cs="Arial"/>
          <w:b/>
          <w:sz w:val="20"/>
          <w:szCs w:val="20"/>
          <w:lang w:val="es-ES"/>
        </w:rPr>
        <w:t>Cesión de  Derechos</w:t>
      </w:r>
      <w:r w:rsidRPr="0035417E">
        <w:rPr>
          <w:rFonts w:ascii="Arial" w:eastAsia="Calibri" w:hAnsi="Arial" w:cs="Arial"/>
          <w:sz w:val="20"/>
          <w:szCs w:val="20"/>
          <w:lang w:val="es-ES"/>
        </w:rPr>
        <w:t xml:space="preserve"> de una Concesión de la barra fija número 164, con numero</w:t>
      </w:r>
      <w:r w:rsidR="004F05E0" w:rsidRPr="0035417E">
        <w:rPr>
          <w:rFonts w:ascii="Arial" w:eastAsia="Calibri" w:hAnsi="Arial" w:cs="Arial"/>
          <w:sz w:val="20"/>
          <w:szCs w:val="20"/>
          <w:lang w:val="es-ES"/>
        </w:rPr>
        <w:t xml:space="preserve"> </w:t>
      </w:r>
      <w:r w:rsidR="004F05E0" w:rsidRPr="0035417E">
        <w:rPr>
          <w:rFonts w:ascii="Arial" w:eastAsia="Calibri" w:hAnsi="Arial" w:cs="Arial"/>
          <w:sz w:val="20"/>
          <w:szCs w:val="20"/>
        </w:rPr>
        <w:t>(sic)</w:t>
      </w:r>
      <w:r w:rsidRPr="0035417E">
        <w:rPr>
          <w:rFonts w:ascii="Arial" w:eastAsia="Calibri" w:hAnsi="Arial" w:cs="Arial"/>
          <w:sz w:val="20"/>
          <w:szCs w:val="20"/>
          <w:lang w:val="es-ES"/>
        </w:rPr>
        <w:t xml:space="preserve"> de objeto/cuenta:1050000006779, con el giro de “FRUTAS” </w:t>
      </w:r>
      <w:r w:rsidRPr="0035417E">
        <w:rPr>
          <w:rFonts w:ascii="Arial" w:eastAsia="Calibri" w:hAnsi="Arial" w:cs="Arial"/>
          <w:b/>
          <w:sz w:val="20"/>
          <w:szCs w:val="20"/>
          <w:lang w:val="es-ES"/>
        </w:rPr>
        <w:t>ubicado en el interior del Mercado Democracia “LA MERCED”</w:t>
      </w:r>
      <w:r w:rsidRPr="0035417E">
        <w:rPr>
          <w:rFonts w:ascii="Arial" w:eastAsia="Calibri" w:hAnsi="Arial" w:cs="Arial"/>
          <w:sz w:val="20"/>
          <w:szCs w:val="20"/>
          <w:lang w:val="es-ES"/>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w:t>
      </w:r>
      <w:r w:rsidRPr="0035417E">
        <w:rPr>
          <w:rFonts w:ascii="Arial" w:eastAsia="Calibri" w:hAnsi="Arial" w:cs="Arial"/>
          <w:sz w:val="20"/>
          <w:szCs w:val="20"/>
          <w:lang w:val="es-ES"/>
        </w:rPr>
        <w:lastRenderedPageBreak/>
        <w:t xml:space="preserve">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5417E">
        <w:rPr>
          <w:rFonts w:ascii="Arial" w:eastAsia="Calibri" w:hAnsi="Arial" w:cs="Arial"/>
          <w:b/>
          <w:bCs/>
          <w:i/>
          <w:iCs/>
          <w:sz w:val="20"/>
          <w:szCs w:val="20"/>
          <w:lang w:val="es-ES"/>
        </w:rPr>
        <w:t>“Lineamientos para Trámites Administrativos de los Mercados Públicos.”</w:t>
      </w:r>
      <w:r w:rsidRPr="0035417E">
        <w:rPr>
          <w:rFonts w:ascii="Arial" w:eastAsia="Calibri" w:hAnsi="Arial" w:cs="Arial"/>
          <w:sz w:val="20"/>
          <w:szCs w:val="20"/>
          <w:lang w:val="es-ES"/>
        </w:rPr>
        <w:t xml:space="preserve"> - </w:t>
      </w:r>
    </w:p>
    <w:p w14:paraId="406D81C5" w14:textId="77777777" w:rsidR="001B593C" w:rsidRPr="0035417E" w:rsidRDefault="001B593C" w:rsidP="001B593C">
      <w:pPr>
        <w:widowControl/>
        <w:autoSpaceDE/>
        <w:autoSpaceDN/>
        <w:jc w:val="both"/>
        <w:rPr>
          <w:rFonts w:ascii="Arial" w:eastAsia="Calibri" w:hAnsi="Arial" w:cs="Arial"/>
          <w:b/>
          <w:sz w:val="20"/>
          <w:szCs w:val="20"/>
          <w:lang w:val="es-ES"/>
        </w:rPr>
      </w:pPr>
    </w:p>
    <w:p w14:paraId="44183A9B" w14:textId="5927862B" w:rsidR="001B593C" w:rsidRPr="0035417E" w:rsidRDefault="001B593C" w:rsidP="001B593C">
      <w:pPr>
        <w:widowControl/>
        <w:autoSpaceDE/>
        <w:autoSpaceDN/>
        <w:jc w:val="both"/>
        <w:rPr>
          <w:rFonts w:ascii="Arial" w:eastAsia="Calibri" w:hAnsi="Arial" w:cs="Arial"/>
          <w:sz w:val="20"/>
          <w:szCs w:val="20"/>
          <w:lang w:val="es-ES"/>
        </w:rPr>
      </w:pPr>
      <w:r w:rsidRPr="0035417E">
        <w:rPr>
          <w:rFonts w:ascii="Arial" w:eastAsia="Calibri" w:hAnsi="Arial" w:cs="Arial"/>
          <w:b/>
          <w:sz w:val="20"/>
          <w:szCs w:val="20"/>
          <w:lang w:val="es-ES"/>
        </w:rPr>
        <w:t>SEGUNDO. -</w:t>
      </w:r>
      <w:r w:rsidRPr="0035417E">
        <w:rPr>
          <w:rFonts w:ascii="Arial" w:eastAsia="Calibri" w:hAnsi="Arial" w:cs="Arial"/>
          <w:sz w:val="20"/>
          <w:szCs w:val="20"/>
          <w:lang w:val="es-ES"/>
        </w:rPr>
        <w:t xml:space="preserve"> La figura Jurídica denominada Concesión Administrativa, se encuentra previsto en el TÍTULO TERCERO “</w:t>
      </w:r>
      <w:r w:rsidRPr="0035417E">
        <w:rPr>
          <w:rFonts w:ascii="Arial" w:eastAsia="Calibri" w:hAnsi="Arial" w:cs="Arial"/>
          <w:i/>
          <w:iCs/>
          <w:sz w:val="20"/>
          <w:szCs w:val="20"/>
          <w:lang w:val="es-ES"/>
        </w:rPr>
        <w:t>DE LA CONCESIÓN DE SERVICIOS PÚBLICOS MUNICIPALES” CAPÍTULO I “OTORGAMIENTO Y RÉGIMEN DE LAS CONCESIONES” de</w:t>
      </w:r>
      <w:r w:rsidRPr="0035417E">
        <w:rPr>
          <w:rFonts w:ascii="Arial" w:eastAsia="Calibri" w:hAnsi="Arial" w:cs="Arial"/>
          <w:sz w:val="20"/>
          <w:szCs w:val="20"/>
          <w:lang w:val="es-ES"/>
        </w:rPr>
        <w:t xml:space="preserve"> la Ley de Planeación, Desarrollo Administrativo y Servicios Públicos Municipales, vigente en el Estado. - - - -</w:t>
      </w:r>
    </w:p>
    <w:p w14:paraId="7472D527" w14:textId="77777777" w:rsidR="001B593C" w:rsidRPr="0035417E" w:rsidRDefault="001B593C" w:rsidP="001B593C">
      <w:pPr>
        <w:widowControl/>
        <w:autoSpaceDE/>
        <w:autoSpaceDN/>
        <w:jc w:val="both"/>
        <w:rPr>
          <w:rFonts w:ascii="Arial" w:eastAsia="Calibri" w:hAnsi="Arial" w:cs="Arial"/>
          <w:b/>
          <w:sz w:val="20"/>
          <w:szCs w:val="20"/>
          <w:lang w:val="es-ES"/>
        </w:rPr>
      </w:pPr>
    </w:p>
    <w:p w14:paraId="746824D6" w14:textId="160CB3ED" w:rsidR="001B593C" w:rsidRPr="0035417E" w:rsidRDefault="001B593C" w:rsidP="001B593C">
      <w:pPr>
        <w:widowControl/>
        <w:autoSpaceDE/>
        <w:autoSpaceDN/>
        <w:jc w:val="both"/>
        <w:rPr>
          <w:rFonts w:ascii="Arial" w:eastAsia="Calibri" w:hAnsi="Arial" w:cs="Arial"/>
          <w:sz w:val="20"/>
          <w:szCs w:val="20"/>
          <w:lang w:val="es-ES"/>
        </w:rPr>
      </w:pPr>
      <w:r w:rsidRPr="0035417E">
        <w:rPr>
          <w:rFonts w:ascii="Arial" w:eastAsia="Calibri" w:hAnsi="Arial" w:cs="Arial"/>
          <w:b/>
          <w:sz w:val="20"/>
          <w:szCs w:val="20"/>
          <w:lang w:val="es-ES"/>
        </w:rPr>
        <w:t>TERCERO:</w:t>
      </w:r>
      <w:r w:rsidRPr="0035417E">
        <w:rPr>
          <w:rFonts w:ascii="Arial" w:eastAsia="Calibri" w:hAnsi="Arial" w:cs="Arial"/>
          <w:sz w:val="20"/>
          <w:szCs w:val="20"/>
          <w:lang w:val="es-ES"/>
        </w:rPr>
        <w:t xml:space="preserve"> </w:t>
      </w:r>
      <w:r w:rsidRPr="0035417E">
        <w:rPr>
          <w:rFonts w:ascii="Arial" w:eastAsia="Calibri" w:hAnsi="Arial" w:cs="Arial"/>
          <w:b/>
          <w:bCs/>
          <w:i/>
          <w:iCs/>
          <w:sz w:val="20"/>
          <w:szCs w:val="20"/>
          <w:lang w:val="es-ES"/>
        </w:rPr>
        <w:t>Esta Comisión de Mercados y Comercio en Vía Pública</w:t>
      </w:r>
      <w:r w:rsidRPr="0035417E">
        <w:rPr>
          <w:rFonts w:ascii="Arial" w:eastAsia="Calibri" w:hAnsi="Arial" w:cs="Arial"/>
          <w:sz w:val="20"/>
          <w:szCs w:val="20"/>
          <w:lang w:val="es-ES"/>
        </w:rPr>
        <w:t xml:space="preserve">, considera que cuenta con los elementos necesarios para resolver el presente expediente, por lo tanto, entrando al estudio y análisis de la solicitud realizada por el Ciudadano   </w:t>
      </w:r>
      <w:r w:rsidRPr="0035417E">
        <w:rPr>
          <w:rFonts w:ascii="Arial" w:eastAsia="Calibri" w:hAnsi="Arial" w:cs="Arial"/>
          <w:i/>
          <w:iCs/>
          <w:sz w:val="20"/>
          <w:szCs w:val="20"/>
          <w:lang w:val="es-ES"/>
        </w:rPr>
        <w:t>LUIS IVAN</w:t>
      </w:r>
      <w:r w:rsidRPr="0035417E">
        <w:rPr>
          <w:rFonts w:ascii="Arial" w:eastAsia="Calibri" w:hAnsi="Arial" w:cs="Arial"/>
          <w:sz w:val="20"/>
          <w:szCs w:val="20"/>
          <w:lang w:val="es-ES"/>
        </w:rPr>
        <w:t xml:space="preserve"> (sic)</w:t>
      </w:r>
      <w:r w:rsidRPr="0035417E">
        <w:rPr>
          <w:rFonts w:ascii="Arial" w:eastAsia="Calibri" w:hAnsi="Arial" w:cs="Arial"/>
          <w:i/>
          <w:iCs/>
          <w:sz w:val="20"/>
          <w:szCs w:val="20"/>
          <w:lang w:val="es-ES"/>
        </w:rPr>
        <w:t xml:space="preserve"> DOMINGUEZ </w:t>
      </w:r>
      <w:r w:rsidRPr="0035417E">
        <w:rPr>
          <w:rFonts w:ascii="Arial" w:eastAsia="Calibri" w:hAnsi="Arial" w:cs="Arial"/>
          <w:sz w:val="20"/>
          <w:szCs w:val="20"/>
          <w:lang w:val="es-ES"/>
        </w:rPr>
        <w:t>(sic)</w:t>
      </w:r>
      <w:r w:rsidRPr="0035417E">
        <w:rPr>
          <w:rFonts w:ascii="Arial" w:eastAsia="Calibri" w:hAnsi="Arial" w:cs="Arial"/>
          <w:i/>
          <w:iCs/>
          <w:sz w:val="20"/>
          <w:szCs w:val="20"/>
          <w:lang w:val="es-ES"/>
        </w:rPr>
        <w:t xml:space="preserve"> QUEVEDO </w:t>
      </w:r>
      <w:r w:rsidRPr="0035417E">
        <w:rPr>
          <w:rFonts w:ascii="Arial" w:eastAsia="Calibri" w:hAnsi="Arial" w:cs="Arial"/>
          <w:sz w:val="20"/>
          <w:szCs w:val="20"/>
          <w:lang w:val="es-ES"/>
        </w:rPr>
        <w:t xml:space="preserve">y pruebas que obran en el expediente, tenemos:  - - - - - - - - - - - - - - - - - - - </w:t>
      </w:r>
    </w:p>
    <w:p w14:paraId="5A5A26B1" w14:textId="77777777" w:rsidR="001B593C" w:rsidRPr="0035417E" w:rsidRDefault="001B593C" w:rsidP="001B593C">
      <w:pPr>
        <w:widowControl/>
        <w:autoSpaceDE/>
        <w:autoSpaceDN/>
        <w:jc w:val="both"/>
        <w:rPr>
          <w:rFonts w:ascii="Arial" w:eastAsia="Calibri" w:hAnsi="Arial" w:cs="Arial"/>
          <w:sz w:val="20"/>
          <w:szCs w:val="20"/>
          <w:lang w:val="es-ES"/>
        </w:rPr>
      </w:pPr>
    </w:p>
    <w:p w14:paraId="4F8B455E" w14:textId="77777777" w:rsidR="001B593C" w:rsidRPr="0035417E" w:rsidRDefault="001B593C" w:rsidP="00375D12">
      <w:pPr>
        <w:widowControl/>
        <w:numPr>
          <w:ilvl w:val="0"/>
          <w:numId w:val="45"/>
        </w:numPr>
        <w:autoSpaceDE/>
        <w:autoSpaceDN/>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El apartado II y VI de los</w:t>
      </w:r>
      <w:r w:rsidRPr="0035417E">
        <w:rPr>
          <w:rFonts w:ascii="Arial" w:eastAsia="Calibri" w:hAnsi="Arial" w:cs="Arial"/>
          <w:b/>
          <w:bCs/>
          <w:i/>
          <w:iCs/>
          <w:sz w:val="20"/>
          <w:szCs w:val="20"/>
          <w:lang w:val="es-ES"/>
        </w:rPr>
        <w:t xml:space="preserve"> Lineamientos para Trámites Administrativos de los Mercados Públicos,</w:t>
      </w:r>
      <w:r w:rsidRPr="0035417E">
        <w:rPr>
          <w:rFonts w:ascii="Arial" w:eastAsia="Calibri" w:hAnsi="Arial" w:cs="Arial"/>
          <w:sz w:val="20"/>
          <w:szCs w:val="20"/>
          <w:lang w:val="es-ES"/>
        </w:rPr>
        <w:t xml:space="preserve"> citan textualmente:</w:t>
      </w:r>
    </w:p>
    <w:p w14:paraId="2CF104A9" w14:textId="77777777" w:rsidR="001B593C" w:rsidRPr="0035417E" w:rsidRDefault="001B593C" w:rsidP="001B593C">
      <w:pPr>
        <w:widowControl/>
        <w:autoSpaceDE/>
        <w:autoSpaceDN/>
        <w:jc w:val="both"/>
        <w:rPr>
          <w:rFonts w:ascii="Arial" w:eastAsia="Calibri" w:hAnsi="Arial" w:cs="Arial"/>
          <w:b/>
          <w:bCs/>
          <w:sz w:val="20"/>
          <w:szCs w:val="20"/>
          <w:lang w:val="es-ES"/>
        </w:rPr>
      </w:pPr>
    </w:p>
    <w:p w14:paraId="354C953F" w14:textId="77777777" w:rsidR="001B593C" w:rsidRPr="0035417E" w:rsidRDefault="001B593C" w:rsidP="001B593C">
      <w:pPr>
        <w:widowControl/>
        <w:autoSpaceDE/>
        <w:autoSpaceDN/>
        <w:ind w:left="284"/>
        <w:contextualSpacing/>
        <w:jc w:val="center"/>
        <w:rPr>
          <w:rFonts w:ascii="Arial" w:eastAsia="Calibri" w:hAnsi="Arial" w:cs="Arial"/>
          <w:b/>
          <w:bCs/>
          <w:i/>
          <w:iCs/>
          <w:sz w:val="20"/>
          <w:szCs w:val="20"/>
          <w:lang w:val="es-ES"/>
        </w:rPr>
      </w:pPr>
      <w:r w:rsidRPr="0035417E">
        <w:rPr>
          <w:rFonts w:ascii="Arial" w:eastAsia="Calibri" w:hAnsi="Arial" w:cs="Arial"/>
          <w:b/>
          <w:bCs/>
          <w:i/>
          <w:iCs/>
          <w:sz w:val="20"/>
          <w:szCs w:val="20"/>
          <w:lang w:val="es-ES"/>
        </w:rPr>
        <w:t>“II.- LINEAMIENTOS PARA EL TRÁMITE DE REGULARIZACIÓN DE CONCESIONARIO Y</w:t>
      </w:r>
    </w:p>
    <w:p w14:paraId="56066129" w14:textId="77777777" w:rsidR="001B593C" w:rsidRPr="0035417E" w:rsidRDefault="001B593C" w:rsidP="001B593C">
      <w:pPr>
        <w:widowControl/>
        <w:autoSpaceDE/>
        <w:autoSpaceDN/>
        <w:ind w:left="284"/>
        <w:contextualSpacing/>
        <w:jc w:val="center"/>
        <w:rPr>
          <w:rFonts w:ascii="Arial" w:eastAsia="Calibri" w:hAnsi="Arial" w:cs="Arial"/>
          <w:b/>
          <w:bCs/>
          <w:i/>
          <w:iCs/>
          <w:sz w:val="20"/>
          <w:szCs w:val="20"/>
          <w:lang w:val="es-ES"/>
        </w:rPr>
      </w:pPr>
      <w:r w:rsidRPr="0035417E">
        <w:rPr>
          <w:rFonts w:ascii="Arial" w:eastAsia="Calibri" w:hAnsi="Arial" w:cs="Arial"/>
          <w:b/>
          <w:bCs/>
          <w:i/>
          <w:iCs/>
          <w:sz w:val="20"/>
          <w:szCs w:val="20"/>
          <w:lang w:val="es-ES"/>
        </w:rPr>
        <w:t>CESIÓN DE DERECHOS:</w:t>
      </w:r>
    </w:p>
    <w:p w14:paraId="4DCA427A"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1.- SOLICITUD DIRIGIDA AL ADMINISTRADOR DEL MERCADO CORRESPONDIENTE, PRESENTADA POR EL POSESIONARIO.</w:t>
      </w:r>
    </w:p>
    <w:p w14:paraId="63652154"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2.- FORMATO ÚNICO DE MERCADOS DEBIDAMENTE REQUISITADO.</w:t>
      </w:r>
    </w:p>
    <w:p w14:paraId="39BC79A5"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3.- ACTA DE CESIÓN DE DERECHOS ENTRE LOS PARTICULARES (EN CASOS APLICABLES).</w:t>
      </w:r>
    </w:p>
    <w:p w14:paraId="0E937886"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4.-ACTA DE NACIMIENTO DEL CESIONARIO Y DEL CEDENTE.</w:t>
      </w:r>
    </w:p>
    <w:p w14:paraId="4A836E64"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5.- IDENTIFICACIÓN OFICIAL VIGENTE DEL CESIONARIO Y DEL CEDENTE.</w:t>
      </w:r>
    </w:p>
    <w:p w14:paraId="2F2ED7A2"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 xml:space="preserve">6.- COMPROBANTES DE LOS ÚLTIMOS CINCO AÑOS DE PAGO DE DERECHO DE PISO; EN CASO DE NO CONTAR CON DICHOS COMPROBANTES, PRESENTAR LA CONSTANCIA DE NO ADEUDO </w:t>
      </w:r>
      <w:r w:rsidRPr="0035417E">
        <w:rPr>
          <w:rFonts w:ascii="Arial" w:eastAsia="Calibri" w:hAnsi="Arial" w:cs="Arial"/>
          <w:b/>
          <w:bCs/>
          <w:sz w:val="20"/>
          <w:szCs w:val="20"/>
          <w:lang w:val="es-ES"/>
        </w:rPr>
        <w:t xml:space="preserve">SUSCRITA POR LA DIRECCIÓN DE INGRESOS Y CONTROL FISCAL DEL HONORABLE AYUNTAMIENTO DE OAXACA DE JUÁREZ. </w:t>
      </w:r>
    </w:p>
    <w:p w14:paraId="33132B82"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7.- COMPROBANTE DE DOMICILIO RECIENTE DEL CESIONARIO Y CEDENTE.</w:t>
      </w:r>
    </w:p>
    <w:p w14:paraId="0178E2E9"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8.- CONSTANCIA DE VERIFICACIÓN Y RECONOCIMIENTO DEL LOCAL COMERCIAL, PUESTO, CASETA O ESPACIO, EXPEDIDO POR PARTE DE LA ADMINISTRACIÓN DEL MERCADO CORRESPONDIENTE.</w:t>
      </w:r>
    </w:p>
    <w:p w14:paraId="15A5BF77"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9.- CONSTANCIA DE OPINIÓN EMITIDA POR LA ORGANIZACIÓN O MESA DIRECTIVA, EN CASO DE PERTENECER A ALGUNA</w:t>
      </w:r>
    </w:p>
    <w:p w14:paraId="12AF0244"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10.- DESIGNACIÓN DE BENEFICIARIO (PRESENTAR LA COPIA DE LA CREDENCIAL DE ELECTOR VIGENTE, EN CASO DE SER MENOR DE EDAD, PRESENTAR LA DOCUMENTACIÓN DE SU TUTOR O ALBACEA).</w:t>
      </w:r>
    </w:p>
    <w:p w14:paraId="5EF69500"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11.-DOS TESTIGOS QUE ACREDITEN SU DICHO (IDENTIFICACIÓN OFICIAL VIGENTE Y COMPROBANTE DE DOMICILIO).”</w:t>
      </w:r>
    </w:p>
    <w:p w14:paraId="34BEFC3A"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p>
    <w:p w14:paraId="107671BA" w14:textId="77777777" w:rsidR="001B593C" w:rsidRPr="0035417E" w:rsidRDefault="001B593C" w:rsidP="001B593C">
      <w:pPr>
        <w:widowControl/>
        <w:autoSpaceDE/>
        <w:autoSpaceDN/>
        <w:ind w:left="284"/>
        <w:contextualSpacing/>
        <w:jc w:val="center"/>
        <w:rPr>
          <w:rFonts w:ascii="Arial" w:eastAsia="Calibri" w:hAnsi="Arial" w:cs="Arial"/>
          <w:b/>
          <w:bCs/>
          <w:sz w:val="20"/>
          <w:szCs w:val="20"/>
          <w:lang w:val="es-ES"/>
        </w:rPr>
      </w:pPr>
      <w:r w:rsidRPr="0035417E">
        <w:rPr>
          <w:rFonts w:ascii="Arial" w:eastAsia="Calibri" w:hAnsi="Arial" w:cs="Arial"/>
          <w:b/>
          <w:bCs/>
          <w:sz w:val="20"/>
          <w:szCs w:val="20"/>
          <w:lang w:val="es-ES"/>
        </w:rPr>
        <w:t>“VI.- LINEAMIENTOS PARA EL PROCEDIMIENTO ADMINISTRATIVO DE TRÁMITES DE SUCESIÓN DE DERECHOS, REGULARIZACIÓN DE CONCESIONARIO, CESIÓN DE DERECHOS, TRASPASO DE PUESTO O CASETA, AMPLIACIÓN DE GIRO V CAMBIO DE GIRO:</w:t>
      </w:r>
    </w:p>
    <w:p w14:paraId="2AF5B09B"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1.- LA ADMINISTRACIÓN DEL MERCADO CORRESPONDIENTE, EMITIRÁ LA CONSTANCIA DE VERIFICACIÓN Y RECONOCIMIENTO, MISMA QUE DEBERÁ INCLUIR LOS SIGUIENTES DATOS:</w:t>
      </w:r>
    </w:p>
    <w:p w14:paraId="2E850174"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MEDIDAS DEL LOCAL, PUESTO O CASETA, GIRO COMERCIAL, CONDICIONES EN QUE SE ENCUENTRA, DESCRIPCIÓN DEL TIPO DE CONSTRUCCIÓN, NÚMERO DE CUENTA Y LOS COMENTARIOS QUE SE ESTIMEN PERTINENTES.</w:t>
      </w:r>
    </w:p>
    <w:p w14:paraId="3F957C22"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2.- LA ADMINISTRACIÓN DEL MERCADO CORRESPONDIENTE RECIBIRÁ LA SOLICITUD DEL INTERESADO ACOMPAÑADA DE LOS REQUISITOS (DEBERÁN PRESENTAR ORIGINALES PARA EL COTEJO RESPECTIVO Y DOS JUEGOS DE COPIAS DE LA DOCUMENTACIÓN REQUERIDA).</w:t>
      </w:r>
    </w:p>
    <w:p w14:paraId="64C7F8A5"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 xml:space="preserve">3. - CADA UNO DE LOS TRÁMITES SE REALIZARÁ POR SEPARADO YA QUE LA LEY DE INGRESOS MUNICIPAL EN EL </w:t>
      </w:r>
      <w:r w:rsidRPr="0035417E">
        <w:rPr>
          <w:rFonts w:ascii="Arial" w:eastAsia="Calibri" w:hAnsi="Arial" w:cs="Arial"/>
          <w:b/>
          <w:bCs/>
          <w:sz w:val="20"/>
          <w:szCs w:val="20"/>
          <w:lang w:val="es-ES"/>
        </w:rPr>
        <w:lastRenderedPageBreak/>
        <w:t>APARTADO PRIMERO CORRESPONDIENTE A MERCADOS Y VÍA PÚBLICA, CONTEMPLA UN COSTO INDEPENDIENTE PARA CADA UNO DE ELLOS.</w:t>
      </w:r>
    </w:p>
    <w:p w14:paraId="669AB90A" w14:textId="49CE20A4"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4,- LA ADMINISTRACIÓN DEL MERCADO CORRESPONDIENTE, DEBERÁ CANALIZAR LOS EXPEDIENTES A LA DIRECCIÓN DE MERCADOS PÚBLICOS PARA REVISIÓN Y VISTO BUENO DEL TITULAR, A FIN DE QUE SE REMITA A LA REGIDURÍA DE SERVICIOS MUNICIPALES, Y DE MERCADOS Y VIA</w:t>
      </w:r>
      <w:r w:rsidR="00265A59" w:rsidRPr="0035417E">
        <w:rPr>
          <w:rFonts w:ascii="Arial" w:eastAsia="Calibri" w:hAnsi="Arial" w:cs="Arial"/>
          <w:b/>
          <w:bCs/>
          <w:sz w:val="20"/>
          <w:szCs w:val="20"/>
          <w:lang w:val="es-ES"/>
        </w:rPr>
        <w:t xml:space="preserve"> </w:t>
      </w:r>
      <w:r w:rsidR="00265A59" w:rsidRPr="0035417E">
        <w:rPr>
          <w:rFonts w:ascii="Arial" w:eastAsia="Calibri" w:hAnsi="Arial" w:cs="Arial"/>
          <w:sz w:val="20"/>
          <w:szCs w:val="20"/>
          <w:lang w:val="es-ES"/>
        </w:rPr>
        <w:t>(sic)</w:t>
      </w:r>
      <w:r w:rsidRPr="0035417E">
        <w:rPr>
          <w:rFonts w:ascii="Arial" w:eastAsia="Calibri" w:hAnsi="Arial" w:cs="Arial"/>
          <w:b/>
          <w:bCs/>
          <w:sz w:val="20"/>
          <w:szCs w:val="20"/>
          <w:lang w:val="es-ES"/>
        </w:rPr>
        <w:t xml:space="preserve"> PÚBLICA.</w:t>
      </w:r>
    </w:p>
    <w:p w14:paraId="58B9B270"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w:t>
      </w:r>
    </w:p>
    <w:p w14:paraId="66FF4B8D"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POSTERIORMENTE SERÁ TURNADO A LA COMISIÓN DE MERCADOS Y VÍA PÚBLICA, PARA SU VALORACIÓN, ANÁLISIS Y DICTAMEN RESPECTIVO.</w:t>
      </w:r>
    </w:p>
    <w:p w14:paraId="6B024A65"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6.- UNA VEZ QUE LA COMISIÓN DE MERCADOS Y VÍA PÚBLICA DICTAMINE LA SOLICITUD PLANTEADA, EL INTERESADO SERÁ NOTIFICADO A TRAVÉS DE LA REGIDURÍA DE SERVICIOS MUNICIPALES Y DE MERCADOS Y VÍA PÚBLICA.</w:t>
      </w:r>
    </w:p>
    <w:p w14:paraId="51ECED4A"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09581F9B"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8.- EL INTERESADO DEBERÁ IDENTIFICARSE AL MOMENTO DE RECOGER LA ORDEN DE PAGO.</w:t>
      </w:r>
    </w:p>
    <w:p w14:paraId="14C12A1E"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 xml:space="preserve">9.- EL PLAZO PARA EFECTUAR EL PAGO POR EL TRÁMITE CORRESPONDIENTE, ES DE QUINCE DÍAS HÁBILES CONTADOS A PARTIR DE LA RECEPCIÓN DE LA ORDEN DE PAGO, DE NO HACERLO SE REVOCARÁ DICHO ACUERDO AUTOMÁTICAMENTE. ESTA LEYENDA DEBERÁ SER VISIBLE AL </w:t>
      </w:r>
      <w:r w:rsidRPr="0035417E">
        <w:rPr>
          <w:rFonts w:ascii="Arial" w:eastAsia="Calibri" w:hAnsi="Arial" w:cs="Arial"/>
          <w:b/>
          <w:bCs/>
          <w:sz w:val="20"/>
          <w:szCs w:val="20"/>
          <w:lang w:val="es-ES"/>
        </w:rPr>
        <w:t>FRENTE DEL DOCUMENTO CON LA FECHA DE DESPACHO.</w:t>
      </w:r>
    </w:p>
    <w:p w14:paraId="51798C33" w14:textId="77777777" w:rsidR="001B593C" w:rsidRPr="0035417E" w:rsidRDefault="001B593C" w:rsidP="001B593C">
      <w:pPr>
        <w:widowControl/>
        <w:autoSpaceDE/>
        <w:autoSpaceDN/>
        <w:ind w:left="284"/>
        <w:contextualSpacing/>
        <w:jc w:val="both"/>
        <w:rPr>
          <w:rFonts w:ascii="Arial" w:eastAsia="Calibri" w:hAnsi="Arial" w:cs="Arial"/>
          <w:b/>
          <w:bCs/>
          <w:sz w:val="20"/>
          <w:szCs w:val="20"/>
          <w:lang w:val="es-ES"/>
        </w:rPr>
      </w:pPr>
      <w:r w:rsidRPr="0035417E">
        <w:rPr>
          <w:rFonts w:ascii="Arial" w:eastAsia="Calibri" w:hAnsi="Arial" w:cs="Arial"/>
          <w:b/>
          <w:bCs/>
          <w:sz w:val="20"/>
          <w:szCs w:val="20"/>
          <w:lang w:val="es-ES"/>
        </w:rPr>
        <w:t>10.- EL COSTO DE CADA TRÁMITE ESTARÁ ESPECIFICADO EN LA LEY DE INGRESOS DEL MUNICIPIO DE OAXACA DE JUÁREZ, OAX., PARA EL EJERCICIO FISCAL VIGENTE.”</w:t>
      </w:r>
    </w:p>
    <w:p w14:paraId="3F046F6C" w14:textId="77777777" w:rsidR="001B593C" w:rsidRPr="0035417E" w:rsidRDefault="001B593C" w:rsidP="001B593C">
      <w:pPr>
        <w:widowControl/>
        <w:autoSpaceDE/>
        <w:autoSpaceDN/>
        <w:jc w:val="both"/>
        <w:rPr>
          <w:rFonts w:ascii="Arial" w:eastAsia="Calibri" w:hAnsi="Arial" w:cs="Arial"/>
          <w:b/>
          <w:bCs/>
          <w:sz w:val="20"/>
          <w:szCs w:val="20"/>
          <w:lang w:val="es-ES"/>
        </w:rPr>
      </w:pPr>
    </w:p>
    <w:p w14:paraId="2833557B" w14:textId="77777777" w:rsidR="001B593C" w:rsidRPr="0035417E" w:rsidRDefault="001B593C" w:rsidP="001B593C">
      <w:pPr>
        <w:widowControl/>
        <w:autoSpaceDE/>
        <w:autoSpaceDN/>
        <w:jc w:val="both"/>
        <w:rPr>
          <w:rFonts w:ascii="Arial" w:eastAsia="Calibri" w:hAnsi="Arial" w:cs="Arial"/>
          <w:b/>
          <w:bCs/>
          <w:sz w:val="20"/>
          <w:szCs w:val="20"/>
          <w:lang w:val="es-ES"/>
        </w:rPr>
      </w:pPr>
      <w:r w:rsidRPr="0035417E">
        <w:rPr>
          <w:rFonts w:ascii="Arial" w:eastAsia="Calibri" w:hAnsi="Arial" w:cs="Arial"/>
          <w:sz w:val="20"/>
          <w:szCs w:val="20"/>
          <w:lang w:val="es-ES"/>
        </w:rPr>
        <w:t>De dichos lineamientos en cita, podemos  establecer que en el trámite de la CESIÓN DE DERECHOS, se requiere una petición formal del trámite de cesión de derechos</w:t>
      </w:r>
      <w:r w:rsidRPr="0035417E">
        <w:rPr>
          <w:rFonts w:ascii="Arial" w:eastAsia="Calibri" w:hAnsi="Arial" w:cs="Arial"/>
          <w:b/>
          <w:bCs/>
          <w:sz w:val="20"/>
          <w:szCs w:val="20"/>
          <w:lang w:val="es-ES"/>
        </w:rPr>
        <w:t>,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546321F4" w14:textId="77777777" w:rsidR="001B593C" w:rsidRPr="0035417E" w:rsidRDefault="001B593C" w:rsidP="001B593C">
      <w:pPr>
        <w:widowControl/>
        <w:autoSpaceDE/>
        <w:autoSpaceDN/>
        <w:jc w:val="both"/>
        <w:rPr>
          <w:rFonts w:ascii="Arial" w:eastAsia="Calibri" w:hAnsi="Arial" w:cs="Arial"/>
          <w:b/>
          <w:bCs/>
          <w:sz w:val="20"/>
          <w:szCs w:val="20"/>
          <w:lang w:val="es-ES"/>
        </w:rPr>
      </w:pPr>
    </w:p>
    <w:p w14:paraId="7A1A7869" w14:textId="77777777" w:rsidR="001B593C" w:rsidRPr="0035417E" w:rsidRDefault="001B593C" w:rsidP="001B593C">
      <w:pPr>
        <w:widowControl/>
        <w:autoSpaceDE/>
        <w:autoSpaceDN/>
        <w:jc w:val="both"/>
        <w:rPr>
          <w:rFonts w:ascii="Arial" w:eastAsia="Calibri" w:hAnsi="Arial" w:cs="Arial"/>
          <w:i/>
          <w:iCs/>
          <w:sz w:val="20"/>
          <w:szCs w:val="20"/>
          <w:lang w:val="es-ES"/>
        </w:rPr>
      </w:pPr>
      <w:r w:rsidRPr="0035417E">
        <w:rPr>
          <w:rFonts w:ascii="Arial" w:eastAsia="Calibri" w:hAnsi="Arial" w:cs="Arial"/>
          <w:i/>
          <w:iCs/>
          <w:sz w:val="20"/>
          <w:szCs w:val="20"/>
          <w:lang w:val="es-ES"/>
        </w:rPr>
        <w:t xml:space="preserve">EL HECHO DE QUE LA AUTORIDAD MUNICIPAL, ORDENE LA RATIFICACIÓN POR PARTE DE LA CONCESIONARIA, DE SU DESEO DE CEDER A OTRA LOS DERECHOS QUE LE CONFIERE LA CONCESIÓN que le otorgó el H. Ayuntamiento, </w:t>
      </w:r>
      <w:r w:rsidRPr="0035417E">
        <w:rPr>
          <w:rFonts w:ascii="Arial" w:eastAsia="Calibri" w:hAnsi="Arial" w:cs="Arial"/>
          <w:i/>
          <w:iCs/>
          <w:sz w:val="20"/>
          <w:szCs w:val="20"/>
          <w:u w:val="single"/>
          <w:lang w:val="es-ES"/>
        </w:rPr>
        <w:t xml:space="preserve">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  </w:t>
      </w:r>
      <w:r w:rsidRPr="0035417E">
        <w:rPr>
          <w:rFonts w:ascii="Arial" w:eastAsia="Calibri" w:hAnsi="Arial" w:cs="Arial"/>
          <w:i/>
          <w:iCs/>
          <w:sz w:val="20"/>
          <w:szCs w:val="20"/>
          <w:lang w:val="es-ES"/>
        </w:rPr>
        <w:t xml:space="preserve">- - - - - - </w:t>
      </w:r>
    </w:p>
    <w:p w14:paraId="648A4E20" w14:textId="77777777" w:rsidR="001B593C" w:rsidRPr="0035417E" w:rsidRDefault="001B593C" w:rsidP="001B593C">
      <w:pPr>
        <w:widowControl/>
        <w:autoSpaceDE/>
        <w:autoSpaceDN/>
        <w:jc w:val="both"/>
        <w:rPr>
          <w:rFonts w:ascii="Arial" w:eastAsia="Calibri" w:hAnsi="Arial" w:cs="Arial"/>
          <w:b/>
          <w:bCs/>
          <w:i/>
          <w:iCs/>
          <w:sz w:val="20"/>
          <w:szCs w:val="20"/>
          <w:u w:val="single"/>
          <w:lang w:val="es-ES"/>
        </w:rPr>
      </w:pPr>
    </w:p>
    <w:p w14:paraId="28E416BD" w14:textId="77777777" w:rsidR="001B593C" w:rsidRPr="0035417E" w:rsidRDefault="001B593C" w:rsidP="00375D12">
      <w:pPr>
        <w:widowControl/>
        <w:numPr>
          <w:ilvl w:val="0"/>
          <w:numId w:val="45"/>
        </w:numPr>
        <w:autoSpaceDE/>
        <w:autoSpaceDN/>
        <w:ind w:left="284" w:hanging="284"/>
        <w:contextualSpacing/>
        <w:jc w:val="both"/>
        <w:rPr>
          <w:rFonts w:ascii="Arial" w:eastAsia="Calibri" w:hAnsi="Arial" w:cs="Arial"/>
          <w:b/>
          <w:bCs/>
          <w:i/>
          <w:iCs/>
          <w:sz w:val="20"/>
          <w:szCs w:val="20"/>
          <w:lang w:val="es-ES"/>
        </w:rPr>
      </w:pPr>
      <w:r w:rsidRPr="0035417E">
        <w:rPr>
          <w:rFonts w:ascii="Arial" w:eastAsia="Calibri" w:hAnsi="Arial" w:cs="Arial"/>
          <w:b/>
          <w:bCs/>
          <w:sz w:val="20"/>
          <w:szCs w:val="20"/>
          <w:lang w:val="es-ES"/>
        </w:rPr>
        <w:t>En este sentido y al llevar a cabo un análisis de las constancias que obran en el sumario, tenemos que:</w:t>
      </w:r>
    </w:p>
    <w:p w14:paraId="514926D4" w14:textId="77777777" w:rsidR="001B593C" w:rsidRPr="0035417E" w:rsidRDefault="001B593C" w:rsidP="00FB455B">
      <w:pPr>
        <w:widowControl/>
        <w:autoSpaceDE/>
        <w:autoSpaceDN/>
        <w:ind w:left="284" w:hanging="284"/>
        <w:contextualSpacing/>
        <w:jc w:val="both"/>
        <w:rPr>
          <w:rFonts w:ascii="Arial" w:eastAsia="Calibri" w:hAnsi="Arial" w:cs="Arial"/>
          <w:b/>
          <w:bCs/>
          <w:sz w:val="20"/>
          <w:szCs w:val="20"/>
          <w:lang w:val="es-ES"/>
        </w:rPr>
      </w:pPr>
    </w:p>
    <w:p w14:paraId="7E636881" w14:textId="77777777" w:rsidR="001B593C" w:rsidRPr="0035417E" w:rsidRDefault="001B593C" w:rsidP="00375D12">
      <w:pPr>
        <w:widowControl/>
        <w:numPr>
          <w:ilvl w:val="0"/>
          <w:numId w:val="46"/>
        </w:numPr>
        <w:autoSpaceDE/>
        <w:autoSpaceDN/>
        <w:ind w:left="709" w:hanging="283"/>
        <w:contextualSpacing/>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 xml:space="preserve">Con LA CONSTANCIA DE VERIFICACIÓN Y RECONOCIMIENTO CON FOLIO:15/23, de fecha DIEZ DE ENERO del año dos mil veintitrés, está acreditada la existencia respecto de la barra fija número 164, con </w:t>
      </w:r>
      <w:r w:rsidRPr="0035417E">
        <w:rPr>
          <w:rFonts w:ascii="Arial" w:eastAsia="Calibri" w:hAnsi="Arial" w:cs="Arial"/>
          <w:b/>
          <w:bCs/>
          <w:i/>
          <w:iCs/>
          <w:sz w:val="20"/>
          <w:szCs w:val="20"/>
          <w:lang w:val="es-ES"/>
        </w:rPr>
        <w:lastRenderedPageBreak/>
        <w:t xml:space="preserve">objeto/contrato: 1050000006779, con giro de “FRUTAS” ubicado en el interior del Mercado Democracia “LA MERCED”; </w:t>
      </w:r>
    </w:p>
    <w:p w14:paraId="46AD26BB" w14:textId="77777777" w:rsidR="001B593C" w:rsidRPr="0035417E" w:rsidRDefault="001B593C" w:rsidP="00375D12">
      <w:pPr>
        <w:widowControl/>
        <w:numPr>
          <w:ilvl w:val="0"/>
          <w:numId w:val="46"/>
        </w:numPr>
        <w:autoSpaceDE/>
        <w:autoSpaceDN/>
        <w:ind w:left="709" w:hanging="283"/>
        <w:contextualSpacing/>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Con la constancia de no adeudo, se acredita que el mismo se encuentra al corriente de sus pagos;</w:t>
      </w:r>
    </w:p>
    <w:p w14:paraId="7BB3B629" w14:textId="77777777" w:rsidR="001B593C" w:rsidRPr="0035417E" w:rsidRDefault="001B593C" w:rsidP="00375D12">
      <w:pPr>
        <w:widowControl/>
        <w:numPr>
          <w:ilvl w:val="0"/>
          <w:numId w:val="46"/>
        </w:numPr>
        <w:autoSpaceDE/>
        <w:autoSpaceDN/>
        <w:ind w:left="709" w:hanging="283"/>
        <w:contextualSpacing/>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 xml:space="preserve">Se demuestra que el puesto está concesionado a favor de la Ciudadana BERTA MELCHOR GARCÌA y/o BERTHA MELCHOR; </w:t>
      </w:r>
    </w:p>
    <w:p w14:paraId="3860481E" w14:textId="77777777" w:rsidR="001B593C" w:rsidRPr="0035417E" w:rsidRDefault="001B593C" w:rsidP="00375D12">
      <w:pPr>
        <w:widowControl/>
        <w:numPr>
          <w:ilvl w:val="0"/>
          <w:numId w:val="46"/>
        </w:numPr>
        <w:autoSpaceDE/>
        <w:autoSpaceDN/>
        <w:ind w:left="709" w:hanging="283"/>
        <w:contextualSpacing/>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Que dicho puesto está al corriente en el pago de sus derechos de piso;</w:t>
      </w:r>
    </w:p>
    <w:p w14:paraId="60BB7F3D" w14:textId="77777777" w:rsidR="001B593C" w:rsidRPr="0035417E" w:rsidRDefault="001B593C" w:rsidP="00375D12">
      <w:pPr>
        <w:widowControl/>
        <w:numPr>
          <w:ilvl w:val="0"/>
          <w:numId w:val="46"/>
        </w:numPr>
        <w:autoSpaceDE/>
        <w:autoSpaceDN/>
        <w:ind w:left="709" w:hanging="283"/>
        <w:contextualSpacing/>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Que la emisión de la constancia de verificación y reconocimiento, fue hecha por autoridad competente en términos del apartado VI, numeral 1, de los Lineamientos antes invocados;</w:t>
      </w:r>
    </w:p>
    <w:p w14:paraId="140D26EC" w14:textId="77777777" w:rsidR="001B593C" w:rsidRPr="0035417E" w:rsidRDefault="001B593C" w:rsidP="00375D12">
      <w:pPr>
        <w:widowControl/>
        <w:numPr>
          <w:ilvl w:val="0"/>
          <w:numId w:val="46"/>
        </w:numPr>
        <w:autoSpaceDE/>
        <w:autoSpaceDN/>
        <w:ind w:left="709" w:hanging="283"/>
        <w:contextualSpacing/>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Obran en el sumario los originales de la documentación referida.</w:t>
      </w:r>
    </w:p>
    <w:p w14:paraId="579AE474" w14:textId="77777777" w:rsidR="001B593C" w:rsidRPr="0035417E" w:rsidRDefault="001B593C" w:rsidP="001B593C">
      <w:pPr>
        <w:widowControl/>
        <w:autoSpaceDE/>
        <w:autoSpaceDN/>
        <w:jc w:val="both"/>
        <w:rPr>
          <w:rFonts w:ascii="Arial" w:eastAsia="Calibri" w:hAnsi="Arial" w:cs="Arial"/>
          <w:b/>
          <w:bCs/>
          <w:sz w:val="20"/>
          <w:szCs w:val="20"/>
          <w:lang w:val="es-ES"/>
        </w:rPr>
      </w:pPr>
    </w:p>
    <w:p w14:paraId="6C3B233C" w14:textId="273D4969" w:rsidR="001B593C" w:rsidRPr="0035417E" w:rsidRDefault="001B593C" w:rsidP="00375D12">
      <w:pPr>
        <w:widowControl/>
        <w:numPr>
          <w:ilvl w:val="0"/>
          <w:numId w:val="45"/>
        </w:numPr>
        <w:autoSpaceDE/>
        <w:autoSpaceDN/>
        <w:ind w:left="284" w:hanging="284"/>
        <w:contextualSpacing/>
        <w:jc w:val="both"/>
        <w:rPr>
          <w:rFonts w:ascii="Arial" w:eastAsia="Calibri" w:hAnsi="Arial" w:cs="Arial"/>
          <w:b/>
          <w:bCs/>
          <w:i/>
          <w:iCs/>
          <w:sz w:val="20"/>
          <w:szCs w:val="20"/>
          <w:lang w:val="es-ES"/>
        </w:rPr>
      </w:pPr>
      <w:r w:rsidRPr="0035417E">
        <w:rPr>
          <w:rFonts w:ascii="Arial" w:eastAsia="Calibri" w:hAnsi="Arial" w:cs="Arial"/>
          <w:b/>
          <w:bCs/>
          <w:sz w:val="20"/>
          <w:szCs w:val="20"/>
          <w:lang w:val="es-ES"/>
        </w:rPr>
        <w:t>Por otra parte el requisito de la RATIFICACIÓN está satisfecho, pues mediante diligencia de fecha</w:t>
      </w:r>
      <w:r w:rsidRPr="0035417E">
        <w:rPr>
          <w:rFonts w:ascii="Arial" w:eastAsia="Calibri" w:hAnsi="Arial" w:cs="Arial"/>
          <w:b/>
          <w:bCs/>
          <w:i/>
          <w:iCs/>
          <w:sz w:val="20"/>
          <w:szCs w:val="20"/>
          <w:lang w:val="es-ES"/>
        </w:rPr>
        <w:t xml:space="preserve"> DIECINUEVE DE ABRIL DEL AÑO DOS MIL VEINTITRES</w:t>
      </w:r>
      <w:r w:rsidR="00766FA7" w:rsidRPr="0035417E">
        <w:rPr>
          <w:rFonts w:ascii="Arial" w:eastAsia="Calibri" w:hAnsi="Arial" w:cs="Arial"/>
          <w:b/>
          <w:bCs/>
          <w:i/>
          <w:iCs/>
          <w:sz w:val="20"/>
          <w:szCs w:val="20"/>
          <w:lang w:val="es-ES"/>
        </w:rPr>
        <w:t xml:space="preserve"> </w:t>
      </w:r>
      <w:r w:rsidR="00766FA7" w:rsidRPr="0035417E">
        <w:rPr>
          <w:rFonts w:ascii="Arial" w:eastAsia="Calibri" w:hAnsi="Arial" w:cs="Arial"/>
          <w:sz w:val="20"/>
          <w:szCs w:val="20"/>
        </w:rPr>
        <w:t>(sic)</w:t>
      </w:r>
      <w:r w:rsidRPr="0035417E">
        <w:rPr>
          <w:rFonts w:ascii="Arial" w:eastAsia="Calibri" w:hAnsi="Arial" w:cs="Arial"/>
          <w:b/>
          <w:bCs/>
          <w:i/>
          <w:iCs/>
          <w:sz w:val="20"/>
          <w:szCs w:val="20"/>
          <w:lang w:val="es-ES"/>
        </w:rPr>
        <w:t xml:space="preserve">, compareció ante el Regidor de Servicios Municipales  y de Mercados y Comercio en Vía Pública, la CONCESIONARIA BERTA MELCHOR GARCÌA y/o BERTHA MELCHOR, a ratificar su deseo de ceder  los derechos que le concede su concesión a favor del Ciudadano LUIS IVAN </w:t>
      </w:r>
      <w:r w:rsidR="00E34710" w:rsidRPr="0035417E">
        <w:rPr>
          <w:rFonts w:ascii="Arial" w:eastAsia="Calibri" w:hAnsi="Arial" w:cs="Arial"/>
          <w:sz w:val="20"/>
          <w:szCs w:val="20"/>
          <w:lang w:val="es-ES"/>
        </w:rPr>
        <w:t xml:space="preserve">(sic) </w:t>
      </w:r>
      <w:r w:rsidRPr="0035417E">
        <w:rPr>
          <w:rFonts w:ascii="Arial" w:eastAsia="Calibri" w:hAnsi="Arial" w:cs="Arial"/>
          <w:b/>
          <w:bCs/>
          <w:i/>
          <w:iCs/>
          <w:sz w:val="20"/>
          <w:szCs w:val="20"/>
          <w:lang w:val="es-ES"/>
        </w:rPr>
        <w:t xml:space="preserve">DOMINGUEZ </w:t>
      </w:r>
      <w:r w:rsidR="00E34710" w:rsidRPr="0035417E">
        <w:rPr>
          <w:rFonts w:ascii="Arial" w:eastAsia="Calibri" w:hAnsi="Arial" w:cs="Arial"/>
          <w:b/>
          <w:bCs/>
          <w:i/>
          <w:iCs/>
          <w:sz w:val="20"/>
          <w:szCs w:val="20"/>
          <w:lang w:val="es-ES"/>
        </w:rPr>
        <w:t xml:space="preserve"> </w:t>
      </w:r>
      <w:r w:rsidR="00E34710" w:rsidRPr="0035417E">
        <w:rPr>
          <w:rFonts w:ascii="Arial" w:eastAsia="Calibri" w:hAnsi="Arial" w:cs="Arial"/>
          <w:sz w:val="20"/>
          <w:szCs w:val="20"/>
          <w:lang w:val="es-ES"/>
        </w:rPr>
        <w:t>(sic)</w:t>
      </w:r>
      <w:r w:rsidRPr="0035417E">
        <w:rPr>
          <w:rFonts w:ascii="Arial" w:eastAsia="Calibri" w:hAnsi="Arial" w:cs="Arial"/>
          <w:b/>
          <w:bCs/>
          <w:i/>
          <w:iCs/>
          <w:sz w:val="20"/>
          <w:szCs w:val="20"/>
          <w:lang w:val="es-ES"/>
        </w:rPr>
        <w:t>QUEVEDO, corroborado lo anterior con la manifestación de los testigos ROCIO</w:t>
      </w:r>
      <w:r w:rsidR="00E34710" w:rsidRPr="0035417E">
        <w:rPr>
          <w:rFonts w:ascii="Arial" w:eastAsia="Calibri" w:hAnsi="Arial" w:cs="Arial"/>
          <w:b/>
          <w:bCs/>
          <w:i/>
          <w:iCs/>
          <w:sz w:val="20"/>
          <w:szCs w:val="20"/>
          <w:lang w:val="es-ES"/>
        </w:rPr>
        <w:t xml:space="preserve"> </w:t>
      </w:r>
      <w:r w:rsidR="00E34710" w:rsidRPr="0035417E">
        <w:rPr>
          <w:rFonts w:ascii="Arial" w:eastAsia="Calibri" w:hAnsi="Arial" w:cs="Arial"/>
          <w:sz w:val="20"/>
          <w:szCs w:val="20"/>
          <w:lang w:val="es-ES"/>
        </w:rPr>
        <w:t>(sic)</w:t>
      </w:r>
      <w:r w:rsidRPr="0035417E">
        <w:rPr>
          <w:rFonts w:ascii="Arial" w:eastAsia="Calibri" w:hAnsi="Arial" w:cs="Arial"/>
          <w:b/>
          <w:bCs/>
          <w:i/>
          <w:iCs/>
          <w:sz w:val="20"/>
          <w:szCs w:val="20"/>
          <w:lang w:val="es-ES"/>
        </w:rPr>
        <w:t xml:space="preserve">ALTAMIRANO VASQUEZ </w:t>
      </w:r>
      <w:r w:rsidR="00E34710" w:rsidRPr="0035417E">
        <w:rPr>
          <w:rFonts w:ascii="Arial" w:eastAsia="Calibri" w:hAnsi="Arial" w:cs="Arial"/>
          <w:sz w:val="20"/>
          <w:szCs w:val="20"/>
          <w:lang w:val="es-ES"/>
        </w:rPr>
        <w:t xml:space="preserve">(sic) </w:t>
      </w:r>
      <w:r w:rsidRPr="0035417E">
        <w:rPr>
          <w:rFonts w:ascii="Arial" w:eastAsia="Calibri" w:hAnsi="Arial" w:cs="Arial"/>
          <w:b/>
          <w:bCs/>
          <w:i/>
          <w:iCs/>
          <w:sz w:val="20"/>
          <w:szCs w:val="20"/>
          <w:lang w:val="es-ES"/>
        </w:rPr>
        <w:t>y ROCIO</w:t>
      </w:r>
      <w:r w:rsidR="00E34710" w:rsidRPr="0035417E">
        <w:rPr>
          <w:rFonts w:ascii="Arial" w:eastAsia="Calibri" w:hAnsi="Arial" w:cs="Arial"/>
          <w:sz w:val="20"/>
          <w:szCs w:val="20"/>
          <w:lang w:val="es-ES"/>
        </w:rPr>
        <w:t>(sic)</w:t>
      </w:r>
      <w:r w:rsidRPr="0035417E">
        <w:rPr>
          <w:rFonts w:ascii="Arial" w:eastAsia="Calibri" w:hAnsi="Arial" w:cs="Arial"/>
          <w:b/>
          <w:bCs/>
          <w:i/>
          <w:iCs/>
          <w:sz w:val="20"/>
          <w:szCs w:val="20"/>
          <w:lang w:val="es-ES"/>
        </w:rPr>
        <w:t xml:space="preserve"> CONCEPCION</w:t>
      </w:r>
      <w:r w:rsidR="00E34710" w:rsidRPr="0035417E">
        <w:rPr>
          <w:rFonts w:ascii="Arial" w:eastAsia="Calibri" w:hAnsi="Arial" w:cs="Arial"/>
          <w:b/>
          <w:bCs/>
          <w:i/>
          <w:iCs/>
          <w:sz w:val="20"/>
          <w:szCs w:val="20"/>
          <w:lang w:val="es-ES"/>
        </w:rPr>
        <w:t xml:space="preserve"> </w:t>
      </w:r>
      <w:r w:rsidR="00E34710" w:rsidRPr="0035417E">
        <w:rPr>
          <w:rFonts w:ascii="Arial" w:eastAsia="Calibri" w:hAnsi="Arial" w:cs="Arial"/>
          <w:sz w:val="20"/>
          <w:szCs w:val="20"/>
          <w:lang w:val="es-ES"/>
        </w:rPr>
        <w:t>(sic)</w:t>
      </w:r>
      <w:r w:rsidRPr="0035417E">
        <w:rPr>
          <w:rFonts w:ascii="Arial" w:eastAsia="Calibri" w:hAnsi="Arial" w:cs="Arial"/>
          <w:b/>
          <w:bCs/>
          <w:i/>
          <w:iCs/>
          <w:sz w:val="20"/>
          <w:szCs w:val="20"/>
          <w:lang w:val="es-ES"/>
        </w:rPr>
        <w:t xml:space="preserve"> ORTIZ</w:t>
      </w:r>
      <w:r w:rsidR="00E34710" w:rsidRPr="0035417E">
        <w:rPr>
          <w:rFonts w:ascii="Arial" w:eastAsia="Calibri" w:hAnsi="Arial" w:cs="Arial"/>
          <w:b/>
          <w:bCs/>
          <w:i/>
          <w:iCs/>
          <w:sz w:val="20"/>
          <w:szCs w:val="20"/>
          <w:lang w:val="es-ES"/>
        </w:rPr>
        <w:t xml:space="preserve"> </w:t>
      </w:r>
      <w:r w:rsidR="00E34710" w:rsidRPr="0035417E">
        <w:rPr>
          <w:rFonts w:ascii="Arial" w:eastAsia="Calibri" w:hAnsi="Arial" w:cs="Arial"/>
          <w:sz w:val="20"/>
          <w:szCs w:val="20"/>
          <w:lang w:val="es-ES"/>
        </w:rPr>
        <w:t>(sic)</w:t>
      </w:r>
      <w:r w:rsidRPr="0035417E">
        <w:rPr>
          <w:rFonts w:ascii="Arial" w:eastAsia="Calibri" w:hAnsi="Arial" w:cs="Arial"/>
          <w:b/>
          <w:bCs/>
          <w:i/>
          <w:iCs/>
          <w:sz w:val="20"/>
          <w:szCs w:val="20"/>
          <w:lang w:val="es-ES"/>
        </w:rPr>
        <w:t xml:space="preserve"> CRISANTO; quienes cumplieron con las obligaciones a que están sujetos,  de conformidad con el apartado II de los referidos LINEAMIENTOS PARA TRÁMITES ADMINISTRATIVOS DE LOS MERCADOS PÚBLICOS”, pues obran en el presente expediente:</w:t>
      </w:r>
    </w:p>
    <w:p w14:paraId="33C3A09F" w14:textId="77777777" w:rsidR="001B593C" w:rsidRPr="0035417E" w:rsidRDefault="001B593C" w:rsidP="001B593C">
      <w:pPr>
        <w:widowControl/>
        <w:autoSpaceDE/>
        <w:autoSpaceDN/>
        <w:ind w:left="720"/>
        <w:contextualSpacing/>
        <w:jc w:val="both"/>
        <w:rPr>
          <w:rFonts w:ascii="Arial" w:eastAsia="Calibri" w:hAnsi="Arial" w:cs="Arial"/>
          <w:b/>
          <w:bCs/>
          <w:i/>
          <w:iCs/>
          <w:sz w:val="20"/>
          <w:szCs w:val="20"/>
          <w:lang w:val="es-ES"/>
        </w:rPr>
      </w:pPr>
    </w:p>
    <w:p w14:paraId="72F5B5EC" w14:textId="77777777" w:rsidR="001B593C" w:rsidRPr="0035417E" w:rsidRDefault="001B593C" w:rsidP="00375D12">
      <w:pPr>
        <w:widowControl/>
        <w:numPr>
          <w:ilvl w:val="0"/>
          <w:numId w:val="47"/>
        </w:numPr>
        <w:autoSpaceDE/>
        <w:autoSpaceDN/>
        <w:ind w:left="709" w:hanging="283"/>
        <w:contextualSpacing/>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Su correspondiente solicitud, debidamente requisitada;</w:t>
      </w:r>
    </w:p>
    <w:p w14:paraId="5751077C" w14:textId="77777777" w:rsidR="001B593C" w:rsidRPr="0035417E" w:rsidRDefault="001B593C" w:rsidP="00375D12">
      <w:pPr>
        <w:widowControl/>
        <w:numPr>
          <w:ilvl w:val="0"/>
          <w:numId w:val="47"/>
        </w:numPr>
        <w:autoSpaceDE/>
        <w:autoSpaceDN/>
        <w:ind w:left="709" w:hanging="283"/>
        <w:contextualSpacing/>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Exhibió el Formato Único de Mercados, debidamente requisitado;</w:t>
      </w:r>
    </w:p>
    <w:p w14:paraId="5A98F77D" w14:textId="77777777" w:rsidR="001B593C" w:rsidRPr="0035417E" w:rsidRDefault="001B593C" w:rsidP="00375D12">
      <w:pPr>
        <w:widowControl/>
        <w:numPr>
          <w:ilvl w:val="0"/>
          <w:numId w:val="47"/>
        </w:numPr>
        <w:autoSpaceDE/>
        <w:autoSpaceDN/>
        <w:ind w:left="709" w:hanging="283"/>
        <w:contextualSpacing/>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La correspondiente acta de cesión de derechos;</w:t>
      </w:r>
    </w:p>
    <w:p w14:paraId="395B4F47" w14:textId="77777777" w:rsidR="001B593C" w:rsidRPr="0035417E" w:rsidRDefault="001B593C" w:rsidP="00375D12">
      <w:pPr>
        <w:widowControl/>
        <w:numPr>
          <w:ilvl w:val="0"/>
          <w:numId w:val="47"/>
        </w:numPr>
        <w:autoSpaceDE/>
        <w:autoSpaceDN/>
        <w:ind w:left="709" w:hanging="283"/>
        <w:contextualSpacing/>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Originales tanto de las actas de nacimiento del cesionario y del cedente;</w:t>
      </w:r>
    </w:p>
    <w:p w14:paraId="7EFD1A99" w14:textId="77777777" w:rsidR="001B593C" w:rsidRPr="0035417E" w:rsidRDefault="001B593C" w:rsidP="00375D12">
      <w:pPr>
        <w:widowControl/>
        <w:numPr>
          <w:ilvl w:val="0"/>
          <w:numId w:val="47"/>
        </w:numPr>
        <w:autoSpaceDE/>
        <w:autoSpaceDN/>
        <w:ind w:left="709" w:hanging="283"/>
        <w:contextualSpacing/>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Copia de las identificaciones oficiales, tanto del cesionario como del cedente;</w:t>
      </w:r>
    </w:p>
    <w:p w14:paraId="4EF26E8B" w14:textId="77777777" w:rsidR="001B593C" w:rsidRPr="0035417E" w:rsidRDefault="001B593C" w:rsidP="00375D12">
      <w:pPr>
        <w:widowControl/>
        <w:numPr>
          <w:ilvl w:val="0"/>
          <w:numId w:val="47"/>
        </w:numPr>
        <w:autoSpaceDE/>
        <w:autoSpaceDN/>
        <w:ind w:left="709" w:hanging="283"/>
        <w:contextualSpacing/>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LA CONSTANCIA DE NO ADEUDO y comprobantes de pagos, con la que demuestra estar al corriente en el pago de los últimos cinco años anteriores;</w:t>
      </w:r>
    </w:p>
    <w:p w14:paraId="4587BA37" w14:textId="77777777" w:rsidR="001B593C" w:rsidRPr="0035417E" w:rsidRDefault="001B593C" w:rsidP="00375D12">
      <w:pPr>
        <w:widowControl/>
        <w:numPr>
          <w:ilvl w:val="0"/>
          <w:numId w:val="47"/>
        </w:numPr>
        <w:autoSpaceDE/>
        <w:autoSpaceDN/>
        <w:ind w:left="709" w:hanging="283"/>
        <w:contextualSpacing/>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 xml:space="preserve">La constancia de verificación y reconocimiento del local comercial en cuestión; </w:t>
      </w:r>
    </w:p>
    <w:p w14:paraId="02FFA328" w14:textId="77777777" w:rsidR="001B593C" w:rsidRPr="0035417E" w:rsidRDefault="001B593C" w:rsidP="00375D12">
      <w:pPr>
        <w:widowControl/>
        <w:numPr>
          <w:ilvl w:val="0"/>
          <w:numId w:val="47"/>
        </w:numPr>
        <w:autoSpaceDE/>
        <w:autoSpaceDN/>
        <w:ind w:left="709" w:hanging="283"/>
        <w:contextualSpacing/>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 xml:space="preserve"> La designación de beneficiario  y el testimonio de dos testigos.</w:t>
      </w:r>
    </w:p>
    <w:p w14:paraId="2422DA79" w14:textId="77777777" w:rsidR="001B593C" w:rsidRPr="0035417E" w:rsidRDefault="001B593C" w:rsidP="001B593C">
      <w:pPr>
        <w:widowControl/>
        <w:autoSpaceDE/>
        <w:autoSpaceDN/>
        <w:jc w:val="both"/>
        <w:rPr>
          <w:rFonts w:ascii="Arial" w:eastAsia="Calibri" w:hAnsi="Arial" w:cs="Arial"/>
          <w:b/>
          <w:bCs/>
          <w:i/>
          <w:iCs/>
          <w:sz w:val="20"/>
          <w:szCs w:val="20"/>
          <w:lang w:val="es-ES"/>
        </w:rPr>
      </w:pPr>
    </w:p>
    <w:p w14:paraId="68241C7D" w14:textId="77777777" w:rsidR="001B593C" w:rsidRPr="0035417E" w:rsidRDefault="001B593C" w:rsidP="001B593C">
      <w:pPr>
        <w:widowControl/>
        <w:autoSpaceDE/>
        <w:autoSpaceDN/>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De lo anterior está Comisión dictaminadora, llega a la determinación:</w:t>
      </w:r>
    </w:p>
    <w:p w14:paraId="4C65D1A8" w14:textId="77777777" w:rsidR="001B593C" w:rsidRPr="0035417E" w:rsidRDefault="001B593C" w:rsidP="001B593C">
      <w:pPr>
        <w:widowControl/>
        <w:autoSpaceDE/>
        <w:autoSpaceDN/>
        <w:jc w:val="both"/>
        <w:rPr>
          <w:rFonts w:ascii="Arial" w:eastAsia="Calibri" w:hAnsi="Arial" w:cs="Arial"/>
          <w:b/>
          <w:bCs/>
          <w:i/>
          <w:iCs/>
          <w:sz w:val="20"/>
          <w:szCs w:val="20"/>
          <w:lang w:val="es-ES"/>
        </w:rPr>
      </w:pPr>
    </w:p>
    <w:p w14:paraId="79290999" w14:textId="70D9FA5B" w:rsidR="001B593C" w:rsidRPr="0035417E" w:rsidRDefault="001B593C" w:rsidP="001B593C">
      <w:pPr>
        <w:widowControl/>
        <w:autoSpaceDE/>
        <w:autoSpaceDN/>
        <w:jc w:val="both"/>
        <w:rPr>
          <w:rFonts w:ascii="Arial" w:eastAsia="Calibri" w:hAnsi="Arial" w:cs="Arial"/>
          <w:i/>
          <w:iCs/>
          <w:sz w:val="20"/>
          <w:szCs w:val="20"/>
          <w:lang w:val="es-ES"/>
        </w:rPr>
      </w:pPr>
      <w:r w:rsidRPr="0035417E">
        <w:rPr>
          <w:rFonts w:ascii="Arial" w:eastAsia="Calibri" w:hAnsi="Arial" w:cs="Arial"/>
          <w:b/>
          <w:bCs/>
          <w:i/>
          <w:iCs/>
          <w:sz w:val="20"/>
          <w:szCs w:val="20"/>
          <w:lang w:val="es-ES"/>
        </w:rPr>
        <w:t xml:space="preserve">PRIMERO.- </w:t>
      </w:r>
      <w:r w:rsidRPr="0035417E">
        <w:rPr>
          <w:rFonts w:ascii="Arial" w:eastAsia="Calibri" w:hAnsi="Arial" w:cs="Arial"/>
          <w:i/>
          <w:iCs/>
          <w:sz w:val="20"/>
          <w:szCs w:val="20"/>
          <w:lang w:val="es-ES"/>
        </w:rPr>
        <w:t>Que la voluntad de la concesionaria de ceder a otra sus derechos correspondientes, NO SE ENCUENTRA COACCIONADA, sino que la misma ES LIBRE, POR LO CUAL, DESDE ESTE MOMENTO SURTE SUS EFECTOS JURÍDICOS CORRESPONDIENTES, DADO QUE LA MISMA FUE MANFIESTADA PERSONALMENTE ANTE EL REGIDOR DE SERVCICIOS</w:t>
      </w:r>
      <w:r w:rsidR="0079322E" w:rsidRPr="0035417E">
        <w:rPr>
          <w:rFonts w:ascii="Arial" w:eastAsia="Calibri" w:hAnsi="Arial" w:cs="Arial"/>
          <w:i/>
          <w:iCs/>
          <w:sz w:val="20"/>
          <w:szCs w:val="20"/>
          <w:lang w:val="es-ES"/>
        </w:rPr>
        <w:t xml:space="preserve"> </w:t>
      </w:r>
      <w:r w:rsidR="0079322E" w:rsidRPr="0035417E">
        <w:rPr>
          <w:rFonts w:ascii="Arial" w:eastAsia="Calibri" w:hAnsi="Arial" w:cs="Arial"/>
          <w:sz w:val="20"/>
          <w:szCs w:val="20"/>
        </w:rPr>
        <w:t>(sic)</w:t>
      </w:r>
      <w:r w:rsidRPr="0035417E">
        <w:rPr>
          <w:rFonts w:ascii="Arial" w:eastAsia="Calibri" w:hAnsi="Arial" w:cs="Arial"/>
          <w:i/>
          <w:iCs/>
          <w:sz w:val="20"/>
          <w:szCs w:val="20"/>
          <w:lang w:val="es-ES"/>
        </w:rPr>
        <w:t xml:space="preserve">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36621E2E" w14:textId="77777777" w:rsidR="001B593C" w:rsidRPr="0035417E" w:rsidRDefault="001B593C" w:rsidP="001B593C">
      <w:pPr>
        <w:widowControl/>
        <w:autoSpaceDE/>
        <w:autoSpaceDN/>
        <w:jc w:val="both"/>
        <w:rPr>
          <w:rFonts w:ascii="Arial" w:eastAsia="Calibri" w:hAnsi="Arial" w:cs="Arial"/>
          <w:b/>
          <w:bCs/>
          <w:i/>
          <w:iCs/>
          <w:sz w:val="20"/>
          <w:szCs w:val="20"/>
          <w:lang w:val="es-ES"/>
        </w:rPr>
      </w:pPr>
    </w:p>
    <w:p w14:paraId="6D2C9E41" w14:textId="44B84906" w:rsidR="001B593C" w:rsidRPr="0035417E" w:rsidRDefault="001B593C" w:rsidP="001B593C">
      <w:pPr>
        <w:widowControl/>
        <w:autoSpaceDE/>
        <w:autoSpaceDN/>
        <w:jc w:val="both"/>
        <w:rPr>
          <w:rFonts w:ascii="Arial" w:eastAsia="Calibri" w:hAnsi="Arial" w:cs="Arial"/>
          <w:i/>
          <w:iCs/>
          <w:sz w:val="20"/>
          <w:szCs w:val="20"/>
          <w:lang w:val="es-ES"/>
        </w:rPr>
      </w:pPr>
      <w:r w:rsidRPr="0035417E">
        <w:rPr>
          <w:rFonts w:ascii="Arial" w:eastAsia="Calibri" w:hAnsi="Arial" w:cs="Arial"/>
          <w:b/>
          <w:bCs/>
          <w:i/>
          <w:iCs/>
          <w:sz w:val="20"/>
          <w:szCs w:val="20"/>
          <w:lang w:val="es-ES"/>
        </w:rPr>
        <w:t xml:space="preserve">SEGUNDO. - </w:t>
      </w:r>
      <w:r w:rsidRPr="0035417E">
        <w:rPr>
          <w:rFonts w:ascii="Arial" w:eastAsia="Calibri" w:hAnsi="Arial" w:cs="Arial"/>
          <w:i/>
          <w:iCs/>
          <w:sz w:val="20"/>
          <w:szCs w:val="20"/>
          <w:lang w:val="es-ES"/>
        </w:rPr>
        <w:t>La Comisión de Mercados y Comercio en Vía Pública, propone al H. Cabildo, APRUEBE LA CESIÓN DE DERECHOS que realiza la CONCESIONARIA BERTA MELCHOR GARCÌA y/o BERTHA MELCHOR, a favor del Ciudadano LUIS IVAN</w:t>
      </w:r>
      <w:r w:rsidR="0056527C" w:rsidRPr="0035417E">
        <w:rPr>
          <w:rFonts w:ascii="Arial" w:eastAsia="Calibri" w:hAnsi="Arial" w:cs="Arial"/>
          <w:i/>
          <w:iCs/>
          <w:sz w:val="20"/>
          <w:szCs w:val="20"/>
          <w:lang w:val="es-ES"/>
        </w:rPr>
        <w:t xml:space="preserve"> </w:t>
      </w:r>
      <w:r w:rsidR="0056527C" w:rsidRPr="0035417E">
        <w:rPr>
          <w:rFonts w:ascii="Arial" w:eastAsia="Calibri" w:hAnsi="Arial" w:cs="Arial"/>
          <w:sz w:val="20"/>
          <w:szCs w:val="20"/>
          <w:lang w:val="es-ES"/>
        </w:rPr>
        <w:t>(sic)</w:t>
      </w:r>
      <w:r w:rsidRPr="0035417E">
        <w:rPr>
          <w:rFonts w:ascii="Arial" w:eastAsia="Calibri" w:hAnsi="Arial" w:cs="Arial"/>
          <w:i/>
          <w:iCs/>
          <w:sz w:val="20"/>
          <w:szCs w:val="20"/>
          <w:lang w:val="es-ES"/>
        </w:rPr>
        <w:t xml:space="preserve"> DOMINGUEZ</w:t>
      </w:r>
      <w:r w:rsidR="0056527C" w:rsidRPr="0035417E">
        <w:rPr>
          <w:rFonts w:ascii="Arial" w:eastAsia="Calibri" w:hAnsi="Arial" w:cs="Arial"/>
          <w:i/>
          <w:iCs/>
          <w:sz w:val="20"/>
          <w:szCs w:val="20"/>
          <w:lang w:val="es-ES"/>
        </w:rPr>
        <w:t xml:space="preserve"> </w:t>
      </w:r>
      <w:r w:rsidR="0056527C" w:rsidRPr="0035417E">
        <w:rPr>
          <w:rFonts w:ascii="Arial" w:eastAsia="Calibri" w:hAnsi="Arial" w:cs="Arial"/>
          <w:sz w:val="20"/>
          <w:szCs w:val="20"/>
          <w:lang w:val="es-ES"/>
        </w:rPr>
        <w:t>(sic)</w:t>
      </w:r>
      <w:r w:rsidRPr="0035417E">
        <w:rPr>
          <w:rFonts w:ascii="Arial" w:eastAsia="Calibri" w:hAnsi="Arial" w:cs="Arial"/>
          <w:i/>
          <w:iCs/>
          <w:sz w:val="20"/>
          <w:szCs w:val="20"/>
          <w:lang w:val="es-ES"/>
        </w:rPr>
        <w:t xml:space="preserve"> QUEVEDO, respecto de la barra fija número 164, con objeto/contrato: 1050000006779, con giro de “FRUTAS” ubicado en el interior del Mercado Democracia “LA MERCED”, del Municipio de Oaxaca de Juárez; por cuya razón se emite el siguiente: </w:t>
      </w:r>
    </w:p>
    <w:p w14:paraId="63C011C2" w14:textId="77777777" w:rsidR="001B593C" w:rsidRPr="0035417E" w:rsidRDefault="001B593C" w:rsidP="001B593C">
      <w:pPr>
        <w:widowControl/>
        <w:autoSpaceDE/>
        <w:autoSpaceDN/>
        <w:jc w:val="both"/>
        <w:rPr>
          <w:rFonts w:ascii="Arial" w:eastAsia="Calibri" w:hAnsi="Arial" w:cs="Arial"/>
          <w:b/>
          <w:bCs/>
          <w:i/>
          <w:iCs/>
          <w:sz w:val="20"/>
          <w:szCs w:val="20"/>
          <w:lang w:val="es-ES"/>
        </w:rPr>
      </w:pPr>
    </w:p>
    <w:p w14:paraId="5A7619EA" w14:textId="77777777" w:rsidR="001B593C" w:rsidRPr="0035417E" w:rsidRDefault="001B593C" w:rsidP="001B593C">
      <w:pPr>
        <w:widowControl/>
        <w:autoSpaceDE/>
        <w:autoSpaceDN/>
        <w:jc w:val="center"/>
        <w:rPr>
          <w:rFonts w:ascii="Arial" w:eastAsia="Calibri" w:hAnsi="Arial" w:cs="Arial"/>
          <w:b/>
          <w:bCs/>
          <w:i/>
          <w:iCs/>
          <w:sz w:val="20"/>
          <w:szCs w:val="20"/>
          <w:lang w:val="es-ES"/>
        </w:rPr>
      </w:pPr>
      <w:r w:rsidRPr="0035417E">
        <w:rPr>
          <w:rFonts w:ascii="Arial" w:eastAsia="Calibri" w:hAnsi="Arial" w:cs="Arial"/>
          <w:b/>
          <w:bCs/>
          <w:i/>
          <w:iCs/>
          <w:sz w:val="20"/>
          <w:szCs w:val="20"/>
          <w:lang w:val="es-ES"/>
        </w:rPr>
        <w:t>DICTAMEN</w:t>
      </w:r>
    </w:p>
    <w:p w14:paraId="7FCD090F" w14:textId="77777777" w:rsidR="001B593C" w:rsidRPr="0035417E" w:rsidRDefault="001B593C" w:rsidP="001B593C">
      <w:pPr>
        <w:widowControl/>
        <w:autoSpaceDE/>
        <w:autoSpaceDN/>
        <w:jc w:val="center"/>
        <w:rPr>
          <w:rFonts w:ascii="Arial" w:eastAsia="Calibri" w:hAnsi="Arial" w:cs="Arial"/>
          <w:b/>
          <w:bCs/>
          <w:i/>
          <w:iCs/>
          <w:sz w:val="20"/>
          <w:szCs w:val="20"/>
          <w:lang w:val="es-ES"/>
        </w:rPr>
      </w:pPr>
    </w:p>
    <w:p w14:paraId="77E18998" w14:textId="02EED9F4" w:rsidR="001B593C" w:rsidRPr="0035417E" w:rsidRDefault="001B593C" w:rsidP="001B593C">
      <w:pPr>
        <w:widowControl/>
        <w:autoSpaceDE/>
        <w:autoSpaceDN/>
        <w:jc w:val="both"/>
        <w:rPr>
          <w:rFonts w:ascii="Arial" w:eastAsia="Calibri" w:hAnsi="Arial" w:cs="Arial"/>
          <w:i/>
          <w:iCs/>
          <w:sz w:val="20"/>
          <w:szCs w:val="20"/>
          <w:lang w:val="es-ES"/>
        </w:rPr>
      </w:pPr>
      <w:r w:rsidRPr="0035417E">
        <w:rPr>
          <w:rFonts w:ascii="Arial" w:eastAsia="Calibri" w:hAnsi="Arial" w:cs="Arial"/>
          <w:b/>
          <w:bCs/>
          <w:i/>
          <w:iCs/>
          <w:sz w:val="20"/>
          <w:szCs w:val="20"/>
          <w:lang w:val="es-ES"/>
        </w:rPr>
        <w:t xml:space="preserve">PRIMERO. – </w:t>
      </w:r>
      <w:r w:rsidRPr="0035417E">
        <w:rPr>
          <w:rFonts w:ascii="Arial" w:eastAsia="Calibri" w:hAnsi="Arial" w:cs="Arial"/>
          <w:i/>
          <w:iCs/>
          <w:sz w:val="20"/>
          <w:szCs w:val="20"/>
          <w:lang w:val="es-ES"/>
        </w:rPr>
        <w:t>EL HONORABLE CABILDO DEL MUNICIPIO DE OAXACA DE JUÁREZ, OAXACA, CON FUNDAMENTO EN LO DISPUESTO POR LOS ARTÍCULOS 43 APARTADO C, FRACCIÓN X, 54 Y 55 FRACCIÓN III DE LA LEY ORGÁNICA MUNICIPAL DEL ESTADO DE OAXACA Y 88 FRACCIÓN V DEL BANDO DE POLICIA</w:t>
      </w:r>
      <w:r w:rsidR="00667D6B" w:rsidRPr="0035417E">
        <w:rPr>
          <w:rFonts w:ascii="Arial" w:eastAsia="Calibri" w:hAnsi="Arial" w:cs="Arial"/>
          <w:i/>
          <w:iCs/>
          <w:sz w:val="20"/>
          <w:szCs w:val="20"/>
          <w:lang w:val="es-ES"/>
        </w:rPr>
        <w:t xml:space="preserve"> </w:t>
      </w:r>
      <w:r w:rsidR="00667D6B" w:rsidRPr="0035417E">
        <w:rPr>
          <w:rFonts w:ascii="Arial" w:eastAsia="Calibri" w:hAnsi="Arial" w:cs="Arial"/>
          <w:sz w:val="20"/>
          <w:szCs w:val="20"/>
        </w:rPr>
        <w:t>(sic)</w:t>
      </w:r>
      <w:r w:rsidRPr="0035417E">
        <w:rPr>
          <w:rFonts w:ascii="Arial" w:eastAsia="Calibri" w:hAnsi="Arial" w:cs="Arial"/>
          <w:i/>
          <w:iCs/>
          <w:sz w:val="20"/>
          <w:szCs w:val="20"/>
          <w:lang w:val="es-ES"/>
        </w:rPr>
        <w:t xml:space="preserve"> Y GOBIERNO DEL MUNICIPIO DE OAXACA DE JUÁREZ; DETERMINA APROBAR LA CESIÓN DE DERECHOS QUE REALIZA LA </w:t>
      </w:r>
      <w:r w:rsidRPr="0035417E">
        <w:rPr>
          <w:rFonts w:ascii="Arial" w:eastAsia="Calibri" w:hAnsi="Arial" w:cs="Arial"/>
          <w:i/>
          <w:iCs/>
          <w:sz w:val="20"/>
          <w:szCs w:val="20"/>
          <w:lang w:val="es-ES"/>
        </w:rPr>
        <w:lastRenderedPageBreak/>
        <w:t>CONCESIONARIA BERTA MELCHOR GARCÌA y/o BERTHA MELCHOR, A FAVOR DEL CIUDADANO LUIS IVAN DOMINGUEZ</w:t>
      </w:r>
      <w:r w:rsidR="00667D6B" w:rsidRPr="0035417E">
        <w:rPr>
          <w:rFonts w:ascii="Arial" w:eastAsia="Calibri" w:hAnsi="Arial" w:cs="Arial"/>
          <w:i/>
          <w:iCs/>
          <w:sz w:val="20"/>
          <w:szCs w:val="20"/>
          <w:lang w:val="es-ES"/>
        </w:rPr>
        <w:t xml:space="preserve"> </w:t>
      </w:r>
      <w:r w:rsidR="00667D6B" w:rsidRPr="0035417E">
        <w:rPr>
          <w:rFonts w:ascii="Arial" w:eastAsia="Calibri" w:hAnsi="Arial" w:cs="Arial"/>
          <w:sz w:val="20"/>
          <w:szCs w:val="20"/>
        </w:rPr>
        <w:t>(sic)</w:t>
      </w:r>
      <w:r w:rsidRPr="0035417E">
        <w:rPr>
          <w:rFonts w:ascii="Arial" w:eastAsia="Calibri" w:hAnsi="Arial" w:cs="Arial"/>
          <w:i/>
          <w:iCs/>
          <w:sz w:val="20"/>
          <w:szCs w:val="20"/>
          <w:lang w:val="es-ES"/>
        </w:rPr>
        <w:t xml:space="preserve"> QUEVEDO, RESPECTO DE LA BARRA FIJA NUMERO</w:t>
      </w:r>
      <w:r w:rsidR="004F05E0" w:rsidRPr="0035417E">
        <w:rPr>
          <w:rFonts w:ascii="Arial" w:eastAsia="Calibri" w:hAnsi="Arial" w:cs="Arial"/>
          <w:i/>
          <w:iCs/>
          <w:sz w:val="20"/>
          <w:szCs w:val="20"/>
          <w:lang w:val="es-ES"/>
        </w:rPr>
        <w:t xml:space="preserve"> </w:t>
      </w:r>
      <w:r w:rsidR="004F05E0" w:rsidRPr="0035417E">
        <w:rPr>
          <w:rFonts w:ascii="Arial" w:eastAsia="Calibri" w:hAnsi="Arial" w:cs="Arial"/>
          <w:sz w:val="20"/>
          <w:szCs w:val="20"/>
        </w:rPr>
        <w:t>(sic)</w:t>
      </w:r>
      <w:r w:rsidRPr="0035417E">
        <w:rPr>
          <w:rFonts w:ascii="Arial" w:eastAsia="Calibri" w:hAnsi="Arial" w:cs="Arial"/>
          <w:i/>
          <w:iCs/>
          <w:sz w:val="20"/>
          <w:szCs w:val="20"/>
          <w:lang w:val="es-ES"/>
        </w:rPr>
        <w:t xml:space="preserve"> 164, CON OBJETO/CONTRATO: 1050000006779, CON GIRO DE “FRUTAS” UBICADO EN INTERIOR DEL MERCADO DEMOCRACIA “LA MERCED”, DEL MUNICIPIO DE OAXACA DE JUÁREZ. - - - - - - - - - - - - - - - - </w:t>
      </w:r>
    </w:p>
    <w:p w14:paraId="226883E2" w14:textId="77777777" w:rsidR="001B593C" w:rsidRPr="0035417E" w:rsidRDefault="001B593C" w:rsidP="001B593C">
      <w:pPr>
        <w:widowControl/>
        <w:autoSpaceDE/>
        <w:autoSpaceDN/>
        <w:jc w:val="both"/>
        <w:rPr>
          <w:rFonts w:ascii="Arial" w:eastAsia="Calibri" w:hAnsi="Arial" w:cs="Arial"/>
          <w:b/>
          <w:bCs/>
          <w:i/>
          <w:iCs/>
          <w:sz w:val="20"/>
          <w:szCs w:val="20"/>
          <w:lang w:val="es-ES"/>
        </w:rPr>
      </w:pPr>
    </w:p>
    <w:p w14:paraId="1E982BBA" w14:textId="2F63EF51" w:rsidR="001B593C" w:rsidRPr="0035417E" w:rsidRDefault="001B593C" w:rsidP="001B593C">
      <w:pPr>
        <w:widowControl/>
        <w:autoSpaceDE/>
        <w:autoSpaceDN/>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SEGUNDO. –</w:t>
      </w:r>
      <w:r w:rsidRPr="0035417E">
        <w:rPr>
          <w:rFonts w:ascii="Arial" w:eastAsia="Calibri" w:hAnsi="Arial" w:cs="Arial"/>
          <w:i/>
          <w:iCs/>
          <w:sz w:val="20"/>
          <w:szCs w:val="20"/>
          <w:lang w:val="es-ES"/>
        </w:rPr>
        <w:t>NOTIFIQUESE</w:t>
      </w:r>
      <w:r w:rsidR="0056527C" w:rsidRPr="0035417E">
        <w:rPr>
          <w:rFonts w:ascii="Arial" w:eastAsia="Calibri" w:hAnsi="Arial" w:cs="Arial"/>
          <w:i/>
          <w:iCs/>
          <w:sz w:val="20"/>
          <w:szCs w:val="20"/>
          <w:lang w:val="es-ES"/>
        </w:rPr>
        <w:t xml:space="preserve"> </w:t>
      </w:r>
      <w:r w:rsidR="0056527C" w:rsidRPr="0035417E">
        <w:rPr>
          <w:rFonts w:ascii="Arial" w:eastAsia="Calibri" w:hAnsi="Arial" w:cs="Arial"/>
          <w:sz w:val="20"/>
          <w:szCs w:val="20"/>
          <w:lang w:val="es-ES"/>
        </w:rPr>
        <w:t>(sic)</w:t>
      </w:r>
      <w:r w:rsidRPr="0035417E">
        <w:rPr>
          <w:rFonts w:ascii="Arial" w:eastAsia="Calibri" w:hAnsi="Arial" w:cs="Arial"/>
          <w:i/>
          <w:iCs/>
          <w:sz w:val="20"/>
          <w:szCs w:val="20"/>
          <w:lang w:val="es-ES"/>
        </w:rPr>
        <w:t xml:space="preserve"> A LA DIRECCIÓN DE MERCADOS DEL MUNICIPIO DE OAXACA DE JUÁREZ, EL CONTENIDO DEL PRESENTE DICTAMEN PARA LOS TRÁMITES ADMINISTRATIVOS CORRESPONDIENTES. - - </w:t>
      </w:r>
    </w:p>
    <w:p w14:paraId="4ED24201" w14:textId="77777777" w:rsidR="001B593C" w:rsidRPr="0035417E" w:rsidRDefault="001B593C" w:rsidP="001B593C">
      <w:pPr>
        <w:widowControl/>
        <w:autoSpaceDE/>
        <w:autoSpaceDN/>
        <w:jc w:val="both"/>
        <w:rPr>
          <w:rFonts w:ascii="Arial" w:eastAsia="Calibri" w:hAnsi="Arial" w:cs="Arial"/>
          <w:b/>
          <w:bCs/>
          <w:i/>
          <w:iCs/>
          <w:sz w:val="20"/>
          <w:szCs w:val="20"/>
          <w:lang w:val="es-ES"/>
        </w:rPr>
      </w:pPr>
    </w:p>
    <w:p w14:paraId="733B0C7B" w14:textId="77777777" w:rsidR="001B593C" w:rsidRPr="0035417E" w:rsidRDefault="001B593C" w:rsidP="001B593C">
      <w:pPr>
        <w:widowControl/>
        <w:autoSpaceDE/>
        <w:autoSpaceDN/>
        <w:jc w:val="both"/>
        <w:rPr>
          <w:rFonts w:ascii="Arial" w:eastAsia="Calibri" w:hAnsi="Arial" w:cs="Arial"/>
          <w:i/>
          <w:iCs/>
          <w:sz w:val="20"/>
          <w:szCs w:val="20"/>
          <w:lang w:val="es-ES"/>
        </w:rPr>
      </w:pPr>
      <w:r w:rsidRPr="0035417E">
        <w:rPr>
          <w:rFonts w:ascii="Arial" w:eastAsia="Calibri" w:hAnsi="Arial" w:cs="Arial"/>
          <w:b/>
          <w:bCs/>
          <w:i/>
          <w:iCs/>
          <w:sz w:val="20"/>
          <w:szCs w:val="20"/>
          <w:lang w:val="es-ES"/>
        </w:rPr>
        <w:t xml:space="preserve">TERCERO. – </w:t>
      </w:r>
      <w:r w:rsidRPr="0035417E">
        <w:rPr>
          <w:rFonts w:ascii="Arial" w:eastAsia="Calibri" w:hAnsi="Arial" w:cs="Arial"/>
          <w:i/>
          <w:iCs/>
          <w:sz w:val="20"/>
          <w:szCs w:val="20"/>
          <w:lang w:val="es-ES"/>
        </w:rPr>
        <w:t xml:space="preserve">EN EL OTORGAMIENTO DE LA PRESENTE CESIÓN DE DERECHOS, se le hace saber al ahora concesionario sus obligaciones, ante el Ayuntamiento del Municipio de Oaxaca de Juárez, establecidas en el artículo 45 del Reglamento de los Mercados Públicos de la Ciudad de Oaxaca, y que a continuación se transcribe: </w:t>
      </w:r>
    </w:p>
    <w:p w14:paraId="3B5ACF02" w14:textId="77777777" w:rsidR="001B593C" w:rsidRPr="0035417E" w:rsidRDefault="001B593C" w:rsidP="001B593C">
      <w:pPr>
        <w:widowControl/>
        <w:autoSpaceDE/>
        <w:autoSpaceDN/>
        <w:jc w:val="both"/>
        <w:rPr>
          <w:rFonts w:ascii="Arial" w:eastAsia="Calibri" w:hAnsi="Arial" w:cs="Arial"/>
          <w:b/>
          <w:bCs/>
          <w:i/>
          <w:iCs/>
          <w:sz w:val="20"/>
          <w:szCs w:val="20"/>
          <w:lang w:val="es-ES"/>
        </w:rPr>
      </w:pPr>
    </w:p>
    <w:p w14:paraId="25C4512D" w14:textId="77777777" w:rsidR="001B593C" w:rsidRPr="0035417E" w:rsidRDefault="001B593C" w:rsidP="0056527C">
      <w:pPr>
        <w:widowControl/>
        <w:autoSpaceDE/>
        <w:autoSpaceDN/>
        <w:ind w:left="284"/>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 xml:space="preserve">“ARTÍCULO 45.- Los concesionarios de los locales destinados al servicio de Mercado están obligados a: </w:t>
      </w:r>
    </w:p>
    <w:p w14:paraId="776AEFD4" w14:textId="77777777" w:rsidR="001B593C" w:rsidRPr="0035417E" w:rsidRDefault="001B593C" w:rsidP="0056527C">
      <w:pPr>
        <w:widowControl/>
        <w:autoSpaceDE/>
        <w:autoSpaceDN/>
        <w:ind w:left="284"/>
        <w:jc w:val="both"/>
        <w:rPr>
          <w:rFonts w:ascii="Arial" w:eastAsia="Calibri" w:hAnsi="Arial" w:cs="Arial"/>
          <w:b/>
          <w:bCs/>
          <w:i/>
          <w:iCs/>
          <w:sz w:val="20"/>
          <w:szCs w:val="20"/>
          <w:lang w:val="es-ES"/>
        </w:rPr>
      </w:pPr>
    </w:p>
    <w:p w14:paraId="5C7F98F7" w14:textId="77777777" w:rsidR="001B593C" w:rsidRPr="0035417E" w:rsidRDefault="001B593C" w:rsidP="0056527C">
      <w:pPr>
        <w:widowControl/>
        <w:autoSpaceDE/>
        <w:autoSpaceDN/>
        <w:ind w:left="284"/>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 xml:space="preserve">FRACCIÓN I.- Cuidar el mayor orden y moralidad dentro de los mismos, destinándolos exclusivamente al fin para el que fueron concesionados. FRACCIÓN II.- Respetar las áreas y espacios concesionados conforme al Artículo 17 y al plano autorizado para el efecto. </w:t>
      </w:r>
    </w:p>
    <w:p w14:paraId="261C2CCD" w14:textId="77777777" w:rsidR="001B593C" w:rsidRPr="0035417E" w:rsidRDefault="001B593C" w:rsidP="0056527C">
      <w:pPr>
        <w:widowControl/>
        <w:autoSpaceDE/>
        <w:autoSpaceDN/>
        <w:ind w:left="284"/>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 xml:space="preserve">FRACCIÓN III.- Tratar al público con la consideración debida. </w:t>
      </w:r>
    </w:p>
    <w:p w14:paraId="21EF6B9F" w14:textId="77777777" w:rsidR="001B593C" w:rsidRPr="0035417E" w:rsidRDefault="001B593C" w:rsidP="0056527C">
      <w:pPr>
        <w:widowControl/>
        <w:autoSpaceDE/>
        <w:autoSpaceDN/>
        <w:ind w:left="284"/>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 xml:space="preserve">FRACCIÓN IV.- Utilizar un lenguaje decente. </w:t>
      </w:r>
    </w:p>
    <w:p w14:paraId="7900809C" w14:textId="77777777" w:rsidR="001B593C" w:rsidRPr="0035417E" w:rsidRDefault="001B593C" w:rsidP="0056527C">
      <w:pPr>
        <w:widowControl/>
        <w:autoSpaceDE/>
        <w:autoSpaceDN/>
        <w:ind w:left="284"/>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 xml:space="preserve">FRACCIÓN V.- Mantener limpieza absoluta en el interior y exterior inmediato al local concesionado. </w:t>
      </w:r>
    </w:p>
    <w:p w14:paraId="2352D650" w14:textId="77777777" w:rsidR="001B593C" w:rsidRPr="0035417E" w:rsidRDefault="001B593C" w:rsidP="0056527C">
      <w:pPr>
        <w:widowControl/>
        <w:autoSpaceDE/>
        <w:autoSpaceDN/>
        <w:ind w:left="284"/>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 xml:space="preserve">FRACCIÓN VI.- No acopiar ni aglomerar mercancías en los mostradores a mayor altura que la permitida (3 metros del piso). </w:t>
      </w:r>
    </w:p>
    <w:p w14:paraId="3BF4756F" w14:textId="3AEFBFE9" w:rsidR="001B593C" w:rsidRPr="0035417E" w:rsidRDefault="001B593C" w:rsidP="0056527C">
      <w:pPr>
        <w:widowControl/>
        <w:autoSpaceDE/>
        <w:autoSpaceDN/>
        <w:ind w:left="284"/>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 xml:space="preserve">FRACCIÓN VII.- No utilizar fuego ni substancias </w:t>
      </w:r>
      <w:r w:rsidR="0056527C" w:rsidRPr="0035417E">
        <w:rPr>
          <w:rFonts w:ascii="Arial" w:eastAsia="Calibri" w:hAnsi="Arial" w:cs="Arial"/>
          <w:sz w:val="20"/>
          <w:szCs w:val="20"/>
          <w:lang w:val="es-ES"/>
        </w:rPr>
        <w:t xml:space="preserve">(sic) </w:t>
      </w:r>
      <w:r w:rsidRPr="0035417E">
        <w:rPr>
          <w:rFonts w:ascii="Arial" w:eastAsia="Calibri" w:hAnsi="Arial" w:cs="Arial"/>
          <w:b/>
          <w:bCs/>
          <w:i/>
          <w:iCs/>
          <w:sz w:val="20"/>
          <w:szCs w:val="20"/>
          <w:lang w:val="es-ES"/>
        </w:rPr>
        <w:t xml:space="preserve">inflamables con excepción de las personas que expenden alimentos. </w:t>
      </w:r>
    </w:p>
    <w:p w14:paraId="2C49E9E8" w14:textId="77777777" w:rsidR="001B593C" w:rsidRPr="0035417E" w:rsidRDefault="001B593C" w:rsidP="0056527C">
      <w:pPr>
        <w:widowControl/>
        <w:autoSpaceDE/>
        <w:autoSpaceDN/>
        <w:ind w:left="284"/>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 xml:space="preserve">FRACCIÓN VIII.- Los horarios de cierre y apertura se hará de acuerdo a las costumbres y necesidades de cada mercado. </w:t>
      </w:r>
    </w:p>
    <w:p w14:paraId="2A9F472B" w14:textId="77777777" w:rsidR="001B593C" w:rsidRPr="0035417E" w:rsidRDefault="001B593C" w:rsidP="0056527C">
      <w:pPr>
        <w:widowControl/>
        <w:autoSpaceDE/>
        <w:autoSpaceDN/>
        <w:ind w:left="284"/>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 xml:space="preserve">FRACCIÓN IX.- Mantener abierta diariamente la caseta, local o espacio consignado a fin de que se cumplan con el destino para el cual fue designado. </w:t>
      </w:r>
    </w:p>
    <w:p w14:paraId="3B7A06F3" w14:textId="77777777" w:rsidR="001B593C" w:rsidRPr="0035417E" w:rsidRDefault="001B593C" w:rsidP="0056527C">
      <w:pPr>
        <w:widowControl/>
        <w:autoSpaceDE/>
        <w:autoSpaceDN/>
        <w:ind w:left="284"/>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 xml:space="preserve">FRACCIÓN X.- No expender bebidas embriagantes en los puestos que expendan alimentos, únicamente se permitirá la venta de cerveza acompañándose de alimentos hasta tres cervezas por cada comensal. </w:t>
      </w:r>
    </w:p>
    <w:p w14:paraId="5369794F" w14:textId="77777777" w:rsidR="001B593C" w:rsidRPr="0035417E" w:rsidRDefault="001B593C" w:rsidP="0056527C">
      <w:pPr>
        <w:widowControl/>
        <w:autoSpaceDE/>
        <w:autoSpaceDN/>
        <w:ind w:left="284"/>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 xml:space="preserve">FRACCIÓN XI.- Tener en su establecimiento recipientes adecuados para depositar la basura y entregarla a sus recolectores </w:t>
      </w:r>
    </w:p>
    <w:p w14:paraId="105FAE29" w14:textId="77777777" w:rsidR="001B593C" w:rsidRPr="0035417E" w:rsidRDefault="001B593C" w:rsidP="0056527C">
      <w:pPr>
        <w:widowControl/>
        <w:autoSpaceDE/>
        <w:autoSpaceDN/>
        <w:ind w:left="284"/>
        <w:jc w:val="both"/>
        <w:rPr>
          <w:rFonts w:ascii="Arial" w:eastAsia="Calibri" w:hAnsi="Arial" w:cs="Arial"/>
          <w:b/>
          <w:bCs/>
          <w:i/>
          <w:iCs/>
          <w:sz w:val="20"/>
          <w:szCs w:val="20"/>
          <w:lang w:val="es-ES"/>
        </w:rPr>
      </w:pPr>
      <w:r w:rsidRPr="0035417E">
        <w:rPr>
          <w:rFonts w:ascii="Arial" w:eastAsia="Calibri" w:hAnsi="Arial" w:cs="Arial"/>
          <w:b/>
          <w:bCs/>
          <w:i/>
          <w:iCs/>
          <w:sz w:val="20"/>
          <w:szCs w:val="20"/>
          <w:lang w:val="es-ES"/>
        </w:rPr>
        <w:t xml:space="preserve">FRACCIÓN XII.- No ingerir bebidas embriagantes dentro de los locales, espacios, puestos o casetas concesionadas.” </w:t>
      </w:r>
    </w:p>
    <w:p w14:paraId="41A901EF" w14:textId="77777777" w:rsidR="001B593C" w:rsidRPr="0035417E" w:rsidRDefault="001B593C" w:rsidP="001B593C">
      <w:pPr>
        <w:widowControl/>
        <w:autoSpaceDE/>
        <w:autoSpaceDN/>
        <w:jc w:val="both"/>
        <w:rPr>
          <w:rFonts w:ascii="Arial" w:eastAsia="Calibri" w:hAnsi="Arial" w:cs="Arial"/>
          <w:b/>
          <w:bCs/>
          <w:i/>
          <w:iCs/>
          <w:sz w:val="20"/>
          <w:szCs w:val="20"/>
          <w:lang w:val="es-ES"/>
        </w:rPr>
      </w:pPr>
    </w:p>
    <w:p w14:paraId="0BBBF9A8" w14:textId="25057E1C" w:rsidR="001B593C" w:rsidRPr="0035417E" w:rsidRDefault="001B593C" w:rsidP="001B593C">
      <w:pPr>
        <w:widowControl/>
        <w:autoSpaceDE/>
        <w:autoSpaceDN/>
        <w:jc w:val="both"/>
        <w:rPr>
          <w:rFonts w:ascii="Arial" w:eastAsia="Calibri" w:hAnsi="Arial" w:cs="Arial"/>
          <w:i/>
          <w:iCs/>
          <w:sz w:val="20"/>
          <w:szCs w:val="20"/>
          <w:lang w:val="es-ES"/>
        </w:rPr>
      </w:pPr>
      <w:r w:rsidRPr="0035417E">
        <w:rPr>
          <w:rFonts w:ascii="Arial" w:eastAsia="Calibri" w:hAnsi="Arial" w:cs="Arial"/>
          <w:b/>
          <w:bCs/>
          <w:i/>
          <w:iCs/>
          <w:sz w:val="20"/>
          <w:szCs w:val="20"/>
          <w:lang w:val="es-ES"/>
        </w:rPr>
        <w:t xml:space="preserve">CUARTO.- </w:t>
      </w:r>
      <w:r w:rsidRPr="0035417E">
        <w:rPr>
          <w:rFonts w:ascii="Arial" w:eastAsia="Calibri" w:hAnsi="Arial" w:cs="Arial"/>
          <w:i/>
          <w:iCs/>
          <w:sz w:val="20"/>
          <w:szCs w:val="20"/>
          <w:lang w:val="es-ES"/>
        </w:rPr>
        <w:t>Se le hace del conocimiento al ciudadano LUIS IVAN</w:t>
      </w:r>
      <w:r w:rsidR="0056527C" w:rsidRPr="0035417E">
        <w:rPr>
          <w:rFonts w:ascii="Arial" w:eastAsia="Calibri" w:hAnsi="Arial" w:cs="Arial"/>
          <w:i/>
          <w:iCs/>
          <w:sz w:val="20"/>
          <w:szCs w:val="20"/>
          <w:lang w:val="es-ES"/>
        </w:rPr>
        <w:t xml:space="preserve"> </w:t>
      </w:r>
      <w:r w:rsidR="0056527C" w:rsidRPr="0035417E">
        <w:rPr>
          <w:rFonts w:ascii="Arial" w:eastAsia="Calibri" w:hAnsi="Arial" w:cs="Arial"/>
          <w:sz w:val="20"/>
          <w:szCs w:val="20"/>
          <w:lang w:val="es-ES"/>
        </w:rPr>
        <w:t>(sic)</w:t>
      </w:r>
      <w:r w:rsidRPr="0035417E">
        <w:rPr>
          <w:rFonts w:ascii="Arial" w:eastAsia="Calibri" w:hAnsi="Arial" w:cs="Arial"/>
          <w:i/>
          <w:iCs/>
          <w:sz w:val="20"/>
          <w:szCs w:val="20"/>
          <w:lang w:val="es-ES"/>
        </w:rPr>
        <w:t xml:space="preserve"> DOMINGUEZ </w:t>
      </w:r>
      <w:r w:rsidR="0056527C" w:rsidRPr="0035417E">
        <w:rPr>
          <w:rFonts w:ascii="Arial" w:eastAsia="Calibri" w:hAnsi="Arial" w:cs="Arial"/>
          <w:sz w:val="20"/>
          <w:szCs w:val="20"/>
          <w:lang w:val="es-ES"/>
        </w:rPr>
        <w:t xml:space="preserve">(sic) </w:t>
      </w:r>
      <w:r w:rsidRPr="0035417E">
        <w:rPr>
          <w:rFonts w:ascii="Arial" w:eastAsia="Calibri" w:hAnsi="Arial" w:cs="Arial"/>
          <w:i/>
          <w:iCs/>
          <w:sz w:val="20"/>
          <w:szCs w:val="20"/>
          <w:lang w:val="es-ES"/>
        </w:rPr>
        <w:t>QUEVEDO, que toda información que refiera a datos personales, se considera confidencial,</w:t>
      </w:r>
      <w:r w:rsidRPr="0035417E">
        <w:rPr>
          <w:rFonts w:ascii="Arial" w:eastAsia="Calibri" w:hAnsi="Arial" w:cs="Arial"/>
          <w:sz w:val="20"/>
          <w:szCs w:val="20"/>
          <w:lang w:val="es-ES"/>
        </w:rPr>
        <w:t xml:space="preserve"> </w:t>
      </w:r>
      <w:r w:rsidRPr="0035417E">
        <w:rPr>
          <w:rFonts w:ascii="Arial" w:eastAsia="Calibri" w:hAnsi="Arial" w:cs="Arial"/>
          <w:i/>
          <w:iCs/>
          <w:sz w:val="20"/>
          <w:szCs w:val="20"/>
          <w:lang w:val="es-ES"/>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w:t>
      </w:r>
    </w:p>
    <w:p w14:paraId="45654E9D" w14:textId="77777777" w:rsidR="001B593C" w:rsidRPr="0035417E" w:rsidRDefault="001B593C" w:rsidP="001B593C">
      <w:pPr>
        <w:widowControl/>
        <w:autoSpaceDE/>
        <w:autoSpaceDN/>
        <w:jc w:val="both"/>
        <w:rPr>
          <w:rFonts w:ascii="Arial" w:eastAsia="Calibri" w:hAnsi="Arial" w:cs="Arial"/>
          <w:i/>
          <w:iCs/>
          <w:sz w:val="20"/>
          <w:szCs w:val="20"/>
          <w:lang w:val="es-ES"/>
        </w:rPr>
      </w:pPr>
    </w:p>
    <w:p w14:paraId="5A85B9CC" w14:textId="55B20020" w:rsidR="001B593C" w:rsidRPr="0035417E" w:rsidRDefault="001B593C" w:rsidP="001B593C">
      <w:pPr>
        <w:widowControl/>
        <w:autoSpaceDE/>
        <w:autoSpaceDN/>
        <w:jc w:val="both"/>
        <w:rPr>
          <w:rFonts w:ascii="Arial" w:eastAsia="Calibri" w:hAnsi="Arial" w:cs="Arial"/>
          <w:i/>
          <w:iCs/>
          <w:sz w:val="20"/>
          <w:szCs w:val="20"/>
          <w:lang w:val="es-ES"/>
        </w:rPr>
      </w:pPr>
      <w:r w:rsidRPr="0035417E">
        <w:rPr>
          <w:rFonts w:ascii="Arial" w:eastAsia="Calibri" w:hAnsi="Arial" w:cs="Arial"/>
          <w:b/>
          <w:bCs/>
          <w:i/>
          <w:iCs/>
          <w:sz w:val="20"/>
          <w:szCs w:val="20"/>
          <w:lang w:val="es-ES"/>
        </w:rPr>
        <w:t xml:space="preserve">QUINTO. - </w:t>
      </w:r>
      <w:r w:rsidRPr="0035417E">
        <w:rPr>
          <w:rFonts w:ascii="Arial" w:eastAsia="Calibri" w:hAnsi="Arial" w:cs="Arial"/>
          <w:i/>
          <w:iCs/>
          <w:sz w:val="20"/>
          <w:szCs w:val="20"/>
          <w:lang w:val="es-ES"/>
        </w:rPr>
        <w:t xml:space="preserve">El Honorable Ayuntamiento de Oaxaca de Juárez, a través de la Dirección de Mercados del Municipio de Oaxaca de Juárez, supervisará que el concesionario se apegue a las normas establecidas, de tal modo que, se garantice la generalidad, suficiencia, regularidad y seguridad del </w:t>
      </w:r>
      <w:r w:rsidR="0056527C" w:rsidRPr="0035417E">
        <w:rPr>
          <w:rFonts w:ascii="Arial" w:eastAsia="Calibri" w:hAnsi="Arial" w:cs="Arial"/>
          <w:i/>
          <w:iCs/>
          <w:sz w:val="20"/>
          <w:szCs w:val="20"/>
          <w:lang w:val="es-ES"/>
        </w:rPr>
        <w:t>servicio. -</w:t>
      </w:r>
      <w:r w:rsidRPr="0035417E">
        <w:rPr>
          <w:rFonts w:ascii="Arial" w:eastAsia="Calibri" w:hAnsi="Arial" w:cs="Arial"/>
          <w:i/>
          <w:iCs/>
          <w:sz w:val="20"/>
          <w:szCs w:val="20"/>
          <w:lang w:val="es-ES"/>
        </w:rPr>
        <w:t xml:space="preserve"> - - - - - - - - - - - - - - - - - </w:t>
      </w:r>
    </w:p>
    <w:p w14:paraId="57359C01" w14:textId="77777777" w:rsidR="001B593C" w:rsidRPr="0035417E" w:rsidRDefault="001B593C" w:rsidP="001B593C">
      <w:pPr>
        <w:widowControl/>
        <w:autoSpaceDE/>
        <w:autoSpaceDN/>
        <w:jc w:val="both"/>
        <w:rPr>
          <w:rFonts w:ascii="Arial" w:eastAsia="Calibri" w:hAnsi="Arial" w:cs="Arial"/>
          <w:b/>
          <w:bCs/>
          <w:i/>
          <w:iCs/>
          <w:sz w:val="20"/>
          <w:szCs w:val="20"/>
          <w:lang w:val="es-ES"/>
        </w:rPr>
      </w:pPr>
    </w:p>
    <w:p w14:paraId="3EAEA47C" w14:textId="28BBA76A" w:rsidR="001B593C" w:rsidRPr="0035417E" w:rsidRDefault="001B593C" w:rsidP="001B593C">
      <w:pPr>
        <w:widowControl/>
        <w:autoSpaceDE/>
        <w:autoSpaceDN/>
        <w:jc w:val="both"/>
        <w:rPr>
          <w:rFonts w:ascii="Arial" w:eastAsia="Calibri" w:hAnsi="Arial" w:cs="Arial"/>
          <w:i/>
          <w:iCs/>
          <w:sz w:val="20"/>
          <w:szCs w:val="20"/>
          <w:lang w:val="es-ES"/>
        </w:rPr>
      </w:pPr>
      <w:r w:rsidRPr="0035417E">
        <w:rPr>
          <w:rFonts w:ascii="Arial" w:eastAsia="Calibri" w:hAnsi="Arial" w:cs="Arial"/>
          <w:b/>
          <w:bCs/>
          <w:i/>
          <w:iCs/>
          <w:sz w:val="20"/>
          <w:szCs w:val="20"/>
          <w:lang w:val="es-ES"/>
        </w:rPr>
        <w:t xml:space="preserve">SEXTO. - </w:t>
      </w:r>
      <w:r w:rsidRPr="0035417E">
        <w:rPr>
          <w:rFonts w:ascii="Arial" w:eastAsia="Calibri" w:hAnsi="Arial" w:cs="Arial"/>
          <w:i/>
          <w:iCs/>
          <w:sz w:val="20"/>
          <w:szCs w:val="20"/>
          <w:lang w:val="es-ES"/>
        </w:rPr>
        <w:t xml:space="preserve">Se le hace saber al ahora concesionario que es causa de revocación de la concesión, cualquiera de las establecidas en el artículo 15 del Reglamento de los Mercados Públicos de la Ciudad de Oaxaca. - - - - - - - - - - </w:t>
      </w:r>
    </w:p>
    <w:p w14:paraId="4CE905E2" w14:textId="77777777" w:rsidR="001B593C" w:rsidRPr="0035417E" w:rsidRDefault="001B593C" w:rsidP="001B593C">
      <w:pPr>
        <w:widowControl/>
        <w:autoSpaceDE/>
        <w:autoSpaceDN/>
        <w:jc w:val="both"/>
        <w:rPr>
          <w:rFonts w:ascii="Arial" w:eastAsia="Calibri" w:hAnsi="Arial" w:cs="Arial"/>
          <w:b/>
          <w:bCs/>
          <w:i/>
          <w:iCs/>
          <w:sz w:val="20"/>
          <w:szCs w:val="20"/>
          <w:lang w:val="es-ES"/>
        </w:rPr>
      </w:pPr>
    </w:p>
    <w:p w14:paraId="22938AF7" w14:textId="77777777" w:rsidR="001B593C" w:rsidRPr="0035417E" w:rsidRDefault="001B593C" w:rsidP="001B593C">
      <w:pPr>
        <w:widowControl/>
        <w:autoSpaceDE/>
        <w:autoSpaceDN/>
        <w:jc w:val="both"/>
        <w:rPr>
          <w:rFonts w:ascii="Arial" w:eastAsia="Calibri" w:hAnsi="Arial" w:cs="Arial"/>
          <w:i/>
          <w:iCs/>
          <w:sz w:val="20"/>
          <w:szCs w:val="20"/>
          <w:lang w:val="es-ES"/>
        </w:rPr>
      </w:pPr>
      <w:r w:rsidRPr="0035417E">
        <w:rPr>
          <w:rFonts w:ascii="Arial" w:eastAsia="Calibri" w:hAnsi="Arial" w:cs="Arial"/>
          <w:b/>
          <w:bCs/>
          <w:i/>
          <w:iCs/>
          <w:sz w:val="20"/>
          <w:szCs w:val="20"/>
          <w:lang w:val="es-ES"/>
        </w:rPr>
        <w:t xml:space="preserve">SÉPTIMO. - </w:t>
      </w:r>
      <w:r w:rsidRPr="0035417E">
        <w:rPr>
          <w:rFonts w:ascii="Arial" w:eastAsia="Calibri" w:hAnsi="Arial" w:cs="Arial"/>
          <w:i/>
          <w:iCs/>
          <w:sz w:val="20"/>
          <w:szCs w:val="20"/>
          <w:lang w:val="es-ES"/>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w:t>
      </w:r>
    </w:p>
    <w:p w14:paraId="1146F3BC" w14:textId="77777777" w:rsidR="001B593C" w:rsidRPr="0035417E" w:rsidRDefault="001B593C" w:rsidP="001B593C">
      <w:pPr>
        <w:widowControl/>
        <w:autoSpaceDE/>
        <w:autoSpaceDN/>
        <w:jc w:val="both"/>
        <w:rPr>
          <w:rFonts w:ascii="Arial" w:eastAsia="Calibri" w:hAnsi="Arial" w:cs="Arial"/>
          <w:b/>
          <w:bCs/>
          <w:i/>
          <w:iCs/>
          <w:sz w:val="20"/>
          <w:szCs w:val="20"/>
          <w:lang w:val="es-ES"/>
        </w:rPr>
      </w:pPr>
    </w:p>
    <w:p w14:paraId="6A012A24" w14:textId="05F19433" w:rsidR="001B593C" w:rsidRPr="0035417E" w:rsidRDefault="001B593C" w:rsidP="001B593C">
      <w:pPr>
        <w:widowControl/>
        <w:autoSpaceDE/>
        <w:autoSpaceDN/>
        <w:jc w:val="both"/>
        <w:rPr>
          <w:rFonts w:ascii="Arial" w:eastAsia="Calibri" w:hAnsi="Arial" w:cs="Arial"/>
          <w:i/>
          <w:iCs/>
          <w:sz w:val="20"/>
          <w:szCs w:val="20"/>
          <w:lang w:val="es-ES"/>
        </w:rPr>
      </w:pPr>
      <w:r w:rsidRPr="0035417E">
        <w:rPr>
          <w:rFonts w:ascii="Arial" w:eastAsia="Calibri" w:hAnsi="Arial" w:cs="Arial"/>
          <w:b/>
          <w:bCs/>
          <w:i/>
          <w:iCs/>
          <w:sz w:val="20"/>
          <w:szCs w:val="20"/>
          <w:lang w:val="es-ES"/>
        </w:rPr>
        <w:t xml:space="preserve">OCTAVO. - </w:t>
      </w:r>
      <w:r w:rsidRPr="0035417E">
        <w:rPr>
          <w:rFonts w:ascii="Arial" w:eastAsia="Calibri" w:hAnsi="Arial" w:cs="Arial"/>
          <w:i/>
          <w:iCs/>
          <w:sz w:val="20"/>
          <w:szCs w:val="20"/>
          <w:lang w:val="es-ES"/>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CESIÓN </w:t>
      </w:r>
      <w:r w:rsidR="0056527C" w:rsidRPr="0035417E">
        <w:rPr>
          <w:rFonts w:ascii="Arial" w:eastAsia="Calibri" w:hAnsi="Arial" w:cs="Arial"/>
          <w:i/>
          <w:iCs/>
          <w:sz w:val="20"/>
          <w:szCs w:val="20"/>
          <w:lang w:val="es-ES"/>
        </w:rPr>
        <w:t>DE DERECHOS</w:t>
      </w:r>
      <w:r w:rsidRPr="0035417E">
        <w:rPr>
          <w:rFonts w:ascii="Arial" w:eastAsia="Calibri" w:hAnsi="Arial" w:cs="Arial"/>
          <w:i/>
          <w:iCs/>
          <w:sz w:val="20"/>
          <w:szCs w:val="20"/>
          <w:lang w:val="es-ES"/>
        </w:rPr>
        <w:t xml:space="preserve">. - - - - </w:t>
      </w:r>
    </w:p>
    <w:p w14:paraId="49BAA5C8" w14:textId="77777777" w:rsidR="001B593C" w:rsidRPr="0035417E" w:rsidRDefault="001B593C" w:rsidP="001B593C">
      <w:pPr>
        <w:widowControl/>
        <w:autoSpaceDE/>
        <w:autoSpaceDN/>
        <w:jc w:val="both"/>
        <w:rPr>
          <w:rFonts w:ascii="Arial" w:eastAsia="Calibri" w:hAnsi="Arial" w:cs="Arial"/>
          <w:b/>
          <w:bCs/>
          <w:i/>
          <w:iCs/>
          <w:sz w:val="20"/>
          <w:szCs w:val="20"/>
          <w:lang w:val="es-ES"/>
        </w:rPr>
      </w:pPr>
    </w:p>
    <w:p w14:paraId="1876C96B" w14:textId="27C90B89" w:rsidR="001B593C" w:rsidRPr="0035417E" w:rsidRDefault="001B593C" w:rsidP="001B593C">
      <w:pPr>
        <w:widowControl/>
        <w:autoSpaceDE/>
        <w:autoSpaceDN/>
        <w:jc w:val="both"/>
        <w:rPr>
          <w:rFonts w:ascii="Arial" w:eastAsia="Calibri" w:hAnsi="Arial" w:cs="Arial"/>
          <w:i/>
          <w:iCs/>
          <w:sz w:val="20"/>
          <w:szCs w:val="20"/>
          <w:lang w:val="es-ES"/>
        </w:rPr>
      </w:pPr>
      <w:r w:rsidRPr="0035417E">
        <w:rPr>
          <w:rFonts w:ascii="Arial" w:eastAsia="Calibri" w:hAnsi="Arial" w:cs="Arial"/>
          <w:b/>
          <w:bCs/>
          <w:i/>
          <w:iCs/>
          <w:sz w:val="20"/>
          <w:szCs w:val="20"/>
          <w:lang w:val="es-ES"/>
        </w:rPr>
        <w:lastRenderedPageBreak/>
        <w:t xml:space="preserve">NOVENO. – </w:t>
      </w:r>
      <w:r w:rsidRPr="0035417E">
        <w:rPr>
          <w:rFonts w:ascii="Arial" w:eastAsia="Calibri" w:hAnsi="Arial" w:cs="Arial"/>
          <w:i/>
          <w:iCs/>
          <w:sz w:val="20"/>
          <w:szCs w:val="20"/>
          <w:lang w:val="es-ES"/>
        </w:rPr>
        <w:t xml:space="preserve">Notifíquese al Ciudadano LUIS IVAN </w:t>
      </w:r>
      <w:r w:rsidR="0056527C" w:rsidRPr="0035417E">
        <w:rPr>
          <w:rFonts w:ascii="Arial" w:eastAsia="Calibri" w:hAnsi="Arial" w:cs="Arial"/>
          <w:sz w:val="20"/>
          <w:szCs w:val="20"/>
          <w:lang w:val="es-ES"/>
        </w:rPr>
        <w:t xml:space="preserve">(sic) </w:t>
      </w:r>
      <w:r w:rsidRPr="0035417E">
        <w:rPr>
          <w:rFonts w:ascii="Arial" w:eastAsia="Calibri" w:hAnsi="Arial" w:cs="Arial"/>
          <w:i/>
          <w:iCs/>
          <w:sz w:val="20"/>
          <w:szCs w:val="20"/>
          <w:lang w:val="es-ES"/>
        </w:rPr>
        <w:t xml:space="preserve">DOMINGUEZ </w:t>
      </w:r>
      <w:r w:rsidR="0056527C" w:rsidRPr="0035417E">
        <w:rPr>
          <w:rFonts w:ascii="Arial" w:eastAsia="Calibri" w:hAnsi="Arial" w:cs="Arial"/>
          <w:sz w:val="20"/>
          <w:szCs w:val="20"/>
          <w:lang w:val="es-ES"/>
        </w:rPr>
        <w:t xml:space="preserve">(sic) </w:t>
      </w:r>
      <w:r w:rsidRPr="0035417E">
        <w:rPr>
          <w:rFonts w:ascii="Arial" w:eastAsia="Calibri" w:hAnsi="Arial" w:cs="Arial"/>
          <w:i/>
          <w:iCs/>
          <w:sz w:val="20"/>
          <w:szCs w:val="20"/>
          <w:lang w:val="es-ES"/>
        </w:rPr>
        <w:t xml:space="preserve">QUEVEDO,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w:t>
      </w:r>
      <w:r w:rsidR="0056527C" w:rsidRPr="0035417E">
        <w:rPr>
          <w:rFonts w:ascii="Arial" w:eastAsia="Calibri" w:hAnsi="Arial" w:cs="Arial"/>
          <w:i/>
          <w:iCs/>
          <w:sz w:val="20"/>
          <w:szCs w:val="20"/>
          <w:lang w:val="es-ES"/>
        </w:rPr>
        <w:t>- - - - - - - - - - - - -</w:t>
      </w:r>
    </w:p>
    <w:p w14:paraId="2019C698" w14:textId="77777777" w:rsidR="001B593C" w:rsidRPr="0035417E" w:rsidRDefault="001B593C" w:rsidP="001B593C">
      <w:pPr>
        <w:widowControl/>
        <w:autoSpaceDE/>
        <w:autoSpaceDN/>
        <w:jc w:val="both"/>
        <w:rPr>
          <w:rFonts w:ascii="Arial" w:eastAsia="Calibri" w:hAnsi="Arial" w:cs="Arial"/>
          <w:b/>
          <w:bCs/>
          <w:i/>
          <w:iCs/>
          <w:sz w:val="20"/>
          <w:szCs w:val="20"/>
          <w:lang w:val="es-ES"/>
        </w:rPr>
      </w:pPr>
    </w:p>
    <w:p w14:paraId="7BCC2316" w14:textId="66CC5B96" w:rsidR="001B593C" w:rsidRPr="0035417E" w:rsidRDefault="001B593C" w:rsidP="001B593C">
      <w:pPr>
        <w:jc w:val="both"/>
        <w:rPr>
          <w:rFonts w:ascii="Arial" w:eastAsia="Calibri" w:hAnsi="Arial" w:cs="Arial"/>
          <w:i/>
          <w:iCs/>
          <w:sz w:val="20"/>
          <w:szCs w:val="20"/>
          <w:lang w:val="es-ES"/>
        </w:rPr>
      </w:pPr>
      <w:r w:rsidRPr="0035417E">
        <w:rPr>
          <w:rFonts w:ascii="Arial" w:eastAsia="Calibri" w:hAnsi="Arial" w:cs="Arial"/>
          <w:b/>
          <w:bCs/>
          <w:i/>
          <w:iCs/>
          <w:sz w:val="20"/>
          <w:szCs w:val="20"/>
          <w:lang w:val="es-ES"/>
        </w:rPr>
        <w:t xml:space="preserve">DÉCIMO. - </w:t>
      </w:r>
      <w:r w:rsidRPr="0035417E">
        <w:rPr>
          <w:rFonts w:ascii="Arial" w:eastAsia="Calibri" w:hAnsi="Arial" w:cs="Arial"/>
          <w:i/>
          <w:iCs/>
          <w:sz w:val="20"/>
          <w:szCs w:val="20"/>
          <w:lang w:val="es-ES"/>
        </w:rPr>
        <w:t xml:space="preserve">NOTIFÍQUESE Y CÚMPLASE. - - - - </w:t>
      </w:r>
    </w:p>
    <w:p w14:paraId="3395DCAF" w14:textId="77777777" w:rsidR="0056527C" w:rsidRPr="0035417E" w:rsidRDefault="0056527C" w:rsidP="001B593C">
      <w:pPr>
        <w:jc w:val="both"/>
        <w:rPr>
          <w:rFonts w:ascii="Arial" w:hAnsi="Arial" w:cs="Arial"/>
          <w:b/>
          <w:bCs/>
          <w:sz w:val="20"/>
          <w:szCs w:val="20"/>
        </w:rPr>
      </w:pPr>
    </w:p>
    <w:p w14:paraId="34915592" w14:textId="77777777" w:rsidR="00DE555F" w:rsidRPr="0035417E" w:rsidRDefault="00DE555F" w:rsidP="00DE555F">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VEINTIUNO DE NOVIEMBRE DEL AÑO DOS MIL VEINTICUATRO. PRESIDENTE MUNICIPAL CONSTITUCIONAL DE OAXACA DE JUÁREZ, FRANCISCO MARTÍNEZ NERI. SECRETARIA MUNICIPAL DE OAXACA DE JUÁREZ, EDITH ELENA RODRÍGUEZ ESCOBAR.</w:t>
      </w:r>
    </w:p>
    <w:p w14:paraId="468CA339" w14:textId="77777777" w:rsidR="00DE555F" w:rsidRPr="0035417E" w:rsidRDefault="00DE555F" w:rsidP="00DE555F">
      <w:pPr>
        <w:rPr>
          <w:rFonts w:ascii="Arial" w:hAnsi="Arial" w:cs="Arial"/>
          <w:b/>
          <w:bCs/>
          <w:sz w:val="20"/>
          <w:szCs w:val="20"/>
        </w:rPr>
      </w:pPr>
      <w:r w:rsidRPr="0035417E">
        <w:rPr>
          <w:noProof/>
          <w:lang w:eastAsia="es-MX"/>
        </w:rPr>
        <w:drawing>
          <wp:anchor distT="0" distB="0" distL="114300" distR="114300" simplePos="0" relativeHeight="251833856" behindDoc="0" locked="0" layoutInCell="1" allowOverlap="1" wp14:anchorId="1C5E8BBD" wp14:editId="3548C31B">
            <wp:simplePos x="0" y="0"/>
            <wp:positionH relativeFrom="margin">
              <wp:align>left</wp:align>
            </wp:positionH>
            <wp:positionV relativeFrom="paragraph">
              <wp:posOffset>85090</wp:posOffset>
            </wp:positionV>
            <wp:extent cx="2735580" cy="265430"/>
            <wp:effectExtent l="0" t="0" r="7620" b="1270"/>
            <wp:wrapTopAndBottom/>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5A5DC2DD" w14:textId="77777777" w:rsidR="00DE555F" w:rsidRPr="0035417E" w:rsidRDefault="00DE555F" w:rsidP="00DE555F">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5A098AB3" w14:textId="77777777" w:rsidR="00DE555F" w:rsidRPr="0035417E" w:rsidRDefault="00DE555F" w:rsidP="00DE555F">
      <w:pPr>
        <w:jc w:val="both"/>
        <w:rPr>
          <w:rFonts w:ascii="Arial" w:eastAsia="Calibri" w:hAnsi="Arial" w:cs="Arial"/>
          <w:sz w:val="20"/>
          <w:szCs w:val="20"/>
        </w:rPr>
      </w:pPr>
    </w:p>
    <w:p w14:paraId="3B1ADCE1" w14:textId="77777777" w:rsidR="00DE555F" w:rsidRPr="0035417E" w:rsidRDefault="00DE555F" w:rsidP="00DE555F">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veintiuno de noviembre de dos mil veinticuatro, tuvo a bien aprobar y expedir el siguiente</w:t>
      </w:r>
      <w:r w:rsidRPr="0035417E">
        <w:rPr>
          <w:rFonts w:ascii="Arial" w:eastAsia="Calibri" w:hAnsi="Arial" w:cs="Arial"/>
          <w:sz w:val="20"/>
          <w:szCs w:val="20"/>
        </w:rPr>
        <w:t>:</w:t>
      </w:r>
    </w:p>
    <w:p w14:paraId="10987424" w14:textId="50D7FDB6" w:rsidR="00DE555F" w:rsidRPr="0035417E" w:rsidRDefault="00632B3F" w:rsidP="00DE555F">
      <w:pPr>
        <w:pStyle w:val="Textoindependiente"/>
        <w:jc w:val="center"/>
        <w:outlineLvl w:val="0"/>
        <w:rPr>
          <w:rFonts w:ascii="Arial" w:hAnsi="Arial" w:cs="Arial"/>
          <w:b/>
        </w:rPr>
      </w:pPr>
      <w:r w:rsidRPr="0035417E">
        <w:rPr>
          <w:rFonts w:ascii="Arial" w:hAnsi="Arial" w:cs="Arial"/>
          <w:b/>
        </w:rPr>
        <w:t>DICTAMEN</w:t>
      </w:r>
    </w:p>
    <w:p w14:paraId="43AC38BC" w14:textId="0AB44871" w:rsidR="00DE555F" w:rsidRPr="0035417E" w:rsidRDefault="00632B3F" w:rsidP="00DE555F">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/CG/04/2024</w:t>
      </w:r>
    </w:p>
    <w:p w14:paraId="41094BDB" w14:textId="77777777" w:rsidR="00DE555F" w:rsidRPr="0035417E" w:rsidRDefault="00DE555F" w:rsidP="00632B3F">
      <w:pPr>
        <w:jc w:val="both"/>
        <w:rPr>
          <w:rFonts w:ascii="Arial" w:hAnsi="Arial" w:cs="Arial"/>
          <w:b/>
          <w:bCs/>
          <w:sz w:val="20"/>
          <w:szCs w:val="20"/>
        </w:rPr>
      </w:pPr>
    </w:p>
    <w:p w14:paraId="0C5BD933" w14:textId="5670CCB5" w:rsidR="00632B3F" w:rsidRPr="0035417E" w:rsidRDefault="00632B3F" w:rsidP="00375D12">
      <w:pPr>
        <w:widowControl/>
        <w:autoSpaceDE/>
        <w:autoSpaceDN/>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 CONSIDERANDO   - - - - - - - - - - - </w:t>
      </w:r>
    </w:p>
    <w:p w14:paraId="40FC17B1" w14:textId="77777777" w:rsidR="00375D12" w:rsidRPr="0035417E" w:rsidRDefault="00375D12" w:rsidP="00375D12">
      <w:pPr>
        <w:widowControl/>
        <w:autoSpaceDE/>
        <w:autoSpaceDN/>
        <w:contextualSpacing/>
        <w:rPr>
          <w:rFonts w:ascii="Arial" w:eastAsia="Calibri" w:hAnsi="Arial" w:cs="Arial"/>
          <w:b/>
          <w:sz w:val="20"/>
          <w:szCs w:val="20"/>
        </w:rPr>
      </w:pPr>
    </w:p>
    <w:p w14:paraId="7D0A6890" w14:textId="79B5E822" w:rsidR="00632B3F" w:rsidRPr="0035417E" w:rsidRDefault="00632B3F" w:rsidP="00632B3F">
      <w:pPr>
        <w:widowControl/>
        <w:autoSpaceDE/>
        <w:autoSpaceDN/>
        <w:jc w:val="both"/>
        <w:rPr>
          <w:rFonts w:ascii="Arial" w:eastAsia="Calibri" w:hAnsi="Arial" w:cs="Arial"/>
          <w:color w:val="FF0000"/>
          <w:sz w:val="20"/>
          <w:szCs w:val="20"/>
        </w:rPr>
      </w:pPr>
      <w:r w:rsidRPr="0035417E">
        <w:rPr>
          <w:rFonts w:ascii="Arial" w:eastAsia="Calibri" w:hAnsi="Arial" w:cs="Arial"/>
          <w:b/>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la solicitud de</w:t>
      </w:r>
      <w:r w:rsidRPr="0035417E">
        <w:rPr>
          <w:rFonts w:ascii="Arial" w:eastAsia="Calibri" w:hAnsi="Arial" w:cs="Arial"/>
          <w:b/>
          <w:sz w:val="20"/>
          <w:szCs w:val="20"/>
        </w:rPr>
        <w:t xml:space="preserve"> </w:t>
      </w:r>
      <w:r w:rsidRPr="0035417E">
        <w:rPr>
          <w:rFonts w:ascii="Arial" w:eastAsia="Calibri" w:hAnsi="Arial" w:cs="Arial"/>
          <w:b/>
          <w:sz w:val="20"/>
          <w:szCs w:val="20"/>
        </w:rPr>
        <w:t xml:space="preserve">CAMBIO DE GIRO </w:t>
      </w:r>
      <w:r w:rsidRPr="0035417E">
        <w:rPr>
          <w:rFonts w:ascii="Arial" w:eastAsia="Calibri" w:hAnsi="Arial" w:cs="Arial"/>
          <w:bCs/>
          <w:color w:val="2B2B00"/>
          <w:sz w:val="20"/>
          <w:szCs w:val="20"/>
        </w:rPr>
        <w:t>del puesto fijo número 106, S-1, con número de objeto cuenta 1050000002698,  con giro de “JUGUETES Y REGALOS”, por el GIRO DE “ROPA Y PRODUCTOS DERIVADO DE LA TEXTILERIA”,</w:t>
      </w:r>
      <w:r w:rsidRPr="0035417E">
        <w:rPr>
          <w:rFonts w:ascii="Arial" w:eastAsia="Calibri" w:hAnsi="Arial" w:cs="Arial"/>
          <w:color w:val="2B2B00"/>
          <w:sz w:val="20"/>
          <w:szCs w:val="20"/>
        </w:rPr>
        <w:t xml:space="preserve"> </w:t>
      </w:r>
      <w:r w:rsidRPr="0035417E">
        <w:rPr>
          <w:rFonts w:ascii="Arial" w:eastAsia="Calibri" w:hAnsi="Arial" w:cs="Arial"/>
          <w:sz w:val="20"/>
          <w:szCs w:val="20"/>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43, apartado C, fracción X, 49, 61, 62 fracción III, 63 fracción XV, 64, 65, 68, 71, 88 y demás relativos aplicables del Bando de la Policía y Gobierno del Municipio de Oaxaca de Juárez; y  el apartado el apartado III denominado “LINEAMIENTOS PARA  EL TRÁMITE DE CAMBIO DE GIRO”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Trámites Administrativos de los Mercados Públicos</w:t>
      </w:r>
      <w:r w:rsidRPr="0035417E">
        <w:rPr>
          <w:rFonts w:ascii="Arial" w:eastAsia="Calibri" w:hAnsi="Arial" w:cs="Arial"/>
          <w:b/>
          <w:bCs/>
          <w:i/>
          <w:iCs/>
          <w:sz w:val="20"/>
          <w:szCs w:val="20"/>
        </w:rPr>
        <w:t>”</w:t>
      </w:r>
      <w:r w:rsidRPr="0035417E">
        <w:rPr>
          <w:rFonts w:ascii="Arial" w:eastAsia="Calibri" w:hAnsi="Arial" w:cs="Arial"/>
          <w:sz w:val="20"/>
          <w:szCs w:val="20"/>
        </w:rPr>
        <w:t xml:space="preserve"> - - - - </w:t>
      </w:r>
    </w:p>
    <w:p w14:paraId="135A5D1E" w14:textId="77777777" w:rsidR="00632B3F" w:rsidRPr="0035417E" w:rsidRDefault="00632B3F" w:rsidP="00632B3F">
      <w:pPr>
        <w:widowControl/>
        <w:autoSpaceDE/>
        <w:autoSpaceDN/>
        <w:jc w:val="both"/>
        <w:rPr>
          <w:rFonts w:ascii="Arial" w:eastAsia="Calibri" w:hAnsi="Arial" w:cs="Arial"/>
          <w:sz w:val="20"/>
          <w:szCs w:val="20"/>
        </w:rPr>
      </w:pPr>
    </w:p>
    <w:p w14:paraId="0CB304AB" w14:textId="529760DA" w:rsidR="00632B3F" w:rsidRPr="0035417E" w:rsidRDefault="00632B3F" w:rsidP="00632B3F">
      <w:pPr>
        <w:widowControl/>
        <w:autoSpaceDE/>
        <w:autoSpaceDN/>
        <w:jc w:val="both"/>
        <w:rPr>
          <w:rFonts w:ascii="Arial" w:eastAsia="Calibri" w:hAnsi="Arial" w:cs="Arial"/>
          <w:b/>
          <w:sz w:val="20"/>
          <w:szCs w:val="20"/>
        </w:rPr>
      </w:pPr>
      <w:r w:rsidRPr="0035417E">
        <w:rPr>
          <w:rFonts w:ascii="Arial" w:eastAsia="Calibri" w:hAnsi="Arial" w:cs="Arial"/>
          <w:b/>
          <w:sz w:val="20"/>
          <w:szCs w:val="20"/>
        </w:rPr>
        <w:t>SEGUNDO. -</w:t>
      </w:r>
      <w:r w:rsidRPr="0035417E">
        <w:rPr>
          <w:rFonts w:ascii="Arial" w:eastAsia="Calibri" w:hAnsi="Arial" w:cs="Arial"/>
          <w:sz w:val="20"/>
          <w:szCs w:val="20"/>
        </w:rPr>
        <w:t xml:space="preserve"> La figura Jurídica denominada Concesión Administrativa, se encuentra previsto en el TÍTULO TERCERO “</w:t>
      </w:r>
      <w:r w:rsidRPr="0035417E">
        <w:rPr>
          <w:rFonts w:ascii="Arial" w:eastAsia="Calibri" w:hAnsi="Arial" w:cs="Arial"/>
          <w:i/>
          <w:iCs/>
          <w:sz w:val="20"/>
          <w:szCs w:val="20"/>
        </w:rPr>
        <w:t>DE LA CONCESIÓN DE SERVICIOS PÚBLICOS MUNICIPALES” CAPÍTULO I “OTORGAMIENTO Y RÉGIMEN DE LAS CONCESIONES” de</w:t>
      </w:r>
      <w:r w:rsidRPr="0035417E">
        <w:rPr>
          <w:rFonts w:ascii="Arial" w:eastAsia="Calibri" w:hAnsi="Arial" w:cs="Arial"/>
          <w:sz w:val="20"/>
          <w:szCs w:val="20"/>
        </w:rPr>
        <w:t xml:space="preserve"> la Ley de Planeación, Desarrollo Administrativo y Servicios Públicos Municipales, vigente en el Estado. - - - - </w:t>
      </w:r>
    </w:p>
    <w:p w14:paraId="4AC6D383" w14:textId="77777777" w:rsidR="00632B3F" w:rsidRPr="0035417E" w:rsidRDefault="00632B3F" w:rsidP="00632B3F">
      <w:pPr>
        <w:widowControl/>
        <w:autoSpaceDE/>
        <w:autoSpaceDN/>
        <w:jc w:val="both"/>
        <w:rPr>
          <w:rFonts w:ascii="Arial" w:eastAsia="Calibri" w:hAnsi="Arial" w:cs="Arial"/>
          <w:b/>
          <w:sz w:val="20"/>
          <w:szCs w:val="20"/>
        </w:rPr>
      </w:pPr>
    </w:p>
    <w:p w14:paraId="48AD15B1" w14:textId="146B78D2" w:rsidR="00632B3F" w:rsidRPr="0035417E" w:rsidRDefault="00632B3F" w:rsidP="00632B3F">
      <w:pPr>
        <w:widowControl/>
        <w:autoSpaceDE/>
        <w:autoSpaceDN/>
        <w:jc w:val="both"/>
        <w:rPr>
          <w:rFonts w:ascii="Arial" w:eastAsia="Calibri" w:hAnsi="Arial" w:cs="Arial"/>
          <w:sz w:val="20"/>
          <w:szCs w:val="20"/>
        </w:rPr>
      </w:pPr>
      <w:r w:rsidRPr="0035417E">
        <w:rPr>
          <w:rFonts w:ascii="Arial" w:eastAsia="Calibri" w:hAnsi="Arial" w:cs="Arial"/>
          <w:b/>
          <w:sz w:val="20"/>
          <w:szCs w:val="20"/>
        </w:rPr>
        <w:t>TERCERO:</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xml:space="preserve">, considera que cuenta con los elementos necesarios para resolver el presente expediente, por lo tanto, entrando al estudio y análisis de la solicitud realizada por la C. SILVIA JANET CRUZ ROBLES y pruebas que obran en el expediente, tenemos:  - - - - - - - - - - </w:t>
      </w:r>
    </w:p>
    <w:p w14:paraId="3325FD9F" w14:textId="77777777" w:rsidR="00632B3F" w:rsidRPr="0035417E" w:rsidRDefault="00632B3F" w:rsidP="00632B3F">
      <w:pPr>
        <w:widowControl/>
        <w:autoSpaceDE/>
        <w:autoSpaceDN/>
        <w:jc w:val="both"/>
        <w:rPr>
          <w:rFonts w:ascii="Arial" w:eastAsia="Calibri" w:hAnsi="Arial" w:cs="Arial"/>
          <w:sz w:val="20"/>
          <w:szCs w:val="20"/>
        </w:rPr>
      </w:pPr>
    </w:p>
    <w:p w14:paraId="537F79D4" w14:textId="77777777" w:rsidR="00632B3F" w:rsidRPr="0035417E" w:rsidRDefault="00632B3F" w:rsidP="00375D12">
      <w:pPr>
        <w:widowControl/>
        <w:numPr>
          <w:ilvl w:val="0"/>
          <w:numId w:val="48"/>
        </w:numPr>
        <w:autoSpaceDE/>
        <w:autoSpaceDN/>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El apartado III y VI de los</w:t>
      </w:r>
      <w:r w:rsidRPr="0035417E">
        <w:rPr>
          <w:rFonts w:ascii="Arial" w:eastAsia="Calibri" w:hAnsi="Arial" w:cs="Arial"/>
          <w:b/>
          <w:bCs/>
          <w:i/>
          <w:iCs/>
          <w:sz w:val="20"/>
          <w:szCs w:val="20"/>
          <w:lang w:val="es-ES"/>
        </w:rPr>
        <w:t xml:space="preserve"> Lineamientos para Trámites Administrativos de los Mercados Públicos,</w:t>
      </w:r>
      <w:r w:rsidRPr="0035417E">
        <w:rPr>
          <w:rFonts w:ascii="Arial" w:eastAsia="Calibri" w:hAnsi="Arial" w:cs="Arial"/>
          <w:sz w:val="20"/>
          <w:szCs w:val="20"/>
          <w:lang w:val="es-ES"/>
        </w:rPr>
        <w:t xml:space="preserve"> citan textualmente:</w:t>
      </w:r>
    </w:p>
    <w:p w14:paraId="799EE331" w14:textId="77777777" w:rsidR="00375D12" w:rsidRPr="0035417E" w:rsidRDefault="00375D12" w:rsidP="00375D12">
      <w:pPr>
        <w:widowControl/>
        <w:autoSpaceDE/>
        <w:autoSpaceDN/>
        <w:ind w:left="284"/>
        <w:contextualSpacing/>
        <w:jc w:val="both"/>
        <w:rPr>
          <w:rFonts w:ascii="Arial" w:eastAsia="Calibri" w:hAnsi="Arial" w:cs="Arial"/>
          <w:sz w:val="20"/>
          <w:szCs w:val="20"/>
          <w:lang w:val="es-ES"/>
        </w:rPr>
      </w:pPr>
    </w:p>
    <w:p w14:paraId="5C719547" w14:textId="77777777" w:rsidR="00632B3F" w:rsidRPr="0035417E" w:rsidRDefault="00632B3F" w:rsidP="00375D12">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“III.- LINEAMIENTOS PARA EL TRÁMITE DE CAMBIO DE GIRO:</w:t>
      </w:r>
    </w:p>
    <w:p w14:paraId="0C78A7C7" w14:textId="77777777" w:rsidR="00632B3F" w:rsidRPr="0035417E" w:rsidRDefault="00632B3F" w:rsidP="00375D12">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1.- SOLICITUD DIRIGIDA A LA ADMINISTRACIÓN DEL MERCADO CORRESPONDIENTE, PRESENTADA POR EL CONCESIONARIO.</w:t>
      </w:r>
    </w:p>
    <w:p w14:paraId="0BC92EC0" w14:textId="77777777" w:rsidR="00632B3F" w:rsidRPr="0035417E" w:rsidRDefault="00632B3F" w:rsidP="00375D12">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2.- FORMATO ÚNICO DE MERCADOS DEBIDAMENTE REQUISITADO.</w:t>
      </w:r>
    </w:p>
    <w:p w14:paraId="40132ABB" w14:textId="77777777" w:rsidR="00632B3F" w:rsidRPr="0035417E" w:rsidRDefault="00632B3F" w:rsidP="00375D12">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lastRenderedPageBreak/>
        <w:t>3.- IDENTIFICACIÓN OFICIAL VIGENTE DEL LOCATARIO O CONCESIONARIO.</w:t>
      </w:r>
    </w:p>
    <w:p w14:paraId="3A5B1D81" w14:textId="77777777" w:rsidR="00632B3F" w:rsidRPr="0035417E" w:rsidRDefault="00632B3F" w:rsidP="00375D12">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4.- COMPROBANTE DE DOMICILIO RECIENTE DEL CONCESIONARIO.</w:t>
      </w:r>
    </w:p>
    <w:p w14:paraId="28A4DC50" w14:textId="77777777" w:rsidR="00632B3F" w:rsidRPr="0035417E" w:rsidRDefault="00632B3F" w:rsidP="00375D12">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5.- CONSTANCIA DE NO ADEUDO SUSCRITA POR LA DIRECCIÓN DE INGRESOS Y CONTROL FISCAL DEL H. AYUNTAMIENTO DE OAXACA DE JUÁREZ, VIGENTE. </w:t>
      </w:r>
    </w:p>
    <w:p w14:paraId="57A49EB6" w14:textId="77777777" w:rsidR="00632B3F" w:rsidRPr="0035417E" w:rsidRDefault="00632B3F" w:rsidP="00375D12">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6.- CONSTANCIA DE VISTO BUENO EXPEDIDO POR LA ORGANIZACIÓN O MESA DIRECTIVA, EN CASO DE PERTENECER A ALGUNA.</w:t>
      </w:r>
    </w:p>
    <w:p w14:paraId="6169880D" w14:textId="77777777" w:rsidR="00632B3F" w:rsidRPr="0035417E" w:rsidRDefault="00632B3F" w:rsidP="00375D12">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7.- CONSTANCIA DE VERIFICACIÓN Y RECONOCIMIENTO DEL LOCAL COMERCIAL, PUESTO,</w:t>
      </w:r>
    </w:p>
    <w:p w14:paraId="0413302E" w14:textId="3A6BF312" w:rsidR="00632B3F" w:rsidRPr="0035417E" w:rsidRDefault="00632B3F" w:rsidP="00375D12">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CASETA O ESPACIO, SUSCRITA POR PARTE DE LA ADMINISTRACIÓN DEL MERCADO</w:t>
      </w:r>
      <w:r w:rsidR="00375D12" w:rsidRPr="0035417E">
        <w:rPr>
          <w:rFonts w:ascii="Arial" w:eastAsia="Calibri" w:hAnsi="Arial" w:cs="Arial"/>
          <w:b/>
          <w:bCs/>
          <w:i/>
          <w:iCs/>
          <w:sz w:val="20"/>
          <w:szCs w:val="20"/>
        </w:rPr>
        <w:t xml:space="preserve"> </w:t>
      </w:r>
      <w:r w:rsidRPr="0035417E">
        <w:rPr>
          <w:rFonts w:ascii="Arial" w:eastAsia="Calibri" w:hAnsi="Arial" w:cs="Arial"/>
          <w:b/>
          <w:bCs/>
          <w:i/>
          <w:iCs/>
          <w:sz w:val="20"/>
          <w:szCs w:val="20"/>
        </w:rPr>
        <w:t>CORRESPONDIENTE.</w:t>
      </w:r>
      <w:r w:rsidRPr="0035417E">
        <w:rPr>
          <w:rFonts w:ascii="Arial" w:eastAsia="Calibri" w:hAnsi="Arial" w:cs="Arial"/>
          <w:b/>
          <w:bCs/>
          <w:sz w:val="20"/>
          <w:szCs w:val="20"/>
        </w:rPr>
        <w:t>.</w:t>
      </w:r>
      <w:r w:rsidR="00375D12" w:rsidRPr="0035417E">
        <w:rPr>
          <w:rFonts w:ascii="Arial" w:eastAsia="Calibri" w:hAnsi="Arial" w:cs="Arial"/>
          <w:b/>
          <w:bCs/>
          <w:sz w:val="20"/>
          <w:szCs w:val="20"/>
        </w:rPr>
        <w:t xml:space="preserve"> </w:t>
      </w:r>
      <w:r w:rsidR="00375D12" w:rsidRPr="0035417E">
        <w:rPr>
          <w:rFonts w:ascii="Arial" w:eastAsia="Calibri" w:hAnsi="Arial" w:cs="Arial"/>
          <w:sz w:val="20"/>
          <w:szCs w:val="20"/>
        </w:rPr>
        <w:t>(sic)</w:t>
      </w:r>
      <w:r w:rsidRPr="0035417E">
        <w:rPr>
          <w:rFonts w:ascii="Arial" w:eastAsia="Calibri" w:hAnsi="Arial" w:cs="Arial"/>
          <w:b/>
          <w:bCs/>
          <w:sz w:val="20"/>
          <w:szCs w:val="20"/>
        </w:rPr>
        <w:t>”</w:t>
      </w:r>
    </w:p>
    <w:p w14:paraId="6F2C070F" w14:textId="77777777" w:rsidR="00632B3F" w:rsidRPr="0035417E" w:rsidRDefault="00632B3F" w:rsidP="00375D12">
      <w:pPr>
        <w:widowControl/>
        <w:autoSpaceDE/>
        <w:autoSpaceDN/>
        <w:ind w:left="284"/>
        <w:contextualSpacing/>
        <w:jc w:val="both"/>
        <w:rPr>
          <w:rFonts w:ascii="Arial" w:eastAsia="Calibri" w:hAnsi="Arial" w:cs="Arial"/>
          <w:b/>
          <w:bCs/>
          <w:sz w:val="20"/>
          <w:szCs w:val="20"/>
        </w:rPr>
      </w:pPr>
    </w:p>
    <w:p w14:paraId="0717CD0E" w14:textId="77777777" w:rsidR="00632B3F" w:rsidRPr="0035417E" w:rsidRDefault="00632B3F" w:rsidP="00375D12">
      <w:pPr>
        <w:widowControl/>
        <w:autoSpaceDE/>
        <w:autoSpaceDN/>
        <w:ind w:left="284"/>
        <w:contextualSpacing/>
        <w:jc w:val="center"/>
        <w:rPr>
          <w:rFonts w:ascii="Arial" w:eastAsia="Calibri" w:hAnsi="Arial" w:cs="Arial"/>
          <w:b/>
          <w:bCs/>
          <w:sz w:val="20"/>
          <w:szCs w:val="20"/>
        </w:rPr>
      </w:pPr>
      <w:r w:rsidRPr="0035417E">
        <w:rPr>
          <w:rFonts w:ascii="Arial" w:eastAsia="Calibri" w:hAnsi="Arial" w:cs="Arial"/>
          <w:b/>
          <w:bCs/>
          <w:sz w:val="20"/>
          <w:szCs w:val="20"/>
        </w:rPr>
        <w:t xml:space="preserve">Y  </w:t>
      </w:r>
    </w:p>
    <w:p w14:paraId="37223647" w14:textId="77777777" w:rsidR="00632B3F" w:rsidRPr="0035417E" w:rsidRDefault="00632B3F" w:rsidP="00375D1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3689115E" w14:textId="77777777" w:rsidR="00632B3F" w:rsidRPr="0035417E" w:rsidRDefault="00632B3F" w:rsidP="00375D1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 MEDIDAS</w:t>
      </w:r>
    </w:p>
    <w:p w14:paraId="3A52E53B" w14:textId="6ECF37A9" w:rsidR="00632B3F" w:rsidRPr="0035417E" w:rsidRDefault="00632B3F" w:rsidP="00375D1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DEL LOCAL, PUESTO O CASETA, GIRO COMERCIAL, CONDICIONES EN QUE SE ENCUENTRA, DESCRIPCIÓN DEL TIPO DE CONSTRUCCIÓN, NÚMERO DE CUENTA Y LOS COMENTARIOS QUE SE ESTIMEN PERTINENTES.</w:t>
      </w:r>
    </w:p>
    <w:p w14:paraId="2A705AC8" w14:textId="77777777" w:rsidR="00375D12" w:rsidRPr="0035417E" w:rsidRDefault="00375D12" w:rsidP="00375D12">
      <w:pPr>
        <w:widowControl/>
        <w:autoSpaceDE/>
        <w:autoSpaceDN/>
        <w:ind w:left="284"/>
        <w:contextualSpacing/>
        <w:jc w:val="both"/>
        <w:rPr>
          <w:rFonts w:ascii="Arial" w:eastAsia="Calibri" w:hAnsi="Arial" w:cs="Arial"/>
          <w:b/>
          <w:bCs/>
          <w:sz w:val="20"/>
          <w:szCs w:val="20"/>
        </w:rPr>
      </w:pPr>
    </w:p>
    <w:p w14:paraId="1930DB15" w14:textId="77777777" w:rsidR="00632B3F" w:rsidRPr="0035417E" w:rsidRDefault="00632B3F" w:rsidP="00375D1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3C0A95C5" w14:textId="77777777" w:rsidR="00375D12" w:rsidRPr="0035417E" w:rsidRDefault="00375D12" w:rsidP="00375D12">
      <w:pPr>
        <w:widowControl/>
        <w:autoSpaceDE/>
        <w:autoSpaceDN/>
        <w:ind w:left="284"/>
        <w:contextualSpacing/>
        <w:jc w:val="both"/>
        <w:rPr>
          <w:rFonts w:ascii="Arial" w:eastAsia="Calibri" w:hAnsi="Arial" w:cs="Arial"/>
          <w:b/>
          <w:bCs/>
          <w:sz w:val="20"/>
          <w:szCs w:val="20"/>
        </w:rPr>
      </w:pPr>
    </w:p>
    <w:p w14:paraId="0A162E56" w14:textId="77777777" w:rsidR="00632B3F" w:rsidRPr="0035417E" w:rsidRDefault="00632B3F" w:rsidP="00375D1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0FFC4382" w14:textId="77777777" w:rsidR="00632B3F" w:rsidRPr="0035417E" w:rsidRDefault="00632B3F" w:rsidP="00375D12">
      <w:pPr>
        <w:widowControl/>
        <w:autoSpaceDE/>
        <w:autoSpaceDN/>
        <w:ind w:left="284"/>
        <w:contextualSpacing/>
        <w:jc w:val="both"/>
        <w:rPr>
          <w:rFonts w:ascii="Arial" w:eastAsia="Calibri" w:hAnsi="Arial" w:cs="Arial"/>
          <w:b/>
          <w:bCs/>
          <w:sz w:val="20"/>
          <w:szCs w:val="20"/>
        </w:rPr>
      </w:pPr>
    </w:p>
    <w:p w14:paraId="5BB6876A" w14:textId="77777777" w:rsidR="00632B3F" w:rsidRPr="0035417E" w:rsidRDefault="00632B3F" w:rsidP="00375D1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 EXPEDIENTES A LA DIRECCIÓN DE MERCADOS PÚBLICOS PARA REVISIÓN Y VISTO BUENO DEL TITULAR, A FIN DE QUE SE REMITA A LA REGIDURÍA DE SERVICIOS MUNICIPALES, Y DE MERCADOS Y VIA PÚBLICA.</w:t>
      </w:r>
    </w:p>
    <w:p w14:paraId="0475DD1E" w14:textId="77777777" w:rsidR="00632B3F" w:rsidRPr="0035417E" w:rsidRDefault="00632B3F" w:rsidP="00375D12">
      <w:pPr>
        <w:widowControl/>
        <w:autoSpaceDE/>
        <w:autoSpaceDN/>
        <w:ind w:left="284"/>
        <w:contextualSpacing/>
        <w:jc w:val="both"/>
        <w:rPr>
          <w:rFonts w:ascii="Arial" w:eastAsia="Calibri" w:hAnsi="Arial" w:cs="Arial"/>
          <w:b/>
          <w:bCs/>
          <w:sz w:val="20"/>
          <w:szCs w:val="20"/>
        </w:rPr>
      </w:pPr>
    </w:p>
    <w:p w14:paraId="134D9858" w14:textId="7C138BEA" w:rsidR="00632B3F" w:rsidRPr="0035417E" w:rsidRDefault="00632B3F" w:rsidP="00375D1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w:t>
      </w:r>
      <w:r w:rsidR="00375D12" w:rsidRPr="0035417E">
        <w:rPr>
          <w:rFonts w:ascii="Arial" w:eastAsia="Calibri" w:hAnsi="Arial" w:cs="Arial"/>
          <w:b/>
          <w:bCs/>
          <w:sz w:val="20"/>
          <w:szCs w:val="20"/>
        </w:rPr>
        <w:t xml:space="preserve"> </w:t>
      </w:r>
      <w:r w:rsidRPr="0035417E">
        <w:rPr>
          <w:rFonts w:ascii="Arial" w:eastAsia="Calibri" w:hAnsi="Arial" w:cs="Arial"/>
          <w:b/>
          <w:bCs/>
          <w:sz w:val="20"/>
          <w:szCs w:val="20"/>
        </w:rPr>
        <w:t xml:space="preserve">CITARÁ AL INTERESADO QUIEN SE DEBERÁ PRESENTAR DEBIDAMENTE IDENTIFICADO; </w:t>
      </w:r>
    </w:p>
    <w:p w14:paraId="22DA238A" w14:textId="77777777" w:rsidR="00632B3F" w:rsidRPr="0035417E" w:rsidRDefault="00632B3F" w:rsidP="00375D1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POSTERIORMENTE SERÁ TURNADO A LA COMISIÓN DE MERCADOS Y VÍA PÚBLICA, PARA SU VALORACIÓN, ANÁLISIS Y DICTAMEN RESPECTIVO.</w:t>
      </w:r>
    </w:p>
    <w:p w14:paraId="2A112FEC" w14:textId="77777777" w:rsidR="00375D12" w:rsidRPr="0035417E" w:rsidRDefault="00375D12" w:rsidP="00375D12">
      <w:pPr>
        <w:widowControl/>
        <w:autoSpaceDE/>
        <w:autoSpaceDN/>
        <w:ind w:left="284"/>
        <w:contextualSpacing/>
        <w:jc w:val="both"/>
        <w:rPr>
          <w:rFonts w:ascii="Arial" w:eastAsia="Calibri" w:hAnsi="Arial" w:cs="Arial"/>
          <w:b/>
          <w:bCs/>
          <w:sz w:val="20"/>
          <w:szCs w:val="20"/>
        </w:rPr>
      </w:pPr>
    </w:p>
    <w:p w14:paraId="2592281F" w14:textId="77777777" w:rsidR="00632B3F" w:rsidRPr="0035417E" w:rsidRDefault="00632B3F" w:rsidP="00375D1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6AC8692B" w14:textId="77777777" w:rsidR="00375D12" w:rsidRPr="0035417E" w:rsidRDefault="00375D12" w:rsidP="00375D12">
      <w:pPr>
        <w:widowControl/>
        <w:autoSpaceDE/>
        <w:autoSpaceDN/>
        <w:ind w:left="284"/>
        <w:contextualSpacing/>
        <w:jc w:val="both"/>
        <w:rPr>
          <w:rFonts w:ascii="Arial" w:eastAsia="Calibri" w:hAnsi="Arial" w:cs="Arial"/>
          <w:b/>
          <w:bCs/>
          <w:sz w:val="20"/>
          <w:szCs w:val="20"/>
        </w:rPr>
      </w:pPr>
    </w:p>
    <w:p w14:paraId="7319EF92" w14:textId="77777777" w:rsidR="00632B3F" w:rsidRPr="0035417E" w:rsidRDefault="00632B3F" w:rsidP="00375D1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76274250" w14:textId="77777777" w:rsidR="00375D12" w:rsidRPr="0035417E" w:rsidRDefault="00375D12" w:rsidP="00375D12">
      <w:pPr>
        <w:widowControl/>
        <w:autoSpaceDE/>
        <w:autoSpaceDN/>
        <w:ind w:left="284"/>
        <w:contextualSpacing/>
        <w:jc w:val="both"/>
        <w:rPr>
          <w:rFonts w:ascii="Arial" w:eastAsia="Calibri" w:hAnsi="Arial" w:cs="Arial"/>
          <w:b/>
          <w:bCs/>
          <w:sz w:val="20"/>
          <w:szCs w:val="20"/>
        </w:rPr>
      </w:pPr>
    </w:p>
    <w:p w14:paraId="4508AABA" w14:textId="77777777" w:rsidR="00632B3F" w:rsidRPr="0035417E" w:rsidRDefault="00632B3F" w:rsidP="00375D1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259F3063" w14:textId="77777777" w:rsidR="00375D12" w:rsidRPr="0035417E" w:rsidRDefault="00375D12" w:rsidP="00375D12">
      <w:pPr>
        <w:widowControl/>
        <w:autoSpaceDE/>
        <w:autoSpaceDN/>
        <w:ind w:left="284"/>
        <w:contextualSpacing/>
        <w:jc w:val="both"/>
        <w:rPr>
          <w:rFonts w:ascii="Arial" w:eastAsia="Calibri" w:hAnsi="Arial" w:cs="Arial"/>
          <w:b/>
          <w:bCs/>
          <w:sz w:val="20"/>
          <w:szCs w:val="20"/>
        </w:rPr>
      </w:pPr>
    </w:p>
    <w:p w14:paraId="788A709E" w14:textId="77777777" w:rsidR="00632B3F" w:rsidRPr="0035417E" w:rsidRDefault="00632B3F" w:rsidP="00375D1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9.- EL PLAZO PARA EFECTUAR EL PAGO POR EL TRÁMITE CORRESPONDIENTE, ES DE QUINCE DÍAS HÁBILES CONTADOS A PARTIR DE LA RECEPCIÓN DE LA ORDEN DE PAGO, DE NO HACERLO SE REVOCARÁ </w:t>
      </w:r>
    </w:p>
    <w:p w14:paraId="720F4F70" w14:textId="77777777" w:rsidR="00632B3F" w:rsidRPr="0035417E" w:rsidRDefault="00632B3F" w:rsidP="00375D1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DICHO ACUERDO AUTOMÁTICAMENTE. ESTA LEYENDA DEBERÁ SER VISIBLE AL </w:t>
      </w:r>
      <w:r w:rsidRPr="0035417E">
        <w:rPr>
          <w:rFonts w:ascii="Arial" w:eastAsia="Calibri" w:hAnsi="Arial" w:cs="Arial"/>
          <w:b/>
          <w:bCs/>
          <w:sz w:val="20"/>
          <w:szCs w:val="20"/>
        </w:rPr>
        <w:lastRenderedPageBreak/>
        <w:t>FRENTE DEL DOCUMENTO CON LA FECHA DE DESPACHO.</w:t>
      </w:r>
    </w:p>
    <w:p w14:paraId="50676735" w14:textId="77777777" w:rsidR="00632B3F" w:rsidRPr="0035417E" w:rsidRDefault="00632B3F" w:rsidP="00375D12">
      <w:pPr>
        <w:widowControl/>
        <w:autoSpaceDE/>
        <w:autoSpaceDN/>
        <w:ind w:left="284"/>
        <w:contextualSpacing/>
        <w:jc w:val="both"/>
        <w:rPr>
          <w:rFonts w:ascii="Arial" w:eastAsia="Calibri" w:hAnsi="Arial" w:cs="Arial"/>
          <w:b/>
          <w:bCs/>
          <w:sz w:val="20"/>
          <w:szCs w:val="20"/>
        </w:rPr>
      </w:pPr>
    </w:p>
    <w:p w14:paraId="5D7DCC46" w14:textId="77777777" w:rsidR="00632B3F" w:rsidRPr="0035417E" w:rsidRDefault="00632B3F" w:rsidP="00375D12">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3E1279CA" w14:textId="77777777" w:rsidR="00632B3F" w:rsidRPr="0035417E" w:rsidRDefault="00632B3F" w:rsidP="00632B3F">
      <w:pPr>
        <w:widowControl/>
        <w:autoSpaceDE/>
        <w:autoSpaceDN/>
        <w:jc w:val="both"/>
        <w:rPr>
          <w:rFonts w:ascii="Arial" w:eastAsia="Calibri" w:hAnsi="Arial" w:cs="Arial"/>
          <w:b/>
          <w:bCs/>
          <w:sz w:val="20"/>
          <w:szCs w:val="20"/>
        </w:rPr>
      </w:pPr>
    </w:p>
    <w:p w14:paraId="65D7047C" w14:textId="77777777" w:rsidR="00632B3F" w:rsidRPr="0035417E" w:rsidRDefault="00632B3F" w:rsidP="00632B3F">
      <w:pPr>
        <w:widowControl/>
        <w:autoSpaceDE/>
        <w:autoSpaceDN/>
        <w:jc w:val="both"/>
        <w:rPr>
          <w:rFonts w:ascii="Arial" w:eastAsia="Calibri" w:hAnsi="Arial" w:cs="Arial"/>
          <w:b/>
          <w:bCs/>
          <w:i/>
          <w:iCs/>
          <w:sz w:val="20"/>
          <w:szCs w:val="20"/>
          <w:u w:val="single"/>
        </w:rPr>
      </w:pPr>
      <w:r w:rsidRPr="0035417E">
        <w:rPr>
          <w:rFonts w:ascii="Arial" w:eastAsia="Calibri" w:hAnsi="Arial" w:cs="Arial"/>
          <w:sz w:val="20"/>
          <w:szCs w:val="20"/>
        </w:rPr>
        <w:t>De dichos lineamientos en cita, podemos  establecer que en el trámite de CAMBIO DE GIRO, se requiere una petición formal</w:t>
      </w:r>
      <w:r w:rsidRPr="0035417E">
        <w:rPr>
          <w:rFonts w:ascii="Arial" w:eastAsia="Calibri" w:hAnsi="Arial" w:cs="Arial"/>
          <w:b/>
          <w:bCs/>
          <w:sz w:val="20"/>
          <w:szCs w:val="20"/>
        </w:rPr>
        <w:t xml:space="preserve">, como específicamente lo señala el numeral 1 del apartado III, antes citado, al establecer que la solicitud será presentada por el concesionario y </w:t>
      </w:r>
      <w:r w:rsidRPr="0035417E">
        <w:rPr>
          <w:rFonts w:ascii="Arial" w:eastAsia="Calibri" w:hAnsi="Arial" w:cs="Arial"/>
          <w:b/>
          <w:bCs/>
          <w:i/>
          <w:iCs/>
          <w:sz w:val="20"/>
          <w:szCs w:val="20"/>
        </w:rPr>
        <w:t>EL HECHO DE QUE LA AUTORIDAD MUNICIPAL, ORDENE LA RATIFICACIÓN POR PARTE DEL CONCESIONARIO, DE SU CORRESPONDIENTE SOLICITUD, OBEDECE AL MANDATO NORMATIVO, COMO LO ESTABLECE EL NUMERAL 5 DEL APARTADO VI, DE LOS LINEAMIENTOS, ANTES TRANSCRITOS.</w:t>
      </w:r>
    </w:p>
    <w:p w14:paraId="04D3FB8B" w14:textId="77777777" w:rsidR="00632B3F" w:rsidRPr="0035417E" w:rsidRDefault="00632B3F" w:rsidP="00632B3F">
      <w:pPr>
        <w:widowControl/>
        <w:autoSpaceDE/>
        <w:autoSpaceDN/>
        <w:jc w:val="both"/>
        <w:rPr>
          <w:rFonts w:ascii="Arial" w:eastAsia="Calibri" w:hAnsi="Arial" w:cs="Arial"/>
          <w:b/>
          <w:bCs/>
          <w:i/>
          <w:iCs/>
          <w:sz w:val="20"/>
          <w:szCs w:val="20"/>
          <w:u w:val="single"/>
        </w:rPr>
      </w:pPr>
    </w:p>
    <w:p w14:paraId="5365A596" w14:textId="77777777" w:rsidR="00632B3F" w:rsidRPr="0035417E" w:rsidRDefault="00632B3F" w:rsidP="00375D12">
      <w:pPr>
        <w:widowControl/>
        <w:numPr>
          <w:ilvl w:val="0"/>
          <w:numId w:val="48"/>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cumplimentarse esos requisitos de procedibilidad, se lleva a cabo un análisis de las constancias que obran en el sumario, tenemos que:</w:t>
      </w:r>
    </w:p>
    <w:p w14:paraId="7D8E5E21" w14:textId="77777777" w:rsidR="00632B3F" w:rsidRPr="0035417E" w:rsidRDefault="00632B3F" w:rsidP="00632B3F">
      <w:pPr>
        <w:widowControl/>
        <w:autoSpaceDE/>
        <w:autoSpaceDN/>
        <w:ind w:left="720"/>
        <w:contextualSpacing/>
        <w:jc w:val="both"/>
        <w:rPr>
          <w:rFonts w:ascii="Arial" w:eastAsia="Calibri" w:hAnsi="Arial" w:cs="Arial"/>
          <w:b/>
          <w:bCs/>
          <w:sz w:val="20"/>
          <w:szCs w:val="20"/>
        </w:rPr>
      </w:pPr>
    </w:p>
    <w:p w14:paraId="59BE14BE" w14:textId="77777777" w:rsidR="00632B3F" w:rsidRPr="0035417E" w:rsidRDefault="00632B3F" w:rsidP="00375D12">
      <w:pPr>
        <w:widowControl/>
        <w:numPr>
          <w:ilvl w:val="0"/>
          <w:numId w:val="4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de Verificación y Reconocimiento con folio 64, de fecha 08 de junio de 2024, está acreditada la existencia del local fijo número 106 S-1 con objeto/contrato: 1050000002698, con giro de “JUGUETES Y REGALOS” ubicado en PASILLO CUICATECOS Y CAÑADA del Mercado Benito Juárez Maza”; </w:t>
      </w:r>
    </w:p>
    <w:p w14:paraId="6C2EA77F" w14:textId="4DDC2206" w:rsidR="00632B3F" w:rsidRPr="0035417E" w:rsidRDefault="00632B3F" w:rsidP="00375D12">
      <w:pPr>
        <w:widowControl/>
        <w:numPr>
          <w:ilvl w:val="0"/>
          <w:numId w:val="4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DE NO ADEUDO, que emite LA DIRECTORA DE INGRESOS, adscrita a la TESORERÍA MUNICIPAL, de fecha TREINTA DE MAYO DEL 2024, que se encuentra descrito en el RESULTANDO </w:t>
      </w:r>
      <w:r w:rsidR="00375D12" w:rsidRPr="0035417E">
        <w:rPr>
          <w:rFonts w:ascii="Arial" w:eastAsia="Calibri" w:hAnsi="Arial" w:cs="Arial"/>
          <w:sz w:val="20"/>
          <w:szCs w:val="20"/>
        </w:rPr>
        <w:t>(sic)</w:t>
      </w:r>
    </w:p>
    <w:p w14:paraId="4FC2F61E" w14:textId="77777777" w:rsidR="00632B3F" w:rsidRPr="0035417E" w:rsidRDefault="00632B3F" w:rsidP="00375D12">
      <w:pPr>
        <w:widowControl/>
        <w:autoSpaceDE/>
        <w:autoSpaceDN/>
        <w:ind w:left="709" w:hanging="283"/>
        <w:contextualSpacing/>
        <w:jc w:val="both"/>
        <w:rPr>
          <w:rFonts w:ascii="Arial" w:eastAsia="Calibri" w:hAnsi="Arial" w:cs="Arial"/>
          <w:b/>
          <w:bCs/>
          <w:i/>
          <w:iCs/>
          <w:sz w:val="20"/>
          <w:szCs w:val="20"/>
        </w:rPr>
      </w:pPr>
    </w:p>
    <w:p w14:paraId="0568B578" w14:textId="77777777" w:rsidR="00632B3F" w:rsidRPr="0035417E" w:rsidRDefault="00632B3F" w:rsidP="00375D12">
      <w:pPr>
        <w:widowControl/>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PRIMERO, se acredita que el mismo se encuentra al corriente de sus pagos; </w:t>
      </w:r>
    </w:p>
    <w:p w14:paraId="1D066488" w14:textId="77777777" w:rsidR="00632B3F" w:rsidRPr="0035417E" w:rsidRDefault="00632B3F" w:rsidP="00375D12">
      <w:pPr>
        <w:widowControl/>
        <w:numPr>
          <w:ilvl w:val="0"/>
          <w:numId w:val="4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Se demuestra que dicho puesto fijo es propiedad de la persona física SILVIA JANET CRUZ ROBLES, tal y como se acredita con copia de comprobante de domicilio y Constancia de Verificación y reconocimiento; </w:t>
      </w:r>
    </w:p>
    <w:p w14:paraId="194B8821" w14:textId="77777777" w:rsidR="00632B3F" w:rsidRPr="0035417E" w:rsidRDefault="00632B3F" w:rsidP="00375D12">
      <w:pPr>
        <w:widowControl/>
        <w:numPr>
          <w:ilvl w:val="0"/>
          <w:numId w:val="4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dicho puesto fijo está al corriente en el pago de sus derechos de piso;</w:t>
      </w:r>
    </w:p>
    <w:p w14:paraId="01B221D9" w14:textId="77777777" w:rsidR="00632B3F" w:rsidRPr="0035417E" w:rsidRDefault="00632B3F" w:rsidP="00375D12">
      <w:pPr>
        <w:widowControl/>
        <w:numPr>
          <w:ilvl w:val="0"/>
          <w:numId w:val="4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Que la emisión de la constancia de verificación y reconocimiento, fue </w:t>
      </w:r>
      <w:r w:rsidRPr="0035417E">
        <w:rPr>
          <w:rFonts w:ascii="Arial" w:eastAsia="Calibri" w:hAnsi="Arial" w:cs="Arial"/>
          <w:b/>
          <w:bCs/>
          <w:i/>
          <w:iCs/>
          <w:sz w:val="20"/>
          <w:szCs w:val="20"/>
        </w:rPr>
        <w:t xml:space="preserve">hecha por autoridad competente en términos del apartado III, numeral 7, de los Lineamientos antes invocados; </w:t>
      </w:r>
    </w:p>
    <w:p w14:paraId="29C93CBA" w14:textId="77777777" w:rsidR="00632B3F" w:rsidRPr="0035417E" w:rsidRDefault="00632B3F" w:rsidP="00375D12">
      <w:pPr>
        <w:widowControl/>
        <w:numPr>
          <w:ilvl w:val="0"/>
          <w:numId w:val="4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282B7C92" w14:textId="77777777" w:rsidR="00632B3F" w:rsidRPr="0035417E" w:rsidRDefault="00632B3F" w:rsidP="00632B3F">
      <w:pPr>
        <w:widowControl/>
        <w:autoSpaceDE/>
        <w:autoSpaceDN/>
        <w:jc w:val="both"/>
        <w:rPr>
          <w:rFonts w:ascii="Arial" w:eastAsia="Calibri" w:hAnsi="Arial" w:cs="Arial"/>
          <w:b/>
          <w:bCs/>
          <w:sz w:val="20"/>
          <w:szCs w:val="20"/>
        </w:rPr>
      </w:pPr>
    </w:p>
    <w:p w14:paraId="2756C515" w14:textId="09D5B55B" w:rsidR="00632B3F" w:rsidRPr="0035417E" w:rsidRDefault="00632B3F" w:rsidP="00375D12">
      <w:pPr>
        <w:widowControl/>
        <w:numPr>
          <w:ilvl w:val="0"/>
          <w:numId w:val="48"/>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Por otra parte el requisito de la RATIFICACIÓN está satisfecho, pues mediante diligencia de fecha</w:t>
      </w:r>
      <w:r w:rsidRPr="0035417E">
        <w:rPr>
          <w:rFonts w:ascii="Arial" w:eastAsia="Calibri" w:hAnsi="Arial" w:cs="Arial"/>
          <w:b/>
          <w:bCs/>
          <w:i/>
          <w:iCs/>
          <w:sz w:val="20"/>
          <w:szCs w:val="20"/>
        </w:rPr>
        <w:t xml:space="preserve"> ONCE DE SEPTIEMBRE DEL DOS MIL VEINTICUATRO, compareció ante el Regidor de Servicios Municipales  y de Mercados y Comercio en Vía Pública, la C. Silvia Janet Cruz Robles a ratificar su solicitud de CAMBIO DE GIRO, respecto del puesto fijo número 106, S1 con objeto/contrato: 1050000002698,  con giro de “JUGUETES Y REGALOS” a CAMBIO DE GIRO por el de “ROPA Y PRODUCTOS DERIVADOS DE LA TEXTILERIA”, ubicado entre los pasillos cuicatecos y cañada</w:t>
      </w:r>
      <w:r w:rsidRPr="0035417E">
        <w:rPr>
          <w:rFonts w:ascii="Arial" w:eastAsia="Calibri" w:hAnsi="Arial" w:cs="Arial"/>
          <w:b/>
          <w:sz w:val="20"/>
          <w:szCs w:val="20"/>
        </w:rPr>
        <w:t xml:space="preserve">  del mercado “BENITO </w:t>
      </w:r>
      <w:r w:rsidR="008D31BA" w:rsidRPr="0035417E">
        <w:rPr>
          <w:rFonts w:ascii="Arial" w:eastAsia="Calibri" w:hAnsi="Arial" w:cs="Arial"/>
          <w:b/>
          <w:sz w:val="20"/>
          <w:szCs w:val="20"/>
        </w:rPr>
        <w:t xml:space="preserve">JUÁREZ </w:t>
      </w:r>
      <w:r w:rsidR="008D31BA" w:rsidRPr="0035417E">
        <w:rPr>
          <w:rFonts w:ascii="Arial" w:eastAsia="Calibri" w:hAnsi="Arial" w:cs="Arial"/>
          <w:bCs/>
          <w:sz w:val="20"/>
          <w:szCs w:val="20"/>
        </w:rPr>
        <w:t>(sic)</w:t>
      </w:r>
      <w:r w:rsidRPr="0035417E">
        <w:rPr>
          <w:rFonts w:ascii="Arial" w:eastAsia="Calibri" w:hAnsi="Arial" w:cs="Arial"/>
          <w:b/>
          <w:sz w:val="20"/>
          <w:szCs w:val="20"/>
        </w:rPr>
        <w:t xml:space="preserve"> MAZA” del Municipio de Oaxaca de Juárez</w:t>
      </w:r>
      <w:r w:rsidRPr="0035417E">
        <w:rPr>
          <w:rFonts w:ascii="Arial" w:eastAsia="Calibri" w:hAnsi="Arial" w:cs="Arial"/>
          <w:b/>
          <w:bCs/>
          <w:i/>
          <w:iCs/>
          <w:sz w:val="20"/>
          <w:szCs w:val="20"/>
        </w:rPr>
        <w:t xml:space="preserve"> y en cuanto a los requisitos que se requieren en términos del apartado III de los referidos LINEAMIENTOS PARA TRÁMITES ADMINISTRATIVOS DE LOS MERCADOS PÚBLICOS”, tenemos que obran en el presente expediente:</w:t>
      </w:r>
    </w:p>
    <w:p w14:paraId="46D37A84" w14:textId="77777777" w:rsidR="00632B3F" w:rsidRPr="0035417E" w:rsidRDefault="00632B3F" w:rsidP="00632B3F">
      <w:pPr>
        <w:widowControl/>
        <w:autoSpaceDE/>
        <w:autoSpaceDN/>
        <w:contextualSpacing/>
        <w:jc w:val="both"/>
        <w:rPr>
          <w:rFonts w:ascii="Arial" w:eastAsia="Calibri" w:hAnsi="Arial" w:cs="Arial"/>
          <w:b/>
          <w:bCs/>
          <w:i/>
          <w:iCs/>
          <w:sz w:val="20"/>
          <w:szCs w:val="20"/>
        </w:rPr>
      </w:pPr>
    </w:p>
    <w:p w14:paraId="3A0FE329" w14:textId="77777777" w:rsidR="00632B3F" w:rsidRPr="0035417E" w:rsidRDefault="00632B3F" w:rsidP="00375D12">
      <w:pPr>
        <w:widowControl/>
        <w:numPr>
          <w:ilvl w:val="0"/>
          <w:numId w:val="50"/>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06C5C62F" w14:textId="77777777" w:rsidR="00632B3F" w:rsidRPr="0035417E" w:rsidRDefault="00632B3F" w:rsidP="00375D12">
      <w:pPr>
        <w:widowControl/>
        <w:numPr>
          <w:ilvl w:val="0"/>
          <w:numId w:val="50"/>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6C509CBD" w14:textId="77777777" w:rsidR="00632B3F" w:rsidRPr="0035417E" w:rsidRDefault="00632B3F" w:rsidP="00375D12">
      <w:pPr>
        <w:widowControl/>
        <w:numPr>
          <w:ilvl w:val="0"/>
          <w:numId w:val="50"/>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 identificación oficial del concesionario y su comprobante de domicilio;</w:t>
      </w:r>
    </w:p>
    <w:p w14:paraId="6B99EA2E" w14:textId="77777777" w:rsidR="00632B3F" w:rsidRPr="0035417E" w:rsidRDefault="00632B3F" w:rsidP="00375D12">
      <w:pPr>
        <w:widowControl/>
        <w:numPr>
          <w:ilvl w:val="0"/>
          <w:numId w:val="50"/>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DE NO ADEUDO, que emite LA DIRECTORA DE INGRESOS, adscrita a la TESORERÍA MUNICIPAL, de fecha treinta de mayo del dos mil veinticuatro.</w:t>
      </w:r>
    </w:p>
    <w:p w14:paraId="0AB9D9BB" w14:textId="77777777" w:rsidR="00632B3F" w:rsidRPr="0035417E" w:rsidRDefault="00632B3F" w:rsidP="00375D12">
      <w:pPr>
        <w:widowControl/>
        <w:numPr>
          <w:ilvl w:val="0"/>
          <w:numId w:val="50"/>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constancia de verificación y reconocimiento del local comercial en cuestión; </w:t>
      </w:r>
    </w:p>
    <w:p w14:paraId="16E28785" w14:textId="77777777" w:rsidR="00632B3F" w:rsidRPr="0035417E" w:rsidRDefault="00632B3F" w:rsidP="00632B3F">
      <w:pPr>
        <w:widowControl/>
        <w:autoSpaceDE/>
        <w:autoSpaceDN/>
        <w:jc w:val="both"/>
        <w:rPr>
          <w:rFonts w:ascii="Arial" w:eastAsia="Calibri" w:hAnsi="Arial" w:cs="Arial"/>
          <w:b/>
          <w:bCs/>
          <w:i/>
          <w:iCs/>
          <w:sz w:val="20"/>
          <w:szCs w:val="20"/>
        </w:rPr>
      </w:pPr>
    </w:p>
    <w:p w14:paraId="0B75AFB8" w14:textId="77777777" w:rsidR="00632B3F" w:rsidRPr="0035417E" w:rsidRDefault="00632B3F" w:rsidP="00632B3F">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3CE2D460" w14:textId="77777777" w:rsidR="00632B3F" w:rsidRPr="0035417E" w:rsidRDefault="00632B3F" w:rsidP="00632B3F">
      <w:pPr>
        <w:widowControl/>
        <w:autoSpaceDE/>
        <w:autoSpaceDN/>
        <w:jc w:val="both"/>
        <w:rPr>
          <w:rFonts w:ascii="Arial" w:eastAsia="Calibri" w:hAnsi="Arial" w:cs="Arial"/>
          <w:b/>
          <w:bCs/>
          <w:i/>
          <w:iCs/>
          <w:sz w:val="20"/>
          <w:szCs w:val="20"/>
        </w:rPr>
      </w:pPr>
    </w:p>
    <w:p w14:paraId="64FA38FF" w14:textId="5E2E4658" w:rsidR="00632B3F" w:rsidRPr="0035417E" w:rsidRDefault="00632B3F" w:rsidP="00632B3F">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Que se encuentran satisfechos los requisitos de procedibilidad de la solicitud de cambio de giro, hecha por la C. Silvia Janet Cruz Robles respecto del puesto fijo número 106, S1 con objeto/contrato: 1050000002698, con giro de “JUGUETES Y REGALOS” a CAMBIO DE GIRO por el de “ROPA Y PRODUCTOS DERIVADOS DE LA TEXTILERIA”, ubicado entre los pasillos cuicatecos y cañada</w:t>
      </w:r>
      <w:r w:rsidRPr="0035417E">
        <w:rPr>
          <w:rFonts w:ascii="Arial" w:eastAsia="Calibri" w:hAnsi="Arial" w:cs="Arial"/>
          <w:sz w:val="20"/>
          <w:szCs w:val="20"/>
        </w:rPr>
        <w:t xml:space="preserve"> del mercado “BENITO </w:t>
      </w:r>
      <w:r w:rsidR="008D31BA" w:rsidRPr="0035417E">
        <w:rPr>
          <w:rFonts w:ascii="Arial" w:eastAsia="Calibri" w:hAnsi="Arial" w:cs="Arial"/>
          <w:sz w:val="20"/>
          <w:szCs w:val="20"/>
        </w:rPr>
        <w:lastRenderedPageBreak/>
        <w:t xml:space="preserve">JUÁREZ </w:t>
      </w:r>
      <w:r w:rsidR="008D31BA" w:rsidRPr="0035417E">
        <w:rPr>
          <w:rFonts w:ascii="Arial" w:eastAsia="Calibri" w:hAnsi="Arial" w:cs="Arial"/>
          <w:bCs/>
          <w:sz w:val="20"/>
          <w:szCs w:val="20"/>
        </w:rPr>
        <w:t>(sic)</w:t>
      </w:r>
      <w:r w:rsidRPr="0035417E">
        <w:rPr>
          <w:rFonts w:ascii="Arial" w:eastAsia="Calibri" w:hAnsi="Arial" w:cs="Arial"/>
          <w:sz w:val="20"/>
          <w:szCs w:val="20"/>
        </w:rPr>
        <w:t xml:space="preserve"> MAZA” del Municipio de Oaxaca de Juárez.</w:t>
      </w:r>
    </w:p>
    <w:p w14:paraId="6E696B78" w14:textId="77777777" w:rsidR="00632B3F" w:rsidRPr="0035417E" w:rsidRDefault="00632B3F" w:rsidP="00632B3F">
      <w:pPr>
        <w:widowControl/>
        <w:autoSpaceDE/>
        <w:autoSpaceDN/>
        <w:jc w:val="both"/>
        <w:rPr>
          <w:rFonts w:ascii="Arial" w:eastAsia="Calibri" w:hAnsi="Arial" w:cs="Arial"/>
          <w:b/>
          <w:bCs/>
          <w:i/>
          <w:iCs/>
          <w:sz w:val="20"/>
          <w:szCs w:val="20"/>
        </w:rPr>
      </w:pPr>
    </w:p>
    <w:p w14:paraId="5D4CDCD1" w14:textId="38288046" w:rsidR="00632B3F" w:rsidRPr="0035417E" w:rsidRDefault="00632B3F" w:rsidP="00632B3F">
      <w:pPr>
        <w:widowControl/>
        <w:autoSpaceDE/>
        <w:autoSpaceDN/>
        <w:jc w:val="both"/>
        <w:rPr>
          <w:rFonts w:ascii="Arial" w:eastAsia="Calibri" w:hAnsi="Arial" w:cs="Arial"/>
          <w:sz w:val="20"/>
          <w:szCs w:val="20"/>
        </w:rPr>
      </w:pPr>
      <w:r w:rsidRPr="0035417E">
        <w:rPr>
          <w:rFonts w:ascii="Arial" w:eastAsia="Calibri" w:hAnsi="Arial" w:cs="Arial"/>
          <w:b/>
          <w:bCs/>
          <w:i/>
          <w:iCs/>
          <w:sz w:val="20"/>
          <w:szCs w:val="20"/>
        </w:rPr>
        <w:t xml:space="preserve">SEGUNDO. - </w:t>
      </w:r>
      <w:r w:rsidRPr="0035417E">
        <w:rPr>
          <w:rFonts w:ascii="Arial" w:eastAsia="Calibri" w:hAnsi="Arial" w:cs="Arial"/>
          <w:i/>
          <w:iCs/>
          <w:sz w:val="20"/>
          <w:szCs w:val="20"/>
        </w:rPr>
        <w:t>La Comisión de Mercados y Comercio en Vía Pública, propone al H. Cabildo, APRUEBE EL CAMBIO DE GIRO que realiza</w:t>
      </w:r>
      <w:r w:rsidRPr="0035417E">
        <w:rPr>
          <w:rFonts w:ascii="Arial" w:eastAsia="Calibri" w:hAnsi="Arial" w:cs="Arial"/>
          <w:sz w:val="20"/>
          <w:szCs w:val="20"/>
        </w:rPr>
        <w:t xml:space="preserve"> la C. SILVIA JANET CRUZ ROBLES, </w:t>
      </w:r>
      <w:r w:rsidRPr="0035417E">
        <w:rPr>
          <w:rFonts w:ascii="Arial" w:eastAsia="Calibri" w:hAnsi="Arial" w:cs="Arial"/>
          <w:b/>
          <w:bCs/>
          <w:i/>
          <w:iCs/>
          <w:sz w:val="20"/>
          <w:szCs w:val="20"/>
        </w:rPr>
        <w:t xml:space="preserve">respecto del   </w:t>
      </w:r>
      <w:r w:rsidRPr="0035417E">
        <w:rPr>
          <w:rFonts w:ascii="Arial" w:eastAsia="Calibri" w:hAnsi="Arial" w:cs="Arial"/>
          <w:i/>
          <w:iCs/>
          <w:sz w:val="20"/>
          <w:szCs w:val="20"/>
        </w:rPr>
        <w:t xml:space="preserve">por cuya razón se emite el siguiente: - - - - - - - - </w:t>
      </w:r>
    </w:p>
    <w:p w14:paraId="68C03270" w14:textId="77777777" w:rsidR="00632B3F" w:rsidRPr="0035417E" w:rsidRDefault="00632B3F" w:rsidP="00632B3F">
      <w:pPr>
        <w:widowControl/>
        <w:autoSpaceDE/>
        <w:autoSpaceDN/>
        <w:jc w:val="both"/>
        <w:rPr>
          <w:rFonts w:ascii="Arial" w:eastAsia="Calibri" w:hAnsi="Arial" w:cs="Arial"/>
          <w:b/>
          <w:bCs/>
          <w:i/>
          <w:iCs/>
          <w:sz w:val="20"/>
          <w:szCs w:val="20"/>
        </w:rPr>
      </w:pPr>
    </w:p>
    <w:p w14:paraId="305BDDD6" w14:textId="77777777" w:rsidR="00632B3F" w:rsidRPr="0035417E" w:rsidRDefault="00632B3F" w:rsidP="00632B3F">
      <w:pPr>
        <w:widowControl/>
        <w:autoSpaceDE/>
        <w:autoSpaceDN/>
        <w:jc w:val="center"/>
        <w:rPr>
          <w:rFonts w:ascii="Arial" w:eastAsia="Calibri" w:hAnsi="Arial" w:cs="Arial"/>
          <w:b/>
          <w:bCs/>
          <w:i/>
          <w:iCs/>
          <w:sz w:val="20"/>
          <w:szCs w:val="20"/>
        </w:rPr>
      </w:pPr>
      <w:r w:rsidRPr="0035417E">
        <w:rPr>
          <w:rFonts w:ascii="Arial" w:eastAsia="Calibri" w:hAnsi="Arial" w:cs="Arial"/>
          <w:b/>
          <w:bCs/>
          <w:i/>
          <w:iCs/>
          <w:sz w:val="20"/>
          <w:szCs w:val="20"/>
        </w:rPr>
        <w:t>DICTAMEN</w:t>
      </w:r>
    </w:p>
    <w:p w14:paraId="666F5341" w14:textId="77777777" w:rsidR="00375D12" w:rsidRPr="0035417E" w:rsidRDefault="00375D12" w:rsidP="00632B3F">
      <w:pPr>
        <w:widowControl/>
        <w:autoSpaceDE/>
        <w:autoSpaceDN/>
        <w:jc w:val="center"/>
        <w:rPr>
          <w:rFonts w:ascii="Arial" w:eastAsia="Calibri" w:hAnsi="Arial" w:cs="Arial"/>
          <w:b/>
          <w:bCs/>
          <w:i/>
          <w:iCs/>
          <w:sz w:val="20"/>
          <w:szCs w:val="20"/>
        </w:rPr>
      </w:pPr>
    </w:p>
    <w:p w14:paraId="2434D8D9" w14:textId="4E15CE88" w:rsidR="00632B3F" w:rsidRPr="0035417E" w:rsidRDefault="00632B3F" w:rsidP="00632B3F">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EL HONORABLE CABILDO DEL MUNICIPIO DE OAXACA DE JUÁREZ, OAXACA, CON FUNDAMENTO EN LO DISPUESTO POR LOS ARTÍCULOS 43 APARTADO C, fracción X, 54 Y 55 FRACCIÓN III DE LA LEY ORGÁNICA MUNICIPAL DEL ESTADO DE OAXACA Y 88 FRACCIÓN V DEL BANDO DE POLICIA</w:t>
      </w:r>
      <w:r w:rsidR="00667D6B" w:rsidRPr="0035417E">
        <w:rPr>
          <w:rFonts w:ascii="Arial" w:eastAsia="Calibri" w:hAnsi="Arial" w:cs="Arial"/>
          <w:i/>
          <w:iCs/>
          <w:sz w:val="20"/>
          <w:szCs w:val="20"/>
        </w:rPr>
        <w:t xml:space="preserve"> </w:t>
      </w:r>
      <w:r w:rsidR="00667D6B" w:rsidRPr="0035417E">
        <w:rPr>
          <w:rFonts w:ascii="Arial" w:eastAsia="Calibri" w:hAnsi="Arial" w:cs="Arial"/>
          <w:sz w:val="20"/>
          <w:szCs w:val="20"/>
        </w:rPr>
        <w:t>(sic)</w:t>
      </w:r>
      <w:r w:rsidRPr="0035417E">
        <w:rPr>
          <w:rFonts w:ascii="Arial" w:eastAsia="Calibri" w:hAnsi="Arial" w:cs="Arial"/>
          <w:i/>
          <w:iCs/>
          <w:sz w:val="20"/>
          <w:szCs w:val="20"/>
        </w:rPr>
        <w:t xml:space="preserve"> Y GOBIERNO DEL MUNICIPIO DE OAXACA DE JUÁREZ; </w:t>
      </w:r>
      <w:r w:rsidRPr="0035417E">
        <w:rPr>
          <w:rFonts w:ascii="Arial" w:eastAsia="Calibri" w:hAnsi="Arial" w:cs="Arial"/>
          <w:b/>
          <w:bCs/>
          <w:i/>
          <w:iCs/>
          <w:sz w:val="20"/>
          <w:szCs w:val="20"/>
        </w:rPr>
        <w:t>DETERMINA APROBAR EL CAMBIO DE GIRO que realiza la C. SILVIA JANET CRUZ ROBLES RESPECTO</w:t>
      </w:r>
      <w:r w:rsidRPr="0035417E">
        <w:rPr>
          <w:rFonts w:ascii="Arial" w:eastAsia="Calibri" w:hAnsi="Arial" w:cs="Arial"/>
          <w:i/>
          <w:iCs/>
          <w:sz w:val="20"/>
          <w:szCs w:val="20"/>
        </w:rPr>
        <w:t xml:space="preserve"> </w:t>
      </w:r>
      <w:r w:rsidRPr="0035417E">
        <w:rPr>
          <w:rFonts w:ascii="Arial" w:eastAsia="Calibri" w:hAnsi="Arial" w:cs="Arial"/>
          <w:b/>
          <w:bCs/>
          <w:i/>
          <w:iCs/>
          <w:sz w:val="20"/>
          <w:szCs w:val="20"/>
        </w:rPr>
        <w:t>al</w:t>
      </w:r>
      <w:r w:rsidRPr="0035417E">
        <w:rPr>
          <w:rFonts w:ascii="Arial" w:eastAsia="Calibri" w:hAnsi="Arial" w:cs="Arial"/>
          <w:i/>
          <w:iCs/>
          <w:sz w:val="20"/>
          <w:szCs w:val="20"/>
        </w:rPr>
        <w:t xml:space="preserve"> </w:t>
      </w:r>
      <w:r w:rsidRPr="0035417E">
        <w:rPr>
          <w:rFonts w:ascii="Arial" w:eastAsia="Calibri" w:hAnsi="Arial" w:cs="Arial"/>
          <w:b/>
          <w:bCs/>
          <w:i/>
          <w:iCs/>
          <w:sz w:val="20"/>
          <w:szCs w:val="20"/>
        </w:rPr>
        <w:t xml:space="preserve">puesto fijo número 106, S1 con objeto/contrato: 1050000002698, con giro de “JUGUETES Y REGALOS” a CAMBIO DE GIRO </w:t>
      </w:r>
      <w:r w:rsidRPr="0035417E">
        <w:rPr>
          <w:rFonts w:ascii="Arial" w:eastAsia="Calibri" w:hAnsi="Arial" w:cs="Arial"/>
          <w:b/>
          <w:bCs/>
          <w:i/>
          <w:iCs/>
          <w:sz w:val="20"/>
          <w:szCs w:val="20"/>
          <w:u w:val="single"/>
        </w:rPr>
        <w:t>por el de “ROPA Y PRODUCTOS DERIVADOS DE LA TEXTILERIA</w:t>
      </w:r>
      <w:r w:rsidRPr="0035417E">
        <w:rPr>
          <w:rFonts w:ascii="Arial" w:eastAsia="Calibri" w:hAnsi="Arial" w:cs="Arial"/>
          <w:b/>
          <w:bCs/>
          <w:i/>
          <w:iCs/>
          <w:sz w:val="20"/>
          <w:szCs w:val="20"/>
        </w:rPr>
        <w:t>”, ubicado entre los pasillos cuicatecos y cañada</w:t>
      </w:r>
      <w:r w:rsidRPr="0035417E">
        <w:rPr>
          <w:rFonts w:ascii="Arial" w:eastAsia="Calibri" w:hAnsi="Arial" w:cs="Arial"/>
          <w:b/>
          <w:sz w:val="20"/>
          <w:szCs w:val="20"/>
        </w:rPr>
        <w:t xml:space="preserve"> del mercado “BENITO </w:t>
      </w:r>
      <w:r w:rsidR="008D31BA" w:rsidRPr="0035417E">
        <w:rPr>
          <w:rFonts w:ascii="Arial" w:eastAsia="Calibri" w:hAnsi="Arial" w:cs="Arial"/>
          <w:b/>
          <w:sz w:val="20"/>
          <w:szCs w:val="20"/>
        </w:rPr>
        <w:t xml:space="preserve">JUÁREZ </w:t>
      </w:r>
      <w:r w:rsidR="008D31BA" w:rsidRPr="0035417E">
        <w:rPr>
          <w:rFonts w:ascii="Arial" w:eastAsia="Calibri" w:hAnsi="Arial" w:cs="Arial"/>
          <w:bCs/>
          <w:sz w:val="20"/>
          <w:szCs w:val="20"/>
        </w:rPr>
        <w:t>(sic)</w:t>
      </w:r>
      <w:r w:rsidRPr="0035417E">
        <w:rPr>
          <w:rFonts w:ascii="Arial" w:eastAsia="Calibri" w:hAnsi="Arial" w:cs="Arial"/>
          <w:b/>
          <w:sz w:val="20"/>
          <w:szCs w:val="20"/>
        </w:rPr>
        <w:t xml:space="preserve"> MAZA” del Municipio de Oaxaca de Juárez</w:t>
      </w:r>
      <w:r w:rsidRPr="0035417E">
        <w:rPr>
          <w:rFonts w:ascii="Arial" w:eastAsia="Calibri" w:hAnsi="Arial" w:cs="Arial"/>
          <w:b/>
          <w:bCs/>
          <w:i/>
          <w:iCs/>
          <w:sz w:val="20"/>
          <w:szCs w:val="20"/>
        </w:rPr>
        <w:t xml:space="preserve"> </w:t>
      </w:r>
      <w:r w:rsidRPr="0035417E">
        <w:rPr>
          <w:rFonts w:ascii="Arial" w:eastAsia="Calibri" w:hAnsi="Arial" w:cs="Arial"/>
          <w:i/>
          <w:iCs/>
          <w:sz w:val="20"/>
          <w:szCs w:val="20"/>
        </w:rPr>
        <w:t>- - - - - - - - - - - - - - - - - - - - - - - - -</w:t>
      </w:r>
      <w:r w:rsidR="00375D12" w:rsidRPr="0035417E">
        <w:rPr>
          <w:rFonts w:ascii="Arial" w:eastAsia="Calibri" w:hAnsi="Arial" w:cs="Arial"/>
          <w:i/>
          <w:iCs/>
          <w:sz w:val="20"/>
          <w:szCs w:val="20"/>
        </w:rPr>
        <w:t xml:space="preserve"> - - - </w:t>
      </w:r>
    </w:p>
    <w:p w14:paraId="1A6FD1E1" w14:textId="77777777" w:rsidR="00632B3F" w:rsidRPr="0035417E" w:rsidRDefault="00632B3F" w:rsidP="00632B3F">
      <w:pPr>
        <w:widowControl/>
        <w:autoSpaceDE/>
        <w:autoSpaceDN/>
        <w:jc w:val="both"/>
        <w:rPr>
          <w:rFonts w:ascii="Arial" w:eastAsia="Calibri" w:hAnsi="Arial" w:cs="Arial"/>
          <w:i/>
          <w:iCs/>
          <w:sz w:val="20"/>
          <w:szCs w:val="20"/>
        </w:rPr>
      </w:pPr>
    </w:p>
    <w:p w14:paraId="4ED35E6F" w14:textId="029CDBC0" w:rsidR="00632B3F" w:rsidRPr="0035417E" w:rsidRDefault="00632B3F" w:rsidP="00632B3F">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SEGUNDO. – </w:t>
      </w:r>
      <w:r w:rsidRPr="0035417E">
        <w:rPr>
          <w:rFonts w:ascii="Arial" w:eastAsia="Calibri" w:hAnsi="Arial" w:cs="Arial"/>
          <w:i/>
          <w:iCs/>
          <w:sz w:val="20"/>
          <w:szCs w:val="20"/>
        </w:rPr>
        <w:t xml:space="preserve">NOTIFIQUESE </w:t>
      </w:r>
      <w:r w:rsidR="00375D12" w:rsidRPr="0035417E">
        <w:rPr>
          <w:rFonts w:ascii="Arial" w:eastAsia="Calibri" w:hAnsi="Arial" w:cs="Arial"/>
          <w:sz w:val="20"/>
          <w:szCs w:val="20"/>
        </w:rPr>
        <w:t xml:space="preserve">(sic) </w:t>
      </w:r>
      <w:r w:rsidRPr="0035417E">
        <w:rPr>
          <w:rFonts w:ascii="Arial" w:eastAsia="Calibri" w:hAnsi="Arial" w:cs="Arial"/>
          <w:i/>
          <w:iCs/>
          <w:sz w:val="20"/>
          <w:szCs w:val="20"/>
        </w:rPr>
        <w:t xml:space="preserve">A LA DIRECCIÓN DE MERCADOS DEL MUNICIPIO DE OAXACA DE JUÁREZ, EL CONTENIDO DEL PRESENTE DICTAMEN PARA LOS TRÁMITES ADMINISTRATIVOS CORRESPONDIENTES. - - </w:t>
      </w:r>
    </w:p>
    <w:p w14:paraId="1DDA9CEC" w14:textId="77777777" w:rsidR="00632B3F" w:rsidRPr="0035417E" w:rsidRDefault="00632B3F" w:rsidP="00632B3F">
      <w:pPr>
        <w:widowControl/>
        <w:autoSpaceDE/>
        <w:autoSpaceDN/>
        <w:jc w:val="both"/>
        <w:rPr>
          <w:rFonts w:ascii="Arial" w:eastAsia="Calibri" w:hAnsi="Arial" w:cs="Arial"/>
          <w:b/>
          <w:bCs/>
          <w:i/>
          <w:iCs/>
          <w:sz w:val="20"/>
          <w:szCs w:val="20"/>
        </w:rPr>
      </w:pPr>
    </w:p>
    <w:p w14:paraId="66C2BFFB" w14:textId="56A6FE09" w:rsidR="00632B3F" w:rsidRPr="0035417E" w:rsidRDefault="00632B3F" w:rsidP="00632B3F">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Se le hace del conocimiento a la ciudadana Silvia Janet Cruz Robles,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 - </w:t>
      </w:r>
    </w:p>
    <w:p w14:paraId="584BED81" w14:textId="77777777" w:rsidR="00632B3F" w:rsidRPr="0035417E" w:rsidRDefault="00632B3F" w:rsidP="00632B3F">
      <w:pPr>
        <w:widowControl/>
        <w:autoSpaceDE/>
        <w:autoSpaceDN/>
        <w:jc w:val="both"/>
        <w:rPr>
          <w:rFonts w:ascii="Arial" w:eastAsia="Calibri" w:hAnsi="Arial" w:cs="Arial"/>
          <w:b/>
          <w:bCs/>
          <w:i/>
          <w:iCs/>
          <w:sz w:val="20"/>
          <w:szCs w:val="20"/>
        </w:rPr>
      </w:pPr>
    </w:p>
    <w:p w14:paraId="73E34839" w14:textId="33A6D524" w:rsidR="00632B3F" w:rsidRPr="0035417E" w:rsidRDefault="00632B3F" w:rsidP="00632B3F">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CUARTO. - </w:t>
      </w:r>
      <w:r w:rsidRPr="0035417E">
        <w:rPr>
          <w:rFonts w:ascii="Arial" w:eastAsia="Calibri" w:hAnsi="Arial" w:cs="Arial"/>
          <w:i/>
          <w:iCs/>
          <w:sz w:val="20"/>
          <w:szCs w:val="20"/>
        </w:rPr>
        <w:t xml:space="preserve">El Honorable Ayuntamiento de Oaxaca de Juárez, a través de la Dirección de Mercado”, supervisará que el peticionario se apegue a las normas establecidas, de tal modo que, se garantice la generalidad, suficiencia, regularidad y seguridad del servicio. - - </w:t>
      </w:r>
      <w:r w:rsidR="00375D12" w:rsidRPr="0035417E">
        <w:rPr>
          <w:rFonts w:ascii="Arial" w:eastAsia="Calibri" w:hAnsi="Arial" w:cs="Arial"/>
          <w:i/>
          <w:iCs/>
          <w:sz w:val="20"/>
          <w:szCs w:val="20"/>
        </w:rPr>
        <w:t>- - - - - - -</w:t>
      </w:r>
    </w:p>
    <w:p w14:paraId="7156B528" w14:textId="77777777" w:rsidR="00632B3F" w:rsidRPr="0035417E" w:rsidRDefault="00632B3F" w:rsidP="00632B3F">
      <w:pPr>
        <w:widowControl/>
        <w:autoSpaceDE/>
        <w:autoSpaceDN/>
        <w:jc w:val="both"/>
        <w:rPr>
          <w:rFonts w:ascii="Arial" w:eastAsia="Calibri" w:hAnsi="Arial" w:cs="Arial"/>
          <w:b/>
          <w:bCs/>
          <w:i/>
          <w:iCs/>
          <w:sz w:val="20"/>
          <w:szCs w:val="20"/>
        </w:rPr>
      </w:pPr>
    </w:p>
    <w:p w14:paraId="2670A283" w14:textId="224B89F7" w:rsidR="00632B3F" w:rsidRPr="0035417E" w:rsidRDefault="00632B3F" w:rsidP="00632B3F">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QUINTO. - </w:t>
      </w:r>
      <w:r w:rsidRPr="0035417E">
        <w:rPr>
          <w:rFonts w:ascii="Arial" w:eastAsia="Calibri" w:hAnsi="Arial" w:cs="Arial"/>
          <w:i/>
          <w:iCs/>
          <w:sz w:val="20"/>
          <w:szCs w:val="20"/>
        </w:rPr>
        <w:t xml:space="preserve">Gírese oficio al Secretario de Gobierno y al titular de la Dirección de Mercados, a efecto de continuar con los trámites administrativos correspondientes y dar cumplimiento al presente dictamen en el ámbito de sus atribuciones. - - - - - - - - - - - - - - - - - - - - - </w:t>
      </w:r>
    </w:p>
    <w:p w14:paraId="608CB900" w14:textId="77777777" w:rsidR="00632B3F" w:rsidRPr="0035417E" w:rsidRDefault="00632B3F" w:rsidP="00632B3F">
      <w:pPr>
        <w:widowControl/>
        <w:autoSpaceDE/>
        <w:autoSpaceDN/>
        <w:jc w:val="both"/>
        <w:rPr>
          <w:rFonts w:ascii="Arial" w:eastAsia="Calibri" w:hAnsi="Arial" w:cs="Arial"/>
          <w:i/>
          <w:iCs/>
          <w:sz w:val="20"/>
          <w:szCs w:val="20"/>
        </w:rPr>
      </w:pPr>
    </w:p>
    <w:p w14:paraId="11A21224" w14:textId="46F891EF" w:rsidR="00632B3F" w:rsidRPr="0035417E" w:rsidRDefault="00632B3F" w:rsidP="00632B3F">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 xml:space="preserve">SEXTO. - </w:t>
      </w:r>
      <w:r w:rsidRPr="0035417E">
        <w:rPr>
          <w:rFonts w:ascii="Arial" w:eastAsia="Calibri"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CAMBIO DE GIRO. - - - - - - - - - </w:t>
      </w:r>
    </w:p>
    <w:p w14:paraId="119E9A17" w14:textId="77777777" w:rsidR="00632B3F" w:rsidRPr="0035417E" w:rsidRDefault="00632B3F" w:rsidP="00632B3F">
      <w:pPr>
        <w:widowControl/>
        <w:autoSpaceDE/>
        <w:autoSpaceDN/>
        <w:jc w:val="both"/>
        <w:rPr>
          <w:rFonts w:ascii="Arial" w:eastAsia="Calibri" w:hAnsi="Arial" w:cs="Arial"/>
          <w:b/>
          <w:bCs/>
          <w:i/>
          <w:iCs/>
          <w:sz w:val="20"/>
          <w:szCs w:val="20"/>
        </w:rPr>
      </w:pPr>
    </w:p>
    <w:p w14:paraId="0C8A21E0" w14:textId="78217AB7" w:rsidR="00632B3F" w:rsidRPr="0035417E" w:rsidRDefault="00632B3F" w:rsidP="00632B3F">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SÉPTIMO. – </w:t>
      </w:r>
      <w:r w:rsidRPr="0035417E">
        <w:rPr>
          <w:rFonts w:ascii="Arial" w:eastAsia="Calibri" w:hAnsi="Arial" w:cs="Arial"/>
          <w:i/>
          <w:iCs/>
          <w:sz w:val="20"/>
          <w:szCs w:val="20"/>
        </w:rPr>
        <w:t xml:space="preserve">Notifíquese a la C. Silvia Janet Cruz Robles, que cuenta con un plazo de QUINCE DÍAS HÁBILES, para que acuda a realizar el pago que se le genere por concepto del trámite correspondiente, término que empezará a computarse a partir de la recepción </w:t>
      </w:r>
    </w:p>
    <w:p w14:paraId="2A4246B9" w14:textId="06F95713" w:rsidR="00632B3F" w:rsidRPr="0035417E" w:rsidRDefault="00632B3F" w:rsidP="00632B3F">
      <w:pPr>
        <w:widowControl/>
        <w:autoSpaceDE/>
        <w:autoSpaceDN/>
        <w:jc w:val="both"/>
        <w:rPr>
          <w:rFonts w:ascii="Arial" w:eastAsia="Calibri" w:hAnsi="Arial" w:cs="Arial"/>
          <w:i/>
          <w:iCs/>
          <w:sz w:val="20"/>
          <w:szCs w:val="20"/>
        </w:rPr>
      </w:pPr>
      <w:r w:rsidRPr="0035417E">
        <w:rPr>
          <w:rFonts w:ascii="Arial" w:eastAsia="Calibri" w:hAnsi="Arial" w:cs="Arial"/>
          <w:i/>
          <w:iCs/>
          <w:sz w:val="20"/>
          <w:szCs w:val="20"/>
        </w:rPr>
        <w:t xml:space="preserve">de la orden de pago, apercibiendo al interesado que en caso de no hacerlo quedará sin efecto el presente dictamen, así como la orden de pago que se genere. - - - - - </w:t>
      </w:r>
      <w:r w:rsidR="00375D12" w:rsidRPr="0035417E">
        <w:rPr>
          <w:rFonts w:ascii="Arial" w:eastAsia="Calibri" w:hAnsi="Arial" w:cs="Arial"/>
          <w:i/>
          <w:iCs/>
          <w:sz w:val="20"/>
          <w:szCs w:val="20"/>
        </w:rPr>
        <w:t>- - - - - - - - - - - - - - - - - - -</w:t>
      </w:r>
    </w:p>
    <w:p w14:paraId="4B9FF176" w14:textId="352B5857" w:rsidR="00632B3F" w:rsidRPr="0035417E" w:rsidRDefault="00632B3F" w:rsidP="00632B3F">
      <w:pPr>
        <w:widowControl/>
        <w:autoSpaceDE/>
        <w:autoSpaceDN/>
        <w:jc w:val="both"/>
        <w:rPr>
          <w:rFonts w:ascii="Arial" w:eastAsia="Calibri" w:hAnsi="Arial" w:cs="Arial"/>
          <w:b/>
          <w:bCs/>
          <w:i/>
          <w:iCs/>
          <w:sz w:val="20"/>
          <w:szCs w:val="20"/>
        </w:rPr>
      </w:pPr>
    </w:p>
    <w:p w14:paraId="13A84E97" w14:textId="54E9FE9C" w:rsidR="00632B3F" w:rsidRPr="0035417E" w:rsidRDefault="00632B3F" w:rsidP="00632B3F">
      <w:pPr>
        <w:jc w:val="both"/>
        <w:rPr>
          <w:rFonts w:ascii="Arial" w:eastAsia="Calibri" w:hAnsi="Arial" w:cs="Arial"/>
          <w:i/>
          <w:iCs/>
          <w:sz w:val="20"/>
          <w:szCs w:val="20"/>
        </w:rPr>
      </w:pPr>
      <w:r w:rsidRPr="0035417E">
        <w:rPr>
          <w:rFonts w:ascii="Arial" w:eastAsia="Calibri" w:hAnsi="Arial" w:cs="Arial"/>
          <w:b/>
          <w:bCs/>
          <w:i/>
          <w:iCs/>
          <w:sz w:val="20"/>
          <w:szCs w:val="20"/>
        </w:rPr>
        <w:t xml:space="preserve">OCTAVO. - </w:t>
      </w:r>
      <w:r w:rsidRPr="0035417E">
        <w:rPr>
          <w:rFonts w:ascii="Arial" w:eastAsia="Calibri" w:hAnsi="Arial" w:cs="Arial"/>
          <w:i/>
          <w:iCs/>
          <w:sz w:val="20"/>
          <w:szCs w:val="20"/>
        </w:rPr>
        <w:t xml:space="preserve">NOTIFÍQUESE Y CÚMPLASE. - - - - </w:t>
      </w:r>
    </w:p>
    <w:p w14:paraId="09BD7712" w14:textId="7E5213E7" w:rsidR="00375D12" w:rsidRPr="0035417E" w:rsidRDefault="00375D12" w:rsidP="00632B3F">
      <w:pPr>
        <w:jc w:val="both"/>
        <w:rPr>
          <w:rFonts w:ascii="Arial" w:hAnsi="Arial" w:cs="Arial"/>
          <w:b/>
          <w:bCs/>
          <w:sz w:val="20"/>
          <w:szCs w:val="20"/>
        </w:rPr>
      </w:pPr>
    </w:p>
    <w:p w14:paraId="1CAFD5F2" w14:textId="2088C095" w:rsidR="00DE555F" w:rsidRPr="0035417E" w:rsidRDefault="00B5407F" w:rsidP="00DE555F">
      <w:pPr>
        <w:jc w:val="both"/>
        <w:rPr>
          <w:rFonts w:ascii="Arial" w:hAnsi="Arial" w:cs="Arial"/>
          <w:b/>
          <w:bCs/>
          <w:sz w:val="20"/>
          <w:szCs w:val="20"/>
        </w:rPr>
      </w:pPr>
      <w:r w:rsidRPr="0035417E">
        <w:rPr>
          <w:noProof/>
          <w:lang w:eastAsia="es-MX"/>
        </w:rPr>
        <w:drawing>
          <wp:anchor distT="0" distB="0" distL="114300" distR="114300" simplePos="0" relativeHeight="251835904" behindDoc="0" locked="0" layoutInCell="1" allowOverlap="1" wp14:anchorId="0303F8D0" wp14:editId="21F713A4">
            <wp:simplePos x="0" y="0"/>
            <wp:positionH relativeFrom="column">
              <wp:posOffset>0</wp:posOffset>
            </wp:positionH>
            <wp:positionV relativeFrom="paragraph">
              <wp:posOffset>1517015</wp:posOffset>
            </wp:positionV>
            <wp:extent cx="2735580" cy="265430"/>
            <wp:effectExtent l="0" t="0" r="7620" b="1270"/>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DE555F" w:rsidRPr="0035417E">
        <w:rPr>
          <w:rFonts w:ascii="Arial" w:hAnsi="Arial" w:cs="Arial"/>
          <w:b/>
          <w:bCs/>
          <w:sz w:val="20"/>
          <w:szCs w:val="20"/>
        </w:rPr>
        <w:t>DADO EN EL SALÓN DE CABILDO “PORFIRIO DÍAZ MORI” DEL HONORABLE AYUNTAMIENTO DEL MUNICIPIO DE OAXACA DE JUÁREZ, EL DÍA VEINTIUNO DE NOVIEMBRE DEL AÑO DOS MIL VEINTICUATRO. PRESIDENTE MUNICIPAL CONSTITUCIONAL DE OAXACA DE JUÁREZ, FRANCISCO MARTÍNEZ NERI. SECRETARIA MUNICIPAL DE OAXACA DE JUÁREZ, EDITH ELENA RODRÍGUEZ ESCOBAR.</w:t>
      </w:r>
    </w:p>
    <w:p w14:paraId="20AF6009" w14:textId="6A6ADC0D" w:rsidR="00DE555F" w:rsidRPr="0035417E" w:rsidRDefault="00DE555F" w:rsidP="00DE555F">
      <w:pPr>
        <w:rPr>
          <w:rFonts w:ascii="Arial" w:hAnsi="Arial" w:cs="Arial"/>
          <w:b/>
          <w:bCs/>
          <w:sz w:val="20"/>
          <w:szCs w:val="20"/>
        </w:rPr>
      </w:pPr>
    </w:p>
    <w:p w14:paraId="517C0A3D" w14:textId="77777777" w:rsidR="00DE555F" w:rsidRPr="0035417E" w:rsidRDefault="00DE555F" w:rsidP="00DE555F">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1EA19AFB" w14:textId="77777777" w:rsidR="00DE555F" w:rsidRPr="0035417E" w:rsidRDefault="00DE555F" w:rsidP="00DE555F">
      <w:pPr>
        <w:jc w:val="both"/>
        <w:rPr>
          <w:rFonts w:ascii="Arial" w:eastAsia="Calibri" w:hAnsi="Arial" w:cs="Arial"/>
          <w:sz w:val="20"/>
          <w:szCs w:val="20"/>
        </w:rPr>
      </w:pPr>
    </w:p>
    <w:p w14:paraId="38C35A56" w14:textId="24F1DE96" w:rsidR="00DE555F" w:rsidRPr="0035417E" w:rsidRDefault="00DE555F" w:rsidP="00DE555F">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w:t>
      </w:r>
      <w:r w:rsidRPr="0035417E">
        <w:rPr>
          <w:rFonts w:ascii="Arial" w:eastAsia="Calibri" w:hAnsi="Arial" w:cs="Arial"/>
          <w:sz w:val="20"/>
          <w:szCs w:val="20"/>
        </w:rPr>
        <w:lastRenderedPageBreak/>
        <w:t xml:space="preserve">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w:t>
      </w:r>
      <w:r w:rsidR="00375D12" w:rsidRPr="0035417E">
        <w:rPr>
          <w:rFonts w:ascii="Arial" w:hAnsi="Arial" w:cs="Arial"/>
          <w:sz w:val="20"/>
          <w:szCs w:val="20"/>
        </w:rPr>
        <w:t>tiocho</w:t>
      </w:r>
      <w:r w:rsidRPr="0035417E">
        <w:rPr>
          <w:rFonts w:ascii="Arial" w:hAnsi="Arial" w:cs="Arial"/>
          <w:sz w:val="20"/>
          <w:szCs w:val="20"/>
        </w:rPr>
        <w:t xml:space="preserve"> de noviembre de dos mil veinticuatro, tuvo a bien aprobar y expedir el siguiente</w:t>
      </w:r>
      <w:r w:rsidRPr="0035417E">
        <w:rPr>
          <w:rFonts w:ascii="Arial" w:eastAsia="Calibri" w:hAnsi="Arial" w:cs="Arial"/>
          <w:sz w:val="20"/>
          <w:szCs w:val="20"/>
        </w:rPr>
        <w:t>:</w:t>
      </w:r>
    </w:p>
    <w:p w14:paraId="49AF9C6D" w14:textId="77777777" w:rsidR="006071E7" w:rsidRPr="0035417E" w:rsidRDefault="006071E7" w:rsidP="006071E7">
      <w:pPr>
        <w:pStyle w:val="Textoindependiente"/>
        <w:jc w:val="center"/>
        <w:outlineLvl w:val="0"/>
        <w:rPr>
          <w:rFonts w:ascii="Arial" w:hAnsi="Arial" w:cs="Arial"/>
          <w:b/>
        </w:rPr>
      </w:pPr>
      <w:r w:rsidRPr="0035417E">
        <w:rPr>
          <w:rFonts w:ascii="Arial" w:hAnsi="Arial" w:cs="Arial"/>
          <w:b/>
        </w:rPr>
        <w:t>OFICIO</w:t>
      </w:r>
    </w:p>
    <w:p w14:paraId="60F99DB7" w14:textId="77777777" w:rsidR="000253C9" w:rsidRPr="0035417E" w:rsidRDefault="006071E7" w:rsidP="000253C9">
      <w:pPr>
        <w:pStyle w:val="Textoindependiente"/>
        <w:jc w:val="center"/>
        <w:outlineLvl w:val="0"/>
        <w:rPr>
          <w:rFonts w:ascii="Arial" w:hAnsi="Arial" w:cs="Arial"/>
          <w:b/>
        </w:rPr>
      </w:pPr>
      <w:r w:rsidRPr="0035417E">
        <w:rPr>
          <w:rFonts w:ascii="Arial" w:hAnsi="Arial" w:cs="Arial"/>
          <w:b/>
        </w:rPr>
        <w:t>RGET/130/2024</w:t>
      </w:r>
    </w:p>
    <w:p w14:paraId="1228DA4B" w14:textId="7868CF76" w:rsidR="000253C9" w:rsidRPr="0035417E" w:rsidRDefault="000253C9" w:rsidP="00DE555F">
      <w:pPr>
        <w:jc w:val="both"/>
        <w:rPr>
          <w:rFonts w:ascii="Arial" w:hAnsi="Arial" w:cs="Arial"/>
          <w:b/>
          <w:bCs/>
          <w:sz w:val="20"/>
          <w:szCs w:val="20"/>
        </w:rPr>
      </w:pPr>
    </w:p>
    <w:p w14:paraId="2F109091" w14:textId="2E4C1F66" w:rsidR="000253C9" w:rsidRPr="0035417E" w:rsidRDefault="000253C9" w:rsidP="000253C9">
      <w:pPr>
        <w:pStyle w:val="Textoindependiente"/>
        <w:jc w:val="both"/>
        <w:outlineLvl w:val="0"/>
        <w:rPr>
          <w:rFonts w:ascii="Arial" w:eastAsia="Calibri" w:hAnsi="Arial" w:cs="Arial"/>
        </w:rPr>
      </w:pPr>
      <w:r w:rsidRPr="0035417E">
        <w:rPr>
          <w:rFonts w:ascii="Arial" w:eastAsia="Calibri" w:hAnsi="Arial" w:cs="Arial"/>
        </w:rPr>
        <w:t>Mediante el cual la Licda. Adriana Morales Sánchez, Regidora de Gobierno y Espectáculos y de Turismo, solicita licencia al cargo como Regidora por un periodo de 14 (catorce) días</w:t>
      </w:r>
      <w:r w:rsidR="008B45BE" w:rsidRPr="0035417E">
        <w:rPr>
          <w:rFonts w:ascii="Arial" w:eastAsia="Calibri" w:hAnsi="Arial" w:cs="Arial"/>
        </w:rPr>
        <w:t xml:space="preserve"> naturales, sin goce de sueldo, contabilizados a partir del día 26</w:t>
      </w:r>
      <w:r w:rsidR="008B0076" w:rsidRPr="0035417E">
        <w:rPr>
          <w:rFonts w:ascii="Arial" w:eastAsia="Calibri" w:hAnsi="Arial" w:cs="Arial"/>
        </w:rPr>
        <w:t xml:space="preserve"> </w:t>
      </w:r>
      <w:r w:rsidR="008B45BE" w:rsidRPr="0035417E">
        <w:rPr>
          <w:rFonts w:ascii="Arial" w:eastAsia="Calibri" w:hAnsi="Arial" w:cs="Arial"/>
        </w:rPr>
        <w:t>de</w:t>
      </w:r>
      <w:r w:rsidR="008B0076" w:rsidRPr="0035417E">
        <w:rPr>
          <w:rFonts w:ascii="Arial" w:eastAsia="Calibri" w:hAnsi="Arial" w:cs="Arial"/>
        </w:rPr>
        <w:t xml:space="preserve"> </w:t>
      </w:r>
      <w:r w:rsidR="008B45BE" w:rsidRPr="0035417E">
        <w:rPr>
          <w:rFonts w:ascii="Arial" w:eastAsia="Calibri" w:hAnsi="Arial" w:cs="Arial"/>
        </w:rPr>
        <w:t>noviembre de 2024 al 09 de diciembre 2024.</w:t>
      </w:r>
    </w:p>
    <w:p w14:paraId="67EBC9F1" w14:textId="77777777" w:rsidR="000253C9" w:rsidRPr="0035417E" w:rsidRDefault="000253C9" w:rsidP="00DE555F">
      <w:pPr>
        <w:jc w:val="both"/>
        <w:rPr>
          <w:rFonts w:ascii="Arial" w:hAnsi="Arial" w:cs="Arial"/>
          <w:b/>
          <w:bCs/>
          <w:sz w:val="20"/>
          <w:szCs w:val="20"/>
        </w:rPr>
      </w:pPr>
    </w:p>
    <w:p w14:paraId="37B99246" w14:textId="4C59748B" w:rsidR="00DE555F" w:rsidRPr="0035417E" w:rsidRDefault="00DE555F" w:rsidP="00DE555F">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VEIN</w:t>
      </w:r>
      <w:r w:rsidR="00375D12" w:rsidRPr="0035417E">
        <w:rPr>
          <w:rFonts w:ascii="Arial" w:hAnsi="Arial" w:cs="Arial"/>
          <w:b/>
          <w:bCs/>
          <w:sz w:val="20"/>
          <w:szCs w:val="20"/>
        </w:rPr>
        <w:t>TIOCHO</w:t>
      </w:r>
      <w:r w:rsidRPr="0035417E">
        <w:rPr>
          <w:rFonts w:ascii="Arial" w:hAnsi="Arial" w:cs="Arial"/>
          <w:b/>
          <w:bCs/>
          <w:sz w:val="20"/>
          <w:szCs w:val="20"/>
        </w:rPr>
        <w:t xml:space="preserve"> DE NOVIEMBRE DEL AÑO DOS MIL VEINTICUATRO. PRESIDENTE MUNICIPAL CONSTITUCIONAL DE OAXACA DE JUÁREZ, FRANCISCO MARTÍNEZ NERI. SECRETARIA MUNICIPAL DE OAXACA DE JUÁREZ, EDITH ELENA RODRÍGUEZ ESCOBAR.</w:t>
      </w:r>
    </w:p>
    <w:p w14:paraId="652D5DF8" w14:textId="376DBD43" w:rsidR="00DE555F" w:rsidRPr="0035417E" w:rsidRDefault="008B45BE" w:rsidP="00DE555F">
      <w:pPr>
        <w:rPr>
          <w:rFonts w:ascii="Arial" w:hAnsi="Arial" w:cs="Arial"/>
          <w:b/>
          <w:bCs/>
          <w:sz w:val="20"/>
          <w:szCs w:val="20"/>
        </w:rPr>
      </w:pPr>
      <w:r w:rsidRPr="0035417E">
        <w:rPr>
          <w:noProof/>
          <w:lang w:eastAsia="es-MX"/>
        </w:rPr>
        <w:drawing>
          <wp:anchor distT="0" distB="0" distL="114300" distR="114300" simplePos="0" relativeHeight="251846144" behindDoc="0" locked="0" layoutInCell="1" allowOverlap="1" wp14:anchorId="5B212486" wp14:editId="6C3CD571">
            <wp:simplePos x="0" y="0"/>
            <wp:positionH relativeFrom="column">
              <wp:posOffset>47625</wp:posOffset>
            </wp:positionH>
            <wp:positionV relativeFrom="paragraph">
              <wp:posOffset>186055</wp:posOffset>
            </wp:positionV>
            <wp:extent cx="2735580" cy="265430"/>
            <wp:effectExtent l="0" t="0" r="7620" b="1270"/>
            <wp:wrapTopAndBottom/>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452C9A1D" w14:textId="3433F981" w:rsidR="00DE555F" w:rsidRPr="0035417E" w:rsidRDefault="00DE555F" w:rsidP="00DE555F">
      <w:pPr>
        <w:rPr>
          <w:rFonts w:ascii="Arial" w:hAnsi="Arial" w:cs="Arial"/>
          <w:b/>
          <w:bCs/>
          <w:sz w:val="20"/>
          <w:szCs w:val="20"/>
        </w:rPr>
      </w:pPr>
    </w:p>
    <w:p w14:paraId="7266F492" w14:textId="77777777" w:rsidR="00CB451A" w:rsidRPr="0035417E" w:rsidRDefault="00CB451A" w:rsidP="00CB451A">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72C17414" w14:textId="77777777" w:rsidR="00CB451A" w:rsidRPr="0035417E" w:rsidRDefault="00CB451A" w:rsidP="00CB451A">
      <w:pPr>
        <w:jc w:val="both"/>
        <w:rPr>
          <w:rFonts w:ascii="Arial" w:eastAsia="Calibri" w:hAnsi="Arial" w:cs="Arial"/>
          <w:sz w:val="20"/>
          <w:szCs w:val="20"/>
        </w:rPr>
      </w:pPr>
    </w:p>
    <w:p w14:paraId="028F2AF7" w14:textId="77777777" w:rsidR="00CB451A" w:rsidRPr="0035417E" w:rsidRDefault="00CB451A" w:rsidP="00CB451A">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veintiocho de noviembre de dos mil veinticuatro, tuvo a bien aprobar y expedir el siguiente</w:t>
      </w:r>
      <w:r w:rsidRPr="0035417E">
        <w:rPr>
          <w:rFonts w:ascii="Arial" w:eastAsia="Calibri" w:hAnsi="Arial" w:cs="Arial"/>
          <w:sz w:val="20"/>
          <w:szCs w:val="20"/>
        </w:rPr>
        <w:t>:</w:t>
      </w:r>
    </w:p>
    <w:p w14:paraId="496FF768" w14:textId="77777777" w:rsidR="00CB451A" w:rsidRPr="0035417E" w:rsidRDefault="00CB451A" w:rsidP="00CB451A">
      <w:pPr>
        <w:pStyle w:val="Textoindependiente"/>
        <w:jc w:val="center"/>
        <w:outlineLvl w:val="0"/>
        <w:rPr>
          <w:rFonts w:ascii="Arial" w:hAnsi="Arial" w:cs="Arial"/>
          <w:b/>
        </w:rPr>
      </w:pPr>
      <w:r w:rsidRPr="0035417E">
        <w:rPr>
          <w:rFonts w:ascii="Arial" w:hAnsi="Arial" w:cs="Arial"/>
          <w:b/>
        </w:rPr>
        <w:t>DICTAMEN</w:t>
      </w:r>
    </w:p>
    <w:p w14:paraId="67733B08" w14:textId="773EDBF5" w:rsidR="00CB451A" w:rsidRPr="0035417E" w:rsidRDefault="003C3721" w:rsidP="00CB451A">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/029/2024</w:t>
      </w:r>
    </w:p>
    <w:p w14:paraId="4AAC821D" w14:textId="78BF452D" w:rsidR="00CB451A" w:rsidRPr="0035417E" w:rsidRDefault="00CB451A" w:rsidP="00CB451A">
      <w:pPr>
        <w:jc w:val="both"/>
        <w:rPr>
          <w:rFonts w:ascii="Arial" w:hAnsi="Arial" w:cs="Arial"/>
          <w:b/>
          <w:bCs/>
          <w:sz w:val="20"/>
          <w:szCs w:val="20"/>
        </w:rPr>
      </w:pPr>
    </w:p>
    <w:p w14:paraId="5DE26E81" w14:textId="689C57B1" w:rsidR="003C3721" w:rsidRPr="0035417E" w:rsidRDefault="003C3721" w:rsidP="003C3721">
      <w:pPr>
        <w:widowControl/>
        <w:autoSpaceDE/>
        <w:autoSpaceDN/>
        <w:jc w:val="center"/>
        <w:rPr>
          <w:rFonts w:ascii="Arial" w:eastAsia="Calibri" w:hAnsi="Arial" w:cs="Arial"/>
          <w:sz w:val="20"/>
          <w:szCs w:val="20"/>
          <w:lang w:eastAsia="es-ES"/>
        </w:rPr>
      </w:pPr>
      <w:r w:rsidRPr="0035417E">
        <w:rPr>
          <w:rFonts w:ascii="Arial" w:eastAsia="Calibri" w:hAnsi="Arial" w:cs="Arial"/>
          <w:sz w:val="20"/>
          <w:szCs w:val="20"/>
          <w:lang w:eastAsia="es-ES"/>
        </w:rPr>
        <w:t xml:space="preserve">- - - - - -- - - C O N S I D E R A N D O S: - - - - </w:t>
      </w:r>
      <w:r w:rsidR="00811417">
        <w:rPr>
          <w:rFonts w:ascii="Arial" w:eastAsia="Calibri" w:hAnsi="Arial" w:cs="Arial"/>
          <w:sz w:val="20"/>
          <w:szCs w:val="20"/>
          <w:lang w:eastAsia="es-ES"/>
        </w:rPr>
        <w:t xml:space="preserve">- - </w:t>
      </w:r>
    </w:p>
    <w:p w14:paraId="52B62EAB" w14:textId="77777777" w:rsidR="003C3721" w:rsidRPr="0035417E" w:rsidRDefault="003C3721" w:rsidP="003C3721">
      <w:pPr>
        <w:widowControl/>
        <w:autoSpaceDE/>
        <w:autoSpaceDN/>
        <w:jc w:val="center"/>
        <w:rPr>
          <w:rFonts w:ascii="Arial" w:eastAsia="Calibri" w:hAnsi="Arial" w:cs="Arial"/>
          <w:sz w:val="20"/>
          <w:szCs w:val="20"/>
          <w:lang w:eastAsia="es-ES"/>
        </w:rPr>
      </w:pPr>
    </w:p>
    <w:p w14:paraId="32292DDD" w14:textId="29DF8C9F"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70D145A8" w14:textId="77777777" w:rsidR="003C3721" w:rsidRPr="0035417E" w:rsidRDefault="003C3721" w:rsidP="003C3721">
      <w:pPr>
        <w:widowControl/>
        <w:autoSpaceDE/>
        <w:autoSpaceDN/>
        <w:jc w:val="both"/>
        <w:rPr>
          <w:rFonts w:ascii="Arial" w:eastAsia="Calibri" w:hAnsi="Arial" w:cs="Arial"/>
          <w:sz w:val="20"/>
          <w:szCs w:val="20"/>
          <w:lang w:eastAsia="es-ES"/>
        </w:rPr>
      </w:pPr>
    </w:p>
    <w:p w14:paraId="276A3E16" w14:textId="49E15DC1"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SEGUNDO.  Del Estudio y análisis del oficio descrito en el RESULTANDO SEGUNDO del presente dictamen y que corresponde a peticiones de permisos para llevar a cabo la venta de productos de temporada de las “FESTIVIDADES DECEMBRINAS” en diferentes </w:t>
      </w:r>
      <w:r w:rsidR="008643BF" w:rsidRPr="0035417E">
        <w:rPr>
          <w:rFonts w:ascii="Arial" w:eastAsia="Calibri" w:hAnsi="Arial" w:cs="Arial"/>
          <w:sz w:val="20"/>
          <w:szCs w:val="20"/>
          <w:lang w:eastAsia="es-ES"/>
        </w:rPr>
        <w:t>inmediaciones en</w:t>
      </w:r>
      <w:r w:rsidRPr="0035417E">
        <w:rPr>
          <w:rFonts w:ascii="Arial" w:eastAsia="Calibri" w:hAnsi="Arial" w:cs="Arial"/>
          <w:sz w:val="20"/>
          <w:szCs w:val="20"/>
          <w:lang w:eastAsia="es-ES"/>
        </w:rPr>
        <w:t xml:space="preserve"> la vía pública, consideramos los siguientes aspectos: - - - - - - - - - - - - - - - - </w:t>
      </w:r>
    </w:p>
    <w:p w14:paraId="31DC95CE" w14:textId="77777777" w:rsidR="003C3721" w:rsidRPr="0035417E" w:rsidRDefault="003C3721" w:rsidP="003C3721">
      <w:pPr>
        <w:widowControl/>
        <w:autoSpaceDE/>
        <w:autoSpaceDN/>
        <w:jc w:val="both"/>
        <w:rPr>
          <w:rFonts w:ascii="Arial" w:eastAsia="Calibri" w:hAnsi="Arial" w:cs="Arial"/>
          <w:sz w:val="20"/>
          <w:szCs w:val="20"/>
          <w:lang w:eastAsia="es-ES"/>
        </w:rPr>
      </w:pPr>
    </w:p>
    <w:p w14:paraId="766BC212" w14:textId="65D6995E"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1.- Un aspecto de suma importancia a resaltar, es que la actividad comercial que se piensa generar de aprobarse las solicitudes de cuenta, derivan de la celebración RELIGIOSA Y CULTURAL de las “FESTIVIDADES DECEMBRINAS”.  - - - - - - - - - - - - - - - - - - - - - - </w:t>
      </w:r>
    </w:p>
    <w:p w14:paraId="1F011C42" w14:textId="77777777" w:rsidR="003C3721" w:rsidRPr="0035417E" w:rsidRDefault="003C3721" w:rsidP="003C3721">
      <w:pPr>
        <w:widowControl/>
        <w:autoSpaceDE/>
        <w:autoSpaceDN/>
        <w:jc w:val="both"/>
        <w:rPr>
          <w:rFonts w:ascii="Arial" w:eastAsia="Calibri" w:hAnsi="Arial" w:cs="Arial"/>
          <w:sz w:val="20"/>
          <w:szCs w:val="20"/>
          <w:lang w:eastAsia="es-ES"/>
        </w:rPr>
      </w:pPr>
    </w:p>
    <w:p w14:paraId="08A5E33A" w14:textId="060049DE"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2.- Esta Comisión pondera el derecho humano consagrado en el artículo 5º de la Constitución Política de los Estados Unidos Mexicanos, que cita textualmente lo siguiente: - </w:t>
      </w:r>
      <w:r w:rsidR="008643BF" w:rsidRPr="0035417E">
        <w:rPr>
          <w:rFonts w:ascii="Arial" w:eastAsia="Calibri" w:hAnsi="Arial" w:cs="Arial"/>
          <w:sz w:val="20"/>
          <w:szCs w:val="20"/>
          <w:lang w:eastAsia="es-ES"/>
        </w:rPr>
        <w:t>- - - - - - - - - - - - -</w:t>
      </w:r>
    </w:p>
    <w:p w14:paraId="5F0AD3FA" w14:textId="77777777" w:rsidR="003C3721" w:rsidRPr="0035417E" w:rsidRDefault="003C3721" w:rsidP="003C3721">
      <w:pPr>
        <w:widowControl/>
        <w:autoSpaceDE/>
        <w:autoSpaceDN/>
        <w:jc w:val="both"/>
        <w:rPr>
          <w:rFonts w:ascii="Arial" w:eastAsia="Calibri" w:hAnsi="Arial" w:cs="Arial"/>
          <w:sz w:val="20"/>
          <w:szCs w:val="20"/>
          <w:lang w:eastAsia="es-ES"/>
        </w:rPr>
      </w:pPr>
    </w:p>
    <w:p w14:paraId="3D730898" w14:textId="541E8092"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 o por resolución gubernativa, dictada en los términos que marque la ley, cuando se ofendan los derechos de la sociedad. Nadie puede ser privado del producto de su trabajo, sino por resolución judicial.” - - - - - </w:t>
      </w:r>
    </w:p>
    <w:p w14:paraId="011D82D8" w14:textId="77777777" w:rsidR="003C3721" w:rsidRPr="0035417E" w:rsidRDefault="003C3721" w:rsidP="003C3721">
      <w:pPr>
        <w:widowControl/>
        <w:autoSpaceDE/>
        <w:autoSpaceDN/>
        <w:jc w:val="both"/>
        <w:rPr>
          <w:rFonts w:ascii="Arial" w:eastAsia="Calibri" w:hAnsi="Arial" w:cs="Arial"/>
          <w:sz w:val="20"/>
          <w:szCs w:val="20"/>
          <w:lang w:eastAsia="es-ES"/>
        </w:rPr>
      </w:pPr>
    </w:p>
    <w:p w14:paraId="643140DA" w14:textId="31374059"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De dicho dispositivo constitucional, podemos advertir que el Constituyente estableció como un derecho humano, el que a ninguna persona se le podrá impedir que se dedique a la profesión, </w:t>
      </w:r>
      <w:r w:rsidRPr="0035417E">
        <w:rPr>
          <w:rFonts w:ascii="Arial" w:eastAsia="Calibri" w:hAnsi="Arial" w:cs="Arial"/>
          <w:sz w:val="20"/>
          <w:szCs w:val="20"/>
          <w:lang w:eastAsia="es-ES"/>
        </w:rPr>
        <w:lastRenderedPageBreak/>
        <w:t xml:space="preserve">industria, comercio o trabajo que le acomode y en este sentido la única limitante establecida es que sean LÍCITOS, en consecuencia, toda autoridad debe ponderar su actuar para garantizar que se haga efectivo ese derecho. Ahora bien, al caso concreto la licitud deviene de la autorización que en su momento pueda otorgar la autoridad competente, misma que en este Dictamen se analiza. - - - - - - - - - - - - - - - - </w:t>
      </w:r>
    </w:p>
    <w:p w14:paraId="5091E7BA" w14:textId="77777777" w:rsidR="003C3721" w:rsidRPr="0035417E" w:rsidRDefault="003C3721" w:rsidP="003C3721">
      <w:pPr>
        <w:widowControl/>
        <w:autoSpaceDE/>
        <w:autoSpaceDN/>
        <w:jc w:val="both"/>
        <w:rPr>
          <w:rFonts w:ascii="Arial" w:eastAsia="Calibri" w:hAnsi="Arial" w:cs="Arial"/>
          <w:sz w:val="20"/>
          <w:szCs w:val="20"/>
          <w:lang w:eastAsia="es-ES"/>
        </w:rPr>
      </w:pPr>
    </w:p>
    <w:p w14:paraId="0873AB88" w14:textId="2FAC71F8"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Por cuya razón, cualquier norma inferior que menoscabe ese derecho humano, debe aplicarse el PRINCIPIO PRO PERSONA, el cual fue incorporado  en el artículo 1º, párrafo segundo, de la Constitución Política de los Estados Unidos Mexicanos, en el 2011, en los siguientes términos: - - - - - - - - - - - - - - - - - - - - - </w:t>
      </w:r>
    </w:p>
    <w:p w14:paraId="58883587" w14:textId="77777777" w:rsidR="003C3721" w:rsidRPr="0035417E" w:rsidRDefault="003C3721" w:rsidP="003C3721">
      <w:pPr>
        <w:widowControl/>
        <w:autoSpaceDE/>
        <w:autoSpaceDN/>
        <w:jc w:val="both"/>
        <w:rPr>
          <w:rFonts w:ascii="Arial" w:eastAsia="Calibri" w:hAnsi="Arial" w:cs="Arial"/>
          <w:sz w:val="20"/>
          <w:szCs w:val="20"/>
          <w:lang w:eastAsia="es-ES"/>
        </w:rPr>
      </w:pPr>
    </w:p>
    <w:p w14:paraId="7C7A73ED" w14:textId="059D168E"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“Las normas relativas a los derechos humanos se interpretarán de conformidad con esta Constitución y con los tratados internacionales de la materia favoreciendo en todo tiempo a las personas la protección más amplia.”- - - - - - - - - </w:t>
      </w:r>
    </w:p>
    <w:p w14:paraId="00BE3CEB" w14:textId="77777777" w:rsidR="003C3721" w:rsidRPr="0035417E" w:rsidRDefault="003C3721" w:rsidP="003C3721">
      <w:pPr>
        <w:widowControl/>
        <w:autoSpaceDE/>
        <w:autoSpaceDN/>
        <w:jc w:val="both"/>
        <w:rPr>
          <w:rFonts w:ascii="Arial" w:eastAsia="Calibri" w:hAnsi="Arial" w:cs="Arial"/>
          <w:sz w:val="20"/>
          <w:szCs w:val="20"/>
          <w:lang w:eastAsia="es-ES"/>
        </w:rPr>
      </w:pPr>
    </w:p>
    <w:p w14:paraId="1D33B38D" w14:textId="736A6591"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Y en este sentido deberá prevalecer siempre la norma que más favorezca a los derechos humanos de los gobernados sobre otra que limite ese derecho. - - - - - - - - - - - - - - - - - - - - - - </w:t>
      </w:r>
      <w:r w:rsidR="008643BF" w:rsidRPr="0035417E">
        <w:rPr>
          <w:rFonts w:ascii="Arial" w:eastAsia="Calibri" w:hAnsi="Arial" w:cs="Arial"/>
          <w:sz w:val="20"/>
          <w:szCs w:val="20"/>
          <w:lang w:eastAsia="es-ES"/>
        </w:rPr>
        <w:t xml:space="preserve">- - - - </w:t>
      </w:r>
    </w:p>
    <w:p w14:paraId="637BFA32" w14:textId="77777777" w:rsidR="003C3721" w:rsidRPr="0035417E" w:rsidRDefault="003C3721" w:rsidP="003C3721">
      <w:pPr>
        <w:widowControl/>
        <w:autoSpaceDE/>
        <w:autoSpaceDN/>
        <w:jc w:val="both"/>
        <w:rPr>
          <w:rFonts w:ascii="Arial" w:eastAsia="Calibri" w:hAnsi="Arial" w:cs="Arial"/>
          <w:sz w:val="20"/>
          <w:szCs w:val="20"/>
          <w:lang w:eastAsia="es-ES"/>
        </w:rPr>
      </w:pPr>
    </w:p>
    <w:p w14:paraId="263A2A91" w14:textId="53C76908"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3.- De ahí que,  si bien se reconoce  el derecho humano al trabajo, este tiene que darse dentro del marco legal, pues de acuerdo a las garantías de legalidad y seguridad jurídica que se prevén en el artículo 14 Constitucional, en el sentido de que toda autoridad está impedida actuar al margen de la ley; de esta manera quedamos obligados ajustarnos a la letra de la ley, precisamente a lo que establece el artículo 12  del Reglamento para el Control de Actividades Comerciales y de Servicios en Vía Pública del Municipio de Oaxaca de Juárez, mismo que a la letra dice: - - - - - - - - - - - - - - - - - - - - - - - - - - - - </w:t>
      </w:r>
    </w:p>
    <w:p w14:paraId="207FC91B" w14:textId="77777777" w:rsidR="003C3721" w:rsidRPr="0035417E" w:rsidRDefault="003C3721" w:rsidP="003C3721">
      <w:pPr>
        <w:widowControl/>
        <w:autoSpaceDE/>
        <w:autoSpaceDN/>
        <w:jc w:val="both"/>
        <w:rPr>
          <w:rFonts w:ascii="Arial" w:eastAsia="Calibri" w:hAnsi="Arial" w:cs="Arial"/>
          <w:sz w:val="20"/>
          <w:szCs w:val="20"/>
          <w:lang w:eastAsia="es-ES"/>
        </w:rPr>
      </w:pPr>
    </w:p>
    <w:p w14:paraId="6152CEC6" w14:textId="48C61043" w:rsidR="003C3721" w:rsidRPr="0035417E" w:rsidRDefault="003C3721" w:rsidP="008643BF">
      <w:pPr>
        <w:widowControl/>
        <w:autoSpaceDE/>
        <w:autoSpaceDN/>
        <w:ind w:left="284"/>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 “Artículo 12.- Para los efectos del presente Reglamento el Municipio se divide en zonas de acuerdo al Reglamento del Centro Histórico y Ley de Zonificación. - - - - - - - - - - </w:t>
      </w:r>
    </w:p>
    <w:p w14:paraId="40D36416" w14:textId="77777777" w:rsidR="003C3721" w:rsidRPr="0035417E" w:rsidRDefault="003C3721" w:rsidP="008643BF">
      <w:pPr>
        <w:widowControl/>
        <w:autoSpaceDE/>
        <w:autoSpaceDN/>
        <w:ind w:left="284"/>
        <w:jc w:val="both"/>
        <w:rPr>
          <w:rFonts w:ascii="Arial" w:eastAsia="Calibri" w:hAnsi="Arial" w:cs="Arial"/>
          <w:sz w:val="20"/>
          <w:szCs w:val="20"/>
          <w:lang w:eastAsia="es-ES"/>
        </w:rPr>
      </w:pPr>
    </w:p>
    <w:p w14:paraId="08B377E3" w14:textId="716ABE4B" w:rsidR="003C3721" w:rsidRPr="0035417E" w:rsidRDefault="003C3721" w:rsidP="008643BF">
      <w:pPr>
        <w:widowControl/>
        <w:autoSpaceDE/>
        <w:autoSpaceDN/>
        <w:ind w:left="284"/>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I.- LA ZONA PROHIBIDA, que comprende: - - </w:t>
      </w:r>
    </w:p>
    <w:p w14:paraId="680AF569" w14:textId="77777777" w:rsidR="003C3721" w:rsidRPr="0035417E" w:rsidRDefault="003C3721" w:rsidP="008643BF">
      <w:pPr>
        <w:widowControl/>
        <w:autoSpaceDE/>
        <w:autoSpaceDN/>
        <w:ind w:left="284"/>
        <w:jc w:val="both"/>
        <w:rPr>
          <w:rFonts w:ascii="Arial" w:eastAsia="Calibri" w:hAnsi="Arial" w:cs="Arial"/>
          <w:sz w:val="20"/>
          <w:szCs w:val="20"/>
          <w:lang w:eastAsia="es-ES"/>
        </w:rPr>
      </w:pPr>
    </w:p>
    <w:p w14:paraId="0775B4F5" w14:textId="6DBBAB4F" w:rsidR="003C3721" w:rsidRPr="0035417E" w:rsidRDefault="003C3721" w:rsidP="008643BF">
      <w:pPr>
        <w:widowControl/>
        <w:autoSpaceDE/>
        <w:autoSpaceDN/>
        <w:ind w:left="284"/>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a)- Al Norte, por las calles de Independencia que va de 20 de Noviembre y Porfirio Díaz hasta la calle de Armenta y López y Cinco de Mayo; al Poniente, por la calle de 20 de Noviembre desde Avenida Independencia hasta la calle de las casas; al Sur, por las calles de las casas y primera de Colón, que va desde 20 de Noviembre hasta Armenta y </w:t>
      </w:r>
      <w:r w:rsidRPr="0035417E">
        <w:rPr>
          <w:rFonts w:ascii="Arial" w:eastAsia="Calibri" w:hAnsi="Arial" w:cs="Arial"/>
          <w:sz w:val="20"/>
          <w:szCs w:val="20"/>
          <w:lang w:eastAsia="es-ES"/>
        </w:rPr>
        <w:t xml:space="preserve">López; al Oriente, por las calles de Armenta y López que va desde Colón hasta Independencia. - - - - - - </w:t>
      </w:r>
      <w:r w:rsidR="008643BF" w:rsidRPr="0035417E">
        <w:rPr>
          <w:rFonts w:ascii="Arial" w:eastAsia="Calibri" w:hAnsi="Arial" w:cs="Arial"/>
          <w:sz w:val="20"/>
          <w:szCs w:val="20"/>
          <w:lang w:eastAsia="es-ES"/>
        </w:rPr>
        <w:t xml:space="preserve">- - - - - - - - - - - - - - - </w:t>
      </w:r>
      <w:r w:rsidR="00F6023F" w:rsidRPr="0035417E">
        <w:rPr>
          <w:rFonts w:ascii="Arial" w:eastAsia="Calibri" w:hAnsi="Arial" w:cs="Arial"/>
          <w:sz w:val="20"/>
          <w:szCs w:val="20"/>
          <w:lang w:eastAsia="es-ES"/>
        </w:rPr>
        <w:t>-</w:t>
      </w:r>
    </w:p>
    <w:p w14:paraId="49ABDF7D" w14:textId="77777777" w:rsidR="003C3721" w:rsidRPr="0035417E" w:rsidRDefault="003C3721" w:rsidP="008643BF">
      <w:pPr>
        <w:widowControl/>
        <w:autoSpaceDE/>
        <w:autoSpaceDN/>
        <w:ind w:left="284"/>
        <w:jc w:val="both"/>
        <w:rPr>
          <w:rFonts w:ascii="Arial" w:eastAsia="Calibri" w:hAnsi="Arial" w:cs="Arial"/>
          <w:sz w:val="20"/>
          <w:szCs w:val="20"/>
          <w:lang w:eastAsia="es-ES"/>
        </w:rPr>
      </w:pPr>
    </w:p>
    <w:p w14:paraId="61A998FF" w14:textId="46AD6A7E" w:rsidR="003C3721" w:rsidRPr="0035417E" w:rsidRDefault="003C3721" w:rsidP="008643BF">
      <w:pPr>
        <w:widowControl/>
        <w:autoSpaceDE/>
        <w:autoSpaceDN/>
        <w:ind w:left="284"/>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Esta área comprende el arroyo de las calles que limitan la zona, así como la primera calle perpendicular a las mismas. - - - - - - - - - - - - </w:t>
      </w:r>
    </w:p>
    <w:p w14:paraId="425F5FA1" w14:textId="77777777" w:rsidR="003C3721" w:rsidRPr="0035417E" w:rsidRDefault="003C3721" w:rsidP="008643BF">
      <w:pPr>
        <w:widowControl/>
        <w:autoSpaceDE/>
        <w:autoSpaceDN/>
        <w:ind w:left="284"/>
        <w:jc w:val="both"/>
        <w:rPr>
          <w:rFonts w:ascii="Arial" w:eastAsia="Calibri" w:hAnsi="Arial" w:cs="Arial"/>
          <w:sz w:val="20"/>
          <w:szCs w:val="20"/>
          <w:lang w:eastAsia="es-ES"/>
        </w:rPr>
      </w:pPr>
    </w:p>
    <w:p w14:paraId="5FE47A07" w14:textId="05DB2E8F" w:rsidR="003C3721" w:rsidRPr="0035417E" w:rsidRDefault="003C3721" w:rsidP="008643BF">
      <w:pPr>
        <w:widowControl/>
        <w:autoSpaceDE/>
        <w:autoSpaceDN/>
        <w:ind w:left="284"/>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b) Las establecidas en un límite de 100 metros de los edificios escolares, cines; teatros, centros de trabajo, edificios públicos, hospitales, terminales de auto transportes públicos, atrios de templos religiosos, jardines públicos y demás establecimientos análogos. </w:t>
      </w:r>
    </w:p>
    <w:p w14:paraId="5B2A56E0" w14:textId="77777777" w:rsidR="003C3721" w:rsidRPr="0035417E" w:rsidRDefault="003C3721" w:rsidP="008643BF">
      <w:pPr>
        <w:widowControl/>
        <w:autoSpaceDE/>
        <w:autoSpaceDN/>
        <w:ind w:left="284"/>
        <w:jc w:val="both"/>
        <w:rPr>
          <w:rFonts w:ascii="Arial" w:eastAsia="Calibri" w:hAnsi="Arial" w:cs="Arial"/>
          <w:sz w:val="20"/>
          <w:szCs w:val="20"/>
          <w:lang w:eastAsia="es-ES"/>
        </w:rPr>
      </w:pPr>
    </w:p>
    <w:p w14:paraId="0253C4A4" w14:textId="4495D2B4" w:rsidR="003C3721" w:rsidRPr="0035417E" w:rsidRDefault="003C3721" w:rsidP="008643BF">
      <w:pPr>
        <w:widowControl/>
        <w:autoSpaceDE/>
        <w:autoSpaceDN/>
        <w:ind w:left="284"/>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II.- La zona restringida, que comprende: - - - - </w:t>
      </w:r>
    </w:p>
    <w:p w14:paraId="62AB8551" w14:textId="77777777" w:rsidR="003C3721" w:rsidRPr="0035417E" w:rsidRDefault="003C3721" w:rsidP="008643BF">
      <w:pPr>
        <w:widowControl/>
        <w:autoSpaceDE/>
        <w:autoSpaceDN/>
        <w:ind w:left="284"/>
        <w:jc w:val="both"/>
        <w:rPr>
          <w:rFonts w:ascii="Arial" w:eastAsia="Calibri" w:hAnsi="Arial" w:cs="Arial"/>
          <w:sz w:val="20"/>
          <w:szCs w:val="20"/>
          <w:lang w:eastAsia="es-ES"/>
        </w:rPr>
      </w:pPr>
    </w:p>
    <w:p w14:paraId="6926680A" w14:textId="32ACB660" w:rsidR="003C3721" w:rsidRPr="0035417E" w:rsidRDefault="003C3721" w:rsidP="008643BF">
      <w:pPr>
        <w:widowControl/>
        <w:autoSpaceDE/>
        <w:autoSpaceDN/>
        <w:ind w:left="284"/>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 Ley de Zonificación Comercial de la Ciudad de Oaxaca). - - </w:t>
      </w:r>
      <w:r w:rsidR="00F6023F" w:rsidRPr="0035417E">
        <w:rPr>
          <w:rFonts w:ascii="Arial" w:eastAsia="Calibri" w:hAnsi="Arial" w:cs="Arial"/>
          <w:sz w:val="20"/>
          <w:szCs w:val="20"/>
          <w:lang w:eastAsia="es-ES"/>
        </w:rPr>
        <w:t xml:space="preserve">- - - - - - - - - - - - - - - - - - - - - - </w:t>
      </w:r>
    </w:p>
    <w:p w14:paraId="017242E5" w14:textId="77777777" w:rsidR="003C3721" w:rsidRPr="0035417E" w:rsidRDefault="003C3721" w:rsidP="008643BF">
      <w:pPr>
        <w:widowControl/>
        <w:autoSpaceDE/>
        <w:autoSpaceDN/>
        <w:ind w:left="284"/>
        <w:jc w:val="both"/>
        <w:rPr>
          <w:rFonts w:ascii="Arial" w:eastAsia="Calibri" w:hAnsi="Arial" w:cs="Arial"/>
          <w:sz w:val="20"/>
          <w:szCs w:val="20"/>
          <w:lang w:eastAsia="es-ES"/>
        </w:rPr>
      </w:pPr>
    </w:p>
    <w:p w14:paraId="177CF6F4" w14:textId="77777777" w:rsidR="003C3721" w:rsidRPr="0035417E" w:rsidRDefault="003C3721" w:rsidP="008643BF">
      <w:pPr>
        <w:widowControl/>
        <w:autoSpaceDE/>
        <w:autoSpaceDN/>
        <w:ind w:left="284"/>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III.-La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w:t>
      </w:r>
      <w:proofErr w:type="spellStart"/>
      <w:r w:rsidRPr="0035417E">
        <w:rPr>
          <w:rFonts w:ascii="Arial" w:eastAsia="Calibri" w:hAnsi="Arial" w:cs="Arial"/>
          <w:sz w:val="20"/>
          <w:szCs w:val="20"/>
          <w:lang w:eastAsia="es-ES"/>
        </w:rPr>
        <w:t>Riveras</w:t>
      </w:r>
      <w:proofErr w:type="spellEnd"/>
      <w:r w:rsidRPr="0035417E">
        <w:rPr>
          <w:rFonts w:ascii="Arial" w:eastAsia="Calibri" w:hAnsi="Arial" w:cs="Arial"/>
          <w:sz w:val="20"/>
          <w:szCs w:val="20"/>
          <w:lang w:eastAsia="es-ES"/>
        </w:rPr>
        <w:t xml:space="preserve">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administración del Mercado de Abasto, como área de influencia.“ - - - - - - - - - - - - - - - - - - - - - - - - - - - - - - - </w:t>
      </w:r>
    </w:p>
    <w:p w14:paraId="301AA51E" w14:textId="77777777" w:rsidR="003C3721" w:rsidRPr="0035417E" w:rsidRDefault="003C3721" w:rsidP="003C3721">
      <w:pPr>
        <w:widowControl/>
        <w:autoSpaceDE/>
        <w:autoSpaceDN/>
        <w:jc w:val="both"/>
        <w:rPr>
          <w:rFonts w:ascii="Arial" w:eastAsia="Calibri" w:hAnsi="Arial" w:cs="Arial"/>
          <w:sz w:val="20"/>
          <w:szCs w:val="20"/>
          <w:lang w:eastAsia="es-ES"/>
        </w:rPr>
      </w:pPr>
    </w:p>
    <w:p w14:paraId="093D30E7" w14:textId="26DD3DF2"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Por otra parte y en relación a lo anterior debe decirse también que en la sesión ordinaria de cabildo de fecha 17 de febrero del año 2022, se autorizó por parte del Ayuntamiento un punto de acuerdo, el número 23, en donde, en concordancia con las políticas públicas en </w:t>
      </w:r>
      <w:r w:rsidRPr="0035417E">
        <w:rPr>
          <w:rFonts w:ascii="Arial" w:eastAsia="Calibri" w:hAnsi="Arial" w:cs="Arial"/>
          <w:sz w:val="20"/>
          <w:szCs w:val="20"/>
          <w:lang w:eastAsia="es-ES"/>
        </w:rPr>
        <w:lastRenderedPageBreak/>
        <w:t xml:space="preserve">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w:t>
      </w:r>
    </w:p>
    <w:p w14:paraId="0B89C435" w14:textId="77777777" w:rsidR="003C3721" w:rsidRPr="0035417E" w:rsidRDefault="003C3721" w:rsidP="003C3721">
      <w:pPr>
        <w:widowControl/>
        <w:autoSpaceDE/>
        <w:autoSpaceDN/>
        <w:jc w:val="both"/>
        <w:rPr>
          <w:rFonts w:ascii="Arial" w:eastAsia="Calibri" w:hAnsi="Arial" w:cs="Arial"/>
          <w:i/>
          <w:iCs/>
          <w:sz w:val="20"/>
          <w:szCs w:val="20"/>
          <w:lang w:eastAsia="es-ES"/>
        </w:rPr>
      </w:pPr>
    </w:p>
    <w:p w14:paraId="3F38DC84" w14:textId="77777777" w:rsidR="003C3721" w:rsidRPr="0035417E" w:rsidRDefault="003C3721" w:rsidP="003C3721">
      <w:pPr>
        <w:widowControl/>
        <w:autoSpaceDE/>
        <w:autoSpaceDN/>
        <w:jc w:val="both"/>
        <w:rPr>
          <w:rFonts w:ascii="Arial" w:eastAsia="Calibri" w:hAnsi="Arial" w:cs="Arial"/>
          <w:i/>
          <w:iCs/>
          <w:sz w:val="20"/>
          <w:szCs w:val="20"/>
          <w:u w:val="single"/>
          <w:lang w:eastAsia="es-ES"/>
        </w:rPr>
      </w:pPr>
      <w:r w:rsidRPr="0035417E">
        <w:rPr>
          <w:rFonts w:ascii="Arial" w:eastAsia="Calibri" w:hAnsi="Arial" w:cs="Arial"/>
          <w:i/>
          <w:iCs/>
          <w:sz w:val="20"/>
          <w:szCs w:val="20"/>
          <w:lang w:eastAsia="es-ES"/>
        </w:rPr>
        <w:t>4.- En la autorización de dichos permisos</w:t>
      </w:r>
      <w:r w:rsidRPr="0035417E">
        <w:rPr>
          <w:rFonts w:ascii="Arial" w:eastAsia="Calibri" w:hAnsi="Arial" w:cs="Arial"/>
          <w:i/>
          <w:iCs/>
          <w:sz w:val="20"/>
          <w:szCs w:val="20"/>
          <w:u w:val="single"/>
          <w:lang w:eastAsia="es-ES"/>
        </w:rPr>
        <w:t>, es menester también mencionar lo establecido en la fracción XXI del artículo 68 de la Ley Orgánica Municipal, para el Estado de Oaxaca:</w:t>
      </w:r>
      <w:r w:rsidRPr="0035417E">
        <w:rPr>
          <w:rFonts w:ascii="Arial" w:eastAsia="Calibri" w:hAnsi="Arial" w:cs="Arial"/>
          <w:i/>
          <w:iCs/>
          <w:sz w:val="20"/>
          <w:szCs w:val="20"/>
          <w:lang w:eastAsia="es-ES"/>
        </w:rPr>
        <w:t xml:space="preserve"> - - - - - </w:t>
      </w:r>
    </w:p>
    <w:p w14:paraId="03707914" w14:textId="77777777" w:rsidR="003C3721" w:rsidRPr="0035417E" w:rsidRDefault="003C3721" w:rsidP="003C3721">
      <w:pPr>
        <w:widowControl/>
        <w:autoSpaceDE/>
        <w:autoSpaceDN/>
        <w:jc w:val="both"/>
        <w:rPr>
          <w:rFonts w:ascii="Arial" w:eastAsia="Calibri" w:hAnsi="Arial" w:cs="Arial"/>
          <w:i/>
          <w:iCs/>
          <w:sz w:val="20"/>
          <w:szCs w:val="20"/>
          <w:lang w:eastAsia="es-ES"/>
        </w:rPr>
      </w:pPr>
    </w:p>
    <w:p w14:paraId="0CE1AA38" w14:textId="109E21D1" w:rsidR="003C3721" w:rsidRPr="0035417E" w:rsidRDefault="003C3721" w:rsidP="003C3721">
      <w:pPr>
        <w:widowControl/>
        <w:autoSpaceDE/>
        <w:autoSpaceDN/>
        <w:jc w:val="both"/>
        <w:rPr>
          <w:rFonts w:ascii="Arial" w:eastAsia="Calibri" w:hAnsi="Arial" w:cs="Arial"/>
          <w:i/>
          <w:iCs/>
          <w:sz w:val="20"/>
          <w:szCs w:val="20"/>
          <w:lang w:eastAsia="es-ES"/>
        </w:rPr>
      </w:pPr>
      <w:r w:rsidRPr="0035417E">
        <w:rPr>
          <w:rFonts w:ascii="Arial" w:eastAsia="Calibri" w:hAnsi="Arial" w:cs="Arial"/>
          <w:i/>
          <w:iCs/>
          <w:sz w:val="20"/>
          <w:szCs w:val="20"/>
          <w:lang w:eastAsia="es-ES"/>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484BD16D" w14:textId="77777777" w:rsidR="003C3721" w:rsidRPr="0035417E" w:rsidRDefault="003C3721" w:rsidP="003C3721">
      <w:pPr>
        <w:widowControl/>
        <w:autoSpaceDE/>
        <w:autoSpaceDN/>
        <w:jc w:val="both"/>
        <w:rPr>
          <w:rFonts w:ascii="Arial" w:eastAsia="Calibri" w:hAnsi="Arial" w:cs="Arial"/>
          <w:i/>
          <w:iCs/>
          <w:sz w:val="20"/>
          <w:szCs w:val="20"/>
          <w:lang w:eastAsia="es-ES"/>
        </w:rPr>
      </w:pPr>
    </w:p>
    <w:p w14:paraId="1FAE2D73" w14:textId="77777777" w:rsidR="003C3721" w:rsidRPr="0035417E" w:rsidRDefault="003C3721" w:rsidP="003C3721">
      <w:pPr>
        <w:widowControl/>
        <w:autoSpaceDE/>
        <w:autoSpaceDN/>
        <w:jc w:val="both"/>
        <w:rPr>
          <w:rFonts w:ascii="Arial" w:eastAsia="Calibri" w:hAnsi="Arial" w:cs="Arial"/>
          <w:i/>
          <w:iCs/>
          <w:sz w:val="20"/>
          <w:szCs w:val="20"/>
          <w:lang w:eastAsia="es-ES"/>
        </w:rPr>
      </w:pPr>
      <w:r w:rsidRPr="0035417E">
        <w:rPr>
          <w:rFonts w:ascii="Arial" w:eastAsia="Calibri" w:hAnsi="Arial" w:cs="Arial"/>
          <w:i/>
          <w:iCs/>
          <w:sz w:val="20"/>
          <w:szCs w:val="20"/>
          <w:lang w:eastAsia="es-ES"/>
        </w:rPr>
        <w:t xml:space="preserve">XXI.- </w:t>
      </w:r>
      <w:r w:rsidRPr="0035417E">
        <w:rPr>
          <w:rFonts w:ascii="Arial" w:eastAsia="Calibri" w:hAnsi="Arial" w:cs="Arial"/>
          <w:i/>
          <w:iCs/>
          <w:sz w:val="20"/>
          <w:szCs w:val="20"/>
          <w:u w:val="single"/>
          <w:lang w:eastAsia="es-ES"/>
        </w:rPr>
        <w:t>Resolver sobre las peticiones de los particulares en materia de permisos para el aprovechamiento y comercio en las vías públicas</w:t>
      </w:r>
      <w:r w:rsidRPr="0035417E">
        <w:rPr>
          <w:rFonts w:ascii="Arial" w:eastAsia="Calibri" w:hAnsi="Arial" w:cs="Arial"/>
          <w:i/>
          <w:iCs/>
          <w:sz w:val="20"/>
          <w:szCs w:val="20"/>
          <w:lang w:eastAsia="es-ES"/>
        </w:rPr>
        <w:t xml:space="preserve">, con </w:t>
      </w:r>
      <w:r w:rsidRPr="0035417E">
        <w:rPr>
          <w:rFonts w:ascii="Arial" w:eastAsia="Calibri" w:hAnsi="Arial" w:cs="Arial"/>
          <w:i/>
          <w:iCs/>
          <w:sz w:val="20"/>
          <w:szCs w:val="20"/>
          <w:u w:val="single"/>
          <w:lang w:eastAsia="es-ES"/>
        </w:rPr>
        <w:t>aprobación del Cabildo</w:t>
      </w:r>
      <w:r w:rsidRPr="0035417E">
        <w:rPr>
          <w:rFonts w:ascii="Arial" w:eastAsia="Calibri" w:hAnsi="Arial" w:cs="Arial"/>
          <w:i/>
          <w:iCs/>
          <w:sz w:val="20"/>
          <w:szCs w:val="20"/>
          <w:lang w:eastAsia="es-ES"/>
        </w:rPr>
        <w:t xml:space="preserve">, las que de concederse, tendrán siempre el carácter </w:t>
      </w:r>
      <w:r w:rsidRPr="0035417E">
        <w:rPr>
          <w:rFonts w:ascii="Arial" w:eastAsia="Calibri" w:hAnsi="Arial" w:cs="Arial"/>
          <w:i/>
          <w:iCs/>
          <w:sz w:val="20"/>
          <w:szCs w:val="20"/>
          <w:u w:val="single"/>
          <w:lang w:eastAsia="es-ES"/>
        </w:rPr>
        <w:t>de temporales</w:t>
      </w:r>
      <w:r w:rsidRPr="0035417E">
        <w:rPr>
          <w:rFonts w:ascii="Arial" w:eastAsia="Calibri" w:hAnsi="Arial" w:cs="Arial"/>
          <w:i/>
          <w:iCs/>
          <w:sz w:val="20"/>
          <w:szCs w:val="20"/>
          <w:lang w:eastAsia="es-ES"/>
        </w:rPr>
        <w:t xml:space="preserve"> y revocables y no serán gratuitas; - - </w:t>
      </w:r>
    </w:p>
    <w:p w14:paraId="78124900" w14:textId="77777777" w:rsidR="003C3721" w:rsidRPr="0035417E" w:rsidRDefault="003C3721" w:rsidP="003C3721">
      <w:pPr>
        <w:widowControl/>
        <w:autoSpaceDE/>
        <w:autoSpaceDN/>
        <w:jc w:val="both"/>
        <w:rPr>
          <w:rFonts w:ascii="Arial" w:eastAsia="Calibri" w:hAnsi="Arial" w:cs="Arial"/>
          <w:i/>
          <w:iCs/>
          <w:sz w:val="20"/>
          <w:szCs w:val="20"/>
          <w:lang w:eastAsia="es-ES"/>
        </w:rPr>
      </w:pPr>
    </w:p>
    <w:p w14:paraId="708775FD" w14:textId="35A10675" w:rsidR="003C3721" w:rsidRPr="0035417E" w:rsidRDefault="003C3721" w:rsidP="003C3721">
      <w:pPr>
        <w:widowControl/>
        <w:autoSpaceDE/>
        <w:autoSpaceDN/>
        <w:jc w:val="both"/>
        <w:rPr>
          <w:rFonts w:ascii="Arial" w:eastAsia="Calibri" w:hAnsi="Arial" w:cs="Arial"/>
          <w:i/>
          <w:iCs/>
          <w:sz w:val="20"/>
          <w:szCs w:val="20"/>
          <w:lang w:eastAsia="es-ES"/>
        </w:rPr>
      </w:pPr>
      <w:r w:rsidRPr="0035417E">
        <w:rPr>
          <w:rFonts w:ascii="Arial" w:eastAsia="Calibri" w:hAnsi="Arial" w:cs="Arial"/>
          <w:i/>
          <w:iCs/>
          <w:sz w:val="20"/>
          <w:szCs w:val="20"/>
          <w:lang w:eastAsia="es-ES"/>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35417E">
        <w:rPr>
          <w:rFonts w:ascii="Arial" w:eastAsia="Calibri" w:hAnsi="Arial" w:cs="Arial"/>
          <w:i/>
          <w:iCs/>
          <w:sz w:val="20"/>
          <w:szCs w:val="20"/>
          <w:u w:val="single"/>
          <w:lang w:eastAsia="es-ES"/>
        </w:rPr>
        <w:t>NO SERÁN GRATUITOS.</w:t>
      </w:r>
      <w:r w:rsidRPr="0035417E">
        <w:rPr>
          <w:rFonts w:ascii="Arial" w:eastAsia="Calibri" w:hAnsi="Arial" w:cs="Arial"/>
          <w:sz w:val="20"/>
          <w:szCs w:val="20"/>
          <w:u w:val="single"/>
          <w:lang w:eastAsia="es-ES"/>
        </w:rPr>
        <w:t xml:space="preserve">  Lo que necesariamente obliga a esta Comisión a determinar que previo a la expedición de los permisos, se cubran los derechos correspondientes a los mismos. </w:t>
      </w:r>
      <w:r w:rsidRPr="0035417E">
        <w:rPr>
          <w:rFonts w:ascii="Arial" w:eastAsia="Calibri" w:hAnsi="Arial" w:cs="Arial"/>
          <w:sz w:val="20"/>
          <w:szCs w:val="20"/>
          <w:lang w:eastAsia="es-ES"/>
        </w:rPr>
        <w:t xml:space="preserve">- - - - - </w:t>
      </w:r>
    </w:p>
    <w:p w14:paraId="17C667D2" w14:textId="77777777" w:rsidR="003C3721" w:rsidRPr="0035417E" w:rsidRDefault="003C3721" w:rsidP="003C3721">
      <w:pPr>
        <w:widowControl/>
        <w:autoSpaceDE/>
        <w:autoSpaceDN/>
        <w:jc w:val="both"/>
        <w:rPr>
          <w:rFonts w:ascii="Arial" w:eastAsia="Calibri" w:hAnsi="Arial" w:cs="Arial"/>
          <w:i/>
          <w:iCs/>
          <w:sz w:val="20"/>
          <w:szCs w:val="20"/>
          <w:lang w:eastAsia="es-ES"/>
        </w:rPr>
      </w:pPr>
    </w:p>
    <w:p w14:paraId="31898EF9" w14:textId="6D4A28C1" w:rsidR="003C3721" w:rsidRPr="0035417E" w:rsidRDefault="003C3721" w:rsidP="003C3721">
      <w:pPr>
        <w:widowControl/>
        <w:autoSpaceDE/>
        <w:autoSpaceDN/>
        <w:jc w:val="both"/>
        <w:rPr>
          <w:rFonts w:ascii="Arial" w:eastAsia="Calibri" w:hAnsi="Arial" w:cs="Arial"/>
          <w:i/>
          <w:iCs/>
          <w:sz w:val="20"/>
          <w:szCs w:val="20"/>
          <w:lang w:eastAsia="es-ES"/>
        </w:rPr>
      </w:pPr>
      <w:r w:rsidRPr="0035417E">
        <w:rPr>
          <w:rFonts w:ascii="Arial" w:eastAsia="Calibri" w:hAnsi="Arial" w:cs="Arial"/>
          <w:i/>
          <w:iCs/>
          <w:sz w:val="20"/>
          <w:szCs w:val="20"/>
          <w:lang w:eastAsia="es-ES"/>
        </w:rPr>
        <w:t xml:space="preserve">Todos y cada uno de los permisos que se hayan expedido y se expidan para ejercer el comercio en vía pública por parte del Ayuntamiento, previo el procedimiento  administrativo municipal correspondiente, tendrán el carácter de </w:t>
      </w:r>
      <w:r w:rsidRPr="0035417E">
        <w:rPr>
          <w:rFonts w:ascii="Arial" w:eastAsia="Calibri" w:hAnsi="Arial" w:cs="Arial"/>
          <w:i/>
          <w:iCs/>
          <w:sz w:val="20"/>
          <w:szCs w:val="20"/>
          <w:lang w:eastAsia="es-ES"/>
        </w:rPr>
        <w:t xml:space="preserve">TEMPORALES y es que ello tiene una razón, social y jurídica; social porque se trata, de acuerdo al Reglamento para el Control de Actividades Comerciales  y de Servicios en Vía Pública del Municipio de Oaxaca de Juárez, </w:t>
      </w:r>
      <w:r w:rsidRPr="0035417E">
        <w:rPr>
          <w:rFonts w:ascii="Arial" w:eastAsia="Calibri" w:hAnsi="Arial" w:cs="Arial"/>
          <w:i/>
          <w:iCs/>
          <w:sz w:val="20"/>
          <w:szCs w:val="20"/>
          <w:u w:val="single"/>
          <w:lang w:eastAsia="es-ES"/>
        </w:rPr>
        <w:t>de crear oportunidades de trabajo a los sectores más pobres (artículo 30) con lo cual puedan mejorar sus condiciones de vida</w:t>
      </w:r>
      <w:r w:rsidRPr="0035417E">
        <w:rPr>
          <w:rFonts w:ascii="Arial" w:eastAsia="Calibri" w:hAnsi="Arial" w:cs="Arial"/>
          <w:i/>
          <w:iCs/>
          <w:sz w:val="20"/>
          <w:szCs w:val="20"/>
          <w:lang w:eastAsia="es-ES"/>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w:t>
      </w:r>
      <w:r w:rsidRPr="0035417E">
        <w:rPr>
          <w:rFonts w:ascii="Arial" w:eastAsia="Calibri" w:hAnsi="Arial" w:cs="Arial"/>
          <w:sz w:val="20"/>
          <w:szCs w:val="20"/>
          <w:lang w:eastAsia="es-ES"/>
        </w:rPr>
        <w:t xml:space="preserve"> - - - - - - - - - - - - </w:t>
      </w:r>
      <w:r w:rsidR="00F6023F" w:rsidRPr="0035417E">
        <w:rPr>
          <w:rFonts w:ascii="Arial" w:eastAsia="Calibri" w:hAnsi="Arial" w:cs="Arial"/>
          <w:sz w:val="20"/>
          <w:szCs w:val="20"/>
          <w:lang w:eastAsia="es-ES"/>
        </w:rPr>
        <w:t xml:space="preserve">- - - - - - - - - - - </w:t>
      </w:r>
    </w:p>
    <w:p w14:paraId="053EBC54" w14:textId="77777777" w:rsidR="003C3721" w:rsidRPr="0035417E" w:rsidRDefault="003C3721" w:rsidP="003C3721">
      <w:pPr>
        <w:widowControl/>
        <w:autoSpaceDE/>
        <w:autoSpaceDN/>
        <w:jc w:val="both"/>
        <w:rPr>
          <w:rFonts w:ascii="Arial" w:eastAsia="Calibri" w:hAnsi="Arial" w:cs="Arial"/>
          <w:i/>
          <w:iCs/>
          <w:sz w:val="20"/>
          <w:szCs w:val="20"/>
          <w:lang w:eastAsia="es-ES"/>
        </w:rPr>
      </w:pPr>
    </w:p>
    <w:p w14:paraId="52CB9C22" w14:textId="1423B264" w:rsidR="003C3721" w:rsidRPr="0035417E" w:rsidRDefault="003C3721" w:rsidP="003C3721">
      <w:pPr>
        <w:widowControl/>
        <w:autoSpaceDE/>
        <w:autoSpaceDN/>
        <w:jc w:val="both"/>
        <w:rPr>
          <w:rFonts w:ascii="Arial" w:eastAsia="Calibri" w:hAnsi="Arial" w:cs="Arial"/>
          <w:i/>
          <w:iCs/>
          <w:sz w:val="20"/>
          <w:szCs w:val="20"/>
          <w:lang w:eastAsia="es-ES"/>
        </w:rPr>
      </w:pPr>
      <w:r w:rsidRPr="0035417E">
        <w:rPr>
          <w:rFonts w:ascii="Arial" w:eastAsia="Calibri" w:hAnsi="Arial" w:cs="Arial"/>
          <w:i/>
          <w:iCs/>
          <w:sz w:val="20"/>
          <w:szCs w:val="20"/>
          <w:lang w:eastAsia="es-ES"/>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35417E">
        <w:rPr>
          <w:rFonts w:ascii="Arial" w:eastAsia="Calibri" w:hAnsi="Arial" w:cs="Arial"/>
          <w:i/>
          <w:iCs/>
          <w:sz w:val="20"/>
          <w:szCs w:val="20"/>
          <w:u w:val="single"/>
          <w:lang w:eastAsia="es-ES"/>
        </w:rPr>
        <w:t>previo el pago de los derechos correspondientes, autoriza</w:t>
      </w:r>
      <w:r w:rsidRPr="0035417E">
        <w:rPr>
          <w:rFonts w:ascii="Arial" w:eastAsia="Calibri" w:hAnsi="Arial" w:cs="Arial"/>
          <w:i/>
          <w:iCs/>
          <w:sz w:val="20"/>
          <w:szCs w:val="20"/>
          <w:lang w:eastAsia="es-ES"/>
        </w:rPr>
        <w:t xml:space="preserve"> a la Dirección de Comercio en vía pública de este Ayuntamiento la expedición de permisos temporales, para la instalación de puestos por motivo de la festividad Religiosa; en la ubicación, horarios, personas y condiciones que se especifican a continuación: - - - - - - - - - - - - - - - </w:t>
      </w:r>
    </w:p>
    <w:p w14:paraId="6831B857" w14:textId="77777777" w:rsidR="003C3721" w:rsidRPr="0035417E" w:rsidRDefault="003C3721" w:rsidP="003C3721">
      <w:pPr>
        <w:widowControl/>
        <w:autoSpaceDE/>
        <w:autoSpaceDN/>
        <w:jc w:val="both"/>
        <w:rPr>
          <w:rFonts w:ascii="Arial" w:eastAsia="Calibri" w:hAnsi="Arial" w:cs="Arial"/>
          <w:i/>
          <w:iCs/>
          <w:sz w:val="20"/>
          <w:szCs w:val="20"/>
          <w:lang w:eastAsia="es-ES"/>
        </w:rPr>
      </w:pPr>
      <w:bookmarkStart w:id="18" w:name="_Hlk95734589"/>
    </w:p>
    <w:p w14:paraId="5679C256" w14:textId="77777777" w:rsidR="003C3721" w:rsidRPr="0035417E" w:rsidRDefault="003C3721" w:rsidP="003C3721">
      <w:pPr>
        <w:widowControl/>
        <w:numPr>
          <w:ilvl w:val="0"/>
          <w:numId w:val="56"/>
        </w:numPr>
        <w:autoSpaceDE/>
        <w:autoSpaceDN/>
        <w:jc w:val="both"/>
        <w:rPr>
          <w:rFonts w:ascii="Arial" w:eastAsia="Calibri" w:hAnsi="Arial" w:cs="Arial"/>
          <w:i/>
          <w:iCs/>
          <w:sz w:val="20"/>
          <w:szCs w:val="20"/>
          <w:lang w:eastAsia="es-ES"/>
        </w:rPr>
      </w:pPr>
      <w:r w:rsidRPr="0035417E">
        <w:rPr>
          <w:rFonts w:ascii="Arial" w:eastAsia="Calibri" w:hAnsi="Arial" w:cs="Arial"/>
          <w:i/>
          <w:iCs/>
          <w:sz w:val="20"/>
          <w:szCs w:val="20"/>
          <w:lang w:eastAsia="es-ES"/>
        </w:rPr>
        <w:t xml:space="preserve">Las fechas que se autorizan puedan comercializar los productos de temporada de las “FESTIVIDADES DECEMBRINAS” en las inmediaciones que se especificarán en el cuadro que más adelante se inserta, en los horarios que ahí se especifican; por lo tanto en el momento en que la Dirección de Control de Comercio en Vía Pública en uso de las facultades que determina el artículo 8º  del REGLAMENTO PARA EL CONTROL DE ACTIVIDADES COMERCIALES Y DE SERVICIOS EN VÍA PÚBLICA DEL MUNICIPIO DE OAXACA DE JUÁREZ, deberá considerar lo anterior. - - - - - - - - - - - - - </w:t>
      </w:r>
    </w:p>
    <w:p w14:paraId="18214A31" w14:textId="510A531F" w:rsidR="003C3721" w:rsidRPr="0035417E" w:rsidRDefault="003C3721" w:rsidP="003C3721">
      <w:pPr>
        <w:widowControl/>
        <w:numPr>
          <w:ilvl w:val="0"/>
          <w:numId w:val="56"/>
        </w:numPr>
        <w:autoSpaceDE/>
        <w:autoSpaceDN/>
        <w:jc w:val="both"/>
        <w:rPr>
          <w:rFonts w:ascii="Arial" w:eastAsia="Calibri" w:hAnsi="Arial" w:cs="Arial"/>
          <w:i/>
          <w:iCs/>
          <w:sz w:val="20"/>
          <w:szCs w:val="20"/>
          <w:lang w:eastAsia="es-ES"/>
        </w:rPr>
      </w:pPr>
      <w:r w:rsidRPr="0035417E">
        <w:rPr>
          <w:rFonts w:ascii="Arial" w:eastAsia="Calibri" w:hAnsi="Arial" w:cs="Arial"/>
          <w:i/>
          <w:iCs/>
          <w:sz w:val="20"/>
          <w:szCs w:val="20"/>
          <w:lang w:eastAsia="es-ES"/>
        </w:rPr>
        <w:t xml:space="preserve">Previo a expedir el permiso correspondiente por parte de la Dirección de Comercio en Vía Pública, se deberá realizar el pago de derechos antes de la instalación, mediante los formatos autorizados por la Tesorería Municipal, de acuerdo a las tarifas calculadas en unidad de medida y actualización vigente, establecidas en la Ley de Ingresos del Municipio de Oaxaca </w:t>
      </w:r>
      <w:r w:rsidRPr="0035417E">
        <w:rPr>
          <w:rFonts w:ascii="Arial" w:eastAsia="Calibri" w:hAnsi="Arial" w:cs="Arial"/>
          <w:i/>
          <w:iCs/>
          <w:sz w:val="20"/>
          <w:szCs w:val="20"/>
          <w:lang w:eastAsia="es-ES"/>
        </w:rPr>
        <w:lastRenderedPageBreak/>
        <w:t xml:space="preserve">de Juárez, Distrito del Centro, Oaxaca, para el Ejercicio Fiscal vigente.- - - - - - - </w:t>
      </w:r>
    </w:p>
    <w:p w14:paraId="5027F152" w14:textId="77777777" w:rsidR="003C3721" w:rsidRPr="0035417E" w:rsidRDefault="003C3721" w:rsidP="003C3721">
      <w:pPr>
        <w:widowControl/>
        <w:numPr>
          <w:ilvl w:val="0"/>
          <w:numId w:val="56"/>
        </w:numPr>
        <w:autoSpaceDE/>
        <w:autoSpaceDN/>
        <w:jc w:val="both"/>
        <w:rPr>
          <w:rFonts w:ascii="Arial" w:eastAsia="Calibri" w:hAnsi="Arial" w:cs="Arial"/>
          <w:i/>
          <w:iCs/>
          <w:sz w:val="20"/>
          <w:szCs w:val="20"/>
          <w:lang w:eastAsia="es-ES"/>
        </w:rPr>
      </w:pPr>
      <w:r w:rsidRPr="0035417E">
        <w:rPr>
          <w:rFonts w:ascii="Arial" w:eastAsia="Calibri" w:hAnsi="Arial" w:cs="Arial"/>
          <w:i/>
          <w:iCs/>
          <w:sz w:val="20"/>
          <w:szCs w:val="20"/>
          <w:lang w:eastAsia="es-ES"/>
        </w:rPr>
        <w:t>Además se deberán de observar todas las disposiciones aplicables en el REGLAMENTO PARA EL CONTROL DE ACTIVIDADES COMERCIALES Y DE SERVICIOS EN VÍA PÚBLICA DEL MUNICIPIO DE OAXACA DE JUÁREZ, a que se refieren los artículos 2, 3, 4, 8, 11, 12, 21, 22, 23, 24, 25, 26, 28, 32 y otros.</w:t>
      </w:r>
      <w:r w:rsidRPr="0035417E">
        <w:rPr>
          <w:rFonts w:ascii="Arial" w:eastAsia="Calibri" w:hAnsi="Arial" w:cs="Arial"/>
          <w:sz w:val="20"/>
          <w:szCs w:val="20"/>
          <w:lang w:eastAsia="es-ES"/>
        </w:rPr>
        <w:t xml:space="preserve"> - - - - - - - - - - - - - - - - - - - - - - - </w:t>
      </w:r>
    </w:p>
    <w:p w14:paraId="2761C77C" w14:textId="387F6FE9" w:rsidR="003C3721" w:rsidRPr="0035417E" w:rsidRDefault="003C3721" w:rsidP="003C3721">
      <w:pPr>
        <w:widowControl/>
        <w:numPr>
          <w:ilvl w:val="0"/>
          <w:numId w:val="56"/>
        </w:numPr>
        <w:autoSpaceDE/>
        <w:autoSpaceDN/>
        <w:jc w:val="both"/>
        <w:rPr>
          <w:rFonts w:ascii="Arial" w:eastAsia="Calibri" w:hAnsi="Arial" w:cs="Arial"/>
          <w:sz w:val="20"/>
          <w:szCs w:val="20"/>
          <w:lang w:eastAsia="es-ES"/>
        </w:rPr>
      </w:pPr>
      <w:bookmarkStart w:id="19" w:name="_Hlk117858598"/>
      <w:bookmarkEnd w:id="18"/>
      <w:r w:rsidRPr="0035417E">
        <w:rPr>
          <w:rFonts w:ascii="Arial" w:eastAsia="Calibri" w:hAnsi="Arial" w:cs="Arial"/>
          <w:i/>
          <w:iCs/>
          <w:sz w:val="20"/>
          <w:szCs w:val="20"/>
          <w:lang w:eastAsia="es-ES"/>
        </w:rPr>
        <w:t xml:space="preserve">Es responsabilidad de los permisionarios encargarse de la separación debida de sus residuos sólidos, orgánicos e inorgánicos y el destino final de los mismos, y es causa de negarle futuros permisos, la falta de su cumplimiento. - - </w:t>
      </w:r>
    </w:p>
    <w:bookmarkEnd w:id="19"/>
    <w:p w14:paraId="649FFB22" w14:textId="0BBC6F6F" w:rsidR="00F6023F" w:rsidRPr="0035417E" w:rsidRDefault="003C3721" w:rsidP="003C3721">
      <w:pPr>
        <w:widowControl/>
        <w:numPr>
          <w:ilvl w:val="0"/>
          <w:numId w:val="56"/>
        </w:numPr>
        <w:tabs>
          <w:tab w:val="left" w:pos="5896"/>
        </w:tabs>
        <w:autoSpaceDE/>
        <w:autoSpaceDN/>
        <w:contextualSpacing/>
        <w:jc w:val="both"/>
        <w:rPr>
          <w:rFonts w:ascii="Arial" w:eastAsia="Calibri" w:hAnsi="Arial" w:cs="Arial"/>
          <w:sz w:val="20"/>
          <w:szCs w:val="20"/>
          <w:lang w:eastAsia="es-ES"/>
        </w:rPr>
      </w:pPr>
      <w:r w:rsidRPr="0035417E">
        <w:rPr>
          <w:rFonts w:ascii="Arial" w:eastAsia="Calibri" w:hAnsi="Arial" w:cs="Arial"/>
          <w:sz w:val="20"/>
          <w:szCs w:val="20"/>
          <w:lang w:eastAsia="es-ES"/>
        </w:rPr>
        <w:t>Esta Comisión previo el estudio y análisis de las solicitudes presentadas mediante los oficios SG/DCVP/1116/2024, SG/DCVP/1126/2024 y la solicitud recibida en esta Regiduría de Servicios Municipales y de Mercados y Comercio en Vía Pública, sede de la Presidencia de la Comisión de Mercados y Comercio en Vía Pública, únicamente se autoriza a las siguientes personas, puedan ejercer la actividad comercial en vía pública, en el giro, ubicación, metraje y horarios siguientes:</w:t>
      </w:r>
      <w:r w:rsidR="00F6023F" w:rsidRPr="0035417E">
        <w:rPr>
          <w:rFonts w:ascii="Arial" w:eastAsia="Calibri" w:hAnsi="Arial" w:cs="Arial"/>
          <w:sz w:val="20"/>
          <w:szCs w:val="20"/>
          <w:lang w:eastAsia="es-ES"/>
        </w:rPr>
        <w:t xml:space="preserve"> - - - - - - - - - - - - - - - - - - - - - </w:t>
      </w:r>
    </w:p>
    <w:p w14:paraId="6D2E9AB7" w14:textId="06B4E41E" w:rsidR="003C3721" w:rsidRPr="0035417E" w:rsidRDefault="003C3721" w:rsidP="00F6023F">
      <w:pPr>
        <w:widowControl/>
        <w:tabs>
          <w:tab w:val="left" w:pos="5896"/>
        </w:tabs>
        <w:autoSpaceDE/>
        <w:autoSpaceDN/>
        <w:ind w:left="720"/>
        <w:contextualSpacing/>
        <w:jc w:val="both"/>
        <w:rPr>
          <w:rFonts w:ascii="Arial" w:eastAsia="Calibri" w:hAnsi="Arial" w:cs="Arial"/>
          <w:sz w:val="20"/>
          <w:szCs w:val="20"/>
          <w:lang w:eastAsia="es-ES"/>
        </w:rPr>
      </w:pPr>
      <w:r w:rsidRPr="0035417E">
        <w:rPr>
          <w:rFonts w:ascii="Arial" w:eastAsia="Calibri" w:hAnsi="Arial" w:cs="Arial"/>
          <w:sz w:val="20"/>
          <w:szCs w:val="20"/>
          <w:lang w:eastAsia="es-ES"/>
        </w:rPr>
        <w:tab/>
      </w:r>
    </w:p>
    <w:tbl>
      <w:tblPr>
        <w:tblW w:w="4962" w:type="dxa"/>
        <w:jc w:val="center"/>
        <w:tblLayout w:type="fixed"/>
        <w:tblCellMar>
          <w:left w:w="70" w:type="dxa"/>
          <w:right w:w="70" w:type="dxa"/>
        </w:tblCellMar>
        <w:tblLook w:val="04A0" w:firstRow="1" w:lastRow="0" w:firstColumn="1" w:lastColumn="0" w:noHBand="0" w:noVBand="1"/>
      </w:tblPr>
      <w:tblGrid>
        <w:gridCol w:w="377"/>
        <w:gridCol w:w="900"/>
        <w:gridCol w:w="709"/>
        <w:gridCol w:w="708"/>
        <w:gridCol w:w="729"/>
        <w:gridCol w:w="825"/>
        <w:gridCol w:w="714"/>
      </w:tblGrid>
      <w:tr w:rsidR="00F6023F" w:rsidRPr="0035417E" w14:paraId="11F2478B" w14:textId="77777777" w:rsidTr="00BF2DA5">
        <w:trPr>
          <w:trHeight w:val="115"/>
          <w:jc w:val="center"/>
        </w:trPr>
        <w:tc>
          <w:tcPr>
            <w:tcW w:w="377" w:type="dxa"/>
            <w:tcBorders>
              <w:top w:val="single" w:sz="4" w:space="0" w:color="auto"/>
              <w:left w:val="single" w:sz="4" w:space="0" w:color="auto"/>
              <w:bottom w:val="single" w:sz="4" w:space="0" w:color="auto"/>
              <w:right w:val="single" w:sz="4" w:space="0" w:color="auto"/>
            </w:tcBorders>
            <w:shd w:val="clear" w:color="auto" w:fill="auto"/>
          </w:tcPr>
          <w:p w14:paraId="2FF240F0" w14:textId="77777777" w:rsidR="003C3721" w:rsidRPr="0035417E" w:rsidRDefault="003C3721" w:rsidP="003C3721">
            <w:pPr>
              <w:widowControl/>
              <w:autoSpaceDE/>
              <w:autoSpaceDN/>
              <w:jc w:val="center"/>
              <w:rPr>
                <w:rFonts w:ascii="Arial" w:eastAsia="Times New Roman" w:hAnsi="Arial" w:cs="Arial"/>
                <w:b/>
                <w:color w:val="000000"/>
                <w:sz w:val="12"/>
                <w:szCs w:val="12"/>
                <w:lang w:eastAsia="es-MX"/>
              </w:rPr>
            </w:pPr>
            <w:r w:rsidRPr="0035417E">
              <w:rPr>
                <w:rFonts w:ascii="Arial" w:eastAsia="Times New Roman" w:hAnsi="Arial" w:cs="Arial"/>
                <w:b/>
                <w:color w:val="000000"/>
                <w:sz w:val="12"/>
                <w:szCs w:val="12"/>
                <w:lang w:eastAsia="es-MX"/>
              </w:rPr>
              <w:t>N/C</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B204BC" w14:textId="77777777" w:rsidR="003C3721" w:rsidRPr="0035417E" w:rsidRDefault="003C3721" w:rsidP="003C3721">
            <w:pPr>
              <w:widowControl/>
              <w:autoSpaceDE/>
              <w:autoSpaceDN/>
              <w:jc w:val="center"/>
              <w:rPr>
                <w:rFonts w:ascii="Arial" w:eastAsia="Times New Roman" w:hAnsi="Arial" w:cs="Arial"/>
                <w:b/>
                <w:color w:val="000000"/>
                <w:sz w:val="12"/>
                <w:szCs w:val="12"/>
                <w:lang w:eastAsia="es-MX"/>
              </w:rPr>
            </w:pPr>
            <w:r w:rsidRPr="0035417E">
              <w:rPr>
                <w:rFonts w:ascii="Arial" w:eastAsia="Times New Roman" w:hAnsi="Arial" w:cs="Arial"/>
                <w:b/>
                <w:color w:val="000000"/>
                <w:sz w:val="12"/>
                <w:szCs w:val="12"/>
                <w:lang w:eastAsia="es-MX"/>
              </w:rPr>
              <w:t>NOMBRE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776CA06C" w14:textId="77777777" w:rsidR="003C3721" w:rsidRPr="0035417E" w:rsidRDefault="003C3721" w:rsidP="003C3721">
            <w:pPr>
              <w:widowControl/>
              <w:autoSpaceDE/>
              <w:autoSpaceDN/>
              <w:jc w:val="center"/>
              <w:rPr>
                <w:rFonts w:ascii="Arial" w:eastAsia="Times New Roman" w:hAnsi="Arial" w:cs="Arial"/>
                <w:b/>
                <w:color w:val="000000"/>
                <w:sz w:val="12"/>
                <w:szCs w:val="12"/>
                <w:lang w:eastAsia="es-MX"/>
              </w:rPr>
            </w:pPr>
            <w:r w:rsidRPr="0035417E">
              <w:rPr>
                <w:rFonts w:ascii="Arial" w:eastAsia="Times New Roman" w:hAnsi="Arial" w:cs="Arial"/>
                <w:b/>
                <w:color w:val="000000"/>
                <w:sz w:val="12"/>
                <w:szCs w:val="12"/>
                <w:lang w:eastAsia="es-MX"/>
              </w:rPr>
              <w:t>GIRO</w:t>
            </w:r>
          </w:p>
        </w:tc>
        <w:tc>
          <w:tcPr>
            <w:tcW w:w="708" w:type="dxa"/>
            <w:tcBorders>
              <w:top w:val="single" w:sz="4" w:space="0" w:color="auto"/>
              <w:left w:val="nil"/>
              <w:bottom w:val="single" w:sz="4" w:space="0" w:color="auto"/>
              <w:right w:val="single" w:sz="4" w:space="0" w:color="auto"/>
            </w:tcBorders>
            <w:shd w:val="clear" w:color="auto" w:fill="auto"/>
            <w:vAlign w:val="center"/>
          </w:tcPr>
          <w:p w14:paraId="1D534074" w14:textId="77777777" w:rsidR="003C3721" w:rsidRPr="0035417E" w:rsidRDefault="003C3721" w:rsidP="003C3721">
            <w:pPr>
              <w:widowControl/>
              <w:autoSpaceDE/>
              <w:autoSpaceDN/>
              <w:jc w:val="center"/>
              <w:rPr>
                <w:rFonts w:ascii="Arial" w:eastAsia="Times New Roman" w:hAnsi="Arial" w:cs="Arial"/>
                <w:b/>
                <w:color w:val="000000"/>
                <w:sz w:val="12"/>
                <w:szCs w:val="12"/>
                <w:lang w:eastAsia="es-MX"/>
              </w:rPr>
            </w:pPr>
            <w:r w:rsidRPr="0035417E">
              <w:rPr>
                <w:rFonts w:ascii="Arial" w:eastAsia="Times New Roman" w:hAnsi="Arial" w:cs="Arial"/>
                <w:b/>
                <w:color w:val="000000"/>
                <w:sz w:val="12"/>
                <w:szCs w:val="12"/>
                <w:lang w:eastAsia="es-MX"/>
              </w:rPr>
              <w:t>LUGAR</w:t>
            </w:r>
          </w:p>
        </w:tc>
        <w:tc>
          <w:tcPr>
            <w:tcW w:w="729" w:type="dxa"/>
            <w:tcBorders>
              <w:top w:val="single" w:sz="4" w:space="0" w:color="auto"/>
              <w:left w:val="nil"/>
              <w:bottom w:val="single" w:sz="4" w:space="0" w:color="auto"/>
              <w:right w:val="single" w:sz="4" w:space="0" w:color="auto"/>
            </w:tcBorders>
            <w:shd w:val="clear" w:color="auto" w:fill="auto"/>
          </w:tcPr>
          <w:p w14:paraId="1DDC674D" w14:textId="0EECF11B" w:rsidR="003C3721" w:rsidRPr="0035417E" w:rsidRDefault="003C3721" w:rsidP="003C3721">
            <w:pPr>
              <w:widowControl/>
              <w:autoSpaceDE/>
              <w:autoSpaceDN/>
              <w:jc w:val="center"/>
              <w:rPr>
                <w:rFonts w:ascii="Arial" w:eastAsia="Times New Roman" w:hAnsi="Arial" w:cs="Arial"/>
                <w:b/>
                <w:color w:val="000000"/>
                <w:sz w:val="12"/>
                <w:szCs w:val="12"/>
                <w:lang w:eastAsia="es-MX"/>
              </w:rPr>
            </w:pPr>
            <w:r w:rsidRPr="0035417E">
              <w:rPr>
                <w:rFonts w:ascii="Arial" w:eastAsia="Times New Roman" w:hAnsi="Arial" w:cs="Arial"/>
                <w:b/>
                <w:color w:val="000000"/>
                <w:sz w:val="12"/>
                <w:szCs w:val="12"/>
                <w:lang w:eastAsia="es-MX"/>
              </w:rPr>
              <w:t xml:space="preserve">DIAS </w:t>
            </w:r>
          </w:p>
        </w:tc>
        <w:tc>
          <w:tcPr>
            <w:tcW w:w="825" w:type="dxa"/>
            <w:tcBorders>
              <w:top w:val="single" w:sz="4" w:space="0" w:color="auto"/>
              <w:left w:val="nil"/>
              <w:bottom w:val="single" w:sz="4" w:space="0" w:color="auto"/>
              <w:right w:val="single" w:sz="4" w:space="0" w:color="auto"/>
            </w:tcBorders>
            <w:shd w:val="clear" w:color="auto" w:fill="auto"/>
          </w:tcPr>
          <w:p w14:paraId="2B73C18D" w14:textId="77777777" w:rsidR="003C3721" w:rsidRPr="0035417E" w:rsidRDefault="003C3721" w:rsidP="003C3721">
            <w:pPr>
              <w:widowControl/>
              <w:autoSpaceDE/>
              <w:autoSpaceDN/>
              <w:jc w:val="center"/>
              <w:rPr>
                <w:rFonts w:ascii="Arial" w:eastAsia="Times New Roman" w:hAnsi="Arial" w:cs="Arial"/>
                <w:b/>
                <w:color w:val="000000"/>
                <w:sz w:val="12"/>
                <w:szCs w:val="12"/>
                <w:lang w:eastAsia="es-MX"/>
              </w:rPr>
            </w:pPr>
            <w:r w:rsidRPr="0035417E">
              <w:rPr>
                <w:rFonts w:ascii="Arial" w:eastAsia="Times New Roman" w:hAnsi="Arial" w:cs="Arial"/>
                <w:b/>
                <w:color w:val="000000"/>
                <w:sz w:val="12"/>
                <w:szCs w:val="12"/>
                <w:lang w:eastAsia="es-MX"/>
              </w:rPr>
              <w:t>HORARIO</w:t>
            </w:r>
          </w:p>
        </w:tc>
        <w:tc>
          <w:tcPr>
            <w:tcW w:w="714" w:type="dxa"/>
            <w:tcBorders>
              <w:top w:val="single" w:sz="4" w:space="0" w:color="auto"/>
              <w:left w:val="nil"/>
              <w:bottom w:val="single" w:sz="4" w:space="0" w:color="auto"/>
              <w:right w:val="single" w:sz="4" w:space="0" w:color="auto"/>
            </w:tcBorders>
            <w:shd w:val="clear" w:color="auto" w:fill="auto"/>
          </w:tcPr>
          <w:p w14:paraId="12D50A21" w14:textId="77777777" w:rsidR="003C3721" w:rsidRPr="0035417E" w:rsidRDefault="003C3721" w:rsidP="003C3721">
            <w:pPr>
              <w:widowControl/>
              <w:autoSpaceDE/>
              <w:autoSpaceDN/>
              <w:jc w:val="center"/>
              <w:rPr>
                <w:rFonts w:ascii="Arial" w:eastAsia="Times New Roman" w:hAnsi="Arial" w:cs="Arial"/>
                <w:b/>
                <w:color w:val="000000"/>
                <w:sz w:val="12"/>
                <w:szCs w:val="12"/>
                <w:lang w:eastAsia="es-MX"/>
              </w:rPr>
            </w:pPr>
            <w:r w:rsidRPr="0035417E">
              <w:rPr>
                <w:rFonts w:ascii="Arial" w:eastAsia="Times New Roman" w:hAnsi="Arial" w:cs="Arial"/>
                <w:b/>
                <w:color w:val="000000"/>
                <w:sz w:val="12"/>
                <w:szCs w:val="12"/>
                <w:lang w:eastAsia="es-MX"/>
              </w:rPr>
              <w:t>METRAJE</w:t>
            </w:r>
          </w:p>
        </w:tc>
      </w:tr>
      <w:tr w:rsidR="00F6023F" w:rsidRPr="0035417E" w14:paraId="604C8921" w14:textId="77777777" w:rsidTr="00BF2DA5">
        <w:trPr>
          <w:trHeight w:val="108"/>
          <w:jc w:val="center"/>
        </w:trPr>
        <w:tc>
          <w:tcPr>
            <w:tcW w:w="377" w:type="dxa"/>
            <w:tcBorders>
              <w:top w:val="single" w:sz="4" w:space="0" w:color="auto"/>
              <w:left w:val="single" w:sz="4" w:space="0" w:color="auto"/>
              <w:bottom w:val="single" w:sz="4" w:space="0" w:color="auto"/>
              <w:right w:val="single" w:sz="4" w:space="0" w:color="auto"/>
            </w:tcBorders>
          </w:tcPr>
          <w:p w14:paraId="16AF51C7" w14:textId="77777777" w:rsidR="003C3721" w:rsidRPr="0035417E" w:rsidRDefault="003C3721" w:rsidP="003C3721">
            <w:pPr>
              <w:widowControl/>
              <w:numPr>
                <w:ilvl w:val="0"/>
                <w:numId w:val="57"/>
              </w:numPr>
              <w:autoSpaceDE/>
              <w:autoSpaceDN/>
              <w:contextualSpacing/>
              <w:jc w:val="center"/>
              <w:rPr>
                <w:rFonts w:ascii="Arial" w:eastAsia="Times New Roman" w:hAnsi="Arial" w:cs="Arial"/>
                <w:sz w:val="12"/>
                <w:szCs w:val="12"/>
                <w:lang w:eastAsia="es-MX"/>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5EE0EE32"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 xml:space="preserve">Gladys Marcela Montalvo Torres  </w:t>
            </w:r>
          </w:p>
        </w:tc>
        <w:tc>
          <w:tcPr>
            <w:tcW w:w="709" w:type="dxa"/>
            <w:tcBorders>
              <w:top w:val="single" w:sz="4" w:space="0" w:color="auto"/>
              <w:left w:val="nil"/>
              <w:bottom w:val="single" w:sz="4" w:space="0" w:color="auto"/>
              <w:right w:val="single" w:sz="4" w:space="0" w:color="auto"/>
            </w:tcBorders>
            <w:shd w:val="clear" w:color="auto" w:fill="auto"/>
          </w:tcPr>
          <w:p w14:paraId="761EE920" w14:textId="77777777" w:rsidR="003C3721" w:rsidRPr="0035417E" w:rsidRDefault="003C3721" w:rsidP="003C3721">
            <w:pPr>
              <w:widowControl/>
              <w:autoSpaceDE/>
              <w:autoSpaceDN/>
              <w:jc w:val="center"/>
              <w:rPr>
                <w:rFonts w:ascii="Arial" w:eastAsia="Times New Roman" w:hAnsi="Arial" w:cs="Arial"/>
                <w:sz w:val="12"/>
                <w:szCs w:val="12"/>
                <w:lang w:eastAsia="es-MX"/>
              </w:rPr>
            </w:pPr>
            <w:r w:rsidRPr="0035417E">
              <w:rPr>
                <w:rFonts w:ascii="Arial" w:eastAsia="Calibri" w:hAnsi="Arial" w:cs="Arial"/>
                <w:sz w:val="12"/>
                <w:szCs w:val="12"/>
                <w:lang w:val="it-IT"/>
              </w:rPr>
              <w:t>Buñuelos atoles, tamales, dulces típicos, aguas frescas, y antojitos en  general</w:t>
            </w:r>
          </w:p>
        </w:tc>
        <w:tc>
          <w:tcPr>
            <w:tcW w:w="708" w:type="dxa"/>
            <w:tcBorders>
              <w:top w:val="single" w:sz="4" w:space="0" w:color="auto"/>
              <w:left w:val="nil"/>
              <w:bottom w:val="single" w:sz="4" w:space="0" w:color="auto"/>
              <w:right w:val="single" w:sz="4" w:space="0" w:color="auto"/>
            </w:tcBorders>
          </w:tcPr>
          <w:p w14:paraId="1AE25F39" w14:textId="77777777" w:rsidR="003C3721" w:rsidRPr="0035417E" w:rsidRDefault="003C3721" w:rsidP="003C3721">
            <w:pPr>
              <w:widowControl/>
              <w:autoSpaceDE/>
              <w:autoSpaceDN/>
              <w:jc w:val="center"/>
              <w:rPr>
                <w:rFonts w:ascii="Arial" w:eastAsia="Times New Roman" w:hAnsi="Arial" w:cs="Arial"/>
                <w:color w:val="000000"/>
                <w:sz w:val="12"/>
                <w:szCs w:val="12"/>
                <w:lang w:eastAsia="es-MX"/>
              </w:rPr>
            </w:pPr>
            <w:r w:rsidRPr="0035417E">
              <w:rPr>
                <w:rFonts w:ascii="Arial" w:eastAsia="Calibri" w:hAnsi="Arial" w:cs="Arial"/>
                <w:sz w:val="12"/>
                <w:szCs w:val="12"/>
                <w:lang w:val="it-IT"/>
              </w:rPr>
              <w:t>Explanada Jardín Morelos</w:t>
            </w:r>
          </w:p>
        </w:tc>
        <w:tc>
          <w:tcPr>
            <w:tcW w:w="729" w:type="dxa"/>
            <w:tcBorders>
              <w:top w:val="single" w:sz="4" w:space="0" w:color="auto"/>
              <w:left w:val="nil"/>
              <w:bottom w:val="single" w:sz="4" w:space="0" w:color="auto"/>
              <w:right w:val="single" w:sz="4" w:space="0" w:color="auto"/>
            </w:tcBorders>
          </w:tcPr>
          <w:p w14:paraId="796BC513" w14:textId="77777777" w:rsidR="003C3721" w:rsidRPr="0035417E" w:rsidRDefault="003C3721" w:rsidP="003C3721">
            <w:pPr>
              <w:widowControl/>
              <w:autoSpaceDE/>
              <w:autoSpaceDN/>
              <w:jc w:val="center"/>
              <w:rPr>
                <w:rFonts w:ascii="Arial" w:eastAsia="Times New Roman" w:hAnsi="Arial" w:cs="Arial"/>
                <w:color w:val="000000"/>
                <w:sz w:val="12"/>
                <w:szCs w:val="12"/>
                <w:lang w:eastAsia="es-MX"/>
              </w:rPr>
            </w:pPr>
            <w:r w:rsidRPr="0035417E">
              <w:rPr>
                <w:rFonts w:ascii="Arial" w:eastAsia="Calibri" w:hAnsi="Arial" w:cs="Arial"/>
                <w:sz w:val="12"/>
                <w:szCs w:val="12"/>
                <w:lang w:val="it-IT"/>
              </w:rPr>
              <w:t xml:space="preserve">13 de 31 diciembre de 2024  </w:t>
            </w:r>
          </w:p>
        </w:tc>
        <w:tc>
          <w:tcPr>
            <w:tcW w:w="825" w:type="dxa"/>
            <w:tcBorders>
              <w:top w:val="single" w:sz="4" w:space="0" w:color="auto"/>
              <w:left w:val="nil"/>
              <w:bottom w:val="single" w:sz="4" w:space="0" w:color="auto"/>
              <w:right w:val="single" w:sz="4" w:space="0" w:color="auto"/>
            </w:tcBorders>
          </w:tcPr>
          <w:p w14:paraId="36747306"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10:00 a 23:00</w:t>
            </w:r>
          </w:p>
          <w:p w14:paraId="2C6D703E" w14:textId="77777777" w:rsidR="003C3721" w:rsidRPr="0035417E" w:rsidRDefault="003C3721" w:rsidP="003C3721">
            <w:pPr>
              <w:widowControl/>
              <w:autoSpaceDE/>
              <w:autoSpaceDN/>
              <w:jc w:val="center"/>
              <w:rPr>
                <w:rFonts w:ascii="Arial" w:eastAsia="Times New Roman" w:hAnsi="Arial" w:cs="Arial"/>
                <w:color w:val="000000"/>
                <w:sz w:val="12"/>
                <w:szCs w:val="12"/>
                <w:lang w:eastAsia="es-MX"/>
              </w:rPr>
            </w:pPr>
            <w:r w:rsidRPr="0035417E">
              <w:rPr>
                <w:rFonts w:ascii="Arial" w:eastAsia="Calibri" w:hAnsi="Arial" w:cs="Arial"/>
                <w:sz w:val="12"/>
                <w:szCs w:val="12"/>
                <w:lang w:val="it-IT"/>
              </w:rPr>
              <w:t>hrs</w:t>
            </w:r>
          </w:p>
        </w:tc>
        <w:tc>
          <w:tcPr>
            <w:tcW w:w="714" w:type="dxa"/>
            <w:tcBorders>
              <w:top w:val="single" w:sz="4" w:space="0" w:color="auto"/>
              <w:left w:val="nil"/>
              <w:bottom w:val="single" w:sz="4" w:space="0" w:color="auto"/>
              <w:right w:val="single" w:sz="4" w:space="0" w:color="auto"/>
            </w:tcBorders>
          </w:tcPr>
          <w:p w14:paraId="7D77C3CD"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6 x 4</w:t>
            </w:r>
          </w:p>
          <w:p w14:paraId="769F8209" w14:textId="77777777" w:rsidR="003C3721" w:rsidRPr="0035417E" w:rsidRDefault="003C3721" w:rsidP="003C3721">
            <w:pPr>
              <w:widowControl/>
              <w:autoSpaceDE/>
              <w:autoSpaceDN/>
              <w:jc w:val="center"/>
              <w:rPr>
                <w:rFonts w:ascii="Arial" w:eastAsia="Times New Roman" w:hAnsi="Arial" w:cs="Arial"/>
                <w:color w:val="000000"/>
                <w:sz w:val="12"/>
                <w:szCs w:val="12"/>
                <w:lang w:eastAsia="es-MX"/>
              </w:rPr>
            </w:pPr>
            <w:r w:rsidRPr="0035417E">
              <w:rPr>
                <w:rFonts w:ascii="Arial" w:eastAsia="Calibri" w:hAnsi="Arial" w:cs="Arial"/>
                <w:sz w:val="12"/>
                <w:szCs w:val="12"/>
                <w:lang w:val="it-IT"/>
              </w:rPr>
              <w:t>metros</w:t>
            </w:r>
          </w:p>
        </w:tc>
      </w:tr>
      <w:tr w:rsidR="00F6023F" w:rsidRPr="0035417E" w14:paraId="0CA66280" w14:textId="77777777" w:rsidTr="00BF2DA5">
        <w:trPr>
          <w:trHeight w:val="108"/>
          <w:jc w:val="center"/>
        </w:trPr>
        <w:tc>
          <w:tcPr>
            <w:tcW w:w="377" w:type="dxa"/>
            <w:tcBorders>
              <w:top w:val="single" w:sz="4" w:space="0" w:color="auto"/>
              <w:left w:val="single" w:sz="4" w:space="0" w:color="auto"/>
              <w:bottom w:val="single" w:sz="4" w:space="0" w:color="auto"/>
              <w:right w:val="single" w:sz="4" w:space="0" w:color="auto"/>
            </w:tcBorders>
          </w:tcPr>
          <w:p w14:paraId="7335AC8C" w14:textId="77777777" w:rsidR="003C3721" w:rsidRPr="0035417E" w:rsidRDefault="003C3721" w:rsidP="003C3721">
            <w:pPr>
              <w:widowControl/>
              <w:numPr>
                <w:ilvl w:val="0"/>
                <w:numId w:val="57"/>
              </w:numPr>
              <w:autoSpaceDE/>
              <w:autoSpaceDN/>
              <w:contextualSpacing/>
              <w:jc w:val="center"/>
              <w:rPr>
                <w:rFonts w:ascii="Arial" w:eastAsia="Times New Roman" w:hAnsi="Arial" w:cs="Arial"/>
                <w:sz w:val="12"/>
                <w:szCs w:val="12"/>
                <w:lang w:eastAsia="es-MX"/>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6D2976D6"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Abdiel Isaí Jarquín Vasconcelos</w:t>
            </w:r>
          </w:p>
        </w:tc>
        <w:tc>
          <w:tcPr>
            <w:tcW w:w="709" w:type="dxa"/>
            <w:tcBorders>
              <w:top w:val="single" w:sz="4" w:space="0" w:color="auto"/>
              <w:left w:val="nil"/>
              <w:bottom w:val="single" w:sz="4" w:space="0" w:color="auto"/>
              <w:right w:val="single" w:sz="4" w:space="0" w:color="auto"/>
            </w:tcBorders>
            <w:shd w:val="clear" w:color="auto" w:fill="auto"/>
          </w:tcPr>
          <w:p w14:paraId="6AC0D2DF" w14:textId="77777777" w:rsidR="003C3721" w:rsidRPr="0035417E" w:rsidRDefault="003C3721" w:rsidP="003C3721">
            <w:pPr>
              <w:widowControl/>
              <w:autoSpaceDE/>
              <w:autoSpaceDN/>
              <w:jc w:val="center"/>
              <w:rPr>
                <w:rFonts w:ascii="Arial" w:eastAsia="Times New Roman" w:hAnsi="Arial" w:cs="Arial"/>
                <w:sz w:val="12"/>
                <w:szCs w:val="12"/>
                <w:lang w:eastAsia="es-MX"/>
              </w:rPr>
            </w:pPr>
            <w:r w:rsidRPr="0035417E">
              <w:rPr>
                <w:rFonts w:ascii="Arial" w:eastAsia="Calibri" w:hAnsi="Arial" w:cs="Arial"/>
                <w:sz w:val="12"/>
                <w:szCs w:val="12"/>
                <w:lang w:val="it-IT"/>
              </w:rPr>
              <w:t>Buñuelos atoles, tamales, dulces típicos, aguas frescas, y antojitos en  general</w:t>
            </w:r>
          </w:p>
        </w:tc>
        <w:tc>
          <w:tcPr>
            <w:tcW w:w="708" w:type="dxa"/>
            <w:tcBorders>
              <w:top w:val="single" w:sz="4" w:space="0" w:color="auto"/>
              <w:left w:val="nil"/>
              <w:bottom w:val="single" w:sz="4" w:space="0" w:color="auto"/>
              <w:right w:val="single" w:sz="4" w:space="0" w:color="auto"/>
            </w:tcBorders>
          </w:tcPr>
          <w:p w14:paraId="02669AD8"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Explanada Jardín Morelos</w:t>
            </w:r>
          </w:p>
        </w:tc>
        <w:tc>
          <w:tcPr>
            <w:tcW w:w="729" w:type="dxa"/>
            <w:tcBorders>
              <w:top w:val="single" w:sz="4" w:space="0" w:color="auto"/>
              <w:left w:val="nil"/>
              <w:bottom w:val="single" w:sz="4" w:space="0" w:color="auto"/>
              <w:right w:val="single" w:sz="4" w:space="0" w:color="auto"/>
            </w:tcBorders>
          </w:tcPr>
          <w:p w14:paraId="354EFE2D" w14:textId="77777777" w:rsidR="003C3721" w:rsidRPr="0035417E" w:rsidRDefault="003C3721" w:rsidP="003C3721">
            <w:pPr>
              <w:widowControl/>
              <w:autoSpaceDE/>
              <w:autoSpaceDN/>
              <w:jc w:val="center"/>
              <w:rPr>
                <w:rFonts w:ascii="Arial" w:eastAsia="Times New Roman" w:hAnsi="Arial" w:cs="Arial"/>
                <w:color w:val="000000"/>
                <w:sz w:val="12"/>
                <w:szCs w:val="12"/>
                <w:lang w:eastAsia="es-MX"/>
              </w:rPr>
            </w:pPr>
            <w:r w:rsidRPr="0035417E">
              <w:rPr>
                <w:rFonts w:ascii="Arial" w:eastAsia="Calibri" w:hAnsi="Arial" w:cs="Arial"/>
                <w:sz w:val="12"/>
                <w:szCs w:val="12"/>
                <w:lang w:val="it-IT"/>
              </w:rPr>
              <w:t xml:space="preserve">13 de 31 diciembre de 2024  </w:t>
            </w:r>
          </w:p>
        </w:tc>
        <w:tc>
          <w:tcPr>
            <w:tcW w:w="825" w:type="dxa"/>
            <w:tcBorders>
              <w:top w:val="single" w:sz="4" w:space="0" w:color="auto"/>
              <w:left w:val="nil"/>
              <w:bottom w:val="single" w:sz="4" w:space="0" w:color="auto"/>
              <w:right w:val="single" w:sz="4" w:space="0" w:color="auto"/>
            </w:tcBorders>
          </w:tcPr>
          <w:p w14:paraId="3279D68C"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10:00 a 23:00</w:t>
            </w:r>
          </w:p>
          <w:p w14:paraId="07288D4F"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hrs</w:t>
            </w:r>
          </w:p>
        </w:tc>
        <w:tc>
          <w:tcPr>
            <w:tcW w:w="714" w:type="dxa"/>
            <w:tcBorders>
              <w:top w:val="single" w:sz="4" w:space="0" w:color="auto"/>
              <w:left w:val="nil"/>
              <w:bottom w:val="single" w:sz="4" w:space="0" w:color="auto"/>
              <w:right w:val="single" w:sz="4" w:space="0" w:color="auto"/>
            </w:tcBorders>
          </w:tcPr>
          <w:p w14:paraId="39C1B803"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6 x 4</w:t>
            </w:r>
          </w:p>
          <w:p w14:paraId="57BD1A4A"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metros</w:t>
            </w:r>
          </w:p>
        </w:tc>
      </w:tr>
      <w:tr w:rsidR="00F6023F" w:rsidRPr="0035417E" w14:paraId="6A6DF91A" w14:textId="77777777" w:rsidTr="00BF2DA5">
        <w:trPr>
          <w:trHeight w:val="108"/>
          <w:jc w:val="center"/>
        </w:trPr>
        <w:tc>
          <w:tcPr>
            <w:tcW w:w="377" w:type="dxa"/>
            <w:tcBorders>
              <w:top w:val="single" w:sz="4" w:space="0" w:color="auto"/>
              <w:left w:val="single" w:sz="4" w:space="0" w:color="auto"/>
              <w:bottom w:val="single" w:sz="4" w:space="0" w:color="auto"/>
              <w:right w:val="single" w:sz="4" w:space="0" w:color="auto"/>
            </w:tcBorders>
          </w:tcPr>
          <w:p w14:paraId="661D8544" w14:textId="77777777" w:rsidR="003C3721" w:rsidRPr="0035417E" w:rsidRDefault="003C3721" w:rsidP="003C3721">
            <w:pPr>
              <w:widowControl/>
              <w:numPr>
                <w:ilvl w:val="0"/>
                <w:numId w:val="57"/>
              </w:numPr>
              <w:autoSpaceDE/>
              <w:autoSpaceDN/>
              <w:contextualSpacing/>
              <w:jc w:val="center"/>
              <w:rPr>
                <w:rFonts w:ascii="Arial" w:eastAsia="Times New Roman" w:hAnsi="Arial" w:cs="Arial"/>
                <w:sz w:val="12"/>
                <w:szCs w:val="12"/>
                <w:lang w:eastAsia="es-MX"/>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158E6775"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 xml:space="preserve">Inocente Jarquín </w:t>
            </w:r>
          </w:p>
        </w:tc>
        <w:tc>
          <w:tcPr>
            <w:tcW w:w="709" w:type="dxa"/>
            <w:tcBorders>
              <w:top w:val="single" w:sz="4" w:space="0" w:color="auto"/>
              <w:left w:val="nil"/>
              <w:bottom w:val="single" w:sz="4" w:space="0" w:color="auto"/>
              <w:right w:val="single" w:sz="4" w:space="0" w:color="auto"/>
            </w:tcBorders>
            <w:shd w:val="clear" w:color="auto" w:fill="auto"/>
          </w:tcPr>
          <w:p w14:paraId="1323C09C" w14:textId="77777777" w:rsidR="003C3721" w:rsidRPr="0035417E" w:rsidRDefault="003C3721" w:rsidP="003C3721">
            <w:pPr>
              <w:widowControl/>
              <w:autoSpaceDE/>
              <w:autoSpaceDN/>
              <w:jc w:val="center"/>
              <w:rPr>
                <w:rFonts w:ascii="Arial" w:eastAsia="Times New Roman" w:hAnsi="Arial" w:cs="Arial"/>
                <w:sz w:val="12"/>
                <w:szCs w:val="12"/>
                <w:lang w:eastAsia="es-MX"/>
              </w:rPr>
            </w:pPr>
            <w:r w:rsidRPr="0035417E">
              <w:rPr>
                <w:rFonts w:ascii="Arial" w:eastAsia="Calibri" w:hAnsi="Arial" w:cs="Arial"/>
                <w:sz w:val="12"/>
                <w:szCs w:val="12"/>
                <w:lang w:val="it-IT"/>
              </w:rPr>
              <w:t>Buñuelos atoles, tamales, dulces típicos, aguas frescas, y antojitos en  general</w:t>
            </w:r>
          </w:p>
        </w:tc>
        <w:tc>
          <w:tcPr>
            <w:tcW w:w="708" w:type="dxa"/>
            <w:tcBorders>
              <w:top w:val="single" w:sz="4" w:space="0" w:color="auto"/>
              <w:left w:val="nil"/>
              <w:bottom w:val="single" w:sz="4" w:space="0" w:color="auto"/>
              <w:right w:val="single" w:sz="4" w:space="0" w:color="auto"/>
            </w:tcBorders>
          </w:tcPr>
          <w:p w14:paraId="5DA0D0A0"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Dr. Pardo  esquina con Bustamante</w:t>
            </w:r>
          </w:p>
        </w:tc>
        <w:tc>
          <w:tcPr>
            <w:tcW w:w="729" w:type="dxa"/>
            <w:tcBorders>
              <w:top w:val="single" w:sz="4" w:space="0" w:color="auto"/>
              <w:left w:val="nil"/>
              <w:bottom w:val="single" w:sz="4" w:space="0" w:color="auto"/>
              <w:right w:val="single" w:sz="4" w:space="0" w:color="auto"/>
            </w:tcBorders>
          </w:tcPr>
          <w:p w14:paraId="7D706D8D" w14:textId="77777777" w:rsidR="003C3721" w:rsidRPr="0035417E" w:rsidRDefault="003C3721" w:rsidP="003C3721">
            <w:pPr>
              <w:widowControl/>
              <w:autoSpaceDE/>
              <w:autoSpaceDN/>
              <w:jc w:val="center"/>
              <w:rPr>
                <w:rFonts w:ascii="Arial" w:eastAsia="Times New Roman" w:hAnsi="Arial" w:cs="Arial"/>
                <w:color w:val="000000"/>
                <w:sz w:val="12"/>
                <w:szCs w:val="12"/>
                <w:lang w:eastAsia="es-MX"/>
              </w:rPr>
            </w:pPr>
            <w:r w:rsidRPr="0035417E">
              <w:rPr>
                <w:rFonts w:ascii="Arial" w:eastAsia="Calibri" w:hAnsi="Arial" w:cs="Arial"/>
                <w:sz w:val="12"/>
                <w:szCs w:val="12"/>
                <w:lang w:val="it-IT"/>
              </w:rPr>
              <w:t xml:space="preserve">13 de 31 diciembre de 2024  </w:t>
            </w:r>
          </w:p>
        </w:tc>
        <w:tc>
          <w:tcPr>
            <w:tcW w:w="825" w:type="dxa"/>
            <w:tcBorders>
              <w:top w:val="single" w:sz="4" w:space="0" w:color="auto"/>
              <w:left w:val="nil"/>
              <w:bottom w:val="single" w:sz="4" w:space="0" w:color="auto"/>
              <w:right w:val="single" w:sz="4" w:space="0" w:color="auto"/>
            </w:tcBorders>
          </w:tcPr>
          <w:p w14:paraId="5D27BBD9"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10:00 a 23:00</w:t>
            </w:r>
          </w:p>
          <w:p w14:paraId="585E56F6"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hrs</w:t>
            </w:r>
          </w:p>
        </w:tc>
        <w:tc>
          <w:tcPr>
            <w:tcW w:w="714" w:type="dxa"/>
            <w:tcBorders>
              <w:top w:val="single" w:sz="4" w:space="0" w:color="auto"/>
              <w:left w:val="nil"/>
              <w:bottom w:val="single" w:sz="4" w:space="0" w:color="auto"/>
              <w:right w:val="single" w:sz="4" w:space="0" w:color="auto"/>
            </w:tcBorders>
          </w:tcPr>
          <w:p w14:paraId="363B011F"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6 x 4</w:t>
            </w:r>
          </w:p>
          <w:p w14:paraId="10A6CF5E"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metros</w:t>
            </w:r>
          </w:p>
        </w:tc>
      </w:tr>
      <w:tr w:rsidR="00F6023F" w:rsidRPr="0035417E" w14:paraId="64ACC3E6" w14:textId="77777777" w:rsidTr="00BF2DA5">
        <w:trPr>
          <w:trHeight w:val="108"/>
          <w:jc w:val="center"/>
        </w:trPr>
        <w:tc>
          <w:tcPr>
            <w:tcW w:w="377" w:type="dxa"/>
            <w:tcBorders>
              <w:top w:val="single" w:sz="4" w:space="0" w:color="auto"/>
              <w:left w:val="single" w:sz="4" w:space="0" w:color="auto"/>
              <w:bottom w:val="single" w:sz="4" w:space="0" w:color="auto"/>
              <w:right w:val="single" w:sz="4" w:space="0" w:color="auto"/>
            </w:tcBorders>
          </w:tcPr>
          <w:p w14:paraId="17FA3DE1" w14:textId="77777777" w:rsidR="003C3721" w:rsidRPr="0035417E" w:rsidRDefault="003C3721" w:rsidP="003C3721">
            <w:pPr>
              <w:widowControl/>
              <w:numPr>
                <w:ilvl w:val="0"/>
                <w:numId w:val="57"/>
              </w:numPr>
              <w:autoSpaceDE/>
              <w:autoSpaceDN/>
              <w:contextualSpacing/>
              <w:jc w:val="center"/>
              <w:rPr>
                <w:rFonts w:ascii="Arial" w:eastAsia="Times New Roman" w:hAnsi="Arial" w:cs="Arial"/>
                <w:sz w:val="12"/>
                <w:szCs w:val="12"/>
                <w:lang w:eastAsia="es-MX"/>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762495A2"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 xml:space="preserve">Concepción Jiménez Hernández </w:t>
            </w:r>
          </w:p>
        </w:tc>
        <w:tc>
          <w:tcPr>
            <w:tcW w:w="709" w:type="dxa"/>
            <w:tcBorders>
              <w:top w:val="single" w:sz="4" w:space="0" w:color="auto"/>
              <w:left w:val="nil"/>
              <w:bottom w:val="single" w:sz="4" w:space="0" w:color="auto"/>
              <w:right w:val="single" w:sz="4" w:space="0" w:color="auto"/>
            </w:tcBorders>
            <w:shd w:val="clear" w:color="auto" w:fill="auto"/>
          </w:tcPr>
          <w:p w14:paraId="748D7131" w14:textId="77777777" w:rsidR="003C3721" w:rsidRPr="0035417E" w:rsidRDefault="003C3721" w:rsidP="003C3721">
            <w:pPr>
              <w:widowControl/>
              <w:autoSpaceDE/>
              <w:autoSpaceDN/>
              <w:jc w:val="center"/>
              <w:rPr>
                <w:rFonts w:ascii="Arial" w:eastAsia="Times New Roman" w:hAnsi="Arial" w:cs="Arial"/>
                <w:sz w:val="12"/>
                <w:szCs w:val="12"/>
                <w:lang w:eastAsia="es-MX"/>
              </w:rPr>
            </w:pPr>
            <w:r w:rsidRPr="0035417E">
              <w:rPr>
                <w:rFonts w:ascii="Arial" w:eastAsia="Calibri" w:hAnsi="Arial" w:cs="Arial"/>
                <w:sz w:val="12"/>
                <w:szCs w:val="12"/>
                <w:lang w:val="it-IT"/>
              </w:rPr>
              <w:t>Fotografía</w:t>
            </w:r>
          </w:p>
        </w:tc>
        <w:tc>
          <w:tcPr>
            <w:tcW w:w="708" w:type="dxa"/>
            <w:tcBorders>
              <w:top w:val="single" w:sz="4" w:space="0" w:color="auto"/>
              <w:left w:val="nil"/>
              <w:bottom w:val="single" w:sz="4" w:space="0" w:color="auto"/>
              <w:right w:val="single" w:sz="4" w:space="0" w:color="auto"/>
            </w:tcBorders>
          </w:tcPr>
          <w:p w14:paraId="713C630D"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Alameda a un costado de la Catedral</w:t>
            </w:r>
          </w:p>
        </w:tc>
        <w:tc>
          <w:tcPr>
            <w:tcW w:w="729" w:type="dxa"/>
            <w:tcBorders>
              <w:top w:val="single" w:sz="4" w:space="0" w:color="auto"/>
              <w:left w:val="nil"/>
              <w:bottom w:val="single" w:sz="4" w:space="0" w:color="auto"/>
              <w:right w:val="single" w:sz="4" w:space="0" w:color="auto"/>
            </w:tcBorders>
          </w:tcPr>
          <w:p w14:paraId="34B0EC79" w14:textId="77777777" w:rsidR="003C3721" w:rsidRPr="0035417E" w:rsidRDefault="003C3721" w:rsidP="003C3721">
            <w:pPr>
              <w:widowControl/>
              <w:autoSpaceDE/>
              <w:autoSpaceDN/>
              <w:jc w:val="center"/>
              <w:rPr>
                <w:rFonts w:ascii="Arial" w:eastAsia="Times New Roman" w:hAnsi="Arial" w:cs="Arial"/>
                <w:color w:val="000000"/>
                <w:sz w:val="12"/>
                <w:szCs w:val="12"/>
                <w:lang w:eastAsia="es-MX"/>
              </w:rPr>
            </w:pPr>
            <w:r w:rsidRPr="0035417E">
              <w:rPr>
                <w:rFonts w:ascii="Arial" w:eastAsia="Calibri" w:hAnsi="Arial" w:cs="Arial"/>
                <w:sz w:val="12"/>
                <w:szCs w:val="12"/>
                <w:lang w:val="it-IT"/>
              </w:rPr>
              <w:t>13 al 24 de diciembre</w:t>
            </w:r>
          </w:p>
        </w:tc>
        <w:tc>
          <w:tcPr>
            <w:tcW w:w="825" w:type="dxa"/>
            <w:tcBorders>
              <w:top w:val="single" w:sz="4" w:space="0" w:color="auto"/>
              <w:left w:val="nil"/>
              <w:bottom w:val="single" w:sz="4" w:space="0" w:color="auto"/>
              <w:right w:val="single" w:sz="4" w:space="0" w:color="auto"/>
            </w:tcBorders>
          </w:tcPr>
          <w:p w14:paraId="026CB674"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12:00 a 22:00</w:t>
            </w:r>
          </w:p>
          <w:p w14:paraId="1FA0211D"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hrs</w:t>
            </w:r>
          </w:p>
        </w:tc>
        <w:tc>
          <w:tcPr>
            <w:tcW w:w="714" w:type="dxa"/>
            <w:tcBorders>
              <w:top w:val="single" w:sz="4" w:space="0" w:color="auto"/>
              <w:left w:val="nil"/>
              <w:bottom w:val="single" w:sz="4" w:space="0" w:color="auto"/>
              <w:right w:val="single" w:sz="4" w:space="0" w:color="auto"/>
            </w:tcBorders>
          </w:tcPr>
          <w:p w14:paraId="5D230604"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3 x 2</w:t>
            </w:r>
          </w:p>
          <w:p w14:paraId="23AAA5F1"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 xml:space="preserve">metros </w:t>
            </w:r>
          </w:p>
        </w:tc>
      </w:tr>
      <w:tr w:rsidR="00F6023F" w:rsidRPr="0035417E" w14:paraId="2CD735DD" w14:textId="77777777" w:rsidTr="00BF2DA5">
        <w:trPr>
          <w:trHeight w:val="108"/>
          <w:jc w:val="center"/>
        </w:trPr>
        <w:tc>
          <w:tcPr>
            <w:tcW w:w="377" w:type="dxa"/>
            <w:tcBorders>
              <w:top w:val="single" w:sz="4" w:space="0" w:color="auto"/>
              <w:left w:val="single" w:sz="4" w:space="0" w:color="auto"/>
              <w:bottom w:val="single" w:sz="4" w:space="0" w:color="auto"/>
              <w:right w:val="single" w:sz="4" w:space="0" w:color="auto"/>
            </w:tcBorders>
          </w:tcPr>
          <w:p w14:paraId="52E434FB" w14:textId="77777777" w:rsidR="003C3721" w:rsidRPr="0035417E" w:rsidRDefault="003C3721" w:rsidP="003C3721">
            <w:pPr>
              <w:widowControl/>
              <w:numPr>
                <w:ilvl w:val="0"/>
                <w:numId w:val="57"/>
              </w:numPr>
              <w:autoSpaceDE/>
              <w:autoSpaceDN/>
              <w:contextualSpacing/>
              <w:jc w:val="center"/>
              <w:rPr>
                <w:rFonts w:ascii="Arial" w:eastAsia="Times New Roman" w:hAnsi="Arial" w:cs="Arial"/>
                <w:sz w:val="12"/>
                <w:szCs w:val="12"/>
                <w:lang w:eastAsia="es-MX"/>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17D166A4"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Denia Concepción López Rangel</w:t>
            </w:r>
          </w:p>
        </w:tc>
        <w:tc>
          <w:tcPr>
            <w:tcW w:w="709" w:type="dxa"/>
            <w:tcBorders>
              <w:top w:val="single" w:sz="4" w:space="0" w:color="auto"/>
              <w:left w:val="nil"/>
              <w:bottom w:val="single" w:sz="4" w:space="0" w:color="auto"/>
              <w:right w:val="single" w:sz="4" w:space="0" w:color="auto"/>
            </w:tcBorders>
            <w:shd w:val="clear" w:color="auto" w:fill="auto"/>
          </w:tcPr>
          <w:p w14:paraId="575B52CE" w14:textId="77777777" w:rsidR="003C3721" w:rsidRPr="0035417E" w:rsidRDefault="003C3721" w:rsidP="003C3721">
            <w:pPr>
              <w:widowControl/>
              <w:autoSpaceDE/>
              <w:autoSpaceDN/>
              <w:jc w:val="center"/>
              <w:rPr>
                <w:rFonts w:ascii="Arial" w:eastAsia="Times New Roman" w:hAnsi="Arial" w:cs="Arial"/>
                <w:sz w:val="12"/>
                <w:szCs w:val="12"/>
                <w:lang w:eastAsia="es-MX"/>
              </w:rPr>
            </w:pPr>
            <w:r w:rsidRPr="0035417E">
              <w:rPr>
                <w:rFonts w:ascii="Arial" w:eastAsia="Calibri" w:hAnsi="Arial" w:cs="Arial"/>
                <w:sz w:val="12"/>
                <w:szCs w:val="12"/>
                <w:lang w:val="it-IT"/>
              </w:rPr>
              <w:t>Personajes de Santa Claus</w:t>
            </w:r>
          </w:p>
        </w:tc>
        <w:tc>
          <w:tcPr>
            <w:tcW w:w="708" w:type="dxa"/>
            <w:tcBorders>
              <w:top w:val="single" w:sz="4" w:space="0" w:color="auto"/>
              <w:left w:val="nil"/>
              <w:bottom w:val="single" w:sz="4" w:space="0" w:color="auto"/>
              <w:right w:val="single" w:sz="4" w:space="0" w:color="auto"/>
            </w:tcBorders>
          </w:tcPr>
          <w:p w14:paraId="65848FA3"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Alameda de León</w:t>
            </w:r>
          </w:p>
        </w:tc>
        <w:tc>
          <w:tcPr>
            <w:tcW w:w="729" w:type="dxa"/>
            <w:tcBorders>
              <w:top w:val="single" w:sz="4" w:space="0" w:color="auto"/>
              <w:left w:val="nil"/>
              <w:bottom w:val="single" w:sz="4" w:space="0" w:color="auto"/>
              <w:right w:val="single" w:sz="4" w:space="0" w:color="auto"/>
            </w:tcBorders>
          </w:tcPr>
          <w:p w14:paraId="29874226" w14:textId="77777777" w:rsidR="003C3721" w:rsidRPr="0035417E" w:rsidRDefault="003C3721" w:rsidP="003C3721">
            <w:pPr>
              <w:widowControl/>
              <w:autoSpaceDE/>
              <w:autoSpaceDN/>
              <w:jc w:val="center"/>
              <w:rPr>
                <w:rFonts w:ascii="Arial" w:eastAsia="Times New Roman" w:hAnsi="Arial" w:cs="Arial"/>
                <w:color w:val="000000"/>
                <w:sz w:val="12"/>
                <w:szCs w:val="12"/>
                <w:lang w:eastAsia="es-MX"/>
              </w:rPr>
            </w:pPr>
            <w:r w:rsidRPr="0035417E">
              <w:rPr>
                <w:rFonts w:ascii="Arial" w:eastAsia="Calibri" w:hAnsi="Arial" w:cs="Arial"/>
                <w:sz w:val="12"/>
                <w:szCs w:val="12"/>
                <w:lang w:val="it-IT"/>
              </w:rPr>
              <w:t>13 al 24 de diciembre</w:t>
            </w:r>
          </w:p>
        </w:tc>
        <w:tc>
          <w:tcPr>
            <w:tcW w:w="825" w:type="dxa"/>
            <w:tcBorders>
              <w:top w:val="single" w:sz="4" w:space="0" w:color="auto"/>
              <w:left w:val="nil"/>
              <w:bottom w:val="single" w:sz="4" w:space="0" w:color="auto"/>
              <w:right w:val="single" w:sz="4" w:space="0" w:color="auto"/>
            </w:tcBorders>
          </w:tcPr>
          <w:p w14:paraId="45016ECA"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12:00 a 22:00</w:t>
            </w:r>
          </w:p>
          <w:p w14:paraId="6304240E"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hrs</w:t>
            </w:r>
          </w:p>
        </w:tc>
        <w:tc>
          <w:tcPr>
            <w:tcW w:w="714" w:type="dxa"/>
            <w:tcBorders>
              <w:top w:val="single" w:sz="4" w:space="0" w:color="auto"/>
              <w:left w:val="nil"/>
              <w:bottom w:val="single" w:sz="4" w:space="0" w:color="auto"/>
              <w:right w:val="single" w:sz="4" w:space="0" w:color="auto"/>
            </w:tcBorders>
          </w:tcPr>
          <w:p w14:paraId="30E823C6"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3 x 2</w:t>
            </w:r>
          </w:p>
          <w:p w14:paraId="54B131FA"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 xml:space="preserve">metros </w:t>
            </w:r>
          </w:p>
        </w:tc>
      </w:tr>
      <w:tr w:rsidR="00F6023F" w:rsidRPr="0035417E" w14:paraId="4E3BED4A" w14:textId="77777777" w:rsidTr="00BF2DA5">
        <w:trPr>
          <w:trHeight w:val="108"/>
          <w:jc w:val="center"/>
        </w:trPr>
        <w:tc>
          <w:tcPr>
            <w:tcW w:w="377" w:type="dxa"/>
            <w:tcBorders>
              <w:top w:val="single" w:sz="4" w:space="0" w:color="auto"/>
              <w:left w:val="single" w:sz="4" w:space="0" w:color="auto"/>
              <w:bottom w:val="single" w:sz="4" w:space="0" w:color="auto"/>
              <w:right w:val="single" w:sz="4" w:space="0" w:color="auto"/>
            </w:tcBorders>
          </w:tcPr>
          <w:p w14:paraId="573A244B" w14:textId="77777777" w:rsidR="003C3721" w:rsidRPr="0035417E" w:rsidRDefault="003C3721" w:rsidP="003C3721">
            <w:pPr>
              <w:widowControl/>
              <w:numPr>
                <w:ilvl w:val="0"/>
                <w:numId w:val="57"/>
              </w:numPr>
              <w:autoSpaceDE/>
              <w:autoSpaceDN/>
              <w:contextualSpacing/>
              <w:jc w:val="center"/>
              <w:rPr>
                <w:rFonts w:ascii="Arial" w:eastAsia="Times New Roman" w:hAnsi="Arial" w:cs="Arial"/>
                <w:sz w:val="12"/>
                <w:szCs w:val="12"/>
                <w:lang w:eastAsia="es-MX"/>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6C8F363F"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Perseveranda López Cerón</w:t>
            </w:r>
          </w:p>
        </w:tc>
        <w:tc>
          <w:tcPr>
            <w:tcW w:w="709" w:type="dxa"/>
            <w:tcBorders>
              <w:top w:val="single" w:sz="4" w:space="0" w:color="auto"/>
              <w:left w:val="nil"/>
              <w:bottom w:val="single" w:sz="4" w:space="0" w:color="auto"/>
              <w:right w:val="single" w:sz="4" w:space="0" w:color="auto"/>
            </w:tcBorders>
            <w:shd w:val="clear" w:color="auto" w:fill="auto"/>
          </w:tcPr>
          <w:p w14:paraId="4D210965" w14:textId="77777777" w:rsidR="003C3721" w:rsidRPr="0035417E" w:rsidRDefault="003C3721" w:rsidP="003C3721">
            <w:pPr>
              <w:widowControl/>
              <w:autoSpaceDE/>
              <w:autoSpaceDN/>
              <w:jc w:val="center"/>
              <w:rPr>
                <w:rFonts w:ascii="Arial" w:eastAsia="Times New Roman" w:hAnsi="Arial" w:cs="Arial"/>
                <w:sz w:val="12"/>
                <w:szCs w:val="12"/>
                <w:lang w:eastAsia="es-MX"/>
              </w:rPr>
            </w:pPr>
            <w:r w:rsidRPr="0035417E">
              <w:rPr>
                <w:rFonts w:ascii="Arial" w:eastAsia="Calibri" w:hAnsi="Arial" w:cs="Arial"/>
                <w:sz w:val="12"/>
                <w:szCs w:val="12"/>
                <w:lang w:val="it-IT"/>
              </w:rPr>
              <w:t>Escenario fotográfio Santa Claus</w:t>
            </w:r>
          </w:p>
        </w:tc>
        <w:tc>
          <w:tcPr>
            <w:tcW w:w="708" w:type="dxa"/>
            <w:tcBorders>
              <w:top w:val="single" w:sz="4" w:space="0" w:color="auto"/>
              <w:left w:val="nil"/>
              <w:bottom w:val="single" w:sz="4" w:space="0" w:color="auto"/>
              <w:right w:val="single" w:sz="4" w:space="0" w:color="auto"/>
            </w:tcBorders>
          </w:tcPr>
          <w:p w14:paraId="077240EF"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Explanada de la Catedral</w:t>
            </w:r>
          </w:p>
        </w:tc>
        <w:tc>
          <w:tcPr>
            <w:tcW w:w="729" w:type="dxa"/>
            <w:tcBorders>
              <w:top w:val="single" w:sz="4" w:space="0" w:color="auto"/>
              <w:left w:val="nil"/>
              <w:bottom w:val="single" w:sz="4" w:space="0" w:color="auto"/>
              <w:right w:val="single" w:sz="4" w:space="0" w:color="auto"/>
            </w:tcBorders>
          </w:tcPr>
          <w:p w14:paraId="4531D11D" w14:textId="77777777" w:rsidR="003C3721" w:rsidRPr="0035417E" w:rsidRDefault="003C3721" w:rsidP="003C3721">
            <w:pPr>
              <w:widowControl/>
              <w:autoSpaceDE/>
              <w:autoSpaceDN/>
              <w:jc w:val="center"/>
              <w:rPr>
                <w:rFonts w:ascii="Arial" w:eastAsia="Times New Roman" w:hAnsi="Arial" w:cs="Arial"/>
                <w:color w:val="000000"/>
                <w:sz w:val="12"/>
                <w:szCs w:val="12"/>
                <w:lang w:eastAsia="es-MX"/>
              </w:rPr>
            </w:pPr>
            <w:r w:rsidRPr="0035417E">
              <w:rPr>
                <w:rFonts w:ascii="Arial" w:eastAsia="Calibri" w:hAnsi="Arial" w:cs="Arial"/>
                <w:sz w:val="12"/>
                <w:szCs w:val="12"/>
                <w:lang w:val="it-IT"/>
              </w:rPr>
              <w:t>13 al 24 de diciembre</w:t>
            </w:r>
          </w:p>
        </w:tc>
        <w:tc>
          <w:tcPr>
            <w:tcW w:w="825" w:type="dxa"/>
            <w:tcBorders>
              <w:top w:val="single" w:sz="4" w:space="0" w:color="auto"/>
              <w:left w:val="nil"/>
              <w:bottom w:val="single" w:sz="4" w:space="0" w:color="auto"/>
              <w:right w:val="single" w:sz="4" w:space="0" w:color="auto"/>
            </w:tcBorders>
          </w:tcPr>
          <w:p w14:paraId="23301988"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12:00 a 22:00</w:t>
            </w:r>
          </w:p>
          <w:p w14:paraId="075041A3"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hrs</w:t>
            </w:r>
          </w:p>
        </w:tc>
        <w:tc>
          <w:tcPr>
            <w:tcW w:w="714" w:type="dxa"/>
            <w:tcBorders>
              <w:top w:val="single" w:sz="4" w:space="0" w:color="auto"/>
              <w:left w:val="nil"/>
              <w:bottom w:val="single" w:sz="4" w:space="0" w:color="auto"/>
              <w:right w:val="single" w:sz="4" w:space="0" w:color="auto"/>
            </w:tcBorders>
          </w:tcPr>
          <w:p w14:paraId="2CF2CBC7"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3 x 2</w:t>
            </w:r>
          </w:p>
          <w:p w14:paraId="798068A8"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 xml:space="preserve">metros </w:t>
            </w:r>
          </w:p>
        </w:tc>
      </w:tr>
      <w:tr w:rsidR="00F6023F" w:rsidRPr="0035417E" w14:paraId="0A59C31C" w14:textId="77777777" w:rsidTr="00BF2DA5">
        <w:trPr>
          <w:trHeight w:val="108"/>
          <w:jc w:val="center"/>
        </w:trPr>
        <w:tc>
          <w:tcPr>
            <w:tcW w:w="377" w:type="dxa"/>
            <w:tcBorders>
              <w:top w:val="single" w:sz="4" w:space="0" w:color="auto"/>
              <w:left w:val="single" w:sz="4" w:space="0" w:color="auto"/>
              <w:bottom w:val="single" w:sz="4" w:space="0" w:color="auto"/>
              <w:right w:val="single" w:sz="4" w:space="0" w:color="auto"/>
            </w:tcBorders>
          </w:tcPr>
          <w:p w14:paraId="6C0B1E40" w14:textId="77777777" w:rsidR="003C3721" w:rsidRPr="0035417E" w:rsidRDefault="003C3721" w:rsidP="003C3721">
            <w:pPr>
              <w:widowControl/>
              <w:numPr>
                <w:ilvl w:val="0"/>
                <w:numId w:val="57"/>
              </w:numPr>
              <w:autoSpaceDE/>
              <w:autoSpaceDN/>
              <w:contextualSpacing/>
              <w:jc w:val="center"/>
              <w:rPr>
                <w:rFonts w:ascii="Arial" w:eastAsia="Times New Roman" w:hAnsi="Arial" w:cs="Arial"/>
                <w:sz w:val="12"/>
                <w:szCs w:val="12"/>
                <w:lang w:eastAsia="es-MX"/>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01946C73"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Julián Victor Gónzalez Mendoza</w:t>
            </w:r>
          </w:p>
        </w:tc>
        <w:tc>
          <w:tcPr>
            <w:tcW w:w="709" w:type="dxa"/>
            <w:tcBorders>
              <w:top w:val="single" w:sz="4" w:space="0" w:color="auto"/>
              <w:left w:val="nil"/>
              <w:bottom w:val="single" w:sz="4" w:space="0" w:color="auto"/>
              <w:right w:val="single" w:sz="4" w:space="0" w:color="auto"/>
            </w:tcBorders>
            <w:shd w:val="clear" w:color="auto" w:fill="auto"/>
          </w:tcPr>
          <w:p w14:paraId="36111A2C" w14:textId="77777777" w:rsidR="003C3721" w:rsidRPr="0035417E" w:rsidRDefault="003C3721" w:rsidP="003C3721">
            <w:pPr>
              <w:widowControl/>
              <w:autoSpaceDE/>
              <w:autoSpaceDN/>
              <w:jc w:val="center"/>
              <w:rPr>
                <w:rFonts w:ascii="Arial" w:eastAsia="Times New Roman" w:hAnsi="Arial" w:cs="Arial"/>
                <w:sz w:val="12"/>
                <w:szCs w:val="12"/>
                <w:lang w:eastAsia="es-MX"/>
              </w:rPr>
            </w:pPr>
            <w:r w:rsidRPr="0035417E">
              <w:rPr>
                <w:rFonts w:ascii="Arial" w:eastAsia="Calibri" w:hAnsi="Arial" w:cs="Arial"/>
                <w:sz w:val="12"/>
                <w:szCs w:val="12"/>
                <w:lang w:val="it-IT"/>
              </w:rPr>
              <w:t>Escenario fotográfio Santa Claus</w:t>
            </w:r>
          </w:p>
        </w:tc>
        <w:tc>
          <w:tcPr>
            <w:tcW w:w="708" w:type="dxa"/>
            <w:tcBorders>
              <w:top w:val="single" w:sz="4" w:space="0" w:color="auto"/>
              <w:left w:val="nil"/>
              <w:bottom w:val="single" w:sz="4" w:space="0" w:color="auto"/>
              <w:right w:val="single" w:sz="4" w:space="0" w:color="auto"/>
            </w:tcBorders>
          </w:tcPr>
          <w:p w14:paraId="4925CBC6"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Explanada de la Catedral</w:t>
            </w:r>
          </w:p>
        </w:tc>
        <w:tc>
          <w:tcPr>
            <w:tcW w:w="729" w:type="dxa"/>
            <w:tcBorders>
              <w:top w:val="single" w:sz="4" w:space="0" w:color="auto"/>
              <w:left w:val="nil"/>
              <w:bottom w:val="single" w:sz="4" w:space="0" w:color="auto"/>
              <w:right w:val="single" w:sz="4" w:space="0" w:color="auto"/>
            </w:tcBorders>
          </w:tcPr>
          <w:p w14:paraId="4A073C4D" w14:textId="77777777" w:rsidR="003C3721" w:rsidRPr="0035417E" w:rsidRDefault="003C3721" w:rsidP="003C3721">
            <w:pPr>
              <w:widowControl/>
              <w:autoSpaceDE/>
              <w:autoSpaceDN/>
              <w:jc w:val="center"/>
              <w:rPr>
                <w:rFonts w:ascii="Arial" w:eastAsia="Times New Roman" w:hAnsi="Arial" w:cs="Arial"/>
                <w:color w:val="000000"/>
                <w:sz w:val="12"/>
                <w:szCs w:val="12"/>
                <w:lang w:eastAsia="es-MX"/>
              </w:rPr>
            </w:pPr>
            <w:r w:rsidRPr="0035417E">
              <w:rPr>
                <w:rFonts w:ascii="Arial" w:eastAsia="Calibri" w:hAnsi="Arial" w:cs="Arial"/>
                <w:sz w:val="12"/>
                <w:szCs w:val="12"/>
                <w:lang w:val="it-IT"/>
              </w:rPr>
              <w:t>13 al 24 de diciembre</w:t>
            </w:r>
          </w:p>
        </w:tc>
        <w:tc>
          <w:tcPr>
            <w:tcW w:w="825" w:type="dxa"/>
            <w:tcBorders>
              <w:top w:val="single" w:sz="4" w:space="0" w:color="auto"/>
              <w:left w:val="nil"/>
              <w:bottom w:val="single" w:sz="4" w:space="0" w:color="auto"/>
              <w:right w:val="single" w:sz="4" w:space="0" w:color="auto"/>
            </w:tcBorders>
          </w:tcPr>
          <w:p w14:paraId="12A139DB"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12:00 a 22:00</w:t>
            </w:r>
          </w:p>
          <w:p w14:paraId="4E353EE7"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hrs</w:t>
            </w:r>
          </w:p>
        </w:tc>
        <w:tc>
          <w:tcPr>
            <w:tcW w:w="714" w:type="dxa"/>
            <w:tcBorders>
              <w:top w:val="single" w:sz="4" w:space="0" w:color="auto"/>
              <w:left w:val="nil"/>
              <w:bottom w:val="single" w:sz="4" w:space="0" w:color="auto"/>
              <w:right w:val="single" w:sz="4" w:space="0" w:color="auto"/>
            </w:tcBorders>
          </w:tcPr>
          <w:p w14:paraId="6BBB1488"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3 x 2</w:t>
            </w:r>
          </w:p>
          <w:p w14:paraId="030FA5D6"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 xml:space="preserve">metros </w:t>
            </w:r>
          </w:p>
        </w:tc>
      </w:tr>
      <w:tr w:rsidR="00F6023F" w:rsidRPr="0035417E" w14:paraId="47192056" w14:textId="77777777" w:rsidTr="00BF2DA5">
        <w:trPr>
          <w:trHeight w:val="108"/>
          <w:jc w:val="center"/>
        </w:trPr>
        <w:tc>
          <w:tcPr>
            <w:tcW w:w="377" w:type="dxa"/>
            <w:tcBorders>
              <w:top w:val="single" w:sz="4" w:space="0" w:color="auto"/>
              <w:left w:val="single" w:sz="4" w:space="0" w:color="auto"/>
              <w:bottom w:val="single" w:sz="4" w:space="0" w:color="auto"/>
              <w:right w:val="single" w:sz="4" w:space="0" w:color="auto"/>
            </w:tcBorders>
          </w:tcPr>
          <w:p w14:paraId="309EBDC6" w14:textId="77777777" w:rsidR="003C3721" w:rsidRPr="0035417E" w:rsidRDefault="003C3721" w:rsidP="003C3721">
            <w:pPr>
              <w:widowControl/>
              <w:numPr>
                <w:ilvl w:val="0"/>
                <w:numId w:val="57"/>
              </w:numPr>
              <w:autoSpaceDE/>
              <w:autoSpaceDN/>
              <w:contextualSpacing/>
              <w:jc w:val="center"/>
              <w:rPr>
                <w:rFonts w:ascii="Arial" w:eastAsia="Times New Roman" w:hAnsi="Arial" w:cs="Arial"/>
                <w:sz w:val="12"/>
                <w:szCs w:val="12"/>
                <w:lang w:eastAsia="es-MX"/>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54E33308"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Efraín Monroy de la Cruz</w:t>
            </w:r>
          </w:p>
        </w:tc>
        <w:tc>
          <w:tcPr>
            <w:tcW w:w="709" w:type="dxa"/>
            <w:tcBorders>
              <w:top w:val="single" w:sz="4" w:space="0" w:color="auto"/>
              <w:left w:val="nil"/>
              <w:bottom w:val="single" w:sz="4" w:space="0" w:color="auto"/>
              <w:right w:val="single" w:sz="4" w:space="0" w:color="auto"/>
            </w:tcBorders>
            <w:shd w:val="clear" w:color="auto" w:fill="auto"/>
          </w:tcPr>
          <w:p w14:paraId="2B2989E5" w14:textId="77777777" w:rsidR="003C3721" w:rsidRPr="0035417E" w:rsidRDefault="003C3721" w:rsidP="003C3721">
            <w:pPr>
              <w:widowControl/>
              <w:autoSpaceDE/>
              <w:autoSpaceDN/>
              <w:jc w:val="center"/>
              <w:rPr>
                <w:rFonts w:ascii="Arial" w:eastAsia="Times New Roman" w:hAnsi="Arial" w:cs="Arial"/>
                <w:sz w:val="12"/>
                <w:szCs w:val="12"/>
                <w:lang w:eastAsia="es-MX"/>
              </w:rPr>
            </w:pPr>
            <w:r w:rsidRPr="0035417E">
              <w:rPr>
                <w:rFonts w:ascii="Arial" w:eastAsia="Calibri" w:hAnsi="Arial" w:cs="Arial"/>
                <w:sz w:val="12"/>
                <w:szCs w:val="12"/>
                <w:lang w:val="it-IT"/>
              </w:rPr>
              <w:t xml:space="preserve">Figuras de alambrón con luces </w:t>
            </w:r>
          </w:p>
        </w:tc>
        <w:tc>
          <w:tcPr>
            <w:tcW w:w="708" w:type="dxa"/>
            <w:tcBorders>
              <w:top w:val="single" w:sz="4" w:space="0" w:color="auto"/>
              <w:left w:val="nil"/>
              <w:bottom w:val="single" w:sz="4" w:space="0" w:color="auto"/>
              <w:right w:val="single" w:sz="4" w:space="0" w:color="auto"/>
            </w:tcBorders>
          </w:tcPr>
          <w:p w14:paraId="739BD906"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Périferico esq. Prolongación de Calz. de la República</w:t>
            </w:r>
          </w:p>
        </w:tc>
        <w:tc>
          <w:tcPr>
            <w:tcW w:w="729" w:type="dxa"/>
            <w:tcBorders>
              <w:top w:val="single" w:sz="4" w:space="0" w:color="auto"/>
              <w:left w:val="nil"/>
              <w:bottom w:val="single" w:sz="4" w:space="0" w:color="auto"/>
              <w:right w:val="single" w:sz="4" w:space="0" w:color="auto"/>
            </w:tcBorders>
          </w:tcPr>
          <w:p w14:paraId="3CE1BC48" w14:textId="77777777" w:rsidR="003C3721" w:rsidRPr="0035417E" w:rsidRDefault="003C3721" w:rsidP="003C3721">
            <w:pPr>
              <w:widowControl/>
              <w:autoSpaceDE/>
              <w:autoSpaceDN/>
              <w:jc w:val="center"/>
              <w:rPr>
                <w:rFonts w:ascii="Arial" w:eastAsia="Times New Roman" w:hAnsi="Arial" w:cs="Arial"/>
                <w:color w:val="000000"/>
                <w:sz w:val="12"/>
                <w:szCs w:val="12"/>
                <w:lang w:eastAsia="es-MX"/>
              </w:rPr>
            </w:pPr>
            <w:r w:rsidRPr="0035417E">
              <w:rPr>
                <w:rFonts w:ascii="Arial" w:eastAsia="Calibri" w:hAnsi="Arial" w:cs="Arial"/>
                <w:sz w:val="12"/>
                <w:szCs w:val="12"/>
                <w:lang w:val="it-IT"/>
              </w:rPr>
              <w:t>08 al 24 de diciembre</w:t>
            </w:r>
          </w:p>
        </w:tc>
        <w:tc>
          <w:tcPr>
            <w:tcW w:w="825" w:type="dxa"/>
            <w:tcBorders>
              <w:top w:val="single" w:sz="4" w:space="0" w:color="auto"/>
              <w:left w:val="nil"/>
              <w:bottom w:val="single" w:sz="4" w:space="0" w:color="auto"/>
              <w:right w:val="single" w:sz="4" w:space="0" w:color="auto"/>
            </w:tcBorders>
          </w:tcPr>
          <w:p w14:paraId="3B00EECC"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08:00 a 23:00 HRS</w:t>
            </w:r>
          </w:p>
        </w:tc>
        <w:tc>
          <w:tcPr>
            <w:tcW w:w="714" w:type="dxa"/>
            <w:tcBorders>
              <w:top w:val="single" w:sz="4" w:space="0" w:color="auto"/>
              <w:left w:val="nil"/>
              <w:bottom w:val="single" w:sz="4" w:space="0" w:color="auto"/>
              <w:right w:val="single" w:sz="4" w:space="0" w:color="auto"/>
            </w:tcBorders>
          </w:tcPr>
          <w:p w14:paraId="2DD5DD61"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6 x 1</w:t>
            </w:r>
          </w:p>
          <w:p w14:paraId="009AA0D8"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metros</w:t>
            </w:r>
          </w:p>
        </w:tc>
      </w:tr>
      <w:tr w:rsidR="00F6023F" w:rsidRPr="0035417E" w14:paraId="49930D5A" w14:textId="77777777" w:rsidTr="00BF2DA5">
        <w:trPr>
          <w:trHeight w:val="108"/>
          <w:jc w:val="center"/>
        </w:trPr>
        <w:tc>
          <w:tcPr>
            <w:tcW w:w="377" w:type="dxa"/>
            <w:tcBorders>
              <w:top w:val="single" w:sz="4" w:space="0" w:color="auto"/>
              <w:left w:val="single" w:sz="4" w:space="0" w:color="auto"/>
              <w:bottom w:val="single" w:sz="4" w:space="0" w:color="auto"/>
              <w:right w:val="single" w:sz="4" w:space="0" w:color="auto"/>
            </w:tcBorders>
          </w:tcPr>
          <w:p w14:paraId="29FA60FB" w14:textId="77777777" w:rsidR="003C3721" w:rsidRPr="0035417E" w:rsidRDefault="003C3721" w:rsidP="003C3721">
            <w:pPr>
              <w:widowControl/>
              <w:numPr>
                <w:ilvl w:val="0"/>
                <w:numId w:val="57"/>
              </w:numPr>
              <w:autoSpaceDE/>
              <w:autoSpaceDN/>
              <w:contextualSpacing/>
              <w:jc w:val="center"/>
              <w:rPr>
                <w:rFonts w:ascii="Arial" w:eastAsia="Times New Roman" w:hAnsi="Arial" w:cs="Arial"/>
                <w:sz w:val="12"/>
                <w:szCs w:val="12"/>
                <w:lang w:eastAsia="es-MX"/>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0567450B"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Rosa María Chávez Jiménez</w:t>
            </w:r>
          </w:p>
        </w:tc>
        <w:tc>
          <w:tcPr>
            <w:tcW w:w="709" w:type="dxa"/>
            <w:tcBorders>
              <w:top w:val="single" w:sz="4" w:space="0" w:color="auto"/>
              <w:left w:val="nil"/>
              <w:bottom w:val="single" w:sz="4" w:space="0" w:color="auto"/>
              <w:right w:val="single" w:sz="4" w:space="0" w:color="auto"/>
            </w:tcBorders>
            <w:shd w:val="clear" w:color="auto" w:fill="auto"/>
          </w:tcPr>
          <w:p w14:paraId="65D071E3" w14:textId="77777777" w:rsidR="003C3721" w:rsidRPr="0035417E" w:rsidRDefault="003C3721" w:rsidP="003C3721">
            <w:pPr>
              <w:widowControl/>
              <w:autoSpaceDE/>
              <w:autoSpaceDN/>
              <w:jc w:val="center"/>
              <w:rPr>
                <w:rFonts w:ascii="Arial" w:eastAsia="Times New Roman" w:hAnsi="Arial" w:cs="Arial"/>
                <w:sz w:val="12"/>
                <w:szCs w:val="12"/>
                <w:lang w:eastAsia="es-MX"/>
              </w:rPr>
            </w:pPr>
            <w:r w:rsidRPr="0035417E">
              <w:rPr>
                <w:rFonts w:ascii="Arial" w:eastAsia="Calibri" w:hAnsi="Arial" w:cs="Arial"/>
                <w:sz w:val="12"/>
                <w:szCs w:val="12"/>
                <w:lang w:val="it-IT"/>
              </w:rPr>
              <w:t>Pasle y artículos navideños</w:t>
            </w:r>
          </w:p>
        </w:tc>
        <w:tc>
          <w:tcPr>
            <w:tcW w:w="708" w:type="dxa"/>
            <w:tcBorders>
              <w:top w:val="single" w:sz="4" w:space="0" w:color="auto"/>
              <w:left w:val="nil"/>
              <w:bottom w:val="single" w:sz="4" w:space="0" w:color="auto"/>
              <w:right w:val="single" w:sz="4" w:space="0" w:color="auto"/>
            </w:tcBorders>
          </w:tcPr>
          <w:p w14:paraId="08AE08D4"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 xml:space="preserve">Puerta de la Iglesia de San Juan de Dios </w:t>
            </w:r>
          </w:p>
        </w:tc>
        <w:tc>
          <w:tcPr>
            <w:tcW w:w="729" w:type="dxa"/>
            <w:tcBorders>
              <w:top w:val="single" w:sz="4" w:space="0" w:color="auto"/>
              <w:left w:val="nil"/>
              <w:bottom w:val="single" w:sz="4" w:space="0" w:color="auto"/>
              <w:right w:val="single" w:sz="4" w:space="0" w:color="auto"/>
            </w:tcBorders>
          </w:tcPr>
          <w:p w14:paraId="17956E0E" w14:textId="77777777" w:rsidR="003C3721" w:rsidRPr="0035417E" w:rsidRDefault="003C3721" w:rsidP="003C3721">
            <w:pPr>
              <w:widowControl/>
              <w:autoSpaceDE/>
              <w:autoSpaceDN/>
              <w:jc w:val="center"/>
              <w:rPr>
                <w:rFonts w:ascii="Arial" w:eastAsia="Times New Roman" w:hAnsi="Arial" w:cs="Arial"/>
                <w:color w:val="000000"/>
                <w:sz w:val="12"/>
                <w:szCs w:val="12"/>
                <w:lang w:eastAsia="es-MX"/>
              </w:rPr>
            </w:pPr>
            <w:r w:rsidRPr="0035417E">
              <w:rPr>
                <w:rFonts w:ascii="Arial" w:eastAsia="Calibri" w:hAnsi="Arial" w:cs="Arial"/>
                <w:sz w:val="12"/>
                <w:szCs w:val="12"/>
                <w:lang w:val="it-IT"/>
              </w:rPr>
              <w:t>08 al 24 de diciembre del 2024</w:t>
            </w:r>
          </w:p>
        </w:tc>
        <w:tc>
          <w:tcPr>
            <w:tcW w:w="825" w:type="dxa"/>
            <w:tcBorders>
              <w:top w:val="single" w:sz="4" w:space="0" w:color="auto"/>
              <w:left w:val="nil"/>
              <w:bottom w:val="single" w:sz="4" w:space="0" w:color="auto"/>
              <w:right w:val="single" w:sz="4" w:space="0" w:color="auto"/>
            </w:tcBorders>
          </w:tcPr>
          <w:p w14:paraId="5AABDC09"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10:00- 23:00</w:t>
            </w:r>
          </w:p>
          <w:p w14:paraId="0E253404"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hrs</w:t>
            </w:r>
          </w:p>
        </w:tc>
        <w:tc>
          <w:tcPr>
            <w:tcW w:w="714" w:type="dxa"/>
            <w:tcBorders>
              <w:top w:val="single" w:sz="4" w:space="0" w:color="auto"/>
              <w:left w:val="nil"/>
              <w:bottom w:val="single" w:sz="4" w:space="0" w:color="auto"/>
              <w:right w:val="single" w:sz="4" w:space="0" w:color="auto"/>
            </w:tcBorders>
          </w:tcPr>
          <w:p w14:paraId="444942C3"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1 x 1</w:t>
            </w:r>
          </w:p>
        </w:tc>
      </w:tr>
      <w:tr w:rsidR="00F6023F" w:rsidRPr="0035417E" w14:paraId="792705EA" w14:textId="77777777" w:rsidTr="00BF2DA5">
        <w:trPr>
          <w:trHeight w:val="108"/>
          <w:jc w:val="center"/>
        </w:trPr>
        <w:tc>
          <w:tcPr>
            <w:tcW w:w="377" w:type="dxa"/>
            <w:tcBorders>
              <w:top w:val="single" w:sz="4" w:space="0" w:color="auto"/>
              <w:left w:val="single" w:sz="4" w:space="0" w:color="auto"/>
              <w:bottom w:val="single" w:sz="4" w:space="0" w:color="auto"/>
              <w:right w:val="single" w:sz="4" w:space="0" w:color="auto"/>
            </w:tcBorders>
          </w:tcPr>
          <w:p w14:paraId="29741FB8" w14:textId="77777777" w:rsidR="003C3721" w:rsidRPr="0035417E" w:rsidRDefault="003C3721" w:rsidP="003C3721">
            <w:pPr>
              <w:widowControl/>
              <w:numPr>
                <w:ilvl w:val="0"/>
                <w:numId w:val="57"/>
              </w:numPr>
              <w:autoSpaceDE/>
              <w:autoSpaceDN/>
              <w:contextualSpacing/>
              <w:jc w:val="center"/>
              <w:rPr>
                <w:rFonts w:ascii="Arial" w:eastAsia="Times New Roman" w:hAnsi="Arial" w:cs="Arial"/>
                <w:sz w:val="12"/>
                <w:szCs w:val="12"/>
                <w:lang w:eastAsia="es-MX"/>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66F1B081"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Teresa Beatriz Ruiz Santiago</w:t>
            </w:r>
          </w:p>
        </w:tc>
        <w:tc>
          <w:tcPr>
            <w:tcW w:w="709" w:type="dxa"/>
            <w:tcBorders>
              <w:top w:val="single" w:sz="4" w:space="0" w:color="auto"/>
              <w:left w:val="nil"/>
              <w:bottom w:val="single" w:sz="4" w:space="0" w:color="auto"/>
              <w:right w:val="single" w:sz="4" w:space="0" w:color="auto"/>
            </w:tcBorders>
            <w:shd w:val="clear" w:color="auto" w:fill="auto"/>
          </w:tcPr>
          <w:p w14:paraId="610D3CD2" w14:textId="77777777" w:rsidR="003C3721" w:rsidRPr="0035417E" w:rsidRDefault="003C3721" w:rsidP="003C3721">
            <w:pPr>
              <w:widowControl/>
              <w:autoSpaceDE/>
              <w:autoSpaceDN/>
              <w:jc w:val="center"/>
              <w:rPr>
                <w:rFonts w:ascii="Arial" w:eastAsia="Times New Roman" w:hAnsi="Arial" w:cs="Arial"/>
                <w:sz w:val="12"/>
                <w:szCs w:val="12"/>
                <w:lang w:eastAsia="es-MX"/>
              </w:rPr>
            </w:pPr>
            <w:r w:rsidRPr="0035417E">
              <w:rPr>
                <w:rFonts w:ascii="Arial" w:eastAsia="Calibri" w:hAnsi="Arial" w:cs="Arial"/>
                <w:sz w:val="12"/>
                <w:szCs w:val="12"/>
                <w:lang w:val="it-IT"/>
              </w:rPr>
              <w:t>Pasle y artículos navideños</w:t>
            </w:r>
          </w:p>
        </w:tc>
        <w:tc>
          <w:tcPr>
            <w:tcW w:w="708" w:type="dxa"/>
            <w:tcBorders>
              <w:top w:val="single" w:sz="4" w:space="0" w:color="auto"/>
              <w:left w:val="nil"/>
              <w:bottom w:val="single" w:sz="4" w:space="0" w:color="auto"/>
              <w:right w:val="single" w:sz="4" w:space="0" w:color="auto"/>
            </w:tcBorders>
          </w:tcPr>
          <w:p w14:paraId="53E33D13"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 xml:space="preserve">Puerta de la Iglesia de San Juan de Dios </w:t>
            </w:r>
          </w:p>
        </w:tc>
        <w:tc>
          <w:tcPr>
            <w:tcW w:w="729" w:type="dxa"/>
            <w:tcBorders>
              <w:top w:val="single" w:sz="4" w:space="0" w:color="auto"/>
              <w:left w:val="nil"/>
              <w:bottom w:val="single" w:sz="4" w:space="0" w:color="auto"/>
              <w:right w:val="single" w:sz="4" w:space="0" w:color="auto"/>
            </w:tcBorders>
          </w:tcPr>
          <w:p w14:paraId="4FAAD43F" w14:textId="77777777" w:rsidR="003C3721" w:rsidRPr="0035417E" w:rsidRDefault="003C3721" w:rsidP="003C3721">
            <w:pPr>
              <w:widowControl/>
              <w:autoSpaceDE/>
              <w:autoSpaceDN/>
              <w:jc w:val="center"/>
              <w:rPr>
                <w:rFonts w:ascii="Arial" w:eastAsia="Times New Roman" w:hAnsi="Arial" w:cs="Arial"/>
                <w:color w:val="000000"/>
                <w:sz w:val="12"/>
                <w:szCs w:val="12"/>
                <w:lang w:eastAsia="es-MX"/>
              </w:rPr>
            </w:pPr>
            <w:r w:rsidRPr="0035417E">
              <w:rPr>
                <w:rFonts w:ascii="Arial" w:eastAsia="Calibri" w:hAnsi="Arial" w:cs="Arial"/>
                <w:sz w:val="12"/>
                <w:szCs w:val="12"/>
                <w:lang w:val="it-IT"/>
              </w:rPr>
              <w:t>08 al 24 de diciembre del 2024</w:t>
            </w:r>
          </w:p>
        </w:tc>
        <w:tc>
          <w:tcPr>
            <w:tcW w:w="825" w:type="dxa"/>
            <w:tcBorders>
              <w:top w:val="single" w:sz="4" w:space="0" w:color="auto"/>
              <w:left w:val="nil"/>
              <w:bottom w:val="single" w:sz="4" w:space="0" w:color="auto"/>
              <w:right w:val="single" w:sz="4" w:space="0" w:color="auto"/>
            </w:tcBorders>
          </w:tcPr>
          <w:p w14:paraId="679D66A0"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10:00- 23:00</w:t>
            </w:r>
          </w:p>
          <w:p w14:paraId="1C76FDFD"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hrs</w:t>
            </w:r>
          </w:p>
        </w:tc>
        <w:tc>
          <w:tcPr>
            <w:tcW w:w="714" w:type="dxa"/>
            <w:tcBorders>
              <w:top w:val="single" w:sz="4" w:space="0" w:color="auto"/>
              <w:left w:val="nil"/>
              <w:bottom w:val="single" w:sz="4" w:space="0" w:color="auto"/>
              <w:right w:val="single" w:sz="4" w:space="0" w:color="auto"/>
            </w:tcBorders>
          </w:tcPr>
          <w:p w14:paraId="1BFAA209"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1 x 1</w:t>
            </w:r>
          </w:p>
        </w:tc>
      </w:tr>
      <w:tr w:rsidR="00F6023F" w:rsidRPr="0035417E" w14:paraId="4ADF078E" w14:textId="77777777" w:rsidTr="00BF2DA5">
        <w:trPr>
          <w:trHeight w:val="108"/>
          <w:jc w:val="center"/>
        </w:trPr>
        <w:tc>
          <w:tcPr>
            <w:tcW w:w="377" w:type="dxa"/>
            <w:tcBorders>
              <w:top w:val="single" w:sz="4" w:space="0" w:color="auto"/>
              <w:left w:val="single" w:sz="4" w:space="0" w:color="auto"/>
              <w:bottom w:val="single" w:sz="4" w:space="0" w:color="auto"/>
              <w:right w:val="single" w:sz="4" w:space="0" w:color="auto"/>
            </w:tcBorders>
          </w:tcPr>
          <w:p w14:paraId="691AC942" w14:textId="77777777" w:rsidR="003C3721" w:rsidRPr="0035417E" w:rsidRDefault="003C3721" w:rsidP="003C3721">
            <w:pPr>
              <w:widowControl/>
              <w:numPr>
                <w:ilvl w:val="0"/>
                <w:numId w:val="57"/>
              </w:numPr>
              <w:autoSpaceDE/>
              <w:autoSpaceDN/>
              <w:contextualSpacing/>
              <w:jc w:val="center"/>
              <w:rPr>
                <w:rFonts w:ascii="Arial" w:eastAsia="Times New Roman" w:hAnsi="Arial" w:cs="Arial"/>
                <w:sz w:val="12"/>
                <w:szCs w:val="12"/>
                <w:lang w:eastAsia="es-MX"/>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43A7CE81"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Ernestina Santiago García</w:t>
            </w:r>
          </w:p>
        </w:tc>
        <w:tc>
          <w:tcPr>
            <w:tcW w:w="709" w:type="dxa"/>
            <w:tcBorders>
              <w:top w:val="single" w:sz="4" w:space="0" w:color="auto"/>
              <w:left w:val="nil"/>
              <w:bottom w:val="single" w:sz="4" w:space="0" w:color="auto"/>
              <w:right w:val="single" w:sz="4" w:space="0" w:color="auto"/>
            </w:tcBorders>
            <w:shd w:val="clear" w:color="auto" w:fill="auto"/>
          </w:tcPr>
          <w:p w14:paraId="17AA096D" w14:textId="77777777" w:rsidR="003C3721" w:rsidRPr="0035417E" w:rsidRDefault="003C3721" w:rsidP="003C3721">
            <w:pPr>
              <w:widowControl/>
              <w:autoSpaceDE/>
              <w:autoSpaceDN/>
              <w:jc w:val="center"/>
              <w:rPr>
                <w:rFonts w:ascii="Arial" w:eastAsia="Times New Roman" w:hAnsi="Arial" w:cs="Arial"/>
                <w:sz w:val="12"/>
                <w:szCs w:val="12"/>
                <w:lang w:eastAsia="es-MX"/>
              </w:rPr>
            </w:pPr>
            <w:r w:rsidRPr="0035417E">
              <w:rPr>
                <w:rFonts w:ascii="Arial" w:eastAsia="Calibri" w:hAnsi="Arial" w:cs="Arial"/>
                <w:sz w:val="12"/>
                <w:szCs w:val="12"/>
                <w:lang w:val="it-IT"/>
              </w:rPr>
              <w:t>Pasle y artículos navideños</w:t>
            </w:r>
          </w:p>
        </w:tc>
        <w:tc>
          <w:tcPr>
            <w:tcW w:w="708" w:type="dxa"/>
            <w:tcBorders>
              <w:top w:val="single" w:sz="4" w:space="0" w:color="auto"/>
              <w:left w:val="nil"/>
              <w:bottom w:val="single" w:sz="4" w:space="0" w:color="auto"/>
              <w:right w:val="single" w:sz="4" w:space="0" w:color="auto"/>
            </w:tcBorders>
          </w:tcPr>
          <w:p w14:paraId="713856EA"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 xml:space="preserve">Puerta de la Iglesia de San Juan de Dios </w:t>
            </w:r>
          </w:p>
        </w:tc>
        <w:tc>
          <w:tcPr>
            <w:tcW w:w="729" w:type="dxa"/>
            <w:tcBorders>
              <w:top w:val="single" w:sz="4" w:space="0" w:color="auto"/>
              <w:left w:val="nil"/>
              <w:bottom w:val="single" w:sz="4" w:space="0" w:color="auto"/>
              <w:right w:val="single" w:sz="4" w:space="0" w:color="auto"/>
            </w:tcBorders>
          </w:tcPr>
          <w:p w14:paraId="196B3151" w14:textId="77777777" w:rsidR="003C3721" w:rsidRPr="0035417E" w:rsidRDefault="003C3721" w:rsidP="003C3721">
            <w:pPr>
              <w:widowControl/>
              <w:autoSpaceDE/>
              <w:autoSpaceDN/>
              <w:jc w:val="center"/>
              <w:rPr>
                <w:rFonts w:ascii="Arial" w:eastAsia="Times New Roman" w:hAnsi="Arial" w:cs="Arial"/>
                <w:color w:val="000000"/>
                <w:sz w:val="12"/>
                <w:szCs w:val="12"/>
                <w:lang w:eastAsia="es-MX"/>
              </w:rPr>
            </w:pPr>
            <w:r w:rsidRPr="0035417E">
              <w:rPr>
                <w:rFonts w:ascii="Arial" w:eastAsia="Calibri" w:hAnsi="Arial" w:cs="Arial"/>
                <w:sz w:val="12"/>
                <w:szCs w:val="12"/>
                <w:lang w:val="it-IT"/>
              </w:rPr>
              <w:t>08 al 25 de diciembre del 2024</w:t>
            </w:r>
          </w:p>
        </w:tc>
        <w:tc>
          <w:tcPr>
            <w:tcW w:w="825" w:type="dxa"/>
            <w:tcBorders>
              <w:top w:val="single" w:sz="4" w:space="0" w:color="auto"/>
              <w:left w:val="nil"/>
              <w:bottom w:val="single" w:sz="4" w:space="0" w:color="auto"/>
              <w:right w:val="single" w:sz="4" w:space="0" w:color="auto"/>
            </w:tcBorders>
          </w:tcPr>
          <w:p w14:paraId="404FAFE4"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10:00- 23:00</w:t>
            </w:r>
          </w:p>
          <w:p w14:paraId="4C1B91E6"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hrs</w:t>
            </w:r>
          </w:p>
        </w:tc>
        <w:tc>
          <w:tcPr>
            <w:tcW w:w="714" w:type="dxa"/>
            <w:tcBorders>
              <w:top w:val="single" w:sz="4" w:space="0" w:color="auto"/>
              <w:left w:val="nil"/>
              <w:bottom w:val="single" w:sz="4" w:space="0" w:color="auto"/>
              <w:right w:val="single" w:sz="4" w:space="0" w:color="auto"/>
            </w:tcBorders>
          </w:tcPr>
          <w:p w14:paraId="58B8F6C0"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1 x 1</w:t>
            </w:r>
          </w:p>
        </w:tc>
      </w:tr>
      <w:tr w:rsidR="00F6023F" w:rsidRPr="0035417E" w14:paraId="7A800AA2" w14:textId="77777777" w:rsidTr="00BF2DA5">
        <w:trPr>
          <w:trHeight w:val="108"/>
          <w:jc w:val="center"/>
        </w:trPr>
        <w:tc>
          <w:tcPr>
            <w:tcW w:w="377" w:type="dxa"/>
            <w:tcBorders>
              <w:top w:val="single" w:sz="4" w:space="0" w:color="auto"/>
              <w:left w:val="single" w:sz="4" w:space="0" w:color="auto"/>
              <w:bottom w:val="single" w:sz="4" w:space="0" w:color="auto"/>
              <w:right w:val="single" w:sz="4" w:space="0" w:color="auto"/>
            </w:tcBorders>
          </w:tcPr>
          <w:p w14:paraId="6931AA53" w14:textId="77777777" w:rsidR="003C3721" w:rsidRPr="0035417E" w:rsidRDefault="003C3721" w:rsidP="003C3721">
            <w:pPr>
              <w:widowControl/>
              <w:numPr>
                <w:ilvl w:val="0"/>
                <w:numId w:val="57"/>
              </w:numPr>
              <w:autoSpaceDE/>
              <w:autoSpaceDN/>
              <w:contextualSpacing/>
              <w:jc w:val="center"/>
              <w:rPr>
                <w:rFonts w:ascii="Arial" w:eastAsia="Times New Roman" w:hAnsi="Arial" w:cs="Arial"/>
                <w:sz w:val="12"/>
                <w:szCs w:val="12"/>
                <w:lang w:eastAsia="es-MX"/>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316026E4"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 xml:space="preserve">Blanca Jiménez Cervantes </w:t>
            </w:r>
          </w:p>
        </w:tc>
        <w:tc>
          <w:tcPr>
            <w:tcW w:w="709" w:type="dxa"/>
            <w:tcBorders>
              <w:top w:val="single" w:sz="4" w:space="0" w:color="auto"/>
              <w:left w:val="nil"/>
              <w:bottom w:val="single" w:sz="4" w:space="0" w:color="auto"/>
              <w:right w:val="single" w:sz="4" w:space="0" w:color="auto"/>
            </w:tcBorders>
            <w:shd w:val="clear" w:color="auto" w:fill="auto"/>
          </w:tcPr>
          <w:p w14:paraId="50C0D284" w14:textId="77777777" w:rsidR="003C3721" w:rsidRPr="0035417E" w:rsidRDefault="003C3721" w:rsidP="003C3721">
            <w:pPr>
              <w:widowControl/>
              <w:autoSpaceDE/>
              <w:autoSpaceDN/>
              <w:jc w:val="center"/>
              <w:rPr>
                <w:rFonts w:ascii="Arial" w:eastAsia="Times New Roman" w:hAnsi="Arial" w:cs="Arial"/>
                <w:sz w:val="12"/>
                <w:szCs w:val="12"/>
                <w:lang w:eastAsia="es-MX"/>
              </w:rPr>
            </w:pPr>
            <w:r w:rsidRPr="0035417E">
              <w:rPr>
                <w:rFonts w:ascii="Arial" w:eastAsia="Calibri" w:hAnsi="Arial" w:cs="Arial"/>
                <w:sz w:val="12"/>
                <w:szCs w:val="12"/>
                <w:lang w:val="it-IT"/>
              </w:rPr>
              <w:t>Pasle y artículos navideños</w:t>
            </w:r>
          </w:p>
        </w:tc>
        <w:tc>
          <w:tcPr>
            <w:tcW w:w="708" w:type="dxa"/>
            <w:tcBorders>
              <w:top w:val="single" w:sz="4" w:space="0" w:color="auto"/>
              <w:left w:val="nil"/>
              <w:bottom w:val="single" w:sz="4" w:space="0" w:color="auto"/>
              <w:right w:val="single" w:sz="4" w:space="0" w:color="auto"/>
            </w:tcBorders>
          </w:tcPr>
          <w:p w14:paraId="1058FC0E"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 xml:space="preserve">Puerta de la Iglesia de San Juan de Dios </w:t>
            </w:r>
          </w:p>
        </w:tc>
        <w:tc>
          <w:tcPr>
            <w:tcW w:w="729" w:type="dxa"/>
            <w:tcBorders>
              <w:top w:val="single" w:sz="4" w:space="0" w:color="auto"/>
              <w:left w:val="nil"/>
              <w:bottom w:val="single" w:sz="4" w:space="0" w:color="auto"/>
              <w:right w:val="single" w:sz="4" w:space="0" w:color="auto"/>
            </w:tcBorders>
          </w:tcPr>
          <w:p w14:paraId="40CA605B" w14:textId="77777777" w:rsidR="003C3721" w:rsidRPr="0035417E" w:rsidRDefault="003C3721" w:rsidP="003C3721">
            <w:pPr>
              <w:widowControl/>
              <w:autoSpaceDE/>
              <w:autoSpaceDN/>
              <w:jc w:val="center"/>
              <w:rPr>
                <w:rFonts w:ascii="Arial" w:eastAsia="Times New Roman" w:hAnsi="Arial" w:cs="Arial"/>
                <w:color w:val="000000"/>
                <w:sz w:val="12"/>
                <w:szCs w:val="12"/>
                <w:lang w:eastAsia="es-MX"/>
              </w:rPr>
            </w:pPr>
            <w:r w:rsidRPr="0035417E">
              <w:rPr>
                <w:rFonts w:ascii="Arial" w:eastAsia="Calibri" w:hAnsi="Arial" w:cs="Arial"/>
                <w:sz w:val="12"/>
                <w:szCs w:val="12"/>
                <w:lang w:val="it-IT"/>
              </w:rPr>
              <w:t>08 al 24 de diciembre del 2024</w:t>
            </w:r>
          </w:p>
        </w:tc>
        <w:tc>
          <w:tcPr>
            <w:tcW w:w="825" w:type="dxa"/>
            <w:tcBorders>
              <w:top w:val="single" w:sz="4" w:space="0" w:color="auto"/>
              <w:left w:val="nil"/>
              <w:bottom w:val="single" w:sz="4" w:space="0" w:color="auto"/>
              <w:right w:val="single" w:sz="4" w:space="0" w:color="auto"/>
            </w:tcBorders>
          </w:tcPr>
          <w:p w14:paraId="2EDF5089"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10:00- 23:00</w:t>
            </w:r>
          </w:p>
          <w:p w14:paraId="48216A91"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hrs</w:t>
            </w:r>
          </w:p>
        </w:tc>
        <w:tc>
          <w:tcPr>
            <w:tcW w:w="714" w:type="dxa"/>
            <w:tcBorders>
              <w:top w:val="single" w:sz="4" w:space="0" w:color="auto"/>
              <w:left w:val="nil"/>
              <w:bottom w:val="single" w:sz="4" w:space="0" w:color="auto"/>
              <w:right w:val="single" w:sz="4" w:space="0" w:color="auto"/>
            </w:tcBorders>
          </w:tcPr>
          <w:p w14:paraId="45020B80"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1 x 1</w:t>
            </w:r>
          </w:p>
        </w:tc>
      </w:tr>
      <w:tr w:rsidR="00F6023F" w:rsidRPr="0035417E" w14:paraId="7A81F3C0" w14:textId="77777777" w:rsidTr="00BF2DA5">
        <w:trPr>
          <w:trHeight w:val="108"/>
          <w:jc w:val="center"/>
        </w:trPr>
        <w:tc>
          <w:tcPr>
            <w:tcW w:w="377" w:type="dxa"/>
            <w:tcBorders>
              <w:top w:val="single" w:sz="4" w:space="0" w:color="auto"/>
              <w:left w:val="single" w:sz="4" w:space="0" w:color="auto"/>
              <w:bottom w:val="single" w:sz="4" w:space="0" w:color="auto"/>
              <w:right w:val="single" w:sz="4" w:space="0" w:color="auto"/>
            </w:tcBorders>
          </w:tcPr>
          <w:p w14:paraId="1D24E097" w14:textId="77777777" w:rsidR="003C3721" w:rsidRPr="0035417E" w:rsidRDefault="003C3721" w:rsidP="003C3721">
            <w:pPr>
              <w:widowControl/>
              <w:numPr>
                <w:ilvl w:val="0"/>
                <w:numId w:val="57"/>
              </w:numPr>
              <w:autoSpaceDE/>
              <w:autoSpaceDN/>
              <w:contextualSpacing/>
              <w:jc w:val="center"/>
              <w:rPr>
                <w:rFonts w:ascii="Arial" w:eastAsia="Times New Roman" w:hAnsi="Arial" w:cs="Arial"/>
                <w:sz w:val="12"/>
                <w:szCs w:val="12"/>
                <w:lang w:eastAsia="es-MX"/>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2AC8BE86"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Elena Castellanos Osorio</w:t>
            </w:r>
          </w:p>
        </w:tc>
        <w:tc>
          <w:tcPr>
            <w:tcW w:w="709" w:type="dxa"/>
            <w:tcBorders>
              <w:top w:val="single" w:sz="4" w:space="0" w:color="auto"/>
              <w:left w:val="nil"/>
              <w:bottom w:val="single" w:sz="4" w:space="0" w:color="auto"/>
              <w:right w:val="single" w:sz="4" w:space="0" w:color="auto"/>
            </w:tcBorders>
            <w:shd w:val="clear" w:color="auto" w:fill="auto"/>
          </w:tcPr>
          <w:p w14:paraId="7241E0F6" w14:textId="77777777" w:rsidR="003C3721" w:rsidRPr="0035417E" w:rsidRDefault="003C3721" w:rsidP="003C3721">
            <w:pPr>
              <w:widowControl/>
              <w:autoSpaceDE/>
              <w:autoSpaceDN/>
              <w:jc w:val="center"/>
              <w:rPr>
                <w:rFonts w:ascii="Arial" w:eastAsia="Times New Roman" w:hAnsi="Arial" w:cs="Arial"/>
                <w:sz w:val="12"/>
                <w:szCs w:val="12"/>
                <w:lang w:eastAsia="es-MX"/>
              </w:rPr>
            </w:pPr>
            <w:r w:rsidRPr="0035417E">
              <w:rPr>
                <w:rFonts w:ascii="Arial" w:eastAsia="Calibri" w:hAnsi="Arial" w:cs="Arial"/>
                <w:sz w:val="12"/>
                <w:szCs w:val="12"/>
                <w:lang w:val="it-IT"/>
              </w:rPr>
              <w:t>Pasle y artículos navideños</w:t>
            </w:r>
          </w:p>
        </w:tc>
        <w:tc>
          <w:tcPr>
            <w:tcW w:w="708" w:type="dxa"/>
            <w:tcBorders>
              <w:top w:val="single" w:sz="4" w:space="0" w:color="auto"/>
              <w:left w:val="nil"/>
              <w:bottom w:val="single" w:sz="4" w:space="0" w:color="auto"/>
              <w:right w:val="single" w:sz="4" w:space="0" w:color="auto"/>
            </w:tcBorders>
          </w:tcPr>
          <w:p w14:paraId="646025BE"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 xml:space="preserve">Puerta de la Iglesia de San Juan de Dios </w:t>
            </w:r>
          </w:p>
        </w:tc>
        <w:tc>
          <w:tcPr>
            <w:tcW w:w="729" w:type="dxa"/>
            <w:tcBorders>
              <w:top w:val="single" w:sz="4" w:space="0" w:color="auto"/>
              <w:left w:val="nil"/>
              <w:bottom w:val="single" w:sz="4" w:space="0" w:color="auto"/>
              <w:right w:val="single" w:sz="4" w:space="0" w:color="auto"/>
            </w:tcBorders>
          </w:tcPr>
          <w:p w14:paraId="5794C4E9" w14:textId="77777777" w:rsidR="003C3721" w:rsidRPr="0035417E" w:rsidRDefault="003C3721" w:rsidP="003C3721">
            <w:pPr>
              <w:widowControl/>
              <w:autoSpaceDE/>
              <w:autoSpaceDN/>
              <w:jc w:val="center"/>
              <w:rPr>
                <w:rFonts w:ascii="Arial" w:eastAsia="Times New Roman" w:hAnsi="Arial" w:cs="Arial"/>
                <w:color w:val="000000"/>
                <w:sz w:val="12"/>
                <w:szCs w:val="12"/>
                <w:lang w:eastAsia="es-MX"/>
              </w:rPr>
            </w:pPr>
            <w:r w:rsidRPr="0035417E">
              <w:rPr>
                <w:rFonts w:ascii="Arial" w:eastAsia="Calibri" w:hAnsi="Arial" w:cs="Arial"/>
                <w:sz w:val="12"/>
                <w:szCs w:val="12"/>
                <w:lang w:val="it-IT"/>
              </w:rPr>
              <w:t>08 al 24 de diciembre del 2024</w:t>
            </w:r>
          </w:p>
        </w:tc>
        <w:tc>
          <w:tcPr>
            <w:tcW w:w="825" w:type="dxa"/>
            <w:tcBorders>
              <w:top w:val="single" w:sz="4" w:space="0" w:color="auto"/>
              <w:left w:val="nil"/>
              <w:bottom w:val="single" w:sz="4" w:space="0" w:color="auto"/>
              <w:right w:val="single" w:sz="4" w:space="0" w:color="auto"/>
            </w:tcBorders>
          </w:tcPr>
          <w:p w14:paraId="01530527"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10:00- 23:00</w:t>
            </w:r>
          </w:p>
          <w:p w14:paraId="68F948DC"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hrs</w:t>
            </w:r>
          </w:p>
        </w:tc>
        <w:tc>
          <w:tcPr>
            <w:tcW w:w="714" w:type="dxa"/>
            <w:tcBorders>
              <w:top w:val="single" w:sz="4" w:space="0" w:color="auto"/>
              <w:left w:val="nil"/>
              <w:bottom w:val="single" w:sz="4" w:space="0" w:color="auto"/>
              <w:right w:val="single" w:sz="4" w:space="0" w:color="auto"/>
            </w:tcBorders>
          </w:tcPr>
          <w:p w14:paraId="3E6D19C2"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1 x 1</w:t>
            </w:r>
          </w:p>
        </w:tc>
      </w:tr>
      <w:tr w:rsidR="00F6023F" w:rsidRPr="0035417E" w14:paraId="35442C1A" w14:textId="77777777" w:rsidTr="00BF2DA5">
        <w:trPr>
          <w:trHeight w:val="108"/>
          <w:jc w:val="center"/>
        </w:trPr>
        <w:tc>
          <w:tcPr>
            <w:tcW w:w="377" w:type="dxa"/>
            <w:tcBorders>
              <w:top w:val="single" w:sz="4" w:space="0" w:color="auto"/>
              <w:left w:val="single" w:sz="4" w:space="0" w:color="auto"/>
              <w:bottom w:val="single" w:sz="4" w:space="0" w:color="auto"/>
              <w:right w:val="single" w:sz="4" w:space="0" w:color="auto"/>
            </w:tcBorders>
          </w:tcPr>
          <w:p w14:paraId="66710981" w14:textId="77777777" w:rsidR="003C3721" w:rsidRPr="0035417E" w:rsidRDefault="003C3721" w:rsidP="003C3721">
            <w:pPr>
              <w:widowControl/>
              <w:numPr>
                <w:ilvl w:val="0"/>
                <w:numId w:val="57"/>
              </w:numPr>
              <w:autoSpaceDE/>
              <w:autoSpaceDN/>
              <w:contextualSpacing/>
              <w:jc w:val="center"/>
              <w:rPr>
                <w:rFonts w:ascii="Arial" w:eastAsia="Times New Roman" w:hAnsi="Arial" w:cs="Arial"/>
                <w:sz w:val="12"/>
                <w:szCs w:val="12"/>
                <w:lang w:eastAsia="es-MX"/>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19868457"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Rafael Monroy de la Cruz</w:t>
            </w:r>
          </w:p>
        </w:tc>
        <w:tc>
          <w:tcPr>
            <w:tcW w:w="709" w:type="dxa"/>
            <w:tcBorders>
              <w:top w:val="single" w:sz="4" w:space="0" w:color="auto"/>
              <w:left w:val="nil"/>
              <w:bottom w:val="single" w:sz="4" w:space="0" w:color="auto"/>
              <w:right w:val="single" w:sz="4" w:space="0" w:color="auto"/>
            </w:tcBorders>
            <w:shd w:val="clear" w:color="auto" w:fill="auto"/>
          </w:tcPr>
          <w:p w14:paraId="588FB55A" w14:textId="77777777" w:rsidR="003C3721" w:rsidRPr="0035417E" w:rsidRDefault="003C3721" w:rsidP="003C3721">
            <w:pPr>
              <w:widowControl/>
              <w:autoSpaceDE/>
              <w:autoSpaceDN/>
              <w:jc w:val="center"/>
              <w:rPr>
                <w:rFonts w:ascii="Arial" w:eastAsia="Times New Roman" w:hAnsi="Arial" w:cs="Arial"/>
                <w:sz w:val="12"/>
                <w:szCs w:val="12"/>
                <w:lang w:eastAsia="es-MX"/>
              </w:rPr>
            </w:pPr>
            <w:r w:rsidRPr="0035417E">
              <w:rPr>
                <w:rFonts w:ascii="Arial" w:eastAsia="Calibri" w:hAnsi="Arial" w:cs="Arial"/>
                <w:sz w:val="12"/>
                <w:szCs w:val="12"/>
                <w:lang w:val="it-IT"/>
              </w:rPr>
              <w:t xml:space="preserve">Figuras de alambrón y luces </w:t>
            </w:r>
          </w:p>
        </w:tc>
        <w:tc>
          <w:tcPr>
            <w:tcW w:w="708" w:type="dxa"/>
            <w:tcBorders>
              <w:top w:val="single" w:sz="4" w:space="0" w:color="auto"/>
              <w:left w:val="nil"/>
              <w:bottom w:val="single" w:sz="4" w:space="0" w:color="auto"/>
              <w:right w:val="single" w:sz="4" w:space="0" w:color="auto"/>
            </w:tcBorders>
          </w:tcPr>
          <w:p w14:paraId="1C2D1CEF"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 xml:space="preserve">Mártires de Tacubaya, esq. 07 de Enero, Infonavit 1 de Mayo, frente a Soriana Reforma </w:t>
            </w:r>
          </w:p>
        </w:tc>
        <w:tc>
          <w:tcPr>
            <w:tcW w:w="729" w:type="dxa"/>
            <w:tcBorders>
              <w:top w:val="single" w:sz="4" w:space="0" w:color="auto"/>
              <w:left w:val="nil"/>
              <w:bottom w:val="single" w:sz="4" w:space="0" w:color="auto"/>
              <w:right w:val="single" w:sz="4" w:space="0" w:color="auto"/>
            </w:tcBorders>
          </w:tcPr>
          <w:p w14:paraId="09BBAB22" w14:textId="77777777" w:rsidR="003C3721" w:rsidRPr="0035417E" w:rsidRDefault="003C3721" w:rsidP="003C3721">
            <w:pPr>
              <w:widowControl/>
              <w:autoSpaceDE/>
              <w:autoSpaceDN/>
              <w:jc w:val="center"/>
              <w:rPr>
                <w:rFonts w:ascii="Arial" w:eastAsia="Times New Roman" w:hAnsi="Arial" w:cs="Arial"/>
                <w:color w:val="000000"/>
                <w:sz w:val="12"/>
                <w:szCs w:val="12"/>
                <w:lang w:eastAsia="es-MX"/>
              </w:rPr>
            </w:pPr>
            <w:r w:rsidRPr="0035417E">
              <w:rPr>
                <w:rFonts w:ascii="Arial" w:eastAsia="Calibri" w:hAnsi="Arial" w:cs="Arial"/>
                <w:sz w:val="12"/>
                <w:szCs w:val="12"/>
                <w:lang w:val="it-IT"/>
              </w:rPr>
              <w:t>13 al 24 de diciembre del 2024</w:t>
            </w:r>
          </w:p>
        </w:tc>
        <w:tc>
          <w:tcPr>
            <w:tcW w:w="825" w:type="dxa"/>
            <w:tcBorders>
              <w:top w:val="single" w:sz="4" w:space="0" w:color="auto"/>
              <w:left w:val="nil"/>
              <w:bottom w:val="single" w:sz="4" w:space="0" w:color="auto"/>
              <w:right w:val="single" w:sz="4" w:space="0" w:color="auto"/>
            </w:tcBorders>
          </w:tcPr>
          <w:p w14:paraId="7FA0F490"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18:00- 23:00</w:t>
            </w:r>
          </w:p>
          <w:p w14:paraId="5CD347E0"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hrs</w:t>
            </w:r>
          </w:p>
        </w:tc>
        <w:tc>
          <w:tcPr>
            <w:tcW w:w="714" w:type="dxa"/>
            <w:tcBorders>
              <w:top w:val="single" w:sz="4" w:space="0" w:color="auto"/>
              <w:left w:val="nil"/>
              <w:bottom w:val="single" w:sz="4" w:space="0" w:color="auto"/>
              <w:right w:val="single" w:sz="4" w:space="0" w:color="auto"/>
            </w:tcBorders>
          </w:tcPr>
          <w:p w14:paraId="3079371D"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6 x 1</w:t>
            </w:r>
          </w:p>
        </w:tc>
      </w:tr>
      <w:tr w:rsidR="00F6023F" w:rsidRPr="0035417E" w14:paraId="282D38AC" w14:textId="77777777" w:rsidTr="00BF2DA5">
        <w:trPr>
          <w:trHeight w:val="108"/>
          <w:jc w:val="center"/>
        </w:trPr>
        <w:tc>
          <w:tcPr>
            <w:tcW w:w="377" w:type="dxa"/>
            <w:tcBorders>
              <w:top w:val="single" w:sz="4" w:space="0" w:color="auto"/>
              <w:left w:val="single" w:sz="4" w:space="0" w:color="auto"/>
              <w:bottom w:val="single" w:sz="4" w:space="0" w:color="auto"/>
              <w:right w:val="single" w:sz="4" w:space="0" w:color="auto"/>
            </w:tcBorders>
          </w:tcPr>
          <w:p w14:paraId="135CAFC0" w14:textId="77777777" w:rsidR="003C3721" w:rsidRPr="0035417E" w:rsidRDefault="003C3721" w:rsidP="003C3721">
            <w:pPr>
              <w:widowControl/>
              <w:numPr>
                <w:ilvl w:val="0"/>
                <w:numId w:val="57"/>
              </w:numPr>
              <w:autoSpaceDE/>
              <w:autoSpaceDN/>
              <w:contextualSpacing/>
              <w:jc w:val="center"/>
              <w:rPr>
                <w:rFonts w:ascii="Arial" w:eastAsia="Times New Roman" w:hAnsi="Arial" w:cs="Arial"/>
                <w:sz w:val="12"/>
                <w:szCs w:val="12"/>
                <w:lang w:eastAsia="es-MX"/>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65CF051B"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Magdiel Monroy García</w:t>
            </w:r>
          </w:p>
        </w:tc>
        <w:tc>
          <w:tcPr>
            <w:tcW w:w="709" w:type="dxa"/>
            <w:tcBorders>
              <w:top w:val="single" w:sz="4" w:space="0" w:color="auto"/>
              <w:left w:val="nil"/>
              <w:bottom w:val="single" w:sz="4" w:space="0" w:color="auto"/>
              <w:right w:val="single" w:sz="4" w:space="0" w:color="auto"/>
            </w:tcBorders>
            <w:shd w:val="clear" w:color="auto" w:fill="auto"/>
          </w:tcPr>
          <w:p w14:paraId="5203CB07" w14:textId="77777777" w:rsidR="003C3721" w:rsidRPr="0035417E" w:rsidRDefault="003C3721" w:rsidP="003C3721">
            <w:pPr>
              <w:widowControl/>
              <w:autoSpaceDE/>
              <w:autoSpaceDN/>
              <w:jc w:val="center"/>
              <w:rPr>
                <w:rFonts w:ascii="Arial" w:eastAsia="Times New Roman" w:hAnsi="Arial" w:cs="Arial"/>
                <w:sz w:val="12"/>
                <w:szCs w:val="12"/>
                <w:lang w:eastAsia="es-MX"/>
              </w:rPr>
            </w:pPr>
            <w:r w:rsidRPr="0035417E">
              <w:rPr>
                <w:rFonts w:ascii="Arial" w:eastAsia="Calibri" w:hAnsi="Arial" w:cs="Arial"/>
                <w:sz w:val="12"/>
                <w:szCs w:val="12"/>
                <w:lang w:val="it-IT"/>
              </w:rPr>
              <w:t>Figuras de alambrón y luces</w:t>
            </w:r>
          </w:p>
        </w:tc>
        <w:tc>
          <w:tcPr>
            <w:tcW w:w="708" w:type="dxa"/>
            <w:tcBorders>
              <w:top w:val="single" w:sz="4" w:space="0" w:color="auto"/>
              <w:left w:val="nil"/>
              <w:bottom w:val="single" w:sz="4" w:space="0" w:color="auto"/>
              <w:right w:val="single" w:sz="4" w:space="0" w:color="auto"/>
            </w:tcBorders>
          </w:tcPr>
          <w:p w14:paraId="7690ACCC"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Av. Tecnológico esquina Francisco esquina Francisco I. Mandero</w:t>
            </w:r>
          </w:p>
        </w:tc>
        <w:tc>
          <w:tcPr>
            <w:tcW w:w="729" w:type="dxa"/>
            <w:tcBorders>
              <w:top w:val="single" w:sz="4" w:space="0" w:color="auto"/>
              <w:left w:val="nil"/>
              <w:bottom w:val="single" w:sz="4" w:space="0" w:color="auto"/>
              <w:right w:val="single" w:sz="4" w:space="0" w:color="auto"/>
            </w:tcBorders>
          </w:tcPr>
          <w:p w14:paraId="27420579" w14:textId="77777777" w:rsidR="003C3721" w:rsidRPr="0035417E" w:rsidRDefault="003C3721" w:rsidP="003C3721">
            <w:pPr>
              <w:widowControl/>
              <w:autoSpaceDE/>
              <w:autoSpaceDN/>
              <w:jc w:val="center"/>
              <w:rPr>
                <w:rFonts w:ascii="Arial" w:eastAsia="Times New Roman" w:hAnsi="Arial" w:cs="Arial"/>
                <w:color w:val="000000"/>
                <w:sz w:val="12"/>
                <w:szCs w:val="12"/>
                <w:lang w:eastAsia="es-MX"/>
              </w:rPr>
            </w:pPr>
            <w:r w:rsidRPr="0035417E">
              <w:rPr>
                <w:rFonts w:ascii="Arial" w:eastAsia="Calibri" w:hAnsi="Arial" w:cs="Arial"/>
                <w:sz w:val="12"/>
                <w:szCs w:val="12"/>
                <w:lang w:val="it-IT"/>
              </w:rPr>
              <w:t>13 al 24 de diciembre del 2024</w:t>
            </w:r>
          </w:p>
        </w:tc>
        <w:tc>
          <w:tcPr>
            <w:tcW w:w="825" w:type="dxa"/>
            <w:tcBorders>
              <w:top w:val="single" w:sz="4" w:space="0" w:color="auto"/>
              <w:left w:val="nil"/>
              <w:bottom w:val="single" w:sz="4" w:space="0" w:color="auto"/>
              <w:right w:val="single" w:sz="4" w:space="0" w:color="auto"/>
            </w:tcBorders>
          </w:tcPr>
          <w:p w14:paraId="2AD8B412"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18:00- 23:00</w:t>
            </w:r>
          </w:p>
          <w:p w14:paraId="5680EA75"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hrs</w:t>
            </w:r>
          </w:p>
        </w:tc>
        <w:tc>
          <w:tcPr>
            <w:tcW w:w="714" w:type="dxa"/>
            <w:tcBorders>
              <w:top w:val="single" w:sz="4" w:space="0" w:color="auto"/>
              <w:left w:val="nil"/>
              <w:bottom w:val="single" w:sz="4" w:space="0" w:color="auto"/>
              <w:right w:val="single" w:sz="4" w:space="0" w:color="auto"/>
            </w:tcBorders>
          </w:tcPr>
          <w:p w14:paraId="2AAF7521"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6 x 1</w:t>
            </w:r>
          </w:p>
        </w:tc>
      </w:tr>
      <w:tr w:rsidR="00F6023F" w:rsidRPr="0035417E" w14:paraId="2403BC2E" w14:textId="77777777" w:rsidTr="00BF2DA5">
        <w:trPr>
          <w:trHeight w:val="108"/>
          <w:jc w:val="center"/>
        </w:trPr>
        <w:tc>
          <w:tcPr>
            <w:tcW w:w="377" w:type="dxa"/>
            <w:tcBorders>
              <w:top w:val="single" w:sz="4" w:space="0" w:color="auto"/>
              <w:left w:val="single" w:sz="4" w:space="0" w:color="auto"/>
              <w:bottom w:val="single" w:sz="4" w:space="0" w:color="auto"/>
              <w:right w:val="single" w:sz="4" w:space="0" w:color="auto"/>
            </w:tcBorders>
          </w:tcPr>
          <w:p w14:paraId="69E3F579" w14:textId="77777777" w:rsidR="003C3721" w:rsidRPr="0035417E" w:rsidRDefault="003C3721" w:rsidP="003C3721">
            <w:pPr>
              <w:widowControl/>
              <w:numPr>
                <w:ilvl w:val="0"/>
                <w:numId w:val="57"/>
              </w:numPr>
              <w:autoSpaceDE/>
              <w:autoSpaceDN/>
              <w:contextualSpacing/>
              <w:jc w:val="center"/>
              <w:rPr>
                <w:rFonts w:ascii="Arial" w:eastAsia="Times New Roman" w:hAnsi="Arial" w:cs="Arial"/>
                <w:sz w:val="12"/>
                <w:szCs w:val="12"/>
                <w:lang w:eastAsia="es-MX"/>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694D1EBD"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Paula García Jerónimo</w:t>
            </w:r>
          </w:p>
        </w:tc>
        <w:tc>
          <w:tcPr>
            <w:tcW w:w="709" w:type="dxa"/>
            <w:tcBorders>
              <w:top w:val="single" w:sz="4" w:space="0" w:color="auto"/>
              <w:left w:val="nil"/>
              <w:bottom w:val="single" w:sz="4" w:space="0" w:color="auto"/>
              <w:right w:val="single" w:sz="4" w:space="0" w:color="auto"/>
            </w:tcBorders>
            <w:shd w:val="clear" w:color="auto" w:fill="auto"/>
          </w:tcPr>
          <w:p w14:paraId="4EA11532" w14:textId="77777777" w:rsidR="003C3721" w:rsidRPr="0035417E" w:rsidRDefault="003C3721" w:rsidP="003C3721">
            <w:pPr>
              <w:widowControl/>
              <w:autoSpaceDE/>
              <w:autoSpaceDN/>
              <w:jc w:val="center"/>
              <w:rPr>
                <w:rFonts w:ascii="Arial" w:eastAsia="Times New Roman" w:hAnsi="Arial" w:cs="Arial"/>
                <w:sz w:val="12"/>
                <w:szCs w:val="12"/>
                <w:lang w:eastAsia="es-MX"/>
              </w:rPr>
            </w:pPr>
            <w:r w:rsidRPr="0035417E">
              <w:rPr>
                <w:rFonts w:ascii="Arial" w:eastAsia="Calibri" w:hAnsi="Arial" w:cs="Arial"/>
                <w:sz w:val="12"/>
                <w:szCs w:val="12"/>
                <w:lang w:val="it-IT"/>
              </w:rPr>
              <w:t>Figuras de alambrón y luces</w:t>
            </w:r>
          </w:p>
        </w:tc>
        <w:tc>
          <w:tcPr>
            <w:tcW w:w="708" w:type="dxa"/>
            <w:tcBorders>
              <w:top w:val="single" w:sz="4" w:space="0" w:color="auto"/>
              <w:left w:val="nil"/>
              <w:bottom w:val="single" w:sz="4" w:space="0" w:color="auto"/>
              <w:right w:val="single" w:sz="4" w:space="0" w:color="auto"/>
            </w:tcBorders>
          </w:tcPr>
          <w:p w14:paraId="14B70585"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Parque del amor sobre Periférico</w:t>
            </w:r>
          </w:p>
        </w:tc>
        <w:tc>
          <w:tcPr>
            <w:tcW w:w="729" w:type="dxa"/>
            <w:tcBorders>
              <w:top w:val="single" w:sz="4" w:space="0" w:color="auto"/>
              <w:left w:val="nil"/>
              <w:bottom w:val="single" w:sz="4" w:space="0" w:color="auto"/>
              <w:right w:val="single" w:sz="4" w:space="0" w:color="auto"/>
            </w:tcBorders>
          </w:tcPr>
          <w:p w14:paraId="4C5B7770" w14:textId="77777777" w:rsidR="003C3721" w:rsidRPr="0035417E" w:rsidRDefault="003C3721" w:rsidP="003C3721">
            <w:pPr>
              <w:widowControl/>
              <w:autoSpaceDE/>
              <w:autoSpaceDN/>
              <w:jc w:val="center"/>
              <w:rPr>
                <w:rFonts w:ascii="Arial" w:eastAsia="Times New Roman" w:hAnsi="Arial" w:cs="Arial"/>
                <w:color w:val="000000"/>
                <w:sz w:val="12"/>
                <w:szCs w:val="12"/>
                <w:lang w:eastAsia="es-MX"/>
              </w:rPr>
            </w:pPr>
            <w:r w:rsidRPr="0035417E">
              <w:rPr>
                <w:rFonts w:ascii="Arial" w:eastAsia="Calibri" w:hAnsi="Arial" w:cs="Arial"/>
                <w:sz w:val="12"/>
                <w:szCs w:val="12"/>
                <w:lang w:val="it-IT"/>
              </w:rPr>
              <w:t>13 al 24 de diciembre del 2024</w:t>
            </w:r>
          </w:p>
        </w:tc>
        <w:tc>
          <w:tcPr>
            <w:tcW w:w="825" w:type="dxa"/>
            <w:tcBorders>
              <w:top w:val="single" w:sz="4" w:space="0" w:color="auto"/>
              <w:left w:val="nil"/>
              <w:bottom w:val="single" w:sz="4" w:space="0" w:color="auto"/>
              <w:right w:val="single" w:sz="4" w:space="0" w:color="auto"/>
            </w:tcBorders>
          </w:tcPr>
          <w:p w14:paraId="6C01DF66"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18:00- 23:00</w:t>
            </w:r>
          </w:p>
          <w:p w14:paraId="1EE4327C" w14:textId="77777777" w:rsidR="003C3721" w:rsidRPr="0035417E" w:rsidRDefault="003C3721" w:rsidP="003C3721">
            <w:pPr>
              <w:widowControl/>
              <w:autoSpaceDE/>
              <w:autoSpaceDN/>
              <w:jc w:val="center"/>
              <w:rPr>
                <w:rFonts w:ascii="Arial" w:eastAsia="Calibri" w:hAnsi="Arial" w:cs="Arial"/>
                <w:sz w:val="12"/>
                <w:szCs w:val="12"/>
                <w:lang w:val="es-ES_tradnl"/>
              </w:rPr>
            </w:pPr>
            <w:r w:rsidRPr="0035417E">
              <w:rPr>
                <w:rFonts w:ascii="Arial" w:eastAsia="Calibri" w:hAnsi="Arial" w:cs="Arial"/>
                <w:sz w:val="12"/>
                <w:szCs w:val="12"/>
                <w:lang w:val="it-IT"/>
              </w:rPr>
              <w:t>hrs</w:t>
            </w:r>
          </w:p>
        </w:tc>
        <w:tc>
          <w:tcPr>
            <w:tcW w:w="714" w:type="dxa"/>
            <w:tcBorders>
              <w:top w:val="single" w:sz="4" w:space="0" w:color="auto"/>
              <w:left w:val="nil"/>
              <w:bottom w:val="single" w:sz="4" w:space="0" w:color="auto"/>
              <w:right w:val="single" w:sz="4" w:space="0" w:color="auto"/>
            </w:tcBorders>
          </w:tcPr>
          <w:p w14:paraId="33717E36" w14:textId="77777777" w:rsidR="003C3721" w:rsidRPr="0035417E" w:rsidRDefault="003C3721" w:rsidP="003C3721">
            <w:pPr>
              <w:widowControl/>
              <w:autoSpaceDE/>
              <w:autoSpaceDN/>
              <w:jc w:val="center"/>
              <w:rPr>
                <w:rFonts w:ascii="Arial" w:eastAsia="Calibri" w:hAnsi="Arial" w:cs="Arial"/>
                <w:sz w:val="12"/>
                <w:szCs w:val="12"/>
              </w:rPr>
            </w:pPr>
            <w:r w:rsidRPr="0035417E">
              <w:rPr>
                <w:rFonts w:ascii="Arial" w:eastAsia="Calibri" w:hAnsi="Arial" w:cs="Arial"/>
                <w:sz w:val="12"/>
                <w:szCs w:val="12"/>
                <w:lang w:val="it-IT"/>
              </w:rPr>
              <w:t>6 x 1</w:t>
            </w:r>
          </w:p>
        </w:tc>
      </w:tr>
      <w:tr w:rsidR="00F6023F" w:rsidRPr="0035417E" w14:paraId="70350606" w14:textId="77777777" w:rsidTr="00BF2DA5">
        <w:trPr>
          <w:trHeight w:val="108"/>
          <w:jc w:val="center"/>
        </w:trPr>
        <w:tc>
          <w:tcPr>
            <w:tcW w:w="377" w:type="dxa"/>
            <w:tcBorders>
              <w:top w:val="single" w:sz="4" w:space="0" w:color="auto"/>
              <w:left w:val="single" w:sz="4" w:space="0" w:color="auto"/>
              <w:bottom w:val="single" w:sz="4" w:space="0" w:color="auto"/>
              <w:right w:val="single" w:sz="4" w:space="0" w:color="auto"/>
            </w:tcBorders>
          </w:tcPr>
          <w:p w14:paraId="3E56ED07" w14:textId="77777777" w:rsidR="003C3721" w:rsidRPr="0035417E" w:rsidRDefault="003C3721" w:rsidP="003C3721">
            <w:pPr>
              <w:widowControl/>
              <w:numPr>
                <w:ilvl w:val="0"/>
                <w:numId w:val="57"/>
              </w:numPr>
              <w:autoSpaceDE/>
              <w:autoSpaceDN/>
              <w:contextualSpacing/>
              <w:jc w:val="center"/>
              <w:rPr>
                <w:rFonts w:ascii="Arial" w:eastAsia="Times New Roman" w:hAnsi="Arial" w:cs="Arial"/>
                <w:sz w:val="12"/>
                <w:szCs w:val="12"/>
                <w:lang w:eastAsia="es-MX"/>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27D007DA" w14:textId="77777777" w:rsidR="003C3721" w:rsidRPr="0035417E" w:rsidRDefault="003C3721" w:rsidP="003C3721">
            <w:pPr>
              <w:widowControl/>
              <w:autoSpaceDE/>
              <w:autoSpaceDN/>
              <w:jc w:val="both"/>
              <w:rPr>
                <w:rFonts w:ascii="Arial" w:eastAsia="Calibri" w:hAnsi="Arial" w:cs="Arial"/>
                <w:sz w:val="12"/>
                <w:szCs w:val="12"/>
                <w:lang w:eastAsia="es-ES"/>
              </w:rPr>
            </w:pPr>
            <w:proofErr w:type="spellStart"/>
            <w:r w:rsidRPr="0035417E">
              <w:rPr>
                <w:rFonts w:ascii="Arial" w:eastAsia="Calibri" w:hAnsi="Arial" w:cs="Arial"/>
                <w:sz w:val="12"/>
                <w:szCs w:val="12"/>
                <w:lang w:eastAsia="es-ES"/>
              </w:rPr>
              <w:t>Elza</w:t>
            </w:r>
            <w:proofErr w:type="spellEnd"/>
            <w:r w:rsidRPr="0035417E">
              <w:rPr>
                <w:rFonts w:ascii="Arial" w:eastAsia="Calibri" w:hAnsi="Arial" w:cs="Arial"/>
                <w:sz w:val="12"/>
                <w:szCs w:val="12"/>
                <w:lang w:eastAsia="es-ES"/>
              </w:rPr>
              <w:t xml:space="preserve"> Hernández Martínez </w:t>
            </w:r>
          </w:p>
          <w:p w14:paraId="72C9F5A8" w14:textId="77777777" w:rsidR="003C3721" w:rsidRPr="0035417E" w:rsidRDefault="003C3721" w:rsidP="003C3721">
            <w:pPr>
              <w:widowControl/>
              <w:autoSpaceDE/>
              <w:autoSpaceDN/>
              <w:jc w:val="center"/>
              <w:rPr>
                <w:rFonts w:ascii="Arial" w:eastAsia="Calibri" w:hAnsi="Arial" w:cs="Arial"/>
                <w:sz w:val="12"/>
                <w:szCs w:val="12"/>
                <w:lang w:val="it-IT"/>
              </w:rPr>
            </w:pPr>
          </w:p>
        </w:tc>
        <w:tc>
          <w:tcPr>
            <w:tcW w:w="709" w:type="dxa"/>
            <w:tcBorders>
              <w:top w:val="single" w:sz="4" w:space="0" w:color="auto"/>
              <w:left w:val="nil"/>
              <w:bottom w:val="single" w:sz="4" w:space="0" w:color="auto"/>
              <w:right w:val="single" w:sz="4" w:space="0" w:color="auto"/>
            </w:tcBorders>
            <w:shd w:val="clear" w:color="auto" w:fill="auto"/>
          </w:tcPr>
          <w:p w14:paraId="48E22877"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Pasle y artículos navideños</w:t>
            </w:r>
          </w:p>
        </w:tc>
        <w:tc>
          <w:tcPr>
            <w:tcW w:w="708" w:type="dxa"/>
            <w:tcBorders>
              <w:top w:val="single" w:sz="4" w:space="0" w:color="auto"/>
              <w:left w:val="nil"/>
              <w:bottom w:val="single" w:sz="4" w:space="0" w:color="auto"/>
              <w:right w:val="single" w:sz="4" w:space="0" w:color="auto"/>
            </w:tcBorders>
          </w:tcPr>
          <w:p w14:paraId="27372F94"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 xml:space="preserve">Puerta de la Iglesia de San Juan de Dios </w:t>
            </w:r>
          </w:p>
        </w:tc>
        <w:tc>
          <w:tcPr>
            <w:tcW w:w="729" w:type="dxa"/>
            <w:tcBorders>
              <w:top w:val="single" w:sz="4" w:space="0" w:color="auto"/>
              <w:left w:val="nil"/>
              <w:bottom w:val="single" w:sz="4" w:space="0" w:color="auto"/>
              <w:right w:val="single" w:sz="4" w:space="0" w:color="auto"/>
            </w:tcBorders>
          </w:tcPr>
          <w:p w14:paraId="0B290C26"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08 al 24 de diciembre del 2024</w:t>
            </w:r>
          </w:p>
        </w:tc>
        <w:tc>
          <w:tcPr>
            <w:tcW w:w="825" w:type="dxa"/>
            <w:tcBorders>
              <w:top w:val="single" w:sz="4" w:space="0" w:color="auto"/>
              <w:left w:val="nil"/>
              <w:bottom w:val="single" w:sz="4" w:space="0" w:color="auto"/>
              <w:right w:val="single" w:sz="4" w:space="0" w:color="auto"/>
            </w:tcBorders>
          </w:tcPr>
          <w:p w14:paraId="40C3B6F1"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10:00- 23:00</w:t>
            </w:r>
          </w:p>
          <w:p w14:paraId="2F4E0AAD"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hrs</w:t>
            </w:r>
          </w:p>
        </w:tc>
        <w:tc>
          <w:tcPr>
            <w:tcW w:w="714" w:type="dxa"/>
            <w:tcBorders>
              <w:top w:val="single" w:sz="4" w:space="0" w:color="auto"/>
              <w:left w:val="nil"/>
              <w:bottom w:val="single" w:sz="4" w:space="0" w:color="auto"/>
              <w:right w:val="single" w:sz="4" w:space="0" w:color="auto"/>
            </w:tcBorders>
          </w:tcPr>
          <w:p w14:paraId="5FFC617E"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1 x 1</w:t>
            </w:r>
          </w:p>
        </w:tc>
      </w:tr>
      <w:tr w:rsidR="00F6023F" w:rsidRPr="0035417E" w14:paraId="2A0A5555" w14:textId="77777777" w:rsidTr="00BF2DA5">
        <w:trPr>
          <w:trHeight w:val="108"/>
          <w:jc w:val="center"/>
        </w:trPr>
        <w:tc>
          <w:tcPr>
            <w:tcW w:w="377" w:type="dxa"/>
            <w:tcBorders>
              <w:top w:val="single" w:sz="4" w:space="0" w:color="auto"/>
              <w:left w:val="single" w:sz="4" w:space="0" w:color="auto"/>
              <w:bottom w:val="single" w:sz="4" w:space="0" w:color="auto"/>
              <w:right w:val="single" w:sz="4" w:space="0" w:color="auto"/>
            </w:tcBorders>
          </w:tcPr>
          <w:p w14:paraId="3D34F98F" w14:textId="77777777" w:rsidR="003C3721" w:rsidRPr="0035417E" w:rsidRDefault="003C3721" w:rsidP="003C3721">
            <w:pPr>
              <w:widowControl/>
              <w:numPr>
                <w:ilvl w:val="0"/>
                <w:numId w:val="57"/>
              </w:numPr>
              <w:autoSpaceDE/>
              <w:autoSpaceDN/>
              <w:contextualSpacing/>
              <w:jc w:val="center"/>
              <w:rPr>
                <w:rFonts w:ascii="Arial" w:eastAsia="Times New Roman" w:hAnsi="Arial" w:cs="Arial"/>
                <w:sz w:val="12"/>
                <w:szCs w:val="12"/>
                <w:lang w:eastAsia="es-MX"/>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3456B3A6" w14:textId="77777777" w:rsidR="003C3721" w:rsidRPr="0035417E" w:rsidRDefault="003C3721" w:rsidP="003C3721">
            <w:pPr>
              <w:widowControl/>
              <w:autoSpaceDE/>
              <w:autoSpaceDN/>
              <w:jc w:val="both"/>
              <w:rPr>
                <w:rFonts w:ascii="Arial" w:eastAsia="Calibri" w:hAnsi="Arial" w:cs="Arial"/>
                <w:sz w:val="12"/>
                <w:szCs w:val="12"/>
                <w:lang w:eastAsia="es-ES"/>
              </w:rPr>
            </w:pPr>
            <w:r w:rsidRPr="0035417E">
              <w:rPr>
                <w:rFonts w:ascii="Arial" w:eastAsia="Calibri" w:hAnsi="Arial" w:cs="Arial"/>
                <w:sz w:val="12"/>
                <w:szCs w:val="12"/>
                <w:lang w:eastAsia="es-ES"/>
              </w:rPr>
              <w:t xml:space="preserve">Leandro </w:t>
            </w:r>
            <w:proofErr w:type="spellStart"/>
            <w:r w:rsidRPr="0035417E">
              <w:rPr>
                <w:rFonts w:ascii="Arial" w:eastAsia="Calibri" w:hAnsi="Arial" w:cs="Arial"/>
                <w:sz w:val="12"/>
                <w:szCs w:val="12"/>
                <w:lang w:eastAsia="es-ES"/>
              </w:rPr>
              <w:t>brigido</w:t>
            </w:r>
            <w:proofErr w:type="spellEnd"/>
            <w:r w:rsidRPr="0035417E">
              <w:rPr>
                <w:rFonts w:ascii="Arial" w:eastAsia="Calibri" w:hAnsi="Arial" w:cs="Arial"/>
                <w:sz w:val="12"/>
                <w:szCs w:val="12"/>
                <w:lang w:eastAsia="es-ES"/>
              </w:rPr>
              <w:t xml:space="preserve"> león</w:t>
            </w:r>
          </w:p>
        </w:tc>
        <w:tc>
          <w:tcPr>
            <w:tcW w:w="709" w:type="dxa"/>
            <w:tcBorders>
              <w:top w:val="single" w:sz="4" w:space="0" w:color="auto"/>
              <w:left w:val="nil"/>
              <w:bottom w:val="single" w:sz="4" w:space="0" w:color="auto"/>
              <w:right w:val="single" w:sz="4" w:space="0" w:color="auto"/>
            </w:tcBorders>
            <w:shd w:val="clear" w:color="auto" w:fill="auto"/>
          </w:tcPr>
          <w:p w14:paraId="7D36B2D4"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fotografo</w:t>
            </w:r>
          </w:p>
        </w:tc>
        <w:tc>
          <w:tcPr>
            <w:tcW w:w="708" w:type="dxa"/>
            <w:tcBorders>
              <w:top w:val="single" w:sz="4" w:space="0" w:color="auto"/>
              <w:left w:val="nil"/>
              <w:bottom w:val="single" w:sz="4" w:space="0" w:color="auto"/>
              <w:right w:val="single" w:sz="4" w:space="0" w:color="auto"/>
            </w:tcBorders>
          </w:tcPr>
          <w:p w14:paraId="367772D1"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Alameda de leon</w:t>
            </w:r>
          </w:p>
        </w:tc>
        <w:tc>
          <w:tcPr>
            <w:tcW w:w="729" w:type="dxa"/>
            <w:tcBorders>
              <w:top w:val="single" w:sz="4" w:space="0" w:color="auto"/>
              <w:left w:val="nil"/>
              <w:bottom w:val="single" w:sz="4" w:space="0" w:color="auto"/>
              <w:right w:val="single" w:sz="4" w:space="0" w:color="auto"/>
            </w:tcBorders>
          </w:tcPr>
          <w:p w14:paraId="1F7C82E3"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 xml:space="preserve">13 de 31 diciembre de 2024  </w:t>
            </w:r>
          </w:p>
        </w:tc>
        <w:tc>
          <w:tcPr>
            <w:tcW w:w="825" w:type="dxa"/>
            <w:tcBorders>
              <w:top w:val="single" w:sz="4" w:space="0" w:color="auto"/>
              <w:left w:val="nil"/>
              <w:bottom w:val="single" w:sz="4" w:space="0" w:color="auto"/>
              <w:right w:val="single" w:sz="4" w:space="0" w:color="auto"/>
            </w:tcBorders>
          </w:tcPr>
          <w:p w14:paraId="06B5F278"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12:00 – 22:00</w:t>
            </w:r>
          </w:p>
        </w:tc>
        <w:tc>
          <w:tcPr>
            <w:tcW w:w="714" w:type="dxa"/>
            <w:tcBorders>
              <w:top w:val="single" w:sz="4" w:space="0" w:color="auto"/>
              <w:left w:val="nil"/>
              <w:bottom w:val="single" w:sz="4" w:space="0" w:color="auto"/>
              <w:right w:val="single" w:sz="4" w:space="0" w:color="auto"/>
            </w:tcBorders>
          </w:tcPr>
          <w:p w14:paraId="0D239B52"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3x2</w:t>
            </w:r>
          </w:p>
        </w:tc>
      </w:tr>
      <w:tr w:rsidR="00F6023F" w:rsidRPr="0035417E" w14:paraId="633D9767" w14:textId="77777777" w:rsidTr="00BF2DA5">
        <w:trPr>
          <w:trHeight w:val="108"/>
          <w:jc w:val="center"/>
        </w:trPr>
        <w:tc>
          <w:tcPr>
            <w:tcW w:w="377" w:type="dxa"/>
            <w:tcBorders>
              <w:top w:val="single" w:sz="4" w:space="0" w:color="auto"/>
              <w:left w:val="single" w:sz="4" w:space="0" w:color="auto"/>
              <w:bottom w:val="single" w:sz="4" w:space="0" w:color="auto"/>
              <w:right w:val="single" w:sz="4" w:space="0" w:color="auto"/>
            </w:tcBorders>
          </w:tcPr>
          <w:p w14:paraId="69786EB9" w14:textId="77777777" w:rsidR="003C3721" w:rsidRPr="0035417E" w:rsidRDefault="003C3721" w:rsidP="003C3721">
            <w:pPr>
              <w:widowControl/>
              <w:numPr>
                <w:ilvl w:val="0"/>
                <w:numId w:val="57"/>
              </w:numPr>
              <w:autoSpaceDE/>
              <w:autoSpaceDN/>
              <w:contextualSpacing/>
              <w:jc w:val="center"/>
              <w:rPr>
                <w:rFonts w:ascii="Arial" w:eastAsia="Times New Roman" w:hAnsi="Arial" w:cs="Arial"/>
                <w:sz w:val="12"/>
                <w:szCs w:val="12"/>
                <w:lang w:eastAsia="es-MX"/>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4C3CAF09" w14:textId="77777777" w:rsidR="003C3721" w:rsidRPr="0035417E" w:rsidRDefault="003C3721" w:rsidP="003C3721">
            <w:pPr>
              <w:widowControl/>
              <w:autoSpaceDE/>
              <w:autoSpaceDN/>
              <w:jc w:val="both"/>
              <w:rPr>
                <w:rFonts w:ascii="Arial" w:eastAsia="Calibri" w:hAnsi="Arial" w:cs="Arial"/>
                <w:sz w:val="12"/>
                <w:szCs w:val="12"/>
                <w:lang w:eastAsia="es-ES"/>
              </w:rPr>
            </w:pPr>
            <w:r w:rsidRPr="0035417E">
              <w:rPr>
                <w:rFonts w:ascii="Arial" w:eastAsia="Calibri" w:hAnsi="Arial" w:cs="Arial"/>
                <w:sz w:val="12"/>
                <w:szCs w:val="12"/>
                <w:lang w:eastAsia="es-ES"/>
              </w:rPr>
              <w:t>Ana María Morales Vasconcelos</w:t>
            </w:r>
          </w:p>
        </w:tc>
        <w:tc>
          <w:tcPr>
            <w:tcW w:w="709" w:type="dxa"/>
            <w:tcBorders>
              <w:top w:val="single" w:sz="4" w:space="0" w:color="auto"/>
              <w:left w:val="nil"/>
              <w:bottom w:val="single" w:sz="4" w:space="0" w:color="auto"/>
              <w:right w:val="single" w:sz="4" w:space="0" w:color="auto"/>
            </w:tcBorders>
            <w:shd w:val="clear" w:color="auto" w:fill="auto"/>
          </w:tcPr>
          <w:p w14:paraId="4F13C176"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Dulces regionales, buñuelos, atoles y bebidas</w:t>
            </w:r>
          </w:p>
        </w:tc>
        <w:tc>
          <w:tcPr>
            <w:tcW w:w="708" w:type="dxa"/>
            <w:tcBorders>
              <w:top w:val="single" w:sz="4" w:space="0" w:color="auto"/>
              <w:left w:val="nil"/>
              <w:bottom w:val="single" w:sz="4" w:space="0" w:color="auto"/>
              <w:right w:val="single" w:sz="4" w:space="0" w:color="auto"/>
            </w:tcBorders>
          </w:tcPr>
          <w:p w14:paraId="43F1B9DD"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Armenta y lopez esquina Vicente Guerrero</w:t>
            </w:r>
          </w:p>
        </w:tc>
        <w:tc>
          <w:tcPr>
            <w:tcW w:w="729" w:type="dxa"/>
            <w:tcBorders>
              <w:top w:val="single" w:sz="4" w:space="0" w:color="auto"/>
              <w:left w:val="nil"/>
              <w:bottom w:val="single" w:sz="4" w:space="0" w:color="auto"/>
              <w:right w:val="single" w:sz="4" w:space="0" w:color="auto"/>
            </w:tcBorders>
          </w:tcPr>
          <w:p w14:paraId="2B741FA3"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 xml:space="preserve">13 de 31 diciembre de 2024  </w:t>
            </w:r>
          </w:p>
        </w:tc>
        <w:tc>
          <w:tcPr>
            <w:tcW w:w="825" w:type="dxa"/>
            <w:tcBorders>
              <w:top w:val="single" w:sz="4" w:space="0" w:color="auto"/>
              <w:left w:val="nil"/>
              <w:bottom w:val="single" w:sz="4" w:space="0" w:color="auto"/>
              <w:right w:val="single" w:sz="4" w:space="0" w:color="auto"/>
            </w:tcBorders>
          </w:tcPr>
          <w:p w14:paraId="20EE8D94"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10:00- 24:00</w:t>
            </w:r>
          </w:p>
          <w:p w14:paraId="7ABA26AD"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hrs</w:t>
            </w:r>
          </w:p>
        </w:tc>
        <w:tc>
          <w:tcPr>
            <w:tcW w:w="714" w:type="dxa"/>
            <w:tcBorders>
              <w:top w:val="single" w:sz="4" w:space="0" w:color="auto"/>
              <w:left w:val="nil"/>
              <w:bottom w:val="single" w:sz="4" w:space="0" w:color="auto"/>
              <w:right w:val="single" w:sz="4" w:space="0" w:color="auto"/>
            </w:tcBorders>
          </w:tcPr>
          <w:p w14:paraId="526AB8BA" w14:textId="77777777" w:rsidR="003C3721" w:rsidRPr="0035417E" w:rsidRDefault="003C3721" w:rsidP="003C3721">
            <w:pPr>
              <w:widowControl/>
              <w:autoSpaceDE/>
              <w:autoSpaceDN/>
              <w:jc w:val="center"/>
              <w:rPr>
                <w:rFonts w:ascii="Arial" w:eastAsia="Calibri" w:hAnsi="Arial" w:cs="Arial"/>
                <w:sz w:val="12"/>
                <w:szCs w:val="12"/>
                <w:lang w:val="it-IT"/>
              </w:rPr>
            </w:pPr>
            <w:r w:rsidRPr="0035417E">
              <w:rPr>
                <w:rFonts w:ascii="Arial" w:eastAsia="Calibri" w:hAnsi="Arial" w:cs="Arial"/>
                <w:sz w:val="12"/>
                <w:szCs w:val="12"/>
                <w:lang w:val="it-IT"/>
              </w:rPr>
              <w:t>6 x 4</w:t>
            </w:r>
          </w:p>
        </w:tc>
      </w:tr>
    </w:tbl>
    <w:p w14:paraId="4CE63078" w14:textId="612016FA"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En Virtud de lo anteriormente expuesto, fundado y motivado, los integrantes de esta Comisión de Mercados y Comercio en Vía Pública, sometemos a consideración de este Honorable Cabildo del Municipio de Oaxaca de Juárez, Oaxaca el siguiente: - - - - - - - - - - - - - </w:t>
      </w:r>
      <w:r w:rsidR="00BF2DA5" w:rsidRPr="0035417E">
        <w:rPr>
          <w:rFonts w:ascii="Arial" w:eastAsia="Calibri" w:hAnsi="Arial" w:cs="Arial"/>
          <w:sz w:val="20"/>
          <w:szCs w:val="20"/>
          <w:lang w:eastAsia="es-ES"/>
        </w:rPr>
        <w:t xml:space="preserve">- - - - - - - </w:t>
      </w:r>
    </w:p>
    <w:p w14:paraId="35DE5492" w14:textId="77777777" w:rsidR="003C3721" w:rsidRPr="0035417E" w:rsidRDefault="003C3721" w:rsidP="003C3721">
      <w:pPr>
        <w:widowControl/>
        <w:autoSpaceDE/>
        <w:autoSpaceDN/>
        <w:jc w:val="both"/>
        <w:rPr>
          <w:rFonts w:ascii="Arial" w:eastAsia="Calibri" w:hAnsi="Arial" w:cs="Arial"/>
          <w:sz w:val="20"/>
          <w:szCs w:val="20"/>
          <w:lang w:eastAsia="es-ES"/>
        </w:rPr>
      </w:pPr>
    </w:p>
    <w:p w14:paraId="2D5F2AE0" w14:textId="3581936C" w:rsidR="003C3721" w:rsidRPr="0035417E" w:rsidRDefault="003C3721" w:rsidP="003C3721">
      <w:pPr>
        <w:widowControl/>
        <w:autoSpaceDE/>
        <w:autoSpaceDN/>
        <w:jc w:val="center"/>
        <w:rPr>
          <w:rFonts w:ascii="Arial" w:eastAsia="Calibri" w:hAnsi="Arial" w:cs="Arial"/>
          <w:sz w:val="20"/>
          <w:szCs w:val="20"/>
          <w:lang w:eastAsia="es-ES"/>
        </w:rPr>
      </w:pPr>
      <w:r w:rsidRPr="0035417E">
        <w:rPr>
          <w:rFonts w:ascii="Arial" w:eastAsia="Calibri" w:hAnsi="Arial" w:cs="Arial"/>
          <w:sz w:val="20"/>
          <w:szCs w:val="20"/>
          <w:lang w:eastAsia="es-ES"/>
        </w:rPr>
        <w:t xml:space="preserve">- - - - - - - - - - - - - DICTAMEN: - - - - - - - - - - - - - </w:t>
      </w:r>
    </w:p>
    <w:p w14:paraId="36FC91F1" w14:textId="77777777" w:rsidR="003C3721" w:rsidRPr="0035417E" w:rsidRDefault="003C3721" w:rsidP="003C3721">
      <w:pPr>
        <w:widowControl/>
        <w:autoSpaceDE/>
        <w:autoSpaceDN/>
        <w:jc w:val="both"/>
        <w:rPr>
          <w:rFonts w:ascii="Arial" w:eastAsia="Calibri" w:hAnsi="Arial" w:cs="Arial"/>
          <w:sz w:val="20"/>
          <w:szCs w:val="20"/>
          <w:lang w:eastAsia="es-ES"/>
        </w:rPr>
      </w:pPr>
    </w:p>
    <w:p w14:paraId="127797BB" w14:textId="53F575F3"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Esta Comisión de MERCADOS Y COMERCIO EN VÍA PÚBLICA, dictamina procedente que: - - </w:t>
      </w:r>
    </w:p>
    <w:p w14:paraId="110497DC" w14:textId="77777777" w:rsidR="003C3721" w:rsidRPr="0035417E" w:rsidRDefault="003C3721" w:rsidP="003C3721">
      <w:pPr>
        <w:widowControl/>
        <w:autoSpaceDE/>
        <w:autoSpaceDN/>
        <w:jc w:val="both"/>
        <w:rPr>
          <w:rFonts w:ascii="Arial" w:eastAsia="Calibri" w:hAnsi="Arial" w:cs="Arial"/>
          <w:sz w:val="20"/>
          <w:szCs w:val="20"/>
          <w:lang w:eastAsia="es-ES"/>
        </w:rPr>
      </w:pPr>
    </w:p>
    <w:p w14:paraId="78428BDD" w14:textId="0ABACB30" w:rsidR="003C3721" w:rsidRPr="0035417E" w:rsidRDefault="003C3721" w:rsidP="003C3721">
      <w:pPr>
        <w:widowControl/>
        <w:autoSpaceDE/>
        <w:autoSpaceDN/>
        <w:jc w:val="both"/>
        <w:rPr>
          <w:rFonts w:ascii="Arial" w:eastAsia="Calibri" w:hAnsi="Arial" w:cs="Arial"/>
          <w:i/>
          <w:iCs/>
          <w:sz w:val="20"/>
          <w:szCs w:val="20"/>
        </w:rPr>
      </w:pPr>
      <w:bookmarkStart w:id="20" w:name="_Hlk120718918"/>
      <w:r w:rsidRPr="0035417E">
        <w:rPr>
          <w:rFonts w:ascii="Arial" w:eastAsia="Calibri" w:hAnsi="Arial" w:cs="Arial"/>
          <w:i/>
          <w:iCs/>
          <w:sz w:val="20"/>
          <w:szCs w:val="20"/>
        </w:rPr>
        <w:t xml:space="preserve">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CONSIDERANDO SEGUNDO DEL PRESENTE DICTAMEN. </w:t>
      </w:r>
      <w:bookmarkEnd w:id="20"/>
      <w:r w:rsidRPr="0035417E">
        <w:rPr>
          <w:rFonts w:ascii="Arial" w:eastAsia="Calibri" w:hAnsi="Arial" w:cs="Arial"/>
          <w:i/>
          <w:iCs/>
          <w:sz w:val="20"/>
          <w:szCs w:val="20"/>
        </w:rPr>
        <w:t xml:space="preserve"> - - - - </w:t>
      </w:r>
    </w:p>
    <w:p w14:paraId="2BFC9F4A" w14:textId="77777777" w:rsidR="003C3721" w:rsidRPr="0035417E" w:rsidRDefault="003C3721" w:rsidP="003C3721">
      <w:pPr>
        <w:widowControl/>
        <w:autoSpaceDE/>
        <w:autoSpaceDN/>
        <w:jc w:val="both"/>
        <w:rPr>
          <w:rFonts w:ascii="Arial" w:eastAsia="Calibri" w:hAnsi="Arial" w:cs="Arial"/>
          <w:sz w:val="20"/>
          <w:szCs w:val="20"/>
          <w:lang w:eastAsia="es-ES"/>
        </w:rPr>
      </w:pPr>
    </w:p>
    <w:p w14:paraId="1577930E" w14:textId="05B9FA52" w:rsidR="003C3721" w:rsidRPr="0035417E" w:rsidRDefault="003C3721" w:rsidP="00BF2DA5">
      <w:pPr>
        <w:widowControl/>
        <w:autoSpaceDE/>
        <w:autoSpaceDN/>
        <w:rPr>
          <w:rFonts w:ascii="Arial" w:eastAsia="Calibri" w:hAnsi="Arial" w:cs="Arial"/>
          <w:sz w:val="20"/>
          <w:szCs w:val="20"/>
          <w:lang w:val="en-US" w:eastAsia="es-ES"/>
        </w:rPr>
      </w:pPr>
      <w:r w:rsidRPr="0035417E">
        <w:rPr>
          <w:rFonts w:ascii="Arial" w:eastAsia="Calibri" w:hAnsi="Arial" w:cs="Arial"/>
          <w:sz w:val="20"/>
          <w:szCs w:val="20"/>
          <w:lang w:val="en-US" w:eastAsia="es-ES"/>
        </w:rPr>
        <w:t xml:space="preserve"> - - - - - - - - - T R A N S I T O R I O S:  - - - - - - </w:t>
      </w:r>
      <w:r w:rsidR="00BF2DA5" w:rsidRPr="0035417E">
        <w:rPr>
          <w:rFonts w:ascii="Arial" w:eastAsia="Calibri" w:hAnsi="Arial" w:cs="Arial"/>
          <w:sz w:val="20"/>
          <w:szCs w:val="20"/>
          <w:lang w:val="en-US" w:eastAsia="es-ES"/>
        </w:rPr>
        <w:t xml:space="preserve">- </w:t>
      </w:r>
    </w:p>
    <w:p w14:paraId="27514A44" w14:textId="77777777" w:rsidR="003C3721" w:rsidRPr="0035417E" w:rsidRDefault="003C3721" w:rsidP="003C3721">
      <w:pPr>
        <w:widowControl/>
        <w:autoSpaceDE/>
        <w:autoSpaceDN/>
        <w:jc w:val="both"/>
        <w:rPr>
          <w:rFonts w:ascii="Arial" w:eastAsia="Calibri" w:hAnsi="Arial" w:cs="Arial"/>
          <w:sz w:val="20"/>
          <w:szCs w:val="20"/>
          <w:lang w:val="en-US" w:eastAsia="es-ES"/>
        </w:rPr>
      </w:pPr>
    </w:p>
    <w:p w14:paraId="749AE5CC" w14:textId="77777777"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PRIMERO. - EL PRESENTE ENTRARÁ EN VIGOR EL DÍA DE SU APROBACIÒN POR EL CABILDO. - </w:t>
      </w:r>
    </w:p>
    <w:p w14:paraId="756EADCE" w14:textId="77777777" w:rsidR="003C3721" w:rsidRPr="0035417E" w:rsidRDefault="003C3721" w:rsidP="003C3721">
      <w:pPr>
        <w:widowControl/>
        <w:autoSpaceDE/>
        <w:autoSpaceDN/>
        <w:jc w:val="both"/>
        <w:rPr>
          <w:rFonts w:ascii="Arial" w:eastAsia="Calibri" w:hAnsi="Arial" w:cs="Arial"/>
          <w:sz w:val="20"/>
          <w:szCs w:val="20"/>
          <w:lang w:eastAsia="es-ES"/>
        </w:rPr>
      </w:pPr>
    </w:p>
    <w:p w14:paraId="320EAADA" w14:textId="4AC4C54D"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SEGUNDO:   Notifíquese   al   titular   de   la   Dirección   de   Comercio   en   Vía   Pública,   el   presente   dictamen   para   su   ejecución   e   intervención;   así   mismo,   al   momento   de   extender   los   permisos   a   las   personas   a   que   se   refiere   el   presente   dictamen  les  haga   saber : - - - - - - - - - -- - - - - - - - - - - - - - - - </w:t>
      </w:r>
    </w:p>
    <w:p w14:paraId="77BD4023" w14:textId="79D1E692"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1.- Las   causales   de   cancelación   de   los   mismos. - - - - - - - - - - - - - - - - - - - - - - - - - - - - - </w:t>
      </w:r>
    </w:p>
    <w:p w14:paraId="325281D7" w14:textId="5355FD23"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 - - - - - - - -  </w:t>
      </w:r>
    </w:p>
    <w:p w14:paraId="224BEA27" w14:textId="662B995D"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3.- Que de acuerdo a lo establecido en el artículo 223 fracción VIII del Reglamento General de Aplicación del Plan Parcial de Conservación del Centro Histórico del Municipio de Oaxaca de Juárez, Oaxaca; se podrá imponer multa y requerir la reparación del daño a quien dañe voluntariamente o involuntariamente: cualquiera de las especies vegetales y/o cualquiera de los edificios catalogados y no catalogados ubicados en el polígono del Centro Histórico, de igual forma; a quien modifique los espacios abiertos, la traza urbana y el mobiliario urbano que sea considerado parte del patrimonio cultural, así </w:t>
      </w:r>
      <w:r w:rsidRPr="0035417E">
        <w:rPr>
          <w:rFonts w:ascii="Arial" w:eastAsia="Calibri" w:hAnsi="Arial" w:cs="Arial"/>
          <w:sz w:val="20"/>
          <w:szCs w:val="20"/>
          <w:lang w:eastAsia="es-ES"/>
        </w:rPr>
        <w:t xml:space="preserve">como los bienes patrimoniales incluidos en el mismo. - - - - - - - - - - - - - - - - - - - - - - - - - - - - - - </w:t>
      </w:r>
    </w:p>
    <w:p w14:paraId="556293DD" w14:textId="31A771BB"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4.- Vigile   el   cumplimiento   de   la   norma. - - - </w:t>
      </w:r>
    </w:p>
    <w:p w14:paraId="41CF59E1" w14:textId="77777777" w:rsidR="003C3721" w:rsidRPr="0035417E" w:rsidRDefault="003C3721" w:rsidP="003C3721">
      <w:pPr>
        <w:widowControl/>
        <w:autoSpaceDE/>
        <w:autoSpaceDN/>
        <w:jc w:val="both"/>
        <w:rPr>
          <w:rFonts w:ascii="Arial" w:eastAsia="Calibri" w:hAnsi="Arial" w:cs="Arial"/>
          <w:sz w:val="20"/>
          <w:szCs w:val="20"/>
          <w:lang w:eastAsia="es-ES"/>
        </w:rPr>
      </w:pPr>
    </w:p>
    <w:p w14:paraId="4AB7E959" w14:textId="763D78EF"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TERCERO.   –   : </w:t>
      </w:r>
      <w:r w:rsidR="00C9362C" w:rsidRPr="0035417E">
        <w:rPr>
          <w:rFonts w:ascii="Arial" w:eastAsia="Calibri" w:hAnsi="Arial" w:cs="Arial"/>
          <w:sz w:val="20"/>
          <w:szCs w:val="20"/>
          <w:lang w:eastAsia="es-ES"/>
        </w:rPr>
        <w:t xml:space="preserve">(sic) </w:t>
      </w:r>
      <w:r w:rsidRPr="0035417E">
        <w:rPr>
          <w:rFonts w:ascii="Arial" w:eastAsia="Calibri" w:hAnsi="Arial" w:cs="Arial"/>
          <w:sz w:val="20"/>
          <w:szCs w:val="20"/>
          <w:lang w:eastAsia="es-ES"/>
        </w:rPr>
        <w:t xml:space="preserve">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 de comercio en vía pública para la cancelación de su permiso. - - - - - - - - - - - - - - - - - - - - - - - - </w:t>
      </w:r>
    </w:p>
    <w:p w14:paraId="0C7FE8A8" w14:textId="77777777" w:rsidR="003C3721" w:rsidRPr="0035417E" w:rsidRDefault="003C3721" w:rsidP="003C3721">
      <w:pPr>
        <w:widowControl/>
        <w:autoSpaceDE/>
        <w:autoSpaceDN/>
        <w:jc w:val="both"/>
        <w:rPr>
          <w:rFonts w:ascii="Arial" w:eastAsia="Calibri" w:hAnsi="Arial" w:cs="Arial"/>
          <w:sz w:val="20"/>
          <w:szCs w:val="20"/>
          <w:lang w:eastAsia="es-ES"/>
        </w:rPr>
      </w:pPr>
    </w:p>
    <w:p w14:paraId="220D2909" w14:textId="772322BE"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CUARTO.   –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w:t>
      </w:r>
      <w:r w:rsidR="00C9362C" w:rsidRPr="0035417E">
        <w:rPr>
          <w:rFonts w:ascii="Arial" w:eastAsia="Calibri" w:hAnsi="Arial" w:cs="Arial"/>
          <w:sz w:val="20"/>
          <w:szCs w:val="20"/>
          <w:lang w:eastAsia="es-ES"/>
        </w:rPr>
        <w:t>autorizado. -</w:t>
      </w:r>
      <w:r w:rsidRPr="0035417E">
        <w:rPr>
          <w:rFonts w:ascii="Arial" w:eastAsia="Calibri" w:hAnsi="Arial" w:cs="Arial"/>
          <w:sz w:val="20"/>
          <w:szCs w:val="20"/>
          <w:lang w:eastAsia="es-ES"/>
        </w:rPr>
        <w:t xml:space="preserve"> - - - - - - - - - - - - - - - - - - - - - - - - - - </w:t>
      </w:r>
    </w:p>
    <w:p w14:paraId="6DEBF3FE" w14:textId="77777777" w:rsidR="003C3721" w:rsidRPr="0035417E" w:rsidRDefault="003C3721" w:rsidP="003C3721">
      <w:pPr>
        <w:widowControl/>
        <w:autoSpaceDE/>
        <w:autoSpaceDN/>
        <w:jc w:val="both"/>
        <w:rPr>
          <w:rFonts w:ascii="Arial" w:eastAsia="Calibri" w:hAnsi="Arial" w:cs="Arial"/>
          <w:sz w:val="20"/>
          <w:szCs w:val="20"/>
          <w:lang w:eastAsia="es-ES"/>
        </w:rPr>
      </w:pPr>
    </w:p>
    <w:p w14:paraId="0FFC3A2F" w14:textId="19F8D194"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QUINTO.   -   Previo   a   expedir   el   permiso   correspondiente   por   parte   de   la   Dirección   de   Comercio   en   Vía   Pública; - - - - - - - - - - - </w:t>
      </w:r>
    </w:p>
    <w:p w14:paraId="5A50C78F" w14:textId="5DFE7945"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1.</w:t>
      </w:r>
      <w:r w:rsidR="00C9362C" w:rsidRPr="0035417E">
        <w:rPr>
          <w:rFonts w:ascii="Arial" w:eastAsia="Calibri" w:hAnsi="Arial" w:cs="Arial"/>
          <w:sz w:val="20"/>
          <w:szCs w:val="20"/>
          <w:lang w:eastAsia="es-ES"/>
        </w:rPr>
        <w:t xml:space="preserve">- </w:t>
      </w:r>
      <w:proofErr w:type="spellStart"/>
      <w:r w:rsidR="00C9362C" w:rsidRPr="0035417E">
        <w:rPr>
          <w:rFonts w:ascii="Arial" w:eastAsia="Calibri" w:hAnsi="Arial" w:cs="Arial"/>
          <w:sz w:val="20"/>
          <w:szCs w:val="20"/>
          <w:lang w:eastAsia="es-ES"/>
        </w:rPr>
        <w:t>se</w:t>
      </w:r>
      <w:proofErr w:type="spellEnd"/>
      <w:r w:rsidRPr="0035417E">
        <w:rPr>
          <w:rFonts w:ascii="Arial" w:eastAsia="Calibri" w:hAnsi="Arial" w:cs="Arial"/>
          <w:sz w:val="20"/>
          <w:szCs w:val="20"/>
          <w:lang w:eastAsia="es-ES"/>
        </w:rPr>
        <w:t xml:space="preserve">  </w:t>
      </w:r>
      <w:r w:rsidR="00C9362C" w:rsidRPr="0035417E">
        <w:rPr>
          <w:rFonts w:ascii="Arial" w:eastAsia="Calibri" w:hAnsi="Arial" w:cs="Arial"/>
          <w:sz w:val="20"/>
          <w:szCs w:val="20"/>
          <w:lang w:eastAsia="es-ES"/>
        </w:rPr>
        <w:t>(sic)</w:t>
      </w:r>
      <w:r w:rsidRPr="0035417E">
        <w:rPr>
          <w:rFonts w:ascii="Arial" w:eastAsia="Calibri" w:hAnsi="Arial" w:cs="Arial"/>
          <w:sz w:val="20"/>
          <w:szCs w:val="20"/>
          <w:lang w:eastAsia="es-ES"/>
        </w:rPr>
        <w:t xml:space="preserve"> deberá   realizar   el   pago   de   derechos antes de la fecha de inicio de la festividad, </w:t>
      </w:r>
      <w:r w:rsidR="00C9362C" w:rsidRPr="0035417E">
        <w:rPr>
          <w:rFonts w:ascii="Arial" w:eastAsia="Calibri" w:hAnsi="Arial" w:cs="Arial"/>
          <w:sz w:val="20"/>
          <w:szCs w:val="20"/>
          <w:lang w:eastAsia="es-ES"/>
        </w:rPr>
        <w:t xml:space="preserve">(sic) </w:t>
      </w:r>
    </w:p>
    <w:p w14:paraId="68049269" w14:textId="77777777"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2.- Presentar su contrato de luz reciente y vigente expedido por la Comisión Federal de Electricidad, como requisitos indispensables para la instalación;- - - - - - - - - - - - - - - - - - - - - - </w:t>
      </w:r>
    </w:p>
    <w:p w14:paraId="1271C1B4" w14:textId="067F3B57"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3.- No se permitirá la instalación de puestos de alimentos y bebidas </w:t>
      </w:r>
      <w:r w:rsidRPr="0035417E">
        <w:rPr>
          <w:rFonts w:ascii="Arial" w:eastAsia="Calibri" w:hAnsi="Arial" w:cs="Arial"/>
          <w:sz w:val="20"/>
          <w:szCs w:val="20"/>
          <w:u w:val="single"/>
          <w:lang w:eastAsia="es-ES"/>
        </w:rPr>
        <w:t>NO</w:t>
      </w:r>
      <w:r w:rsidRPr="0035417E">
        <w:rPr>
          <w:rFonts w:ascii="Arial" w:eastAsia="Calibri" w:hAnsi="Arial" w:cs="Arial"/>
          <w:sz w:val="20"/>
          <w:szCs w:val="20"/>
          <w:lang w:eastAsia="es-ES"/>
        </w:rPr>
        <w:t xml:space="preserve"> alcohólicas, de aquellos que no presenten su CONSTANCIA DEL MANEJO HIGIÉNICO DE ALIMENTOS VIGENTE. - - - - - - - - -- - - - - - - - - - - - - - - - - - - </w:t>
      </w:r>
    </w:p>
    <w:p w14:paraId="3120DE06" w14:textId="77777777" w:rsidR="003C3721" w:rsidRPr="0035417E" w:rsidRDefault="003C3721" w:rsidP="003C3721">
      <w:pPr>
        <w:widowControl/>
        <w:autoSpaceDE/>
        <w:autoSpaceDN/>
        <w:jc w:val="both"/>
        <w:rPr>
          <w:rFonts w:ascii="Arial" w:eastAsia="Calibri" w:hAnsi="Arial" w:cs="Arial"/>
          <w:sz w:val="20"/>
          <w:szCs w:val="20"/>
          <w:lang w:eastAsia="es-ES"/>
        </w:rPr>
      </w:pPr>
    </w:p>
    <w:p w14:paraId="54F25888" w14:textId="4ED72C07"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SEXTO.   –   Requiérase   al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w:t>
      </w:r>
    </w:p>
    <w:p w14:paraId="2AB0E37B" w14:textId="2FC0E814"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SEPTIMO</w:t>
      </w:r>
      <w:r w:rsidR="00C9362C" w:rsidRPr="0035417E">
        <w:rPr>
          <w:rFonts w:ascii="Arial" w:eastAsia="Calibri" w:hAnsi="Arial" w:cs="Arial"/>
          <w:sz w:val="20"/>
          <w:szCs w:val="20"/>
          <w:lang w:eastAsia="es-ES"/>
        </w:rPr>
        <w:t xml:space="preserve"> (sic)</w:t>
      </w:r>
      <w:r w:rsidRPr="0035417E">
        <w:rPr>
          <w:rFonts w:ascii="Arial" w:eastAsia="Calibri" w:hAnsi="Arial" w:cs="Arial"/>
          <w:sz w:val="20"/>
          <w:szCs w:val="20"/>
          <w:lang w:eastAsia="es-ES"/>
        </w:rPr>
        <w:t xml:space="preserve">.- La   Dirección   de   Comercio   en   Vía   Pública,   informará   y   requerirá   a   </w:t>
      </w:r>
      <w:r w:rsidRPr="0035417E">
        <w:rPr>
          <w:rFonts w:ascii="Arial" w:eastAsia="Calibri" w:hAnsi="Arial" w:cs="Arial"/>
          <w:sz w:val="20"/>
          <w:szCs w:val="20"/>
          <w:lang w:eastAsia="es-ES"/>
        </w:rPr>
        <w:lastRenderedPageBreak/>
        <w:t xml:space="preserve">los   permisionarios   que:   Cumplan   lo   dispuesto   por   la   Profeco   en   materia   de   derecho   a   la   información   a   las   personas   consumidoras,   en   cuanto   a: - - - - - - - - - - - - </w:t>
      </w:r>
    </w:p>
    <w:p w14:paraId="5F13BD46" w14:textId="285DE7B5"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1.-   Exhiban   precios   y   tarifas   y   condiciones   de   manera   visible   y; - - - - - - - - - - - - - - </w:t>
      </w:r>
      <w:r w:rsidR="00C9362C" w:rsidRPr="0035417E">
        <w:rPr>
          <w:rFonts w:ascii="Arial" w:eastAsia="Calibri" w:hAnsi="Arial" w:cs="Arial"/>
          <w:sz w:val="20"/>
          <w:szCs w:val="20"/>
          <w:lang w:eastAsia="es-ES"/>
        </w:rPr>
        <w:t xml:space="preserve">- - - - </w:t>
      </w:r>
    </w:p>
    <w:p w14:paraId="13510D3C" w14:textId="132E19B9"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2.-   </w:t>
      </w:r>
      <w:proofErr w:type="spellStart"/>
      <w:r w:rsidRPr="0035417E">
        <w:rPr>
          <w:rFonts w:ascii="Arial" w:eastAsia="Calibri" w:hAnsi="Arial" w:cs="Arial"/>
          <w:sz w:val="20"/>
          <w:szCs w:val="20"/>
          <w:lang w:eastAsia="es-ES"/>
        </w:rPr>
        <w:t>se</w:t>
      </w:r>
      <w:proofErr w:type="spellEnd"/>
      <w:r w:rsidRPr="0035417E">
        <w:rPr>
          <w:rFonts w:ascii="Arial" w:eastAsia="Calibri" w:hAnsi="Arial" w:cs="Arial"/>
          <w:sz w:val="20"/>
          <w:szCs w:val="20"/>
          <w:lang w:eastAsia="es-ES"/>
        </w:rPr>
        <w:t xml:space="preserve">  </w:t>
      </w:r>
      <w:r w:rsidR="006F00BD" w:rsidRPr="0035417E">
        <w:rPr>
          <w:rFonts w:ascii="Arial" w:eastAsia="Calibri" w:hAnsi="Arial" w:cs="Arial"/>
          <w:sz w:val="20"/>
          <w:szCs w:val="20"/>
          <w:lang w:eastAsia="es-ES"/>
        </w:rPr>
        <w:t>(sic)</w:t>
      </w:r>
      <w:r w:rsidRPr="0035417E">
        <w:rPr>
          <w:rFonts w:ascii="Arial" w:eastAsia="Calibri" w:hAnsi="Arial" w:cs="Arial"/>
          <w:sz w:val="20"/>
          <w:szCs w:val="20"/>
          <w:lang w:eastAsia="es-ES"/>
        </w:rPr>
        <w:t xml:space="preserve"> respeten   los   precios   exhibidos,   promociones   y/u   ofertas. - - - - - - - - - - - - - - - </w:t>
      </w:r>
    </w:p>
    <w:p w14:paraId="2775725E" w14:textId="77777777" w:rsidR="003C3721" w:rsidRPr="0035417E" w:rsidRDefault="003C3721" w:rsidP="003C3721">
      <w:pPr>
        <w:widowControl/>
        <w:autoSpaceDE/>
        <w:autoSpaceDN/>
        <w:jc w:val="both"/>
        <w:rPr>
          <w:rFonts w:ascii="Arial" w:eastAsia="Calibri" w:hAnsi="Arial" w:cs="Arial"/>
          <w:sz w:val="20"/>
          <w:szCs w:val="20"/>
          <w:lang w:eastAsia="es-ES"/>
        </w:rPr>
      </w:pPr>
    </w:p>
    <w:p w14:paraId="5FB14322" w14:textId="73D2BBAB"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OCTAVO. - Notifíquese   a   la   Dirección   de   ingresos   dependiente   de   la   Tesorería   Municipal. - - - - - - - - - - - - - - - - - - - - - - - - - - - - </w:t>
      </w:r>
    </w:p>
    <w:p w14:paraId="3A48F8CC" w14:textId="77777777" w:rsidR="00C9362C" w:rsidRPr="0035417E" w:rsidRDefault="00C9362C" w:rsidP="003C3721">
      <w:pPr>
        <w:widowControl/>
        <w:autoSpaceDE/>
        <w:autoSpaceDN/>
        <w:jc w:val="both"/>
        <w:rPr>
          <w:rFonts w:ascii="Arial" w:eastAsia="Calibri" w:hAnsi="Arial" w:cs="Arial"/>
          <w:sz w:val="20"/>
          <w:szCs w:val="20"/>
          <w:lang w:eastAsia="es-ES"/>
        </w:rPr>
      </w:pPr>
    </w:p>
    <w:p w14:paraId="2E695807" w14:textId="1C7D8826"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1A62D4DE" w14:textId="77777777" w:rsidR="003C3721" w:rsidRPr="0035417E" w:rsidRDefault="003C3721" w:rsidP="003C3721">
      <w:pPr>
        <w:widowControl/>
        <w:autoSpaceDE/>
        <w:autoSpaceDN/>
        <w:jc w:val="both"/>
        <w:rPr>
          <w:rFonts w:ascii="Arial" w:eastAsia="Calibri" w:hAnsi="Arial" w:cs="Arial"/>
          <w:sz w:val="20"/>
          <w:szCs w:val="20"/>
          <w:lang w:eastAsia="es-ES"/>
        </w:rPr>
      </w:pPr>
    </w:p>
    <w:p w14:paraId="5C8D17B2" w14:textId="790C3A54" w:rsidR="003C3721" w:rsidRPr="0035417E" w:rsidRDefault="003C3721" w:rsidP="003C3721">
      <w:pPr>
        <w:widowControl/>
        <w:autoSpaceDE/>
        <w:autoSpaceDN/>
        <w:jc w:val="both"/>
        <w:rPr>
          <w:rFonts w:ascii="Arial" w:eastAsia="Calibri" w:hAnsi="Arial" w:cs="Arial"/>
          <w:sz w:val="20"/>
          <w:szCs w:val="20"/>
          <w:lang w:eastAsia="es-ES"/>
        </w:rPr>
      </w:pPr>
      <w:r w:rsidRPr="0035417E">
        <w:rPr>
          <w:rFonts w:ascii="Arial" w:eastAsia="Calibri" w:hAnsi="Arial" w:cs="Arial"/>
          <w:sz w:val="20"/>
          <w:szCs w:val="20"/>
          <w:lang w:eastAsia="es-ES"/>
        </w:rPr>
        <w:t>DECIMO</w:t>
      </w:r>
      <w:r w:rsidR="00C9362C" w:rsidRPr="0035417E">
        <w:rPr>
          <w:rFonts w:ascii="Arial" w:eastAsia="Calibri" w:hAnsi="Arial" w:cs="Arial"/>
          <w:sz w:val="20"/>
          <w:szCs w:val="20"/>
          <w:lang w:eastAsia="es-ES"/>
        </w:rPr>
        <w:t xml:space="preserve"> (sic)</w:t>
      </w:r>
      <w:r w:rsidRPr="0035417E">
        <w:rPr>
          <w:rFonts w:ascii="Arial" w:eastAsia="Calibri" w:hAnsi="Arial" w:cs="Arial"/>
          <w:sz w:val="20"/>
          <w:szCs w:val="20"/>
          <w:lang w:eastAsia="es-ES"/>
        </w:rPr>
        <w:t xml:space="preserve">. - Publíquese en la gaceta oficial y páginas oficiales de internet del municipio de Oaxaca de Juárez, Oaxaca. - - - - - - - - - - - - - - - </w:t>
      </w:r>
    </w:p>
    <w:p w14:paraId="2BD2F9B5" w14:textId="77777777" w:rsidR="003C3721" w:rsidRPr="0035417E" w:rsidRDefault="003C3721" w:rsidP="003C3721">
      <w:pPr>
        <w:widowControl/>
        <w:autoSpaceDE/>
        <w:autoSpaceDN/>
        <w:jc w:val="both"/>
        <w:rPr>
          <w:rFonts w:ascii="Arial" w:eastAsia="Calibri" w:hAnsi="Arial" w:cs="Arial"/>
          <w:sz w:val="20"/>
          <w:szCs w:val="20"/>
          <w:lang w:eastAsia="es-ES"/>
        </w:rPr>
      </w:pPr>
    </w:p>
    <w:p w14:paraId="5CCDCA9A" w14:textId="05CC8C46" w:rsidR="003C3721" w:rsidRPr="0035417E" w:rsidRDefault="003C3721" w:rsidP="003C3721">
      <w:pPr>
        <w:jc w:val="both"/>
        <w:rPr>
          <w:rFonts w:ascii="Arial" w:eastAsia="Calibri" w:hAnsi="Arial" w:cs="Arial"/>
          <w:sz w:val="20"/>
          <w:szCs w:val="20"/>
          <w:lang w:eastAsia="es-ES"/>
        </w:rPr>
      </w:pPr>
      <w:r w:rsidRPr="0035417E">
        <w:rPr>
          <w:rFonts w:ascii="Arial" w:eastAsia="Calibri" w:hAnsi="Arial" w:cs="Arial"/>
          <w:sz w:val="20"/>
          <w:szCs w:val="20"/>
          <w:lang w:eastAsia="es-ES"/>
        </w:rPr>
        <w:t>DECIMO</w:t>
      </w:r>
      <w:r w:rsidR="006F00BD" w:rsidRPr="0035417E">
        <w:rPr>
          <w:rFonts w:ascii="Arial" w:eastAsia="Calibri" w:hAnsi="Arial" w:cs="Arial"/>
          <w:sz w:val="20"/>
          <w:szCs w:val="20"/>
          <w:lang w:eastAsia="es-ES"/>
        </w:rPr>
        <w:t xml:space="preserve"> (sic)</w:t>
      </w:r>
      <w:r w:rsidRPr="0035417E">
        <w:rPr>
          <w:rFonts w:ascii="Arial" w:eastAsia="Calibri" w:hAnsi="Arial" w:cs="Arial"/>
          <w:sz w:val="20"/>
          <w:szCs w:val="20"/>
          <w:lang w:eastAsia="es-ES"/>
        </w:rPr>
        <w:t xml:space="preserve"> PRIMERO. - Cúmplase. - - - - - - - </w:t>
      </w:r>
    </w:p>
    <w:p w14:paraId="5AA03DD0" w14:textId="77777777" w:rsidR="006F00BD" w:rsidRPr="0035417E" w:rsidRDefault="006F00BD" w:rsidP="003C3721">
      <w:pPr>
        <w:jc w:val="both"/>
        <w:rPr>
          <w:rFonts w:ascii="Arial" w:hAnsi="Arial" w:cs="Arial"/>
          <w:b/>
          <w:bCs/>
          <w:sz w:val="20"/>
          <w:szCs w:val="20"/>
        </w:rPr>
      </w:pPr>
    </w:p>
    <w:p w14:paraId="57087511" w14:textId="2F74D299" w:rsidR="00CB451A" w:rsidRPr="0035417E" w:rsidRDefault="00CB451A" w:rsidP="00CB451A">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VEINTIOCHO DE NOVIEMBRE DEL AÑO DOS MIL VEINTICUATRO. PRESIDENTE MUNICIPAL CONSTITUCIONAL DE OAXACA DE JUÁREZ, FRANCISCO MARTÍNEZ NERI. SECRETARIA MUNICIPAL DE OAXACA DE JUÁREZ, EDITH ELENA RODRÍGUEZ ESCOBAR.</w:t>
      </w:r>
    </w:p>
    <w:p w14:paraId="7A7FE18B" w14:textId="2FC00CED" w:rsidR="00CB451A" w:rsidRPr="0035417E" w:rsidRDefault="008B0076" w:rsidP="00CB451A">
      <w:pPr>
        <w:rPr>
          <w:rFonts w:ascii="Arial" w:hAnsi="Arial" w:cs="Arial"/>
          <w:b/>
          <w:bCs/>
          <w:sz w:val="20"/>
          <w:szCs w:val="20"/>
        </w:rPr>
      </w:pPr>
      <w:r w:rsidRPr="0035417E">
        <w:rPr>
          <w:noProof/>
          <w:lang w:eastAsia="es-MX"/>
        </w:rPr>
        <w:drawing>
          <wp:anchor distT="0" distB="0" distL="114300" distR="114300" simplePos="0" relativeHeight="251850240" behindDoc="0" locked="0" layoutInCell="1" allowOverlap="1" wp14:anchorId="4DE94D5D" wp14:editId="4EC66E61">
            <wp:simplePos x="0" y="0"/>
            <wp:positionH relativeFrom="column">
              <wp:posOffset>0</wp:posOffset>
            </wp:positionH>
            <wp:positionV relativeFrom="paragraph">
              <wp:posOffset>161290</wp:posOffset>
            </wp:positionV>
            <wp:extent cx="2735580" cy="265430"/>
            <wp:effectExtent l="0" t="0" r="7620" b="127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16FC7F92" w14:textId="77777777" w:rsidR="00CB451A" w:rsidRPr="0035417E" w:rsidRDefault="00CB451A" w:rsidP="00CB451A">
      <w:pPr>
        <w:rPr>
          <w:rFonts w:ascii="Arial" w:hAnsi="Arial" w:cs="Arial"/>
          <w:b/>
          <w:bCs/>
          <w:sz w:val="20"/>
          <w:szCs w:val="20"/>
        </w:rPr>
      </w:pPr>
    </w:p>
    <w:p w14:paraId="252B397B" w14:textId="77777777" w:rsidR="00CB451A" w:rsidRPr="0035417E" w:rsidRDefault="00CB451A" w:rsidP="00CB451A">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0648F8F5" w14:textId="77777777" w:rsidR="00CB451A" w:rsidRPr="0035417E" w:rsidRDefault="00CB451A" w:rsidP="00CB451A">
      <w:pPr>
        <w:jc w:val="both"/>
        <w:rPr>
          <w:rFonts w:ascii="Arial" w:eastAsia="Calibri" w:hAnsi="Arial" w:cs="Arial"/>
          <w:sz w:val="20"/>
          <w:szCs w:val="20"/>
        </w:rPr>
      </w:pPr>
    </w:p>
    <w:p w14:paraId="3883773E" w14:textId="77777777" w:rsidR="00CB451A" w:rsidRPr="0035417E" w:rsidRDefault="00CB451A" w:rsidP="00CB451A">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w:t>
      </w:r>
      <w:r w:rsidRPr="0035417E">
        <w:rPr>
          <w:rFonts w:ascii="Arial" w:eastAsia="Calibri" w:hAnsi="Arial" w:cs="Arial"/>
          <w:sz w:val="20"/>
          <w:szCs w:val="20"/>
        </w:rPr>
        <w:t xml:space="preserve">Oaxaca de Juárez; artículos 3, 4 y 5  del Reglamento de la Gaceta del Municipio de Oaxaca de Juárez; </w:t>
      </w:r>
      <w:r w:rsidRPr="0035417E">
        <w:rPr>
          <w:rFonts w:ascii="Arial" w:hAnsi="Arial" w:cs="Arial"/>
          <w:sz w:val="20"/>
          <w:szCs w:val="20"/>
        </w:rPr>
        <w:t>en sesión Ordinaria de Cabildo de fecha veintiocho de noviembre de dos mil veinticuatro, tuvo a bien aprobar y expedir el siguiente</w:t>
      </w:r>
      <w:r w:rsidRPr="0035417E">
        <w:rPr>
          <w:rFonts w:ascii="Arial" w:eastAsia="Calibri" w:hAnsi="Arial" w:cs="Arial"/>
          <w:sz w:val="20"/>
          <w:szCs w:val="20"/>
        </w:rPr>
        <w:t>:</w:t>
      </w:r>
    </w:p>
    <w:p w14:paraId="26824DC2" w14:textId="77777777" w:rsidR="00CB451A" w:rsidRPr="0035417E" w:rsidRDefault="00CB451A" w:rsidP="00CB451A">
      <w:pPr>
        <w:pStyle w:val="Textoindependiente"/>
        <w:jc w:val="center"/>
        <w:outlineLvl w:val="0"/>
        <w:rPr>
          <w:rFonts w:ascii="Arial" w:hAnsi="Arial" w:cs="Arial"/>
          <w:b/>
        </w:rPr>
      </w:pPr>
      <w:r w:rsidRPr="0035417E">
        <w:rPr>
          <w:rFonts w:ascii="Arial" w:hAnsi="Arial" w:cs="Arial"/>
          <w:b/>
        </w:rPr>
        <w:t>DICTAMEN</w:t>
      </w:r>
    </w:p>
    <w:p w14:paraId="6FEDC2D9" w14:textId="1EE85136" w:rsidR="00CB451A" w:rsidRPr="0035417E" w:rsidRDefault="006F00BD" w:rsidP="00CB451A">
      <w:pPr>
        <w:pStyle w:val="Textoindependiente"/>
        <w:jc w:val="center"/>
        <w:outlineLvl w:val="0"/>
        <w:rPr>
          <w:rFonts w:ascii="Arial" w:hAnsi="Arial" w:cs="Arial"/>
          <w:b/>
        </w:rPr>
      </w:pPr>
      <w:proofErr w:type="spellStart"/>
      <w:r w:rsidRPr="0035417E">
        <w:rPr>
          <w:rFonts w:ascii="Arial" w:eastAsia="Calibri" w:hAnsi="Arial" w:cs="Arial"/>
          <w:b/>
          <w:bCs/>
          <w:lang w:val="es-ES"/>
        </w:rPr>
        <w:t>CMyCVP</w:t>
      </w:r>
      <w:proofErr w:type="spellEnd"/>
      <w:r w:rsidRPr="0035417E">
        <w:rPr>
          <w:rFonts w:ascii="Arial" w:eastAsia="Calibri" w:hAnsi="Arial" w:cs="Arial"/>
          <w:b/>
          <w:bCs/>
          <w:lang w:val="es-ES"/>
        </w:rPr>
        <w:t>/RCD/27/2024</w:t>
      </w:r>
    </w:p>
    <w:p w14:paraId="0F58E197" w14:textId="3AA15669" w:rsidR="00CB451A" w:rsidRPr="0035417E" w:rsidRDefault="00CB451A" w:rsidP="00CB451A">
      <w:pPr>
        <w:jc w:val="both"/>
        <w:rPr>
          <w:rFonts w:ascii="Arial" w:hAnsi="Arial" w:cs="Arial"/>
          <w:b/>
          <w:bCs/>
          <w:sz w:val="20"/>
          <w:szCs w:val="20"/>
        </w:rPr>
      </w:pPr>
    </w:p>
    <w:p w14:paraId="7ED7FF01" w14:textId="4590BC81" w:rsidR="006F00BD" w:rsidRPr="0035417E" w:rsidRDefault="006F00BD" w:rsidP="001A3122">
      <w:pPr>
        <w:widowControl/>
        <w:autoSpaceDE/>
        <w:autoSpaceDN/>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 C O N S I D E R A N D O - - - - - - - </w:t>
      </w:r>
    </w:p>
    <w:p w14:paraId="3F5EC525" w14:textId="77777777" w:rsidR="006F00BD" w:rsidRPr="0035417E" w:rsidRDefault="006F00BD" w:rsidP="001A3122">
      <w:pPr>
        <w:widowControl/>
        <w:autoSpaceDE/>
        <w:autoSpaceDN/>
        <w:jc w:val="center"/>
        <w:rPr>
          <w:rFonts w:ascii="Arial" w:eastAsia="Calibri" w:hAnsi="Arial" w:cs="Arial"/>
          <w:b/>
          <w:sz w:val="20"/>
          <w:szCs w:val="20"/>
        </w:rPr>
      </w:pPr>
    </w:p>
    <w:p w14:paraId="31BDF8FB" w14:textId="2E812CF2" w:rsidR="006F00BD" w:rsidRPr="0035417E" w:rsidRDefault="006F00BD" w:rsidP="001A3122">
      <w:pPr>
        <w:widowControl/>
        <w:autoSpaceDE/>
        <w:autoSpaceDN/>
        <w:jc w:val="both"/>
        <w:rPr>
          <w:rFonts w:ascii="Arial" w:eastAsia="Calibri" w:hAnsi="Arial" w:cs="Arial"/>
          <w:sz w:val="20"/>
          <w:szCs w:val="20"/>
          <w:lang w:val="es-ES"/>
        </w:rPr>
      </w:pPr>
      <w:r w:rsidRPr="0035417E">
        <w:rPr>
          <w:rFonts w:ascii="Arial" w:eastAsia="Calibri" w:hAnsi="Arial" w:cs="Arial"/>
          <w:b/>
          <w:sz w:val="20"/>
          <w:szCs w:val="20"/>
        </w:rPr>
        <w:t>PRIMERO.-</w:t>
      </w:r>
      <w:r w:rsidRPr="0035417E">
        <w:rPr>
          <w:rFonts w:ascii="Arial" w:eastAsia="Calibri" w:hAnsi="Arial" w:cs="Arial"/>
          <w:sz w:val="20"/>
          <w:szCs w:val="20"/>
        </w:rPr>
        <w:t xml:space="preserve"> </w:t>
      </w:r>
      <w:r w:rsidRPr="0035417E">
        <w:rPr>
          <w:rFonts w:ascii="Arial" w:eastAsia="Calibri" w:hAnsi="Arial" w:cs="Arial"/>
          <w:b/>
          <w:bCs/>
          <w:sz w:val="20"/>
          <w:szCs w:val="20"/>
        </w:rPr>
        <w:t xml:space="preserve">Que esta “Comisión de Mercados y Comercio en Vía Pública” del Municipio de Oaxaca de Juárez, Oaxaca, es competente para conocer, estudiar y dictaminar sobre </w:t>
      </w:r>
      <w:r w:rsidRPr="0035417E">
        <w:rPr>
          <w:rFonts w:ascii="Arial" w:eastAsia="Calibri" w:hAnsi="Arial" w:cs="Arial"/>
          <w:b/>
          <w:bCs/>
          <w:sz w:val="20"/>
          <w:szCs w:val="20"/>
          <w:lang w:val="es-ES"/>
        </w:rPr>
        <w:t>el trámite de regularización de “CESIÓN DE DERECHOS” derivado del programa “Tu Municipio Regulariza sus Mercados”</w:t>
      </w:r>
      <w:r w:rsidRPr="0035417E">
        <w:rPr>
          <w:rFonts w:ascii="Arial" w:eastAsia="Calibri" w:hAnsi="Arial" w:cs="Arial"/>
          <w:sz w:val="20"/>
          <w:szCs w:val="20"/>
          <w:lang w:val="es-ES"/>
        </w:rPr>
        <w:t xml:space="preserve">, </w:t>
      </w:r>
      <w:r w:rsidRPr="0035417E">
        <w:rPr>
          <w:rFonts w:ascii="Arial" w:eastAsia="Calibri"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Policía y Gobierno del Municipio de Oaxaca de Juárez; y </w:t>
      </w:r>
      <w:r w:rsidRPr="0035417E">
        <w:rPr>
          <w:rFonts w:ascii="Arial" w:eastAsia="Calibri" w:hAnsi="Arial" w:cs="Arial"/>
          <w:sz w:val="20"/>
          <w:szCs w:val="20"/>
          <w:lang w:val="es-ES"/>
        </w:rPr>
        <w:t xml:space="preserve">así como de las bases que contiene la convocatoria inserta en el dictamen número </w:t>
      </w:r>
      <w:proofErr w:type="spellStart"/>
      <w:r w:rsidRPr="0035417E">
        <w:rPr>
          <w:rFonts w:ascii="Arial" w:eastAsia="Calibri" w:hAnsi="Arial" w:cs="Arial"/>
          <w:sz w:val="20"/>
          <w:szCs w:val="20"/>
          <w:lang w:val="es-ES"/>
        </w:rPr>
        <w:t>CMyCVP</w:t>
      </w:r>
      <w:proofErr w:type="spellEnd"/>
      <w:r w:rsidRPr="0035417E">
        <w:rPr>
          <w:rFonts w:ascii="Arial" w:eastAsia="Calibri" w:hAnsi="Arial" w:cs="Arial"/>
          <w:sz w:val="20"/>
          <w:szCs w:val="20"/>
          <w:lang w:val="es-ES"/>
        </w:rPr>
        <w:t>/PROG/01/2024 relativo al programa “Tu Municipio Regulariza sus Mercados”;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V CAMBIO DE GIRO” del ordenamiento jurídico denominado “</w:t>
      </w:r>
      <w:r w:rsidRPr="0035417E">
        <w:rPr>
          <w:rFonts w:ascii="Arial" w:eastAsia="Calibri" w:hAnsi="Arial" w:cs="Arial"/>
          <w:b/>
          <w:bCs/>
          <w:sz w:val="20"/>
          <w:szCs w:val="20"/>
          <w:lang w:val="es-ES"/>
        </w:rPr>
        <w:t>Lineamientos para Trámites Administrativos de los Mercados Públicos”</w:t>
      </w:r>
      <w:r w:rsidRPr="0035417E">
        <w:rPr>
          <w:rFonts w:ascii="Arial" w:eastAsia="Calibri" w:hAnsi="Arial" w:cs="Arial"/>
          <w:sz w:val="20"/>
          <w:szCs w:val="20"/>
          <w:lang w:val="es-ES"/>
        </w:rPr>
        <w:t xml:space="preserve">. - - - - - - - - - - - - - - </w:t>
      </w:r>
    </w:p>
    <w:p w14:paraId="6005752C" w14:textId="77777777" w:rsidR="006F00BD" w:rsidRPr="0035417E" w:rsidRDefault="006F00BD" w:rsidP="001A3122">
      <w:pPr>
        <w:widowControl/>
        <w:autoSpaceDE/>
        <w:autoSpaceDN/>
        <w:jc w:val="both"/>
        <w:rPr>
          <w:rFonts w:ascii="Arial" w:eastAsia="Calibri" w:hAnsi="Arial" w:cs="Arial"/>
          <w:sz w:val="20"/>
          <w:szCs w:val="20"/>
        </w:rPr>
      </w:pPr>
    </w:p>
    <w:p w14:paraId="4C6CF778" w14:textId="4FD54D61" w:rsidR="006F00BD" w:rsidRPr="0035417E" w:rsidRDefault="006F00BD" w:rsidP="001A3122">
      <w:pPr>
        <w:widowControl/>
        <w:autoSpaceDE/>
        <w:autoSpaceDN/>
        <w:jc w:val="both"/>
        <w:rPr>
          <w:rFonts w:ascii="Arial" w:eastAsia="Calibri" w:hAnsi="Arial" w:cs="Arial"/>
          <w:sz w:val="20"/>
          <w:szCs w:val="20"/>
        </w:rPr>
      </w:pPr>
      <w:r w:rsidRPr="0035417E">
        <w:rPr>
          <w:rFonts w:ascii="Arial" w:eastAsia="Calibri" w:hAnsi="Arial" w:cs="Arial"/>
          <w:b/>
          <w:sz w:val="20"/>
          <w:szCs w:val="20"/>
        </w:rPr>
        <w:t>SEGUNDO.-</w:t>
      </w:r>
      <w:r w:rsidRPr="0035417E">
        <w:rPr>
          <w:rFonts w:ascii="Arial" w:eastAsia="Calibri" w:hAnsi="Arial" w:cs="Arial"/>
          <w:sz w:val="20"/>
          <w:szCs w:val="20"/>
        </w:rPr>
        <w:t xml:space="preserve"> La figura Jurídica del programa “Tu Municipio Regulariza sus Mercados”, se encuentra establecida en la convocatoria aprobada en sesión ordinaria de cabildo con fecha 14 de marzo del 2024, mediante dictamen </w:t>
      </w:r>
      <w:proofErr w:type="spellStart"/>
      <w:r w:rsidRPr="0035417E">
        <w:rPr>
          <w:rFonts w:ascii="Arial" w:eastAsia="Calibri" w:hAnsi="Arial" w:cs="Arial"/>
          <w:sz w:val="20"/>
          <w:szCs w:val="20"/>
        </w:rPr>
        <w:t>CMyCVP</w:t>
      </w:r>
      <w:proofErr w:type="spellEnd"/>
      <w:r w:rsidRPr="0035417E">
        <w:rPr>
          <w:rFonts w:ascii="Arial" w:eastAsia="Calibri" w:hAnsi="Arial" w:cs="Arial"/>
          <w:sz w:val="20"/>
          <w:szCs w:val="20"/>
        </w:rPr>
        <w:t xml:space="preserve">/PROG/01/2024. - - - - -- - - - - - </w:t>
      </w:r>
      <w:r w:rsidR="008D31BA" w:rsidRPr="0035417E">
        <w:rPr>
          <w:rFonts w:ascii="Arial" w:eastAsia="Calibri" w:hAnsi="Arial" w:cs="Arial"/>
          <w:sz w:val="20"/>
          <w:szCs w:val="20"/>
        </w:rPr>
        <w:t>- - - - - -</w:t>
      </w:r>
    </w:p>
    <w:p w14:paraId="0B5E924F" w14:textId="77777777" w:rsidR="006F00BD" w:rsidRPr="0035417E" w:rsidRDefault="006F00BD" w:rsidP="001A3122">
      <w:pPr>
        <w:widowControl/>
        <w:autoSpaceDE/>
        <w:autoSpaceDN/>
        <w:jc w:val="both"/>
        <w:rPr>
          <w:rFonts w:ascii="Arial" w:eastAsia="Calibri" w:hAnsi="Arial" w:cs="Arial"/>
          <w:b/>
          <w:sz w:val="20"/>
          <w:szCs w:val="20"/>
        </w:rPr>
      </w:pPr>
    </w:p>
    <w:p w14:paraId="461FA0C3" w14:textId="56738E04" w:rsidR="006F00BD" w:rsidRPr="0035417E" w:rsidRDefault="006F00BD" w:rsidP="001A3122">
      <w:pPr>
        <w:widowControl/>
        <w:autoSpaceDE/>
        <w:autoSpaceDN/>
        <w:jc w:val="both"/>
        <w:rPr>
          <w:rFonts w:ascii="Arial" w:eastAsia="Calibri" w:hAnsi="Arial" w:cs="Arial"/>
          <w:sz w:val="20"/>
          <w:szCs w:val="20"/>
        </w:rPr>
      </w:pPr>
      <w:r w:rsidRPr="0035417E">
        <w:rPr>
          <w:rFonts w:ascii="Arial" w:eastAsia="Calibri" w:hAnsi="Arial" w:cs="Arial"/>
          <w:b/>
          <w:sz w:val="20"/>
          <w:szCs w:val="20"/>
        </w:rPr>
        <w:t xml:space="preserve">TERCERO.- </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xml:space="preserve">, considera que cuenta con los elementos necesarios para resolver el presente expediente, por lo tanto, entrando al estudio y análisis de la solicitud </w:t>
      </w:r>
      <w:r w:rsidRPr="0035417E">
        <w:rPr>
          <w:rFonts w:ascii="Arial" w:eastAsia="Calibri" w:hAnsi="Arial" w:cs="Arial"/>
          <w:sz w:val="20"/>
          <w:szCs w:val="20"/>
        </w:rPr>
        <w:lastRenderedPageBreak/>
        <w:t xml:space="preserve">presentada por el </w:t>
      </w:r>
      <w:r w:rsidRPr="0035417E">
        <w:rPr>
          <w:rFonts w:ascii="Arial" w:eastAsia="Calibri" w:hAnsi="Arial" w:cs="Arial"/>
          <w:b/>
          <w:bCs/>
          <w:sz w:val="20"/>
          <w:szCs w:val="20"/>
        </w:rPr>
        <w:t>C. GUILLERMO MONTIEL RIVERA</w:t>
      </w:r>
      <w:r w:rsidRPr="0035417E">
        <w:rPr>
          <w:rFonts w:ascii="Arial" w:eastAsia="Calibri" w:hAnsi="Arial" w:cs="Arial"/>
          <w:sz w:val="20"/>
          <w:szCs w:val="20"/>
        </w:rPr>
        <w:t xml:space="preserve"> y pruebas que obran en el expediente administrativo; además de las establecidas en la convocatoria del programa “Tu Municipio Regulariza sus Mercados” se advierte que, de conformidad con la base tercera, con relación al considerando tercero de este dictamen, el</w:t>
      </w:r>
      <w:r w:rsidRPr="0035417E">
        <w:rPr>
          <w:rFonts w:ascii="Arial" w:eastAsia="Calibri" w:hAnsi="Arial" w:cs="Arial"/>
          <w:b/>
          <w:bCs/>
          <w:sz w:val="20"/>
          <w:szCs w:val="20"/>
        </w:rPr>
        <w:t xml:space="preserve"> C. GUILLERMO MONTIEL RIVERA</w:t>
      </w:r>
      <w:r w:rsidRPr="0035417E">
        <w:rPr>
          <w:rFonts w:ascii="Arial" w:eastAsia="Calibri" w:hAnsi="Arial" w:cs="Arial"/>
          <w:sz w:val="20"/>
          <w:szCs w:val="20"/>
        </w:rPr>
        <w:t xml:space="preserve">, le da cumplimiento en tiempo y forma a todos y cada uno de los requisitos estipulados en la referida convocatoria para que su solicitud sea procedente.- - - - - - - - - - - - - - - - - - - - - - - - - - - </w:t>
      </w:r>
    </w:p>
    <w:p w14:paraId="46673E4B" w14:textId="77777777" w:rsidR="006F00BD" w:rsidRPr="0035417E" w:rsidRDefault="006F00BD" w:rsidP="001A3122">
      <w:pPr>
        <w:widowControl/>
        <w:autoSpaceDE/>
        <w:autoSpaceDN/>
        <w:jc w:val="both"/>
        <w:rPr>
          <w:rFonts w:ascii="Arial" w:eastAsia="Calibri" w:hAnsi="Arial" w:cs="Arial"/>
          <w:sz w:val="20"/>
          <w:szCs w:val="20"/>
        </w:rPr>
      </w:pPr>
    </w:p>
    <w:p w14:paraId="01CD9AD7" w14:textId="7EDCD652" w:rsidR="006F00BD" w:rsidRPr="0035417E" w:rsidRDefault="006F00BD" w:rsidP="00387380">
      <w:pPr>
        <w:widowControl/>
        <w:numPr>
          <w:ilvl w:val="0"/>
          <w:numId w:val="58"/>
        </w:numPr>
        <w:autoSpaceDE/>
        <w:autoSpaceDN/>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La Convocatoria “Tu Municipio Regulariza sus Mercados” en la base cuarta</w:t>
      </w:r>
      <w:r w:rsidRPr="0035417E">
        <w:rPr>
          <w:rFonts w:ascii="Arial" w:eastAsia="Calibri" w:hAnsi="Arial" w:cs="Arial"/>
          <w:b/>
          <w:bCs/>
          <w:i/>
          <w:iCs/>
          <w:sz w:val="20"/>
          <w:szCs w:val="20"/>
          <w:lang w:val="es-ES"/>
        </w:rPr>
        <w:t>,</w:t>
      </w:r>
      <w:r w:rsidRPr="0035417E">
        <w:rPr>
          <w:rFonts w:ascii="Arial" w:eastAsia="Calibri" w:hAnsi="Arial" w:cs="Arial"/>
          <w:sz w:val="20"/>
          <w:szCs w:val="20"/>
          <w:lang w:val="es-ES"/>
        </w:rPr>
        <w:t xml:space="preserve"> cita textualmente: - - - - - - - - - - - </w:t>
      </w:r>
      <w:r w:rsidR="00387380" w:rsidRPr="0035417E">
        <w:rPr>
          <w:rFonts w:ascii="Arial" w:eastAsia="Calibri" w:hAnsi="Arial" w:cs="Arial"/>
          <w:sz w:val="20"/>
          <w:szCs w:val="20"/>
          <w:lang w:val="es-ES"/>
        </w:rPr>
        <w:t>- - - - - - - - -</w:t>
      </w:r>
    </w:p>
    <w:p w14:paraId="47B9EA8B" w14:textId="77777777" w:rsidR="006F00BD" w:rsidRPr="0035417E" w:rsidRDefault="006F00BD" w:rsidP="001A3122">
      <w:pPr>
        <w:widowControl/>
        <w:autoSpaceDE/>
        <w:autoSpaceDN/>
        <w:ind w:left="2268"/>
        <w:contextualSpacing/>
        <w:jc w:val="both"/>
        <w:rPr>
          <w:rFonts w:ascii="Arial" w:eastAsia="Calibri" w:hAnsi="Arial" w:cs="Arial"/>
          <w:b/>
          <w:bCs/>
          <w:i/>
          <w:iCs/>
          <w:sz w:val="20"/>
          <w:szCs w:val="20"/>
        </w:rPr>
      </w:pPr>
    </w:p>
    <w:p w14:paraId="4267B86E" w14:textId="4DAE96E3" w:rsidR="006F00BD" w:rsidRPr="0035417E" w:rsidRDefault="006F00BD" w:rsidP="00387380">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BASE CUARTA. – LOS POSESIONARIOS A REGULARIZAR Y QUE HAYAN CUMPLIDO CON TODOS LOS REQUISITOS SEÑALADOS CON ANTERIORIDAD, LE SERÁ AUTORIZADA LA “CESIÓN DE DERCHOS</w:t>
      </w:r>
      <w:r w:rsidR="00C00DC5" w:rsidRPr="0035417E">
        <w:rPr>
          <w:rFonts w:ascii="Arial" w:eastAsia="Calibri" w:hAnsi="Arial" w:cs="Arial"/>
          <w:b/>
          <w:bCs/>
          <w:i/>
          <w:iCs/>
          <w:sz w:val="20"/>
          <w:szCs w:val="20"/>
        </w:rPr>
        <w:t xml:space="preserve"> </w:t>
      </w:r>
      <w:r w:rsidR="00C00DC5" w:rsidRPr="0035417E">
        <w:rPr>
          <w:rFonts w:ascii="Arial" w:eastAsia="Calibri" w:hAnsi="Arial" w:cs="Arial"/>
          <w:sz w:val="20"/>
          <w:szCs w:val="20"/>
        </w:rPr>
        <w:t>(sic)</w:t>
      </w:r>
      <w:r w:rsidRPr="0035417E">
        <w:rPr>
          <w:rFonts w:ascii="Arial" w:eastAsia="Calibri" w:hAnsi="Arial" w:cs="Arial"/>
          <w:b/>
          <w:bCs/>
          <w:i/>
          <w:iCs/>
          <w:sz w:val="20"/>
          <w:szCs w:val="20"/>
        </w:rPr>
        <w:t xml:space="preserve">”, RESPECTO DE LA CONSECIÓN </w:t>
      </w:r>
      <w:r w:rsidR="00387380" w:rsidRPr="0035417E">
        <w:rPr>
          <w:rFonts w:ascii="Arial" w:eastAsia="Calibri" w:hAnsi="Arial" w:cs="Arial"/>
          <w:sz w:val="20"/>
          <w:szCs w:val="20"/>
        </w:rPr>
        <w:t xml:space="preserve">(sic) </w:t>
      </w:r>
      <w:r w:rsidRPr="0035417E">
        <w:rPr>
          <w:rFonts w:ascii="Arial" w:eastAsia="Calibri" w:hAnsi="Arial" w:cs="Arial"/>
          <w:b/>
          <w:bCs/>
          <w:i/>
          <w:iCs/>
          <w:sz w:val="20"/>
          <w:szCs w:val="20"/>
        </w:rPr>
        <w:t xml:space="preserve">EXISTENTE, PREVIO PAGO DE DERECHOS CORRESPONDIENTES; Y CON RELACIÓN A LOS REQUISITOS QUE PRESENTA EL SOLICITANTE DE ACUERDO A </w:t>
      </w:r>
      <w:bookmarkStart w:id="21" w:name="_Hlk172289549"/>
      <w:r w:rsidRPr="0035417E">
        <w:rPr>
          <w:rFonts w:ascii="Arial" w:eastAsia="Calibri" w:hAnsi="Arial" w:cs="Arial"/>
          <w:b/>
          <w:bCs/>
          <w:i/>
          <w:iCs/>
          <w:sz w:val="20"/>
          <w:szCs w:val="20"/>
        </w:rPr>
        <w:t>LAS ESTABLECIDAS EN LA CONVOCATORIA DEL PROGRAMA “TU MUNICIPIO REGULARIZA SUS MERCADOS”, LAS CUALES SE DESRIBEN EN EL RESULTANDO PRIMERO.</w:t>
      </w:r>
      <w:bookmarkEnd w:id="21"/>
    </w:p>
    <w:p w14:paraId="201B2DF4" w14:textId="77777777" w:rsidR="006F00BD" w:rsidRPr="0035417E" w:rsidRDefault="006F00BD" w:rsidP="00387380">
      <w:pPr>
        <w:widowControl/>
        <w:autoSpaceDE/>
        <w:autoSpaceDN/>
        <w:ind w:left="284"/>
        <w:contextualSpacing/>
        <w:jc w:val="center"/>
        <w:rPr>
          <w:rFonts w:ascii="Arial" w:eastAsia="Calibri" w:hAnsi="Arial" w:cs="Arial"/>
          <w:b/>
          <w:bCs/>
          <w:sz w:val="20"/>
          <w:szCs w:val="20"/>
        </w:rPr>
      </w:pPr>
      <w:r w:rsidRPr="0035417E">
        <w:rPr>
          <w:rFonts w:ascii="Arial" w:eastAsia="Calibri" w:hAnsi="Arial" w:cs="Arial"/>
          <w:b/>
          <w:bCs/>
          <w:sz w:val="20"/>
          <w:szCs w:val="20"/>
        </w:rPr>
        <w:t xml:space="preserve">  </w:t>
      </w:r>
    </w:p>
    <w:p w14:paraId="4DBEA2E3" w14:textId="77777777" w:rsidR="006F00BD" w:rsidRPr="0035417E" w:rsidRDefault="006F00BD" w:rsidP="00387380">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257BAF9D" w14:textId="77777777" w:rsidR="006F00BD" w:rsidRPr="0035417E" w:rsidRDefault="006F00BD" w:rsidP="00387380">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 MEDIDAS DEL LOCAL, PUESTO O CASETA, GIRO COMERCIAL, CONDICIONES EN QUE SE ENCUENTRA, DESCRIPCIÓN DEL TIPO DE CONSTRUCCIÓN, NÚMERO DE CUENTA Y LOS COMENTARIOS QUE SE ESTIMEN PERTINENTES.</w:t>
      </w:r>
    </w:p>
    <w:p w14:paraId="150CE903" w14:textId="77777777" w:rsidR="006F00BD" w:rsidRPr="0035417E" w:rsidRDefault="006F00BD" w:rsidP="00387380">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2.- LA ADMINISTRACIÓN DEL MERCADO CORRESPONDIENTE RECIBIRÁ LA SOLICITUD DEL INTERESADO ACOMPAÑADA DE LOS REQUISITOS (DEBERÁN PRESENTAR ORIGINALES </w:t>
      </w:r>
      <w:r w:rsidRPr="0035417E">
        <w:rPr>
          <w:rFonts w:ascii="Arial" w:eastAsia="Calibri" w:hAnsi="Arial" w:cs="Arial"/>
          <w:b/>
          <w:bCs/>
          <w:sz w:val="20"/>
          <w:szCs w:val="20"/>
        </w:rPr>
        <w:t>PARA EL COTEJO RESPECTIVO Y DOS JUEGOS DE COPIAS DE LA DOCUMENTACIÓN REQUERIDA).</w:t>
      </w:r>
    </w:p>
    <w:p w14:paraId="2B53DCCD" w14:textId="5C75E6A7" w:rsidR="006F00BD" w:rsidRPr="0035417E" w:rsidRDefault="006F00BD" w:rsidP="00387380">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3.- CADA UNO DE LOS TRÁMITES SE REALIZARA</w:t>
      </w:r>
      <w:r w:rsidR="004E4C1A" w:rsidRPr="0035417E">
        <w:rPr>
          <w:rFonts w:ascii="Arial" w:eastAsia="Calibri" w:hAnsi="Arial" w:cs="Arial"/>
          <w:b/>
          <w:bCs/>
          <w:sz w:val="20"/>
          <w:szCs w:val="20"/>
        </w:rPr>
        <w:t xml:space="preserve"> </w:t>
      </w:r>
      <w:r w:rsidR="004E4C1A" w:rsidRPr="0035417E">
        <w:rPr>
          <w:rFonts w:ascii="Arial" w:eastAsia="Calibri" w:hAnsi="Arial" w:cs="Arial"/>
          <w:sz w:val="20"/>
          <w:szCs w:val="20"/>
        </w:rPr>
        <w:t>(sic)</w:t>
      </w:r>
      <w:r w:rsidRPr="0035417E">
        <w:rPr>
          <w:rFonts w:ascii="Arial" w:eastAsia="Calibri" w:hAnsi="Arial" w:cs="Arial"/>
          <w:b/>
          <w:bCs/>
          <w:sz w:val="20"/>
          <w:szCs w:val="20"/>
        </w:rPr>
        <w:t xml:space="preserve"> POR SEPRADO</w:t>
      </w:r>
      <w:r w:rsidR="004E4C1A" w:rsidRPr="0035417E">
        <w:rPr>
          <w:rFonts w:ascii="Arial" w:eastAsia="Calibri" w:hAnsi="Arial" w:cs="Arial"/>
          <w:b/>
          <w:bCs/>
          <w:sz w:val="20"/>
          <w:szCs w:val="20"/>
        </w:rPr>
        <w:t xml:space="preserve"> </w:t>
      </w:r>
      <w:r w:rsidR="004E4C1A" w:rsidRPr="0035417E">
        <w:rPr>
          <w:rFonts w:ascii="Arial" w:eastAsia="Calibri" w:hAnsi="Arial" w:cs="Arial"/>
          <w:sz w:val="20"/>
          <w:szCs w:val="20"/>
        </w:rPr>
        <w:t>(sic)</w:t>
      </w:r>
      <w:r w:rsidRPr="0035417E">
        <w:rPr>
          <w:rFonts w:ascii="Arial" w:eastAsia="Calibri" w:hAnsi="Arial" w:cs="Arial"/>
          <w:b/>
          <w:bCs/>
          <w:sz w:val="20"/>
          <w:szCs w:val="20"/>
        </w:rPr>
        <w:t xml:space="preserve"> YA QUE LA LEY DE INGRESOS MUNICIPAL EN EL APARTADO PRIMERO CORRESPONDIENTE A MERCADOS Y VÍA PÚBLICA, CONTEMPLA UN COSTO INDEPENDIENTE PARA CADA UNO DE ELLOS.</w:t>
      </w:r>
    </w:p>
    <w:p w14:paraId="4B4A6D9A" w14:textId="77777777" w:rsidR="006F00BD" w:rsidRPr="0035417E" w:rsidRDefault="006F00BD" w:rsidP="00387380">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 EXPEDIENTES A LA DIRECCIÓN DE MERCADOS PÚBLICOS PARA REVISIÓN Y VISTO BUENO DEL TITULAR, A FIN DE QUE SE REMITA A LA REGIDURÍA DE SERVICIOS MUNICIPALES, Y DE MERCADOS Y COMERCIO EN VIA PÚBLICA.</w:t>
      </w:r>
    </w:p>
    <w:p w14:paraId="015B9194" w14:textId="77777777" w:rsidR="006F00BD" w:rsidRPr="0035417E" w:rsidRDefault="006F00BD" w:rsidP="00387380">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30EC8C12" w14:textId="77777777" w:rsidR="006F00BD" w:rsidRPr="0035417E" w:rsidRDefault="006F00BD" w:rsidP="00387380">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COMERCIO EN VÍA PÚBLICA DICTAMINE LA SOLICITUD PLANTEADA, EL INTERESADO SERÁ NOTIFICADO A TRAVÉS DE LA REGIDURÍA DE SERVICIOS MUNICIPALES Y DE MERCADOS Y VÍA PÚBLICA.</w:t>
      </w:r>
    </w:p>
    <w:p w14:paraId="7DC655F2" w14:textId="77777777" w:rsidR="006F00BD" w:rsidRPr="0035417E" w:rsidRDefault="006F00BD" w:rsidP="00387380">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3CDC0E3A" w14:textId="77777777" w:rsidR="006F00BD" w:rsidRPr="0035417E" w:rsidRDefault="006F00BD" w:rsidP="00387380">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611A991D" w14:textId="77777777" w:rsidR="006F00BD" w:rsidRPr="0035417E" w:rsidRDefault="006F00BD" w:rsidP="00387380">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9.- EL PLAZO PARA EFECTUAR EL PAGO POR EL TRÁMITE CORRESPONDIENTE, ES DE QUINCE DÍAS HÁBILES </w:t>
      </w:r>
      <w:r w:rsidRPr="0035417E">
        <w:rPr>
          <w:rFonts w:ascii="Arial" w:eastAsia="Calibri" w:hAnsi="Arial" w:cs="Arial"/>
          <w:b/>
          <w:bCs/>
          <w:sz w:val="20"/>
          <w:szCs w:val="20"/>
        </w:rPr>
        <w:lastRenderedPageBreak/>
        <w:t>CONTADOS A PARTIR DE LA RECEPCIÓN DE LA ORDEN DE PAGO, DE NO HACERLO SE REVOCARÁ DICHO ACUERDO AUTOMÁTICAMENTE. ESTA LEYENDA DEBERÁ SER VISIBLE AL FRENTE DEL DOCUMENTO CON LA FECHA DE DESPACHO.</w:t>
      </w:r>
    </w:p>
    <w:p w14:paraId="5470E9C4" w14:textId="77777777" w:rsidR="006F00BD" w:rsidRPr="0035417E" w:rsidRDefault="006F00BD" w:rsidP="00387380">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0AC4E431" w14:textId="77777777" w:rsidR="006F00BD" w:rsidRPr="0035417E" w:rsidRDefault="006F00BD" w:rsidP="001A3122">
      <w:pPr>
        <w:widowControl/>
        <w:autoSpaceDE/>
        <w:autoSpaceDN/>
        <w:jc w:val="both"/>
        <w:rPr>
          <w:rFonts w:ascii="Arial" w:eastAsia="Calibri" w:hAnsi="Arial" w:cs="Arial"/>
          <w:b/>
          <w:bCs/>
          <w:sz w:val="20"/>
          <w:szCs w:val="20"/>
        </w:rPr>
      </w:pPr>
    </w:p>
    <w:p w14:paraId="3E72D310" w14:textId="77777777" w:rsidR="006F00BD" w:rsidRPr="0035417E" w:rsidRDefault="006F00BD" w:rsidP="00387380">
      <w:pPr>
        <w:widowControl/>
        <w:numPr>
          <w:ilvl w:val="0"/>
          <w:numId w:val="58"/>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cumplimentarse esos requisitos de procedibilidad, se lleva a cabo un análisis de las constancias que obran en el sumario, tenemos que:</w:t>
      </w:r>
    </w:p>
    <w:p w14:paraId="5617ED8B" w14:textId="77777777" w:rsidR="006F00BD" w:rsidRPr="0035417E" w:rsidRDefault="006F00BD" w:rsidP="001A3122">
      <w:pPr>
        <w:widowControl/>
        <w:autoSpaceDE/>
        <w:autoSpaceDN/>
        <w:ind w:left="720"/>
        <w:contextualSpacing/>
        <w:jc w:val="both"/>
        <w:rPr>
          <w:rFonts w:ascii="Arial" w:eastAsia="Calibri" w:hAnsi="Arial" w:cs="Arial"/>
          <w:b/>
          <w:bCs/>
          <w:sz w:val="20"/>
          <w:szCs w:val="20"/>
        </w:rPr>
      </w:pPr>
    </w:p>
    <w:p w14:paraId="6F00DA70" w14:textId="1B2B941C" w:rsidR="006F00BD" w:rsidRPr="0035417E" w:rsidRDefault="006F00BD" w:rsidP="00387380">
      <w:pPr>
        <w:widowControl/>
        <w:numPr>
          <w:ilvl w:val="0"/>
          <w:numId w:val="5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Que la emisión de la Constancia de Verificación y Reconocimiento S/N </w:t>
      </w:r>
      <w:r w:rsidRPr="0035417E">
        <w:rPr>
          <w:rFonts w:ascii="Arial" w:eastAsia="Calibri" w:hAnsi="Arial" w:cs="Arial"/>
          <w:bCs/>
          <w:i/>
          <w:iCs/>
          <w:sz w:val="20"/>
          <w:szCs w:val="20"/>
        </w:rPr>
        <w:t>fue hecha por autoridad competente, de fecha cinco de julio de dos mil veinticuatro emitido por el</w:t>
      </w:r>
      <w:r w:rsidRPr="0035417E">
        <w:rPr>
          <w:rFonts w:ascii="Arial" w:eastAsia="Calibri" w:hAnsi="Arial" w:cs="Arial"/>
          <w:b/>
          <w:bCs/>
          <w:i/>
          <w:iCs/>
          <w:sz w:val="20"/>
          <w:szCs w:val="20"/>
        </w:rPr>
        <w:t xml:space="preserve"> </w:t>
      </w:r>
      <w:r w:rsidRPr="0035417E">
        <w:rPr>
          <w:rFonts w:ascii="Arial" w:eastAsia="Calibri" w:hAnsi="Arial" w:cs="Arial"/>
          <w:bCs/>
          <w:i/>
          <w:sz w:val="20"/>
          <w:szCs w:val="20"/>
        </w:rPr>
        <w:t xml:space="preserve">Director </w:t>
      </w:r>
      <w:r w:rsidRPr="0035417E">
        <w:rPr>
          <w:rFonts w:ascii="Arial" w:eastAsia="Calibri" w:hAnsi="Arial" w:cs="Arial"/>
          <w:i/>
          <w:sz w:val="20"/>
          <w:szCs w:val="20"/>
        </w:rPr>
        <w:t xml:space="preserve">y del Jefe de departamento de Regulación de Comercio Establecido </w:t>
      </w:r>
      <w:r w:rsidRPr="0035417E">
        <w:rPr>
          <w:rFonts w:ascii="Arial" w:eastAsia="Calibri" w:hAnsi="Arial" w:cs="Arial"/>
          <w:bCs/>
          <w:i/>
          <w:sz w:val="20"/>
          <w:szCs w:val="20"/>
        </w:rPr>
        <w:t>del</w:t>
      </w:r>
      <w:r w:rsidRPr="0035417E">
        <w:rPr>
          <w:rFonts w:ascii="Arial" w:eastAsia="Calibri" w:hAnsi="Arial" w:cs="Arial"/>
          <w:b/>
          <w:bCs/>
          <w:i/>
          <w:sz w:val="20"/>
          <w:szCs w:val="20"/>
        </w:rPr>
        <w:t xml:space="preserve"> Mercado de  Abastos “MARGARITA MAZA DE JUÁREZ”</w:t>
      </w:r>
      <w:r w:rsidRPr="0035417E">
        <w:rPr>
          <w:rFonts w:ascii="Arial" w:eastAsia="Calibri" w:hAnsi="Arial" w:cs="Arial"/>
          <w:b/>
          <w:bCs/>
          <w:i/>
          <w:iCs/>
          <w:sz w:val="20"/>
          <w:szCs w:val="20"/>
        </w:rPr>
        <w:t xml:space="preserve">, con la cual se acredita la existencia del PUESTO FIJO NÚMERO 911(2618), </w:t>
      </w:r>
      <w:r w:rsidRPr="0035417E">
        <w:rPr>
          <w:rFonts w:ascii="Arial" w:eastAsia="Calibri" w:hAnsi="Arial" w:cs="Arial"/>
          <w:b/>
          <w:bCs/>
          <w:sz w:val="20"/>
          <w:szCs w:val="20"/>
        </w:rPr>
        <w:t>ubicado en la zona de tianguis sector 1-A ,</w:t>
      </w:r>
      <w:r w:rsidRPr="0035417E">
        <w:rPr>
          <w:rFonts w:ascii="Arial" w:eastAsia="Calibri" w:hAnsi="Arial" w:cs="Arial"/>
          <w:b/>
          <w:bCs/>
          <w:i/>
          <w:sz w:val="20"/>
          <w:szCs w:val="20"/>
        </w:rPr>
        <w:t>del Mercado de  Abastos “MARGARITA MAZA DE JUÁREZ”</w:t>
      </w:r>
      <w:r w:rsidRPr="0035417E">
        <w:rPr>
          <w:rFonts w:ascii="Arial" w:eastAsia="Calibri" w:hAnsi="Arial" w:cs="Arial"/>
          <w:b/>
          <w:bCs/>
          <w:i/>
          <w:iCs/>
          <w:sz w:val="20"/>
          <w:szCs w:val="20"/>
        </w:rPr>
        <w:t xml:space="preserve"> CON NÚMERO DE OBJETO/CUENTA: 1050000011621, CON GIRO: “ROPA, NOVEDADES Y PERFUMERIA</w:t>
      </w:r>
      <w:r w:rsidR="008D31BA" w:rsidRPr="0035417E">
        <w:rPr>
          <w:rFonts w:ascii="Arial" w:eastAsia="Calibri" w:hAnsi="Arial" w:cs="Arial"/>
          <w:b/>
          <w:bCs/>
          <w:i/>
          <w:iCs/>
          <w:sz w:val="20"/>
          <w:szCs w:val="20"/>
        </w:rPr>
        <w:t xml:space="preserve"> </w:t>
      </w:r>
      <w:r w:rsidR="008D31BA" w:rsidRPr="0035417E">
        <w:rPr>
          <w:rFonts w:ascii="Arial" w:eastAsia="Calibri" w:hAnsi="Arial" w:cs="Arial"/>
          <w:bCs/>
          <w:sz w:val="20"/>
          <w:szCs w:val="20"/>
        </w:rPr>
        <w:t>(sic)</w:t>
      </w:r>
      <w:r w:rsidRPr="0035417E">
        <w:rPr>
          <w:rFonts w:ascii="Arial" w:eastAsia="Calibri" w:hAnsi="Arial" w:cs="Arial"/>
          <w:b/>
          <w:bCs/>
          <w:i/>
          <w:iCs/>
          <w:sz w:val="20"/>
          <w:szCs w:val="20"/>
        </w:rPr>
        <w:t xml:space="preserve">”; en términos de la convocatoria “Tu Municipio Regulariza sus Mercados” en su base tercera inciso g) y al apartado IV, numeral 7, de los Lineamientos antes invocados; </w:t>
      </w:r>
    </w:p>
    <w:p w14:paraId="0EC8FEF0" w14:textId="71AA5332" w:rsidR="006F00BD" w:rsidRPr="0035417E" w:rsidRDefault="006F00BD" w:rsidP="00387380">
      <w:pPr>
        <w:widowControl/>
        <w:numPr>
          <w:ilvl w:val="0"/>
          <w:numId w:val="5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Con la constancia con número de oficio SG/DMA/542/2024 de fecha 05 de julio de 2024, signada por el Director del Mercado de Abasto “MARGARITA MAZA DE JUÁREZ”  y las DECLARACIONES de los TESTIGOS PROTESTADOS las CC. ALMA IDALIA SALDAÑA VELASCO Y LUZ MARÍA GUADALUPE  ÁVILA MORALES, ambas de fecha 05 de julio del 2024</w:t>
      </w:r>
      <w:r w:rsidRPr="0035417E">
        <w:rPr>
          <w:rFonts w:ascii="Arial" w:eastAsia="Calibri" w:hAnsi="Arial" w:cs="Arial"/>
          <w:i/>
          <w:iCs/>
          <w:sz w:val="20"/>
          <w:szCs w:val="20"/>
        </w:rPr>
        <w:t>,</w:t>
      </w:r>
      <w:r w:rsidRPr="0035417E">
        <w:rPr>
          <w:rFonts w:ascii="Arial" w:eastAsia="Calibri" w:hAnsi="Arial" w:cs="Arial"/>
          <w:b/>
          <w:bCs/>
          <w:i/>
          <w:iCs/>
          <w:sz w:val="20"/>
          <w:szCs w:val="20"/>
        </w:rPr>
        <w:t xml:space="preserve"> se acredita que el C. GUILLERMO MONTIEL RIVERA, es posesionario del PUESTO FIJO NÚMERO 911(2618), </w:t>
      </w:r>
      <w:r w:rsidRPr="0035417E">
        <w:rPr>
          <w:rFonts w:ascii="Arial" w:eastAsia="Calibri" w:hAnsi="Arial" w:cs="Arial"/>
          <w:b/>
          <w:bCs/>
          <w:sz w:val="20"/>
          <w:szCs w:val="20"/>
        </w:rPr>
        <w:t xml:space="preserve">ubicado en la zona de tianguis sector 1-A , </w:t>
      </w:r>
      <w:r w:rsidRPr="0035417E">
        <w:rPr>
          <w:rFonts w:ascii="Arial" w:eastAsia="Calibri" w:hAnsi="Arial" w:cs="Arial"/>
          <w:b/>
          <w:bCs/>
          <w:i/>
          <w:sz w:val="20"/>
          <w:szCs w:val="20"/>
        </w:rPr>
        <w:t>del Mercado de  Abastos “MARGARITA MAZA DE JUÁREZ”</w:t>
      </w:r>
      <w:r w:rsidRPr="0035417E">
        <w:rPr>
          <w:rFonts w:ascii="Arial" w:eastAsia="Calibri" w:hAnsi="Arial" w:cs="Arial"/>
          <w:b/>
          <w:bCs/>
          <w:i/>
          <w:iCs/>
          <w:sz w:val="20"/>
          <w:szCs w:val="20"/>
        </w:rPr>
        <w:t xml:space="preserve"> CON NÚMERO DE OBJETO/CUENTA: 1050000011621, </w:t>
      </w:r>
      <w:r w:rsidRPr="0035417E">
        <w:rPr>
          <w:rFonts w:ascii="Arial" w:eastAsia="Calibri" w:hAnsi="Arial" w:cs="Arial"/>
          <w:b/>
          <w:bCs/>
          <w:i/>
          <w:iCs/>
          <w:sz w:val="20"/>
          <w:szCs w:val="20"/>
        </w:rPr>
        <w:t>CON GIRO: “ROPA, NOVEDADES Y PERFUMERIA</w:t>
      </w:r>
      <w:r w:rsidR="008D31BA" w:rsidRPr="0035417E">
        <w:rPr>
          <w:rFonts w:ascii="Arial" w:eastAsia="Calibri" w:hAnsi="Arial" w:cs="Arial"/>
          <w:bCs/>
          <w:sz w:val="20"/>
          <w:szCs w:val="20"/>
        </w:rPr>
        <w:t>(sic)</w:t>
      </w:r>
      <w:r w:rsidRPr="0035417E">
        <w:rPr>
          <w:rFonts w:ascii="Arial" w:eastAsia="Calibri" w:hAnsi="Arial" w:cs="Arial"/>
          <w:b/>
          <w:bCs/>
          <w:i/>
          <w:iCs/>
          <w:sz w:val="20"/>
          <w:szCs w:val="20"/>
        </w:rPr>
        <w:t>” por más de tres  años y que además ha mantenido la posesión de forma PÚBLICA, PACIFICA</w:t>
      </w:r>
      <w:r w:rsidR="00387380" w:rsidRPr="0035417E">
        <w:rPr>
          <w:rFonts w:ascii="Arial" w:eastAsia="Calibri" w:hAnsi="Arial" w:cs="Arial"/>
          <w:b/>
          <w:bCs/>
          <w:i/>
          <w:iCs/>
          <w:sz w:val="20"/>
          <w:szCs w:val="20"/>
        </w:rPr>
        <w:t xml:space="preserve"> </w:t>
      </w:r>
      <w:r w:rsidR="00387380" w:rsidRPr="0035417E">
        <w:rPr>
          <w:rFonts w:ascii="Arial" w:eastAsia="Calibri" w:hAnsi="Arial" w:cs="Arial"/>
          <w:sz w:val="20"/>
          <w:szCs w:val="20"/>
        </w:rPr>
        <w:t>(sic)</w:t>
      </w:r>
      <w:r w:rsidRPr="0035417E">
        <w:rPr>
          <w:rFonts w:ascii="Arial" w:eastAsia="Calibri" w:hAnsi="Arial" w:cs="Arial"/>
          <w:b/>
          <w:bCs/>
          <w:i/>
          <w:iCs/>
          <w:sz w:val="20"/>
          <w:szCs w:val="20"/>
        </w:rPr>
        <w:t xml:space="preserve"> Y CONTINUA.</w:t>
      </w:r>
    </w:p>
    <w:p w14:paraId="4FE90797" w14:textId="180A26D1" w:rsidR="006F00BD" w:rsidRPr="0035417E" w:rsidRDefault="006F00BD" w:rsidP="00387380">
      <w:pPr>
        <w:widowControl/>
        <w:numPr>
          <w:ilvl w:val="0"/>
          <w:numId w:val="5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los comprobantes de pagos realizados por el solicitante correspondientes a los años 2019, 2020, 2021, 2022, 2023 y 2024 se acredita que el mismo se encuentra al corriente de sus pagos </w:t>
      </w:r>
      <w:r w:rsidR="004E4C1A" w:rsidRPr="0035417E">
        <w:rPr>
          <w:rFonts w:ascii="Arial" w:eastAsia="Calibri" w:hAnsi="Arial" w:cs="Arial"/>
          <w:b/>
          <w:bCs/>
          <w:i/>
          <w:iCs/>
          <w:sz w:val="20"/>
          <w:szCs w:val="20"/>
        </w:rPr>
        <w:t>de derechos</w:t>
      </w:r>
      <w:r w:rsidRPr="0035417E">
        <w:rPr>
          <w:rFonts w:ascii="Arial" w:eastAsia="Calibri" w:hAnsi="Arial" w:cs="Arial"/>
          <w:b/>
          <w:bCs/>
          <w:i/>
          <w:iCs/>
          <w:sz w:val="20"/>
          <w:szCs w:val="20"/>
        </w:rPr>
        <w:t xml:space="preserve">; </w:t>
      </w:r>
    </w:p>
    <w:p w14:paraId="39D513DB" w14:textId="77777777" w:rsidR="006F00BD" w:rsidRPr="0035417E" w:rsidRDefault="006F00BD" w:rsidP="00387380">
      <w:pPr>
        <w:widowControl/>
        <w:numPr>
          <w:ilvl w:val="0"/>
          <w:numId w:val="5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las publicaciones de los edictos le dio cumplimiento a la garantía de audiencia consagrada en términos de los artículos 14 y 16 de la Constitución Política de los Estados Unidos Mexicanos.</w:t>
      </w:r>
    </w:p>
    <w:p w14:paraId="3E6796E5" w14:textId="45301C6B" w:rsidR="006F00BD" w:rsidRPr="0035417E" w:rsidRDefault="006F00BD" w:rsidP="00387380">
      <w:pPr>
        <w:widowControl/>
        <w:numPr>
          <w:ilvl w:val="0"/>
          <w:numId w:val="5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el oficio número 752, de fecha 19 de agosto de 2024, ASUNTO: EL QUE SE INDICA, SE ACREDITA QUE NO EXISTIÓ INTERES</w:t>
      </w:r>
      <w:r w:rsidR="008D31BA" w:rsidRPr="0035417E">
        <w:rPr>
          <w:rFonts w:ascii="Arial" w:eastAsia="Calibri" w:hAnsi="Arial" w:cs="Arial"/>
          <w:b/>
          <w:bCs/>
          <w:i/>
          <w:iCs/>
          <w:sz w:val="20"/>
          <w:szCs w:val="20"/>
        </w:rPr>
        <w:t xml:space="preserve"> </w:t>
      </w:r>
      <w:r w:rsidR="008D31BA" w:rsidRPr="0035417E">
        <w:rPr>
          <w:rFonts w:ascii="Arial" w:eastAsia="Calibri" w:hAnsi="Arial" w:cs="Arial"/>
          <w:bCs/>
          <w:sz w:val="20"/>
          <w:szCs w:val="20"/>
        </w:rPr>
        <w:t>(sic)</w:t>
      </w:r>
      <w:r w:rsidRPr="0035417E">
        <w:rPr>
          <w:rFonts w:ascii="Arial" w:eastAsia="Calibri" w:hAnsi="Arial" w:cs="Arial"/>
          <w:b/>
          <w:bCs/>
          <w:i/>
          <w:iCs/>
          <w:sz w:val="20"/>
          <w:szCs w:val="20"/>
        </w:rPr>
        <w:t xml:space="preserve"> JURÍDICO DE NINGUNA PERSONA. Debido a que no se presentó ante el Director del Mercado de Abasto “MARGARITA MAZA DE JUÁREZ”, ninguna persona que se creara con derechos a oponerse al trámite, ni tampoco compareció ante la administración del referido Mercado a deducir sus derechos dentro del término de 10 días hábiles que fueron contados a partir de la última publicación que realizó el C. GUILLERMO  MONTIEL RIVERA, respecto del PUESTO FIJO NÚMERO 911(2618), </w:t>
      </w:r>
      <w:r w:rsidRPr="0035417E">
        <w:rPr>
          <w:rFonts w:ascii="Arial" w:eastAsia="Calibri" w:hAnsi="Arial" w:cs="Arial"/>
          <w:b/>
          <w:bCs/>
          <w:i/>
          <w:sz w:val="20"/>
          <w:szCs w:val="20"/>
        </w:rPr>
        <w:t>ubicado en la zona de tianguis sector 1-A</w:t>
      </w:r>
      <w:r w:rsidRPr="0035417E">
        <w:rPr>
          <w:rFonts w:ascii="Arial" w:eastAsia="Calibri" w:hAnsi="Arial" w:cs="Arial"/>
          <w:b/>
          <w:bCs/>
          <w:sz w:val="20"/>
          <w:szCs w:val="20"/>
        </w:rPr>
        <w:t xml:space="preserve"> </w:t>
      </w:r>
      <w:r w:rsidRPr="0035417E">
        <w:rPr>
          <w:rFonts w:ascii="Arial" w:eastAsia="Calibri" w:hAnsi="Arial" w:cs="Arial"/>
          <w:b/>
          <w:bCs/>
          <w:i/>
          <w:iCs/>
          <w:sz w:val="20"/>
          <w:szCs w:val="20"/>
        </w:rPr>
        <w:t xml:space="preserve">del Mercado de Abasto “MARGARITA MAZA DE JUÁREZ” CON NÚMERO DE OBJETO/CUENTA: 1050000011621, CON GIRO:  DE “ROPA, NOVEDADES Y PERFUMERIA”. De acuerdo a lo estipulado en la base tercera inciso k), del programa “Tu Municipio Regulariza sus Mercados”. </w:t>
      </w:r>
    </w:p>
    <w:p w14:paraId="27149CF8" w14:textId="77777777" w:rsidR="006F00BD" w:rsidRPr="0035417E" w:rsidRDefault="006F00BD" w:rsidP="00387380">
      <w:pPr>
        <w:widowControl/>
        <w:numPr>
          <w:ilvl w:val="0"/>
          <w:numId w:val="5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5CD69E66" w14:textId="77777777" w:rsidR="006F00BD" w:rsidRPr="0035417E" w:rsidRDefault="006F00BD" w:rsidP="00387380">
      <w:pPr>
        <w:widowControl/>
        <w:autoSpaceDE/>
        <w:autoSpaceDN/>
        <w:ind w:left="709" w:hanging="283"/>
        <w:contextualSpacing/>
        <w:jc w:val="both"/>
        <w:rPr>
          <w:rFonts w:ascii="Arial" w:eastAsia="Calibri" w:hAnsi="Arial" w:cs="Arial"/>
          <w:b/>
          <w:bCs/>
          <w:i/>
          <w:iCs/>
          <w:sz w:val="20"/>
          <w:szCs w:val="20"/>
        </w:rPr>
      </w:pPr>
    </w:p>
    <w:p w14:paraId="308793C2" w14:textId="77777777" w:rsidR="006F00BD" w:rsidRPr="0035417E" w:rsidRDefault="006F00BD" w:rsidP="00387380">
      <w:pPr>
        <w:widowControl/>
        <w:numPr>
          <w:ilvl w:val="0"/>
          <w:numId w:val="58"/>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Mediante escrito de fecha 22 de junio de 2024, acudió el C. GUILLERMO  MONTIEL RIVERA, ante la Dirección del Mercado de Abasto “MARGARITA MAZA DE JUÁREZ”, donde solicita adherirse al programa “Tu Municipio Regulariza sus Mercados”, respecto del PUESTO FIJO NÚMERO 911(2618), </w:t>
      </w:r>
      <w:r w:rsidRPr="0035417E">
        <w:rPr>
          <w:rFonts w:ascii="Arial" w:eastAsia="Calibri" w:hAnsi="Arial" w:cs="Arial"/>
          <w:b/>
          <w:bCs/>
          <w:i/>
          <w:sz w:val="20"/>
          <w:szCs w:val="20"/>
        </w:rPr>
        <w:t>ubicado en la zona de tianguis sector 1-A,</w:t>
      </w:r>
      <w:r w:rsidRPr="0035417E">
        <w:rPr>
          <w:rFonts w:ascii="Arial" w:eastAsia="Calibri" w:hAnsi="Arial" w:cs="Arial"/>
          <w:b/>
          <w:bCs/>
          <w:sz w:val="20"/>
          <w:szCs w:val="20"/>
        </w:rPr>
        <w:t xml:space="preserve"> </w:t>
      </w:r>
      <w:r w:rsidRPr="0035417E">
        <w:rPr>
          <w:rFonts w:ascii="Arial" w:eastAsia="Calibri" w:hAnsi="Arial" w:cs="Arial"/>
          <w:b/>
          <w:bCs/>
          <w:i/>
          <w:iCs/>
          <w:sz w:val="20"/>
          <w:szCs w:val="20"/>
        </w:rPr>
        <w:t xml:space="preserve">del Mercado de Abasto “MARGARITA MAZA DE JUÁREZ”  CON NÚMERO DE OBJETO/CUENTA: </w:t>
      </w:r>
      <w:r w:rsidRPr="0035417E">
        <w:rPr>
          <w:rFonts w:ascii="Arial" w:eastAsia="Calibri" w:hAnsi="Arial" w:cs="Arial"/>
          <w:b/>
          <w:bCs/>
          <w:i/>
          <w:iCs/>
          <w:sz w:val="20"/>
          <w:szCs w:val="20"/>
        </w:rPr>
        <w:lastRenderedPageBreak/>
        <w:t xml:space="preserve">1050000011621, CON GIRO: DE “ROPA, NOVEDADES Y PERFUMERIA” </w:t>
      </w:r>
      <w:r w:rsidRPr="0035417E">
        <w:rPr>
          <w:rFonts w:ascii="Arial" w:eastAsia="Calibri" w:hAnsi="Arial" w:cs="Arial"/>
          <w:b/>
          <w:i/>
          <w:iCs/>
          <w:sz w:val="20"/>
          <w:szCs w:val="20"/>
        </w:rPr>
        <w:t xml:space="preserve">; </w:t>
      </w:r>
      <w:r w:rsidRPr="0035417E">
        <w:rPr>
          <w:rFonts w:ascii="Arial" w:eastAsia="Calibri" w:hAnsi="Arial" w:cs="Arial"/>
          <w:b/>
          <w:bCs/>
          <w:i/>
          <w:iCs/>
          <w:sz w:val="20"/>
          <w:szCs w:val="20"/>
        </w:rPr>
        <w:t>y en cuanto a los requisitos que se requieren en términos del apartado IV de los referidos LINEAMIENTOS PARA TRÁMITES ADMINISTRATIVOS DE LOS MERCADOS PÚBLICOS”, tenemos que obran en el presente expediente:</w:t>
      </w:r>
    </w:p>
    <w:p w14:paraId="5C3C581C" w14:textId="77777777" w:rsidR="006F00BD" w:rsidRPr="0035417E" w:rsidRDefault="006F00BD" w:rsidP="001A3122">
      <w:pPr>
        <w:widowControl/>
        <w:autoSpaceDE/>
        <w:autoSpaceDN/>
        <w:ind w:left="720"/>
        <w:contextualSpacing/>
        <w:jc w:val="both"/>
        <w:rPr>
          <w:rFonts w:ascii="Arial" w:eastAsia="Calibri" w:hAnsi="Arial" w:cs="Arial"/>
          <w:b/>
          <w:bCs/>
          <w:i/>
          <w:iCs/>
          <w:sz w:val="20"/>
          <w:szCs w:val="20"/>
        </w:rPr>
      </w:pPr>
    </w:p>
    <w:p w14:paraId="120D13D3" w14:textId="77777777" w:rsidR="006F00BD" w:rsidRPr="0035417E" w:rsidRDefault="006F00BD" w:rsidP="00387380">
      <w:pPr>
        <w:widowControl/>
        <w:numPr>
          <w:ilvl w:val="0"/>
          <w:numId w:val="60"/>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1ABE3D7A" w14:textId="77777777" w:rsidR="006F00BD" w:rsidRPr="0035417E" w:rsidRDefault="006F00BD" w:rsidP="00387380">
      <w:pPr>
        <w:widowControl/>
        <w:numPr>
          <w:ilvl w:val="0"/>
          <w:numId w:val="60"/>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0F49312A" w14:textId="77777777" w:rsidR="006F00BD" w:rsidRPr="0035417E" w:rsidRDefault="006F00BD" w:rsidP="00387380">
      <w:pPr>
        <w:widowControl/>
        <w:numPr>
          <w:ilvl w:val="0"/>
          <w:numId w:val="60"/>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 identificación oficial del solicitante y su comprobante de domicilio vigente;</w:t>
      </w:r>
    </w:p>
    <w:p w14:paraId="05EFC272" w14:textId="77777777" w:rsidR="006F00BD" w:rsidRPr="0035417E" w:rsidRDefault="006F00BD" w:rsidP="00387380">
      <w:pPr>
        <w:widowControl/>
        <w:numPr>
          <w:ilvl w:val="0"/>
          <w:numId w:val="60"/>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los recibos de pago de los años 2019, 2020, 2021, 2022, 2023 y 2024, demuestra estar al corriente en sus pagos de derechos;</w:t>
      </w:r>
    </w:p>
    <w:p w14:paraId="5A034D01" w14:textId="77777777" w:rsidR="006F00BD" w:rsidRPr="0035417E" w:rsidRDefault="006F00BD" w:rsidP="00387380">
      <w:pPr>
        <w:widowControl/>
        <w:numPr>
          <w:ilvl w:val="0"/>
          <w:numId w:val="60"/>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de verificación y reconocimiento del local comercial en cuestión emitida por la autoridad competente se acredita la existencia del PUESTO FIJO NÚMERO 911(2618), del Mercado de Abasto “MARGARITA MAZA DE JUÁREZ”, al interior del mercado;</w:t>
      </w:r>
    </w:p>
    <w:p w14:paraId="4BAE050A" w14:textId="77777777" w:rsidR="006F00BD" w:rsidRPr="0035417E" w:rsidRDefault="006F00BD" w:rsidP="00387380">
      <w:pPr>
        <w:widowControl/>
        <w:numPr>
          <w:ilvl w:val="0"/>
          <w:numId w:val="60"/>
        </w:numPr>
        <w:autoSpaceDE/>
        <w:autoSpaceDN/>
        <w:ind w:left="709" w:hanging="283"/>
        <w:contextualSpacing/>
        <w:jc w:val="both"/>
        <w:rPr>
          <w:rFonts w:ascii="Arial" w:eastAsia="Calibri" w:hAnsi="Arial" w:cs="Arial"/>
          <w:b/>
          <w:bCs/>
          <w:i/>
          <w:iCs/>
          <w:sz w:val="20"/>
          <w:szCs w:val="20"/>
        </w:rPr>
      </w:pPr>
      <w:bookmarkStart w:id="22" w:name="_Hlk171939327"/>
      <w:r w:rsidRPr="0035417E">
        <w:rPr>
          <w:rFonts w:ascii="Arial" w:eastAsia="Calibri" w:hAnsi="Arial" w:cs="Arial"/>
          <w:b/>
          <w:bCs/>
          <w:i/>
          <w:iCs/>
          <w:sz w:val="20"/>
          <w:szCs w:val="20"/>
        </w:rPr>
        <w:t xml:space="preserve">Con la constancia de posesionario con número de oficio: SG/DMA/542/2024, de fecha 5 de julio del 2024 emitida a favor del C. GUILLERMO MONTIEL RIVERA, por autoridad competente, quedo acreditado el PUESTO FIJO NÚMERO 911(2618), del Mercado de Abasto “MARGARITA MAZA DE JUÁREZ”, en el cual ha venido desarrollando su actividad comercial por un término mayor a nueve años, la cual no se encuentra en conflicto, según las declaraciones presentadas bajo protesta de decir verdad, de fechas 05 de julio de 2024 </w:t>
      </w:r>
    </w:p>
    <w:bookmarkEnd w:id="22"/>
    <w:p w14:paraId="6E043D20" w14:textId="77777777" w:rsidR="006F00BD" w:rsidRPr="0035417E" w:rsidRDefault="006F00BD" w:rsidP="00387380">
      <w:pPr>
        <w:widowControl/>
        <w:autoSpaceDE/>
        <w:autoSpaceDN/>
        <w:ind w:left="709" w:hanging="283"/>
        <w:jc w:val="both"/>
        <w:rPr>
          <w:rFonts w:ascii="Arial" w:eastAsia="Calibri" w:hAnsi="Arial" w:cs="Arial"/>
          <w:b/>
          <w:bCs/>
          <w:i/>
          <w:iCs/>
          <w:sz w:val="20"/>
          <w:szCs w:val="20"/>
        </w:rPr>
      </w:pPr>
    </w:p>
    <w:p w14:paraId="33A9F56E" w14:textId="77777777" w:rsidR="006F00BD" w:rsidRPr="0035417E" w:rsidRDefault="006F00BD" w:rsidP="001A3122">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1A3939BB" w14:textId="77777777" w:rsidR="006F00BD" w:rsidRPr="0035417E" w:rsidRDefault="006F00BD" w:rsidP="001A3122">
      <w:pPr>
        <w:widowControl/>
        <w:autoSpaceDE/>
        <w:autoSpaceDN/>
        <w:jc w:val="both"/>
        <w:rPr>
          <w:rFonts w:ascii="Arial" w:eastAsia="Calibri" w:hAnsi="Arial" w:cs="Arial"/>
          <w:b/>
          <w:bCs/>
          <w:i/>
          <w:iCs/>
          <w:sz w:val="20"/>
          <w:szCs w:val="20"/>
        </w:rPr>
      </w:pPr>
    </w:p>
    <w:p w14:paraId="20687A53" w14:textId="587FD499" w:rsidR="006F00BD" w:rsidRPr="0035417E" w:rsidRDefault="006F00BD" w:rsidP="001A3122">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PRIMERO.- Que se encuentran satisfechos los requisitos de procedibilidad de la solicitud de Regularización de Cesión de Derechos, presentada por el C. GUILLERMO MONTIEL RIVERA</w:t>
      </w:r>
      <w:r w:rsidRPr="0035417E">
        <w:rPr>
          <w:rFonts w:ascii="Arial" w:eastAsia="Calibri" w:hAnsi="Arial" w:cs="Arial"/>
          <w:i/>
          <w:iCs/>
          <w:sz w:val="20"/>
          <w:szCs w:val="20"/>
        </w:rPr>
        <w:t xml:space="preserve">, y que obran en el </w:t>
      </w:r>
      <w:r w:rsidRPr="0035417E">
        <w:rPr>
          <w:rFonts w:ascii="Arial" w:eastAsia="Calibri" w:hAnsi="Arial" w:cs="Arial"/>
          <w:b/>
          <w:bCs/>
          <w:i/>
          <w:iCs/>
          <w:sz w:val="20"/>
          <w:szCs w:val="20"/>
        </w:rPr>
        <w:t xml:space="preserve">expediente administrativo: </w:t>
      </w:r>
      <w:proofErr w:type="spellStart"/>
      <w:r w:rsidRPr="0035417E">
        <w:rPr>
          <w:rFonts w:ascii="Arial" w:eastAsia="Calibri" w:hAnsi="Arial" w:cs="Arial"/>
          <w:b/>
          <w:bCs/>
          <w:i/>
          <w:iCs/>
          <w:sz w:val="20"/>
          <w:szCs w:val="20"/>
        </w:rPr>
        <w:t>CMyCVP</w:t>
      </w:r>
      <w:proofErr w:type="spellEnd"/>
      <w:r w:rsidRPr="0035417E">
        <w:rPr>
          <w:rFonts w:ascii="Arial" w:eastAsia="Calibri" w:hAnsi="Arial" w:cs="Arial"/>
          <w:b/>
          <w:bCs/>
          <w:i/>
          <w:iCs/>
          <w:sz w:val="20"/>
          <w:szCs w:val="20"/>
        </w:rPr>
        <w:t>/RC/PROG/100/2024</w:t>
      </w:r>
      <w:r w:rsidRPr="0035417E">
        <w:rPr>
          <w:rFonts w:ascii="Arial" w:eastAsia="Calibri" w:hAnsi="Arial" w:cs="Arial"/>
          <w:i/>
          <w:iCs/>
          <w:sz w:val="20"/>
          <w:szCs w:val="20"/>
        </w:rPr>
        <w:t xml:space="preserve">. - - - - - - - - - - - - </w:t>
      </w:r>
    </w:p>
    <w:p w14:paraId="63298F40" w14:textId="78C6C668" w:rsidR="006F00BD" w:rsidRPr="0035417E" w:rsidRDefault="006F00BD" w:rsidP="001A3122">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SEGUNDO.- La Comisión de Mercados y Comercio en Vía Pública, propone al H. Cabildo, APRUEBE la solicitud de “CESIÓN </w:t>
      </w:r>
      <w:r w:rsidRPr="0035417E">
        <w:rPr>
          <w:rFonts w:ascii="Arial" w:eastAsia="Calibri" w:hAnsi="Arial" w:cs="Arial"/>
          <w:b/>
          <w:bCs/>
          <w:i/>
          <w:iCs/>
          <w:sz w:val="20"/>
          <w:szCs w:val="20"/>
        </w:rPr>
        <w:t>DE DERECHOS”</w:t>
      </w:r>
      <w:r w:rsidRPr="0035417E">
        <w:rPr>
          <w:rFonts w:ascii="Arial" w:eastAsia="Calibri" w:hAnsi="Arial" w:cs="Arial"/>
          <w:i/>
          <w:iCs/>
          <w:sz w:val="20"/>
          <w:szCs w:val="20"/>
        </w:rPr>
        <w:t xml:space="preserve">, </w:t>
      </w:r>
      <w:r w:rsidRPr="0035417E">
        <w:rPr>
          <w:rFonts w:ascii="Arial" w:eastAsia="Calibri" w:hAnsi="Arial" w:cs="Arial"/>
          <w:b/>
          <w:bCs/>
          <w:i/>
          <w:iCs/>
          <w:sz w:val="20"/>
          <w:szCs w:val="20"/>
        </w:rPr>
        <w:t>presentada</w:t>
      </w:r>
      <w:r w:rsidRPr="0035417E">
        <w:rPr>
          <w:rFonts w:ascii="Arial" w:eastAsia="Calibri" w:hAnsi="Arial" w:cs="Arial"/>
          <w:i/>
          <w:iCs/>
          <w:sz w:val="20"/>
          <w:szCs w:val="20"/>
        </w:rPr>
        <w:t xml:space="preserve"> por el </w:t>
      </w:r>
      <w:r w:rsidRPr="0035417E">
        <w:rPr>
          <w:rFonts w:ascii="Arial" w:eastAsia="Calibri" w:hAnsi="Arial" w:cs="Arial"/>
          <w:b/>
          <w:bCs/>
          <w:i/>
          <w:iCs/>
          <w:sz w:val="20"/>
          <w:szCs w:val="20"/>
        </w:rPr>
        <w:t>C. GUILLERMO MONTIEL RIVERA</w:t>
      </w:r>
      <w:r w:rsidRPr="0035417E">
        <w:rPr>
          <w:rFonts w:ascii="Arial" w:eastAsia="Calibri" w:hAnsi="Arial" w:cs="Arial"/>
          <w:i/>
          <w:iCs/>
          <w:sz w:val="20"/>
          <w:szCs w:val="20"/>
        </w:rPr>
        <w:t xml:space="preserve">, respecto del </w:t>
      </w:r>
      <w:r w:rsidRPr="0035417E">
        <w:rPr>
          <w:rFonts w:ascii="Arial" w:eastAsia="Calibri" w:hAnsi="Arial" w:cs="Arial"/>
          <w:b/>
          <w:bCs/>
          <w:i/>
          <w:iCs/>
          <w:sz w:val="20"/>
          <w:szCs w:val="20"/>
        </w:rPr>
        <w:t>PUESTO FIJO NÚMERO 911(2618),</w:t>
      </w:r>
      <w:r w:rsidRPr="0035417E">
        <w:rPr>
          <w:rFonts w:ascii="Arial" w:eastAsia="Calibri" w:hAnsi="Arial" w:cs="Arial"/>
          <w:b/>
          <w:bCs/>
          <w:i/>
          <w:iCs/>
          <w:sz w:val="20"/>
          <w:szCs w:val="20"/>
          <w:u w:val="single"/>
        </w:rPr>
        <w:t xml:space="preserve"> </w:t>
      </w:r>
      <w:r w:rsidRPr="0035417E">
        <w:rPr>
          <w:rFonts w:ascii="Arial" w:eastAsia="Calibri" w:hAnsi="Arial" w:cs="Arial"/>
          <w:b/>
          <w:bCs/>
          <w:i/>
          <w:sz w:val="20"/>
          <w:szCs w:val="20"/>
        </w:rPr>
        <w:t>UBICADO EN LA ZONA DE TIANGUIS SECTOR 1-A</w:t>
      </w:r>
      <w:r w:rsidRPr="0035417E">
        <w:rPr>
          <w:rFonts w:ascii="Arial" w:eastAsia="Calibri" w:hAnsi="Arial" w:cs="Arial"/>
          <w:b/>
          <w:bCs/>
          <w:i/>
          <w:iCs/>
          <w:sz w:val="20"/>
          <w:szCs w:val="20"/>
        </w:rPr>
        <w:t>, DEL MERCADO DE ABASTO “MARGARITA MAZA DE JUÁREZ”</w:t>
      </w:r>
      <w:r w:rsidRPr="0035417E">
        <w:rPr>
          <w:rFonts w:ascii="Arial" w:eastAsia="Calibri" w:hAnsi="Arial" w:cs="Arial"/>
          <w:i/>
          <w:iCs/>
          <w:sz w:val="20"/>
          <w:szCs w:val="20"/>
        </w:rPr>
        <w:t xml:space="preserve">, </w:t>
      </w:r>
      <w:r w:rsidRPr="0035417E">
        <w:rPr>
          <w:rFonts w:ascii="Arial" w:eastAsia="Calibri" w:hAnsi="Arial" w:cs="Arial"/>
          <w:b/>
          <w:bCs/>
          <w:i/>
          <w:iCs/>
          <w:sz w:val="20"/>
          <w:szCs w:val="20"/>
        </w:rPr>
        <w:t xml:space="preserve">CON NÚMERO DE OBJETO/CUENTA: 1050000011621, CON GIRO: DE “ROPA, NOVEDADES Y PERFUMERIA” </w:t>
      </w:r>
      <w:r w:rsidRPr="0035417E">
        <w:rPr>
          <w:rFonts w:ascii="Arial" w:eastAsia="Calibri" w:hAnsi="Arial" w:cs="Arial"/>
          <w:i/>
          <w:iCs/>
          <w:sz w:val="20"/>
          <w:szCs w:val="20"/>
        </w:rPr>
        <w:t xml:space="preserve">del Municipio de Oaxaca de Juárez, Oaxaca; por cuya razón se emite el siguiente: - - - - - - - - - - - - - - - - </w:t>
      </w:r>
      <w:r w:rsidR="004E4C1A" w:rsidRPr="0035417E">
        <w:rPr>
          <w:rFonts w:ascii="Arial" w:eastAsia="Calibri" w:hAnsi="Arial" w:cs="Arial"/>
          <w:i/>
          <w:iCs/>
          <w:sz w:val="20"/>
          <w:szCs w:val="20"/>
        </w:rPr>
        <w:t xml:space="preserve">- - - - - - - - - - - - </w:t>
      </w:r>
    </w:p>
    <w:p w14:paraId="4C6986EE" w14:textId="77777777" w:rsidR="006F00BD" w:rsidRPr="0035417E" w:rsidRDefault="006F00BD" w:rsidP="001A3122">
      <w:pPr>
        <w:widowControl/>
        <w:autoSpaceDE/>
        <w:autoSpaceDN/>
        <w:jc w:val="both"/>
        <w:rPr>
          <w:rFonts w:ascii="Arial" w:eastAsia="Calibri" w:hAnsi="Arial" w:cs="Arial"/>
          <w:b/>
          <w:bCs/>
          <w:i/>
          <w:iCs/>
          <w:sz w:val="20"/>
          <w:szCs w:val="20"/>
        </w:rPr>
      </w:pPr>
    </w:p>
    <w:p w14:paraId="076A3BE5" w14:textId="77777777" w:rsidR="006F00BD" w:rsidRPr="0035417E" w:rsidRDefault="006F00BD" w:rsidP="001A3122">
      <w:pPr>
        <w:widowControl/>
        <w:autoSpaceDE/>
        <w:autoSpaceDN/>
        <w:jc w:val="center"/>
        <w:rPr>
          <w:rFonts w:ascii="Arial" w:eastAsia="Calibri" w:hAnsi="Arial" w:cs="Arial"/>
          <w:b/>
          <w:bCs/>
          <w:i/>
          <w:iCs/>
          <w:sz w:val="20"/>
          <w:szCs w:val="20"/>
        </w:rPr>
      </w:pPr>
      <w:bookmarkStart w:id="23" w:name="_Hlk173227576"/>
      <w:r w:rsidRPr="0035417E">
        <w:rPr>
          <w:rFonts w:ascii="Arial" w:eastAsia="Calibri" w:hAnsi="Arial" w:cs="Arial"/>
          <w:b/>
          <w:bCs/>
          <w:i/>
          <w:iCs/>
          <w:sz w:val="20"/>
          <w:szCs w:val="20"/>
        </w:rPr>
        <w:t>D I C T A M E N</w:t>
      </w:r>
    </w:p>
    <w:p w14:paraId="11887518" w14:textId="77777777" w:rsidR="006F00BD" w:rsidRPr="0035417E" w:rsidRDefault="006F00BD" w:rsidP="001A3122">
      <w:pPr>
        <w:widowControl/>
        <w:autoSpaceDE/>
        <w:autoSpaceDN/>
        <w:jc w:val="center"/>
        <w:rPr>
          <w:rFonts w:ascii="Arial" w:eastAsia="Calibri" w:hAnsi="Arial" w:cs="Arial"/>
          <w:b/>
          <w:bCs/>
          <w:i/>
          <w:iCs/>
          <w:sz w:val="20"/>
          <w:szCs w:val="20"/>
        </w:rPr>
      </w:pPr>
    </w:p>
    <w:p w14:paraId="3B00D656" w14:textId="59F28715" w:rsidR="006F00BD" w:rsidRPr="0035417E" w:rsidRDefault="006F00BD" w:rsidP="001A3122">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 xml:space="preserve">El Honorable Cabildo del Municipio de Oaxaca de Juárez, Oaxaca, con fundamento en lo dispuesto por los artículos 43 apartado C, fracción X, 54 y 55 fracción III de la Ley Orgánica Municipal del Estado de Oaxaca; 88 fracción V, del Bando de Policía y Gobierno del Municipio de Oaxaca de Juárez; los Lineamientos para Trámites Administrativos de los Mercados Públicos; y de acuerdo a las bases de la convocatoria del programa “Tu Municipio Regulariza sus Mercados”, </w:t>
      </w:r>
      <w:r w:rsidRPr="0035417E">
        <w:rPr>
          <w:rFonts w:ascii="Arial" w:eastAsia="Calibri" w:hAnsi="Arial" w:cs="Arial"/>
          <w:i/>
          <w:iCs/>
          <w:sz w:val="20"/>
          <w:szCs w:val="20"/>
          <w:lang w:val="es-ES"/>
        </w:rPr>
        <w:t>aprobada mediante sesión ordinaria de cabildo de fecha 14 de marzo de 2024,</w:t>
      </w:r>
      <w:r w:rsidRPr="0035417E">
        <w:rPr>
          <w:rFonts w:ascii="Arial" w:eastAsia="Calibri" w:hAnsi="Arial" w:cs="Arial"/>
          <w:i/>
          <w:iCs/>
          <w:sz w:val="20"/>
          <w:szCs w:val="20"/>
        </w:rPr>
        <w:t xml:space="preserve"> </w:t>
      </w:r>
      <w:r w:rsidRPr="0035417E">
        <w:rPr>
          <w:rFonts w:ascii="Arial" w:eastAsia="Calibri" w:hAnsi="Arial" w:cs="Arial"/>
          <w:b/>
          <w:bCs/>
          <w:i/>
          <w:iCs/>
          <w:sz w:val="20"/>
          <w:szCs w:val="20"/>
          <w:u w:val="single"/>
        </w:rPr>
        <w:t xml:space="preserve">DETERMINA APROBAR LA “CESIÓN DE DERECHOS” a favor del C. GUILLERMO MONTIEL RIVERA, respecto del PUESTO FIJO NÚMERO 911(2618), CON NÚMERO DE OBJETO/CUENTA: 1050000011621, CON GIRO: DE “ROPA, NOVEDADES Y PERFUMERÍA”, </w:t>
      </w:r>
      <w:r w:rsidRPr="0035417E">
        <w:rPr>
          <w:rFonts w:ascii="Arial" w:eastAsia="Calibri" w:hAnsi="Arial" w:cs="Arial"/>
          <w:b/>
          <w:bCs/>
          <w:i/>
          <w:sz w:val="20"/>
          <w:szCs w:val="20"/>
          <w:u w:val="single"/>
        </w:rPr>
        <w:t>UBICADO EN LA ZONA DE TIANGUIS SECTOR 1-A</w:t>
      </w:r>
      <w:r w:rsidRPr="0035417E">
        <w:rPr>
          <w:rFonts w:ascii="Arial" w:eastAsia="Calibri" w:hAnsi="Arial" w:cs="Arial"/>
          <w:b/>
          <w:bCs/>
          <w:i/>
          <w:iCs/>
          <w:sz w:val="20"/>
          <w:szCs w:val="20"/>
          <w:u w:val="single"/>
        </w:rPr>
        <w:t xml:space="preserve"> DEL MERCADO DE ABASTO “MARGARITA MAZA DE JUÁREZ”</w:t>
      </w:r>
      <w:r w:rsidRPr="0035417E">
        <w:rPr>
          <w:rFonts w:ascii="Arial" w:eastAsia="Calibri" w:hAnsi="Arial" w:cs="Arial"/>
          <w:i/>
          <w:iCs/>
          <w:sz w:val="20"/>
          <w:szCs w:val="20"/>
          <w:u w:val="single"/>
        </w:rPr>
        <w:t xml:space="preserve">, </w:t>
      </w:r>
      <w:r w:rsidRPr="0035417E">
        <w:rPr>
          <w:rFonts w:ascii="Arial" w:eastAsia="Calibri" w:hAnsi="Arial" w:cs="Arial"/>
          <w:b/>
          <w:bCs/>
          <w:i/>
          <w:iCs/>
          <w:sz w:val="20"/>
          <w:szCs w:val="20"/>
          <w:u w:val="single"/>
        </w:rPr>
        <w:t xml:space="preserve"> del Municipio de Oaxaca de Juárez, Oaxaca</w:t>
      </w:r>
      <w:r w:rsidRPr="0035417E">
        <w:rPr>
          <w:rFonts w:ascii="Arial" w:eastAsia="Calibri" w:hAnsi="Arial" w:cs="Arial"/>
          <w:i/>
          <w:iCs/>
          <w:sz w:val="20"/>
          <w:szCs w:val="20"/>
          <w:u w:val="single"/>
        </w:rPr>
        <w:t xml:space="preserve">. </w:t>
      </w:r>
      <w:r w:rsidRPr="0035417E">
        <w:rPr>
          <w:rFonts w:ascii="Arial" w:eastAsia="Calibri" w:hAnsi="Arial" w:cs="Arial"/>
          <w:i/>
          <w:iCs/>
          <w:sz w:val="20"/>
          <w:szCs w:val="20"/>
        </w:rPr>
        <w:t xml:space="preserve">- </w:t>
      </w:r>
    </w:p>
    <w:p w14:paraId="2A2B790F" w14:textId="77777777" w:rsidR="006F00BD" w:rsidRPr="0035417E" w:rsidRDefault="006F00BD" w:rsidP="001A3122">
      <w:pPr>
        <w:widowControl/>
        <w:autoSpaceDE/>
        <w:autoSpaceDN/>
        <w:jc w:val="both"/>
        <w:rPr>
          <w:rFonts w:ascii="Arial" w:eastAsia="Calibri" w:hAnsi="Arial" w:cs="Arial"/>
          <w:i/>
          <w:iCs/>
          <w:sz w:val="20"/>
          <w:szCs w:val="20"/>
        </w:rPr>
      </w:pPr>
    </w:p>
    <w:bookmarkEnd w:id="23"/>
    <w:p w14:paraId="60D009CA" w14:textId="483507EC" w:rsidR="006F00BD" w:rsidRPr="0035417E" w:rsidRDefault="006F00BD" w:rsidP="001A3122">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SEGUNDO. – </w:t>
      </w:r>
      <w:r w:rsidRPr="0035417E">
        <w:rPr>
          <w:rFonts w:ascii="Arial" w:eastAsia="Calibri" w:hAnsi="Arial" w:cs="Arial"/>
          <w:i/>
          <w:iCs/>
          <w:sz w:val="20"/>
          <w:szCs w:val="20"/>
        </w:rPr>
        <w:t xml:space="preserve">Notifíquese a la Dirección del Mercado de Abasto del Municipio de Oaxaca de Juárez, el contenido del presente dictamen para los trámites administrativos correspondientes. - - </w:t>
      </w:r>
    </w:p>
    <w:p w14:paraId="28148651" w14:textId="77777777" w:rsidR="006F00BD" w:rsidRPr="0035417E" w:rsidRDefault="006F00BD" w:rsidP="001A3122">
      <w:pPr>
        <w:widowControl/>
        <w:autoSpaceDE/>
        <w:autoSpaceDN/>
        <w:jc w:val="both"/>
        <w:rPr>
          <w:rFonts w:ascii="Arial" w:eastAsia="Calibri" w:hAnsi="Arial" w:cs="Arial"/>
          <w:b/>
          <w:bCs/>
          <w:i/>
          <w:iCs/>
          <w:sz w:val="20"/>
          <w:szCs w:val="20"/>
        </w:rPr>
      </w:pPr>
    </w:p>
    <w:p w14:paraId="36719589" w14:textId="71DDB4F6" w:rsidR="006F00BD" w:rsidRPr="0035417E" w:rsidRDefault="006F00BD" w:rsidP="001A3122">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Se le hace del conocimiento al ciudadano </w:t>
      </w:r>
      <w:r w:rsidRPr="0035417E">
        <w:rPr>
          <w:rFonts w:ascii="Arial" w:eastAsia="Calibri" w:hAnsi="Arial" w:cs="Arial"/>
          <w:b/>
          <w:bCs/>
          <w:i/>
          <w:iCs/>
          <w:sz w:val="20"/>
          <w:szCs w:val="20"/>
        </w:rPr>
        <w:t>C. GUILLERMO MONTIEL RIVERA</w:t>
      </w:r>
      <w:r w:rsidRPr="0035417E">
        <w:rPr>
          <w:rFonts w:ascii="Arial" w:eastAsia="Calibri" w:hAnsi="Arial" w:cs="Arial"/>
          <w:i/>
          <w:iCs/>
          <w:sz w:val="20"/>
          <w:szCs w:val="20"/>
        </w:rPr>
        <w:t>,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61742372" w14:textId="77777777" w:rsidR="008D31BA" w:rsidRPr="0035417E" w:rsidRDefault="008D31BA" w:rsidP="001A3122">
      <w:pPr>
        <w:widowControl/>
        <w:autoSpaceDE/>
        <w:autoSpaceDN/>
        <w:jc w:val="both"/>
        <w:rPr>
          <w:rFonts w:ascii="Arial" w:eastAsia="Calibri" w:hAnsi="Arial" w:cs="Arial"/>
          <w:b/>
          <w:bCs/>
          <w:i/>
          <w:iCs/>
          <w:sz w:val="20"/>
          <w:szCs w:val="20"/>
        </w:rPr>
      </w:pPr>
    </w:p>
    <w:p w14:paraId="307D44F9" w14:textId="7CB67D89" w:rsidR="006F00BD" w:rsidRPr="0035417E" w:rsidRDefault="006F00BD" w:rsidP="001A3122">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CUARTO. - </w:t>
      </w:r>
      <w:r w:rsidRPr="0035417E">
        <w:rPr>
          <w:rFonts w:ascii="Arial" w:eastAsia="Calibri" w:hAnsi="Arial" w:cs="Arial"/>
          <w:i/>
          <w:iCs/>
          <w:sz w:val="20"/>
          <w:szCs w:val="20"/>
        </w:rPr>
        <w:t xml:space="preserve">El Honorable Ayuntamiento del Municipio de Oaxaca de Juárez, Oaxaca, a </w:t>
      </w:r>
      <w:r w:rsidRPr="0035417E">
        <w:rPr>
          <w:rFonts w:ascii="Arial" w:eastAsia="Calibri" w:hAnsi="Arial" w:cs="Arial"/>
          <w:i/>
          <w:iCs/>
          <w:sz w:val="20"/>
          <w:szCs w:val="20"/>
        </w:rPr>
        <w:lastRenderedPageBreak/>
        <w:t xml:space="preserve">través de la Dirección del Mercado de abasto, supervisará que el concesionario se apegue a las normas establecidas, de tal modo que, se garantice la generalidad, suficiencia, regularidad y seguridad del servicio. - - - - - - - - - - - - - - - - - - </w:t>
      </w:r>
    </w:p>
    <w:p w14:paraId="50CBD920" w14:textId="77777777" w:rsidR="006F00BD" w:rsidRPr="0035417E" w:rsidRDefault="006F00BD" w:rsidP="001A3122">
      <w:pPr>
        <w:widowControl/>
        <w:autoSpaceDE/>
        <w:autoSpaceDN/>
        <w:jc w:val="both"/>
        <w:rPr>
          <w:rFonts w:ascii="Arial" w:eastAsia="Calibri" w:hAnsi="Arial" w:cs="Arial"/>
          <w:b/>
          <w:bCs/>
          <w:i/>
          <w:iCs/>
          <w:sz w:val="20"/>
          <w:szCs w:val="20"/>
        </w:rPr>
      </w:pPr>
    </w:p>
    <w:p w14:paraId="37558435" w14:textId="77777777" w:rsidR="006F00BD" w:rsidRPr="0035417E" w:rsidRDefault="006F00BD" w:rsidP="001A3122">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QUINTO. - Instrúyase al titular de la DIRECCIÓN DEL MERCADO DE ABASTO del Municipio de Oaxaca de Juárez, para efectos de que, dentro del término de diez días hábiles, contados a partir de que le sea notificado el contenido del presente dictamen, genere la orden de pago por concepto de “Cesión de Derechos”</w:t>
      </w:r>
      <w:r w:rsidRPr="0035417E">
        <w:rPr>
          <w:rFonts w:ascii="Arial" w:eastAsia="Calibri" w:hAnsi="Arial" w:cs="Arial"/>
          <w:i/>
          <w:iCs/>
          <w:sz w:val="20"/>
          <w:szCs w:val="20"/>
        </w:rPr>
        <w:t xml:space="preserve">. - - - - - - - </w:t>
      </w:r>
    </w:p>
    <w:p w14:paraId="66BDA817" w14:textId="77777777" w:rsidR="006F00BD" w:rsidRPr="0035417E" w:rsidRDefault="006F00BD" w:rsidP="001A3122">
      <w:pPr>
        <w:widowControl/>
        <w:autoSpaceDE/>
        <w:autoSpaceDN/>
        <w:jc w:val="both"/>
        <w:rPr>
          <w:rFonts w:ascii="Arial" w:eastAsia="Calibri" w:hAnsi="Arial" w:cs="Arial"/>
          <w:b/>
          <w:bCs/>
          <w:i/>
          <w:iCs/>
          <w:sz w:val="20"/>
          <w:szCs w:val="20"/>
        </w:rPr>
      </w:pPr>
    </w:p>
    <w:p w14:paraId="14E65519" w14:textId="1CF99FF2" w:rsidR="006F00BD" w:rsidRPr="0035417E" w:rsidRDefault="006F00BD" w:rsidP="001A3122">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SEXTO. – Notifíquese al C. GUILLERMO MONTIEL RIVERA, que cuenta con un plazo de QUINCE DÍAS HÁBILES, para que acuda a realizar el pago que se le genere por concepto del trámite correspondiente, término que empezará a computarse a partir de la recepción de la orden de pago, apercibiendo al interesado que en caso de no hacerlo quedará sin efecto el presente dictamen, así como la orden de pago que se </w:t>
      </w:r>
      <w:r w:rsidR="004E4C1A" w:rsidRPr="0035417E">
        <w:rPr>
          <w:rFonts w:ascii="Arial" w:eastAsia="Calibri" w:hAnsi="Arial" w:cs="Arial"/>
          <w:b/>
          <w:bCs/>
          <w:i/>
          <w:iCs/>
          <w:sz w:val="20"/>
          <w:szCs w:val="20"/>
        </w:rPr>
        <w:t>genere</w:t>
      </w:r>
      <w:r w:rsidR="004E4C1A" w:rsidRPr="0035417E">
        <w:rPr>
          <w:rFonts w:ascii="Arial" w:eastAsia="Calibri" w:hAnsi="Arial" w:cs="Arial"/>
          <w:i/>
          <w:iCs/>
          <w:sz w:val="20"/>
          <w:szCs w:val="20"/>
        </w:rPr>
        <w:t>. -</w:t>
      </w:r>
      <w:r w:rsidRPr="0035417E">
        <w:rPr>
          <w:rFonts w:ascii="Arial" w:eastAsia="Calibri" w:hAnsi="Arial" w:cs="Arial"/>
          <w:i/>
          <w:iCs/>
          <w:sz w:val="20"/>
          <w:szCs w:val="20"/>
        </w:rPr>
        <w:t xml:space="preserve"> - - - - </w:t>
      </w:r>
    </w:p>
    <w:p w14:paraId="635B5248" w14:textId="77777777" w:rsidR="006F00BD" w:rsidRPr="0035417E" w:rsidRDefault="006F00BD" w:rsidP="001A3122">
      <w:pPr>
        <w:widowControl/>
        <w:autoSpaceDE/>
        <w:autoSpaceDN/>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5A7CBFD4" w14:textId="547B881F" w:rsidR="006F00BD" w:rsidRPr="0035417E" w:rsidRDefault="006F00BD" w:rsidP="001A3122">
      <w:pPr>
        <w:jc w:val="both"/>
        <w:rPr>
          <w:rFonts w:ascii="Arial" w:hAnsi="Arial" w:cs="Arial"/>
          <w:b/>
          <w:bCs/>
          <w:sz w:val="20"/>
          <w:szCs w:val="20"/>
        </w:rPr>
      </w:pPr>
      <w:r w:rsidRPr="0035417E">
        <w:rPr>
          <w:rFonts w:ascii="Arial" w:eastAsia="Calibri" w:hAnsi="Arial" w:cs="Arial"/>
          <w:b/>
          <w:bCs/>
          <w:i/>
          <w:iCs/>
          <w:sz w:val="20"/>
          <w:szCs w:val="20"/>
        </w:rPr>
        <w:t>SEPTIMO</w:t>
      </w:r>
      <w:r w:rsidR="004E4C1A" w:rsidRPr="0035417E">
        <w:rPr>
          <w:rFonts w:ascii="Arial" w:eastAsia="Calibri" w:hAnsi="Arial" w:cs="Arial"/>
          <w:b/>
          <w:bCs/>
          <w:i/>
          <w:iCs/>
          <w:sz w:val="20"/>
          <w:szCs w:val="20"/>
        </w:rPr>
        <w:t xml:space="preserve"> </w:t>
      </w:r>
      <w:r w:rsidR="004E4C1A" w:rsidRPr="0035417E">
        <w:rPr>
          <w:rFonts w:ascii="Arial" w:eastAsia="Calibri" w:hAnsi="Arial" w:cs="Arial"/>
          <w:sz w:val="20"/>
          <w:szCs w:val="20"/>
        </w:rPr>
        <w:t>(sic)</w:t>
      </w:r>
      <w:r w:rsidRPr="0035417E">
        <w:rPr>
          <w:rFonts w:ascii="Arial" w:eastAsia="Calibri" w:hAnsi="Arial" w:cs="Arial"/>
          <w:b/>
          <w:bCs/>
          <w:i/>
          <w:iCs/>
          <w:sz w:val="20"/>
          <w:szCs w:val="20"/>
        </w:rPr>
        <w:t>. -</w:t>
      </w:r>
      <w:r w:rsidRPr="0035417E">
        <w:rPr>
          <w:rFonts w:ascii="Arial" w:eastAsia="Calibri" w:hAnsi="Arial" w:cs="Arial"/>
          <w:i/>
          <w:iCs/>
          <w:sz w:val="20"/>
          <w:szCs w:val="20"/>
        </w:rPr>
        <w:t xml:space="preserve"> NOTIFÍQUESE Y CÚMPLASE. </w:t>
      </w:r>
    </w:p>
    <w:p w14:paraId="5FD320EA" w14:textId="5B2B1A63" w:rsidR="00CB451A" w:rsidRPr="0035417E" w:rsidRDefault="00CB451A" w:rsidP="00CB451A">
      <w:pPr>
        <w:jc w:val="both"/>
        <w:rPr>
          <w:rFonts w:ascii="Arial" w:hAnsi="Arial" w:cs="Arial"/>
          <w:b/>
          <w:bCs/>
          <w:sz w:val="20"/>
          <w:szCs w:val="20"/>
        </w:rPr>
      </w:pPr>
      <w:r w:rsidRPr="0035417E">
        <w:rPr>
          <w:noProof/>
          <w:lang w:eastAsia="es-MX"/>
        </w:rPr>
        <w:drawing>
          <wp:anchor distT="0" distB="0" distL="114300" distR="114300" simplePos="0" relativeHeight="251852288" behindDoc="0" locked="0" layoutInCell="1" allowOverlap="1" wp14:anchorId="0DE72470" wp14:editId="68DBE23B">
            <wp:simplePos x="0" y="0"/>
            <wp:positionH relativeFrom="column">
              <wp:posOffset>0</wp:posOffset>
            </wp:positionH>
            <wp:positionV relativeFrom="paragraph">
              <wp:posOffset>1593215</wp:posOffset>
            </wp:positionV>
            <wp:extent cx="2735580" cy="265430"/>
            <wp:effectExtent l="0" t="0" r="7620" b="127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Pr="0035417E">
        <w:rPr>
          <w:rFonts w:ascii="Arial" w:hAnsi="Arial" w:cs="Arial"/>
          <w:b/>
          <w:bCs/>
          <w:sz w:val="20"/>
          <w:szCs w:val="20"/>
        </w:rPr>
        <w:t>DADO EN EL SALÓN DE CABILDO “PORFIRIO DÍAZ MORI” DEL HONORABLE AYUNTAMIENTO DEL MUNICIPIO DE OAXACA DE JUÁREZ, EL DÍA VEINTIOCHO DE NOVIEMBRE DEL AÑO DOS MIL VEINTICUATRO. PRESIDENTE MUNICIPAL CONSTITUCIONAL DE OAXACA DE JUÁREZ, FRANCISCO MARTÍNEZ NERI. SECRETARIA MUNICIPAL DE OAXACA DE JUÁREZ, EDITH ELENA RODRÍGUEZ ESCOBAR.</w:t>
      </w:r>
    </w:p>
    <w:p w14:paraId="41A2A0A7" w14:textId="7DFE29E4" w:rsidR="00CB451A" w:rsidRPr="0035417E" w:rsidRDefault="00CB451A" w:rsidP="00CB451A">
      <w:pPr>
        <w:rPr>
          <w:rFonts w:ascii="Arial" w:hAnsi="Arial" w:cs="Arial"/>
          <w:b/>
          <w:bCs/>
          <w:sz w:val="20"/>
          <w:szCs w:val="20"/>
        </w:rPr>
      </w:pPr>
    </w:p>
    <w:p w14:paraId="16F9F2DF" w14:textId="4295F1F2" w:rsidR="00CB451A" w:rsidRPr="0035417E" w:rsidRDefault="00CB451A" w:rsidP="00CB451A">
      <w:pPr>
        <w:rPr>
          <w:rFonts w:ascii="Arial" w:hAnsi="Arial" w:cs="Arial"/>
          <w:b/>
          <w:bCs/>
          <w:sz w:val="20"/>
          <w:szCs w:val="20"/>
        </w:rPr>
      </w:pPr>
    </w:p>
    <w:p w14:paraId="1FA03716" w14:textId="77777777" w:rsidR="00CB451A" w:rsidRPr="0035417E" w:rsidRDefault="00CB451A" w:rsidP="00CB451A">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606E08C7" w14:textId="77777777" w:rsidR="00CB451A" w:rsidRPr="0035417E" w:rsidRDefault="00CB451A" w:rsidP="00CB451A">
      <w:pPr>
        <w:jc w:val="both"/>
        <w:rPr>
          <w:rFonts w:ascii="Arial" w:eastAsia="Calibri" w:hAnsi="Arial" w:cs="Arial"/>
          <w:sz w:val="20"/>
          <w:szCs w:val="20"/>
        </w:rPr>
      </w:pPr>
    </w:p>
    <w:p w14:paraId="7853A690" w14:textId="77777777" w:rsidR="00CB451A" w:rsidRPr="0035417E" w:rsidRDefault="00CB451A" w:rsidP="00CB451A">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w:t>
      </w:r>
      <w:r w:rsidRPr="0035417E">
        <w:rPr>
          <w:rFonts w:ascii="Arial" w:eastAsia="Calibri" w:hAnsi="Arial" w:cs="Arial"/>
          <w:sz w:val="20"/>
          <w:szCs w:val="20"/>
        </w:rPr>
        <w:t xml:space="preserve">Oaxaca de Juárez; artículos 3, 4 y 5  del Reglamento de la Gaceta del Municipio de Oaxaca de Juárez; </w:t>
      </w:r>
      <w:r w:rsidRPr="0035417E">
        <w:rPr>
          <w:rFonts w:ascii="Arial" w:hAnsi="Arial" w:cs="Arial"/>
          <w:sz w:val="20"/>
          <w:szCs w:val="20"/>
        </w:rPr>
        <w:t>en sesión Ordinaria de Cabildo de fecha veintiocho de noviembre de dos mil veinticuatro, tuvo a bien aprobar y expedir el siguiente</w:t>
      </w:r>
      <w:r w:rsidRPr="0035417E">
        <w:rPr>
          <w:rFonts w:ascii="Arial" w:eastAsia="Calibri" w:hAnsi="Arial" w:cs="Arial"/>
          <w:sz w:val="20"/>
          <w:szCs w:val="20"/>
        </w:rPr>
        <w:t>:</w:t>
      </w:r>
    </w:p>
    <w:p w14:paraId="3C29CE36" w14:textId="77777777" w:rsidR="00CB451A" w:rsidRPr="0035417E" w:rsidRDefault="00CB451A" w:rsidP="00CB451A">
      <w:pPr>
        <w:pStyle w:val="Textoindependiente"/>
        <w:jc w:val="center"/>
        <w:outlineLvl w:val="0"/>
        <w:rPr>
          <w:rFonts w:ascii="Arial" w:hAnsi="Arial" w:cs="Arial"/>
          <w:b/>
        </w:rPr>
      </w:pPr>
      <w:r w:rsidRPr="0035417E">
        <w:rPr>
          <w:rFonts w:ascii="Arial" w:hAnsi="Arial" w:cs="Arial"/>
          <w:b/>
        </w:rPr>
        <w:t>DICTAMEN</w:t>
      </w:r>
    </w:p>
    <w:p w14:paraId="2AD8B6AD" w14:textId="46BF4D0F" w:rsidR="00CB451A" w:rsidRPr="0035417E" w:rsidRDefault="009E064C" w:rsidP="00CB451A">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/RCD/29/2024</w:t>
      </w:r>
    </w:p>
    <w:p w14:paraId="56E4C225" w14:textId="0400B23C" w:rsidR="00CB451A" w:rsidRPr="0035417E" w:rsidRDefault="00CB451A" w:rsidP="00CB451A">
      <w:pPr>
        <w:jc w:val="both"/>
        <w:rPr>
          <w:rFonts w:ascii="Arial" w:hAnsi="Arial" w:cs="Arial"/>
          <w:b/>
          <w:bCs/>
          <w:sz w:val="20"/>
          <w:szCs w:val="20"/>
        </w:rPr>
      </w:pPr>
    </w:p>
    <w:p w14:paraId="365955BE" w14:textId="62DAA5FD" w:rsidR="007F0339" w:rsidRPr="0035417E" w:rsidRDefault="007F0339" w:rsidP="007F0339">
      <w:pPr>
        <w:widowControl/>
        <w:autoSpaceDE/>
        <w:autoSpaceDN/>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C O N S I D E R A N D O - - - - - - - - - </w:t>
      </w:r>
    </w:p>
    <w:p w14:paraId="1C3B2CAC" w14:textId="77777777" w:rsidR="007F0339" w:rsidRPr="0035417E" w:rsidRDefault="007F0339" w:rsidP="007F0339">
      <w:pPr>
        <w:widowControl/>
        <w:autoSpaceDE/>
        <w:autoSpaceDN/>
        <w:jc w:val="center"/>
        <w:rPr>
          <w:rFonts w:ascii="Arial" w:eastAsia="Calibri" w:hAnsi="Arial" w:cs="Arial"/>
          <w:b/>
          <w:sz w:val="20"/>
          <w:szCs w:val="20"/>
        </w:rPr>
      </w:pPr>
    </w:p>
    <w:p w14:paraId="252D8360" w14:textId="6489BE2E" w:rsidR="007F0339" w:rsidRPr="0035417E" w:rsidRDefault="007F0339" w:rsidP="007F0339">
      <w:pPr>
        <w:widowControl/>
        <w:autoSpaceDE/>
        <w:autoSpaceDN/>
        <w:jc w:val="both"/>
        <w:rPr>
          <w:rFonts w:ascii="Arial" w:eastAsia="Calibri" w:hAnsi="Arial" w:cs="Arial"/>
          <w:sz w:val="20"/>
          <w:szCs w:val="20"/>
          <w:lang w:val="es-ES"/>
        </w:rPr>
      </w:pPr>
      <w:r w:rsidRPr="0035417E">
        <w:rPr>
          <w:rFonts w:ascii="Arial" w:eastAsia="Calibri" w:hAnsi="Arial" w:cs="Arial"/>
          <w:b/>
          <w:sz w:val="20"/>
          <w:szCs w:val="20"/>
        </w:rPr>
        <w:t>PRIMERO.-</w:t>
      </w:r>
      <w:r w:rsidRPr="0035417E">
        <w:rPr>
          <w:rFonts w:ascii="Arial" w:eastAsia="Calibri" w:hAnsi="Arial" w:cs="Arial"/>
          <w:sz w:val="20"/>
          <w:szCs w:val="20"/>
        </w:rPr>
        <w:t xml:space="preserve"> </w:t>
      </w:r>
      <w:r w:rsidRPr="0035417E">
        <w:rPr>
          <w:rFonts w:ascii="Arial" w:eastAsia="Calibri" w:hAnsi="Arial" w:cs="Arial"/>
          <w:b/>
          <w:bCs/>
          <w:sz w:val="20"/>
          <w:szCs w:val="20"/>
        </w:rPr>
        <w:t xml:space="preserve">Que esta “Comisión de Mercados y Comercio en Vía Pública” del Municipio de Oaxaca de Juárez, Oaxaca, es competente para conocer, estudiar y dictaminar sobre </w:t>
      </w:r>
      <w:r w:rsidRPr="0035417E">
        <w:rPr>
          <w:rFonts w:ascii="Arial" w:eastAsia="Calibri" w:hAnsi="Arial" w:cs="Arial"/>
          <w:b/>
          <w:bCs/>
          <w:sz w:val="20"/>
          <w:szCs w:val="20"/>
          <w:lang w:val="es-ES"/>
        </w:rPr>
        <w:t>el trámite de regularización de “CESIÓN DE DERECHOS” derivado del programa “Tu Municipio Regulariza sus Mercados”</w:t>
      </w:r>
      <w:r w:rsidRPr="0035417E">
        <w:rPr>
          <w:rFonts w:ascii="Arial" w:eastAsia="Calibri" w:hAnsi="Arial" w:cs="Arial"/>
          <w:sz w:val="20"/>
          <w:szCs w:val="20"/>
          <w:lang w:val="es-ES"/>
        </w:rPr>
        <w:t xml:space="preserve">, </w:t>
      </w:r>
      <w:r w:rsidRPr="0035417E">
        <w:rPr>
          <w:rFonts w:ascii="Arial" w:eastAsia="Calibri"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Policía y Gobierno del Municipio de Oaxaca de Juárez; y </w:t>
      </w:r>
      <w:r w:rsidRPr="0035417E">
        <w:rPr>
          <w:rFonts w:ascii="Arial" w:eastAsia="Calibri" w:hAnsi="Arial" w:cs="Arial"/>
          <w:sz w:val="20"/>
          <w:szCs w:val="20"/>
          <w:lang w:val="es-ES"/>
        </w:rPr>
        <w:t xml:space="preserve">así como de las bases que contiene la convocatoria inserta en el dictamen número </w:t>
      </w:r>
      <w:proofErr w:type="spellStart"/>
      <w:r w:rsidRPr="0035417E">
        <w:rPr>
          <w:rFonts w:ascii="Arial" w:eastAsia="Calibri" w:hAnsi="Arial" w:cs="Arial"/>
          <w:sz w:val="20"/>
          <w:szCs w:val="20"/>
          <w:lang w:val="es-ES"/>
        </w:rPr>
        <w:t>CMyCVP</w:t>
      </w:r>
      <w:proofErr w:type="spellEnd"/>
      <w:r w:rsidRPr="0035417E">
        <w:rPr>
          <w:rFonts w:ascii="Arial" w:eastAsia="Calibri" w:hAnsi="Arial" w:cs="Arial"/>
          <w:sz w:val="20"/>
          <w:szCs w:val="20"/>
          <w:lang w:val="es-ES"/>
        </w:rPr>
        <w:t>/PROG/00/2024 relativo al programa “Tu Municipio Regulariza sus Mercados”;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V CAMBIO DE GIRO” del ordenamiento jurídico denominado “</w:t>
      </w:r>
      <w:r w:rsidRPr="0035417E">
        <w:rPr>
          <w:rFonts w:ascii="Arial" w:eastAsia="Calibri" w:hAnsi="Arial" w:cs="Arial"/>
          <w:b/>
          <w:bCs/>
          <w:sz w:val="20"/>
          <w:szCs w:val="20"/>
          <w:lang w:val="es-ES"/>
        </w:rPr>
        <w:t>Lineamientos para Trámites Administrativos de los Mercados Públicos”</w:t>
      </w:r>
      <w:r w:rsidRPr="0035417E">
        <w:rPr>
          <w:rFonts w:ascii="Arial" w:eastAsia="Calibri" w:hAnsi="Arial" w:cs="Arial"/>
          <w:sz w:val="20"/>
          <w:szCs w:val="20"/>
          <w:lang w:val="es-ES"/>
        </w:rPr>
        <w:t xml:space="preserve">. - - - - - - - - - - - - - - </w:t>
      </w:r>
    </w:p>
    <w:p w14:paraId="5E15B8E3" w14:textId="77777777" w:rsidR="007F0339" w:rsidRPr="0035417E" w:rsidRDefault="007F0339" w:rsidP="007F0339">
      <w:pPr>
        <w:widowControl/>
        <w:autoSpaceDE/>
        <w:autoSpaceDN/>
        <w:jc w:val="both"/>
        <w:rPr>
          <w:rFonts w:ascii="Arial" w:eastAsia="Calibri" w:hAnsi="Arial" w:cs="Arial"/>
          <w:sz w:val="20"/>
          <w:szCs w:val="20"/>
        </w:rPr>
      </w:pPr>
    </w:p>
    <w:p w14:paraId="0262D374" w14:textId="519F9196" w:rsidR="007F0339" w:rsidRPr="0035417E" w:rsidRDefault="007F0339" w:rsidP="007F0339">
      <w:pPr>
        <w:widowControl/>
        <w:autoSpaceDE/>
        <w:autoSpaceDN/>
        <w:jc w:val="both"/>
        <w:rPr>
          <w:rFonts w:ascii="Arial" w:eastAsia="Calibri" w:hAnsi="Arial" w:cs="Arial"/>
          <w:sz w:val="20"/>
          <w:szCs w:val="20"/>
        </w:rPr>
      </w:pPr>
      <w:r w:rsidRPr="0035417E">
        <w:rPr>
          <w:rFonts w:ascii="Arial" w:eastAsia="Calibri" w:hAnsi="Arial" w:cs="Arial"/>
          <w:b/>
          <w:sz w:val="20"/>
          <w:szCs w:val="20"/>
        </w:rPr>
        <w:t>SEGUNDO.-</w:t>
      </w:r>
      <w:r w:rsidRPr="0035417E">
        <w:rPr>
          <w:rFonts w:ascii="Arial" w:eastAsia="Calibri" w:hAnsi="Arial" w:cs="Arial"/>
          <w:sz w:val="20"/>
          <w:szCs w:val="20"/>
        </w:rPr>
        <w:t xml:space="preserve"> La figura Jurídica del programa “Tu Municipio Regulariza sus Mercados”, se encuentra establecida en la convocatoria aprobada en sesión ordinaria de cabildo con fecha 14 de marzo del 2024, mediante dictamen </w:t>
      </w:r>
      <w:proofErr w:type="spellStart"/>
      <w:r w:rsidRPr="0035417E">
        <w:rPr>
          <w:rFonts w:ascii="Arial" w:eastAsia="Calibri" w:hAnsi="Arial" w:cs="Arial"/>
          <w:sz w:val="20"/>
          <w:szCs w:val="20"/>
        </w:rPr>
        <w:t>CMyCVP</w:t>
      </w:r>
      <w:proofErr w:type="spellEnd"/>
      <w:r w:rsidRPr="0035417E">
        <w:rPr>
          <w:rFonts w:ascii="Arial" w:eastAsia="Calibri" w:hAnsi="Arial" w:cs="Arial"/>
          <w:sz w:val="20"/>
          <w:szCs w:val="20"/>
        </w:rPr>
        <w:t>/PROG/01/2024. - - - - -- - - - - - - - - - - -</w:t>
      </w:r>
    </w:p>
    <w:p w14:paraId="2456CDB4" w14:textId="77777777" w:rsidR="007F0339" w:rsidRPr="0035417E" w:rsidRDefault="007F0339" w:rsidP="007F0339">
      <w:pPr>
        <w:widowControl/>
        <w:autoSpaceDE/>
        <w:autoSpaceDN/>
        <w:jc w:val="both"/>
        <w:rPr>
          <w:rFonts w:ascii="Arial" w:eastAsia="Calibri" w:hAnsi="Arial" w:cs="Arial"/>
          <w:b/>
          <w:sz w:val="20"/>
          <w:szCs w:val="20"/>
        </w:rPr>
      </w:pPr>
    </w:p>
    <w:p w14:paraId="311E2D96" w14:textId="5D024927" w:rsidR="007F0339" w:rsidRPr="0035417E" w:rsidRDefault="007F0339" w:rsidP="007F0339">
      <w:pPr>
        <w:widowControl/>
        <w:autoSpaceDE/>
        <w:autoSpaceDN/>
        <w:jc w:val="both"/>
        <w:rPr>
          <w:rFonts w:ascii="Arial" w:eastAsia="Calibri" w:hAnsi="Arial" w:cs="Arial"/>
          <w:sz w:val="20"/>
          <w:szCs w:val="20"/>
        </w:rPr>
      </w:pPr>
      <w:r w:rsidRPr="0035417E">
        <w:rPr>
          <w:rFonts w:ascii="Arial" w:eastAsia="Calibri" w:hAnsi="Arial" w:cs="Arial"/>
          <w:b/>
          <w:sz w:val="20"/>
          <w:szCs w:val="20"/>
        </w:rPr>
        <w:t xml:space="preserve">TERCERO.- </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xml:space="preserve">, considera que cuenta con los elementos necesarios para resolver el presente expediente, por lo tanto, entrando al estudio y análisis de la solicitud </w:t>
      </w:r>
      <w:r w:rsidRPr="0035417E">
        <w:rPr>
          <w:rFonts w:ascii="Arial" w:eastAsia="Calibri" w:hAnsi="Arial" w:cs="Arial"/>
          <w:sz w:val="20"/>
          <w:szCs w:val="20"/>
        </w:rPr>
        <w:lastRenderedPageBreak/>
        <w:t xml:space="preserve">presentada por el </w:t>
      </w:r>
      <w:r w:rsidRPr="0035417E">
        <w:rPr>
          <w:rFonts w:ascii="Arial" w:eastAsia="Calibri" w:hAnsi="Arial" w:cs="Arial"/>
          <w:b/>
          <w:bCs/>
          <w:sz w:val="20"/>
          <w:szCs w:val="20"/>
        </w:rPr>
        <w:t>C. GUILLERMO MONTIEL RIVERA</w:t>
      </w:r>
      <w:r w:rsidRPr="0035417E">
        <w:rPr>
          <w:rFonts w:ascii="Arial" w:eastAsia="Calibri" w:hAnsi="Arial" w:cs="Arial"/>
          <w:sz w:val="20"/>
          <w:szCs w:val="20"/>
        </w:rPr>
        <w:t xml:space="preserve"> y pruebas que obran en el expediente administrativo; además de las establecidas en la convocatoria del programa “Tu Municipio Regulariza sus Mercados” se advierte que, de conformidad con la base tercera, con relación al considerando tercero de este dictamen, el</w:t>
      </w:r>
      <w:r w:rsidRPr="0035417E">
        <w:rPr>
          <w:rFonts w:ascii="Arial" w:eastAsia="Calibri" w:hAnsi="Arial" w:cs="Arial"/>
          <w:b/>
          <w:bCs/>
          <w:sz w:val="20"/>
          <w:szCs w:val="20"/>
        </w:rPr>
        <w:t xml:space="preserve"> C. GUILLERMO MONTIEL RIVERA</w:t>
      </w:r>
      <w:r w:rsidRPr="0035417E">
        <w:rPr>
          <w:rFonts w:ascii="Arial" w:eastAsia="Calibri" w:hAnsi="Arial" w:cs="Arial"/>
          <w:sz w:val="20"/>
          <w:szCs w:val="20"/>
        </w:rPr>
        <w:t xml:space="preserve">, le da cumplimiento en tiempo y forma a todos y cada uno de los requisitos estipulados en la referida convocatoria para que su solicitud sea procedente.- - - - - - - - - - - - - - - - - - - - - - - - - - - </w:t>
      </w:r>
    </w:p>
    <w:p w14:paraId="6DC7B100" w14:textId="77777777" w:rsidR="007F0339" w:rsidRPr="0035417E" w:rsidRDefault="007F0339" w:rsidP="007F0339">
      <w:pPr>
        <w:widowControl/>
        <w:autoSpaceDE/>
        <w:autoSpaceDN/>
        <w:jc w:val="both"/>
        <w:rPr>
          <w:rFonts w:ascii="Arial" w:eastAsia="Calibri" w:hAnsi="Arial" w:cs="Arial"/>
          <w:sz w:val="20"/>
          <w:szCs w:val="20"/>
        </w:rPr>
      </w:pPr>
    </w:p>
    <w:p w14:paraId="20DE4137" w14:textId="31CB7ABD" w:rsidR="007F0339" w:rsidRPr="0035417E" w:rsidRDefault="007F0339" w:rsidP="007F0339">
      <w:pPr>
        <w:widowControl/>
        <w:numPr>
          <w:ilvl w:val="0"/>
          <w:numId w:val="94"/>
        </w:numPr>
        <w:autoSpaceDE/>
        <w:autoSpaceDN/>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La Convocatoria “Tu Municipio Regulariza sus Mercados” en la base cuarta</w:t>
      </w:r>
      <w:r w:rsidRPr="0035417E">
        <w:rPr>
          <w:rFonts w:ascii="Arial" w:eastAsia="Calibri" w:hAnsi="Arial" w:cs="Arial"/>
          <w:b/>
          <w:bCs/>
          <w:i/>
          <w:iCs/>
          <w:sz w:val="20"/>
          <w:szCs w:val="20"/>
          <w:lang w:val="es-ES"/>
        </w:rPr>
        <w:t>,</w:t>
      </w:r>
      <w:r w:rsidRPr="0035417E">
        <w:rPr>
          <w:rFonts w:ascii="Arial" w:eastAsia="Calibri" w:hAnsi="Arial" w:cs="Arial"/>
          <w:sz w:val="20"/>
          <w:szCs w:val="20"/>
          <w:lang w:val="es-ES"/>
        </w:rPr>
        <w:t xml:space="preserve"> cita textualmente: - - - - - - - - - - - - - - - - - - - - - - - </w:t>
      </w:r>
    </w:p>
    <w:p w14:paraId="0978AA55" w14:textId="77777777" w:rsidR="007F0339" w:rsidRPr="0035417E" w:rsidRDefault="007F0339" w:rsidP="007F0339">
      <w:pPr>
        <w:widowControl/>
        <w:autoSpaceDE/>
        <w:autoSpaceDN/>
        <w:ind w:left="2268"/>
        <w:contextualSpacing/>
        <w:jc w:val="both"/>
        <w:rPr>
          <w:rFonts w:ascii="Arial" w:eastAsia="Calibri" w:hAnsi="Arial" w:cs="Arial"/>
          <w:b/>
          <w:bCs/>
          <w:i/>
          <w:iCs/>
          <w:sz w:val="20"/>
          <w:szCs w:val="20"/>
        </w:rPr>
      </w:pPr>
    </w:p>
    <w:p w14:paraId="752B4010" w14:textId="77777777" w:rsidR="007F0339" w:rsidRPr="0035417E" w:rsidRDefault="007F0339" w:rsidP="007F0339">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BASE CUARTA. – LOS POSESIONARIOS A REGULARIZAR Y QUE HAYAN CUMPLIDO CON TODOS LOS REQUISITOS SEÑALADOS CON ANTERIORIDAD, LE SERÁ AUTORIZADA LA “CESIÓN DE DERCHOS”, RESPECTO DE LA CONSECIÓN EXISTENTE, PREVIO PAGO DE DERECHOS CORRESPONDIENTES; Y CON RELACIÓN A LOS REQUISITOS QUE PRESENTA EL SOLICITANTE DE ACUERDO A LAS ESTABLECIDAS EN LA CONVOCATORIA DEL PROGRAMA “TU MUNICIPIO REGULARIZA SUS MERCADOS”, LAS CUALES SE DESRIBEN EN EL RESULTANDO PRIMERO.</w:t>
      </w:r>
    </w:p>
    <w:p w14:paraId="1745A711" w14:textId="77777777" w:rsidR="007F0339" w:rsidRPr="0035417E" w:rsidRDefault="007F0339" w:rsidP="007F0339">
      <w:pPr>
        <w:widowControl/>
        <w:autoSpaceDE/>
        <w:autoSpaceDN/>
        <w:ind w:left="284"/>
        <w:contextualSpacing/>
        <w:jc w:val="center"/>
        <w:rPr>
          <w:rFonts w:ascii="Arial" w:eastAsia="Calibri" w:hAnsi="Arial" w:cs="Arial"/>
          <w:b/>
          <w:bCs/>
          <w:sz w:val="20"/>
          <w:szCs w:val="20"/>
        </w:rPr>
      </w:pPr>
      <w:r w:rsidRPr="0035417E">
        <w:rPr>
          <w:rFonts w:ascii="Arial" w:eastAsia="Calibri" w:hAnsi="Arial" w:cs="Arial"/>
          <w:b/>
          <w:bCs/>
          <w:sz w:val="20"/>
          <w:szCs w:val="20"/>
        </w:rPr>
        <w:t xml:space="preserve">  </w:t>
      </w:r>
    </w:p>
    <w:p w14:paraId="6626F763" w14:textId="77777777" w:rsidR="007F0339" w:rsidRPr="0035417E" w:rsidRDefault="007F0339" w:rsidP="007F0339">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7FED845A" w14:textId="77777777" w:rsidR="007F0339" w:rsidRPr="0035417E" w:rsidRDefault="007F0339" w:rsidP="007F0339">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 MEDIDAS DEL LOCAL, PUESTO O CASETA, GIRO COMERCIAL, CONDICIONES EN QUE SE ENCUENTRA, DESCRIPCIÓN DEL TIPO DE CONSTRUCCIÓN, NÚMERO DE CUENTA Y LOS COMENTARIOS QUE SE ESTIMEN PERTINENTES.</w:t>
      </w:r>
    </w:p>
    <w:p w14:paraId="55FB6668" w14:textId="77777777" w:rsidR="007F0339" w:rsidRPr="0035417E" w:rsidRDefault="007F0339" w:rsidP="007F0339">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2.- LA ADMINISTRACIÓN DEL MERCADO CORRESPONDIENTE RECIBIRÁ LA SOLICITUD DEL INTERESADO ACOMPAÑADA DE LOS REQUISITOS (DEBERÁN PRESENTAR ORIGINALES PARA EL COTEJO RESPECTIVO Y DOS </w:t>
      </w:r>
      <w:r w:rsidRPr="0035417E">
        <w:rPr>
          <w:rFonts w:ascii="Arial" w:eastAsia="Calibri" w:hAnsi="Arial" w:cs="Arial"/>
          <w:b/>
          <w:bCs/>
          <w:sz w:val="20"/>
          <w:szCs w:val="20"/>
        </w:rPr>
        <w:t>JUEGOS DE COPIAS DE LA DOCUMENTACIÓN REQUERIDA).</w:t>
      </w:r>
    </w:p>
    <w:p w14:paraId="28948B69" w14:textId="52ED78DB" w:rsidR="007F0339" w:rsidRPr="0035417E" w:rsidRDefault="007F0339" w:rsidP="007F0339">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3.- CADA UNO DE LOS TRÁMITES SE REALIZARA </w:t>
      </w:r>
      <w:r w:rsidRPr="0035417E">
        <w:rPr>
          <w:rFonts w:ascii="Arial" w:eastAsia="Calibri" w:hAnsi="Arial" w:cs="Arial"/>
          <w:sz w:val="20"/>
          <w:szCs w:val="20"/>
        </w:rPr>
        <w:t xml:space="preserve">(sic) </w:t>
      </w:r>
      <w:r w:rsidRPr="0035417E">
        <w:rPr>
          <w:rFonts w:ascii="Arial" w:eastAsia="Calibri" w:hAnsi="Arial" w:cs="Arial"/>
          <w:b/>
          <w:bCs/>
          <w:sz w:val="20"/>
          <w:szCs w:val="20"/>
        </w:rPr>
        <w:t xml:space="preserve">POR SEPRADO </w:t>
      </w:r>
      <w:r w:rsidRPr="0035417E">
        <w:rPr>
          <w:rFonts w:ascii="Arial" w:eastAsia="Calibri" w:hAnsi="Arial" w:cs="Arial"/>
          <w:sz w:val="20"/>
          <w:szCs w:val="20"/>
        </w:rPr>
        <w:t>(sic)</w:t>
      </w:r>
      <w:r w:rsidRPr="0035417E">
        <w:rPr>
          <w:rFonts w:ascii="Arial" w:eastAsia="Calibri" w:hAnsi="Arial" w:cs="Arial"/>
          <w:b/>
          <w:bCs/>
          <w:sz w:val="20"/>
          <w:szCs w:val="20"/>
        </w:rPr>
        <w:t xml:space="preserve"> YA QUE LA LEY DE INGRESOS MUNICIPAL EN EL APARTADO PRIMERO CORRESPONDIENTE A MERCADOS Y VÍA PÚBLICA, CONTEMPLA UN COSTO INDEPENDIENTE PARA CADA UNO DE ELLOS.</w:t>
      </w:r>
    </w:p>
    <w:p w14:paraId="65B4F6A3" w14:textId="77777777" w:rsidR="007F0339" w:rsidRPr="0035417E" w:rsidRDefault="007F0339" w:rsidP="007F0339">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 EXPEDIENTES A LA DIRECCIÓN DE MERCADOS PÚBLICOS PARA REVISIÓN Y VISTO BUENO DEL TITULAR, A FIN DE QUE SE REMITA A LA REGIDURÍA DE SERVICIOS MUNICIPALES, Y DE MERCADOS Y COMERCIO EN VIA PÚBLICA.</w:t>
      </w:r>
    </w:p>
    <w:p w14:paraId="6A66AD98" w14:textId="77777777" w:rsidR="007F0339" w:rsidRPr="0035417E" w:rsidRDefault="007F0339" w:rsidP="007F0339">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001E8D05" w14:textId="77777777" w:rsidR="007F0339" w:rsidRPr="0035417E" w:rsidRDefault="007F0339" w:rsidP="007F0339">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COMERCIO EN VÍA PÚBLICA DICTAMINE LA SOLICITUD PLANTEADA, EL INTERESADO SERÁ NOTIFICADO A TRAVÉS DE LA REGIDURÍA DE SERVICIOS MUNICIPALES Y DE MERCADOS Y VÍA PÚBLICA.</w:t>
      </w:r>
    </w:p>
    <w:p w14:paraId="2F14A267" w14:textId="77777777" w:rsidR="007F0339" w:rsidRPr="0035417E" w:rsidRDefault="007F0339" w:rsidP="007F0339">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45A71BFE" w14:textId="77777777" w:rsidR="007F0339" w:rsidRPr="0035417E" w:rsidRDefault="007F0339" w:rsidP="007F0339">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36E9A795" w14:textId="77777777" w:rsidR="007F0339" w:rsidRPr="0035417E" w:rsidRDefault="007F0339" w:rsidP="007F0339">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9.- EL PLAZO PARA EFECTUAR EL PAGO POR EL TRÁMITE CORRESPONDIENTE, ES DE QUINCE DÍAS HÁBILES CONTADOS A PARTIR DE LA RECEPCIÓN </w:t>
      </w:r>
      <w:r w:rsidRPr="0035417E">
        <w:rPr>
          <w:rFonts w:ascii="Arial" w:eastAsia="Calibri" w:hAnsi="Arial" w:cs="Arial"/>
          <w:b/>
          <w:bCs/>
          <w:sz w:val="20"/>
          <w:szCs w:val="20"/>
        </w:rPr>
        <w:lastRenderedPageBreak/>
        <w:t>DE LA ORDEN DE PAGO, DE NO HACERLO SE REVOCARÁ DICHO ACUERDO AUTOMÁTICAMENTE. ESTA LEYENDA DEBERÁ SER VISIBLE AL FRENTE DEL DOCUMENTO CON LA FECHA DE DESPACHO.</w:t>
      </w:r>
    </w:p>
    <w:p w14:paraId="3CCEBD78" w14:textId="77777777" w:rsidR="007F0339" w:rsidRPr="0035417E" w:rsidRDefault="007F0339" w:rsidP="007F0339">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6247833A" w14:textId="77777777" w:rsidR="007F0339" w:rsidRPr="0035417E" w:rsidRDefault="007F0339" w:rsidP="007F0339">
      <w:pPr>
        <w:widowControl/>
        <w:autoSpaceDE/>
        <w:autoSpaceDN/>
        <w:ind w:left="284"/>
        <w:jc w:val="both"/>
        <w:rPr>
          <w:rFonts w:ascii="Arial" w:eastAsia="Calibri" w:hAnsi="Arial" w:cs="Arial"/>
          <w:b/>
          <w:bCs/>
          <w:sz w:val="20"/>
          <w:szCs w:val="20"/>
        </w:rPr>
      </w:pPr>
    </w:p>
    <w:p w14:paraId="6C8231B8" w14:textId="77777777" w:rsidR="007F0339" w:rsidRPr="0035417E" w:rsidRDefault="007F0339" w:rsidP="007F0339">
      <w:pPr>
        <w:widowControl/>
        <w:numPr>
          <w:ilvl w:val="0"/>
          <w:numId w:val="94"/>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cumplimentarse esos requisitos de procedibilidad, se lleva a cabo un análisis de las constancias que obran en el sumario, tenemos que:</w:t>
      </w:r>
    </w:p>
    <w:p w14:paraId="59BA3E07" w14:textId="77777777" w:rsidR="007F0339" w:rsidRPr="0035417E" w:rsidRDefault="007F0339" w:rsidP="007F0339">
      <w:pPr>
        <w:widowControl/>
        <w:autoSpaceDE/>
        <w:autoSpaceDN/>
        <w:ind w:left="720"/>
        <w:contextualSpacing/>
        <w:jc w:val="both"/>
        <w:rPr>
          <w:rFonts w:ascii="Arial" w:eastAsia="Calibri" w:hAnsi="Arial" w:cs="Arial"/>
          <w:b/>
          <w:bCs/>
          <w:sz w:val="20"/>
          <w:szCs w:val="20"/>
        </w:rPr>
      </w:pPr>
    </w:p>
    <w:p w14:paraId="58EA78D2" w14:textId="4DA4D14F" w:rsidR="007F0339" w:rsidRPr="0035417E" w:rsidRDefault="007F0339" w:rsidP="007F0339">
      <w:pPr>
        <w:widowControl/>
        <w:numPr>
          <w:ilvl w:val="0"/>
          <w:numId w:val="95"/>
        </w:numPr>
        <w:autoSpaceDE/>
        <w:autoSpaceDN/>
        <w:ind w:left="284" w:firstLine="0"/>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Que la emisión de la Constancia de Verificación y Reconocimiento fue hecha por autoridad competente, de fecha 05 DE JULIO DEL 2023, signado por el </w:t>
      </w:r>
      <w:r w:rsidRPr="0035417E">
        <w:rPr>
          <w:rFonts w:ascii="Arial" w:eastAsia="Calibri" w:hAnsi="Arial" w:cs="Arial"/>
          <w:bCs/>
          <w:i/>
          <w:sz w:val="20"/>
          <w:szCs w:val="20"/>
        </w:rPr>
        <w:t xml:space="preserve">Director </w:t>
      </w:r>
      <w:r w:rsidRPr="0035417E">
        <w:rPr>
          <w:rFonts w:ascii="Arial" w:eastAsia="Calibri" w:hAnsi="Arial" w:cs="Arial"/>
          <w:i/>
          <w:sz w:val="20"/>
          <w:szCs w:val="20"/>
        </w:rPr>
        <w:t xml:space="preserve">y del Jefe de departamento de Regulación de Comercio Establecido </w:t>
      </w:r>
      <w:r w:rsidRPr="0035417E">
        <w:rPr>
          <w:rFonts w:ascii="Arial" w:eastAsia="Calibri" w:hAnsi="Arial" w:cs="Arial"/>
          <w:bCs/>
          <w:i/>
          <w:sz w:val="20"/>
          <w:szCs w:val="20"/>
        </w:rPr>
        <w:t>del</w:t>
      </w:r>
      <w:r w:rsidRPr="0035417E">
        <w:rPr>
          <w:rFonts w:ascii="Arial" w:eastAsia="Calibri" w:hAnsi="Arial" w:cs="Arial"/>
          <w:b/>
          <w:bCs/>
          <w:i/>
          <w:sz w:val="20"/>
          <w:szCs w:val="20"/>
        </w:rPr>
        <w:t xml:space="preserve"> Mercado de  Abastos “MARGARITA MAZA DE JUÁREZ”</w:t>
      </w:r>
      <w:r w:rsidRPr="0035417E">
        <w:rPr>
          <w:rFonts w:ascii="Arial" w:eastAsia="Calibri" w:hAnsi="Arial" w:cs="Arial"/>
          <w:b/>
          <w:bCs/>
          <w:i/>
          <w:iCs/>
          <w:sz w:val="20"/>
          <w:szCs w:val="20"/>
        </w:rPr>
        <w:t xml:space="preserve">, con la cual se acredita la existencia del PUESTO FIJO NÚMERO 927, </w:t>
      </w:r>
      <w:r w:rsidRPr="0035417E">
        <w:rPr>
          <w:rFonts w:ascii="Arial" w:eastAsia="Calibri" w:hAnsi="Arial" w:cs="Arial"/>
          <w:b/>
          <w:bCs/>
          <w:i/>
          <w:sz w:val="20"/>
          <w:szCs w:val="20"/>
        </w:rPr>
        <w:t>del Mercado de  Abastos “MARGARITA MAZA DE JUÁREZ”</w:t>
      </w:r>
      <w:r w:rsidRPr="0035417E">
        <w:rPr>
          <w:rFonts w:ascii="Arial" w:eastAsia="Calibri" w:hAnsi="Arial" w:cs="Arial"/>
          <w:b/>
          <w:bCs/>
          <w:i/>
          <w:iCs/>
          <w:sz w:val="20"/>
          <w:szCs w:val="20"/>
        </w:rPr>
        <w:t xml:space="preserve"> CON NÚMERO DE OBJETO/CUENTA: 1050000000270, CON GIRO: “PESCADO FRESCO Y COCTELERIA</w:t>
      </w:r>
      <w:r w:rsidR="008D2CA9" w:rsidRPr="0035417E">
        <w:rPr>
          <w:rFonts w:ascii="Arial" w:eastAsia="Calibri" w:hAnsi="Arial" w:cs="Arial"/>
          <w:b/>
          <w:bCs/>
          <w:i/>
          <w:iCs/>
          <w:sz w:val="20"/>
          <w:szCs w:val="20"/>
        </w:rPr>
        <w:t xml:space="preserve"> </w:t>
      </w:r>
      <w:r w:rsidR="008D2CA9" w:rsidRPr="0035417E">
        <w:rPr>
          <w:rFonts w:ascii="Arial" w:eastAsia="Calibri" w:hAnsi="Arial" w:cs="Arial"/>
          <w:sz w:val="20"/>
          <w:szCs w:val="20"/>
        </w:rPr>
        <w:t>(sic)</w:t>
      </w:r>
      <w:r w:rsidRPr="0035417E">
        <w:rPr>
          <w:rFonts w:ascii="Arial" w:eastAsia="Calibri" w:hAnsi="Arial" w:cs="Arial"/>
          <w:b/>
          <w:bCs/>
          <w:i/>
          <w:iCs/>
          <w:sz w:val="20"/>
          <w:szCs w:val="20"/>
        </w:rPr>
        <w:t xml:space="preserve">” UBICADO ZONA TIANGUIS SECTOR 2; en términos de la convocatoria “Tu Municipio Regulariza sus Mercados” en su base tercera inciso g) y al apartado IV, numeral 7, de los Lineamientos antes invocados; </w:t>
      </w:r>
    </w:p>
    <w:p w14:paraId="3629E7CE" w14:textId="345CA4E2" w:rsidR="007F0339" w:rsidRPr="0035417E" w:rsidRDefault="007F0339" w:rsidP="007F0339">
      <w:pPr>
        <w:widowControl/>
        <w:numPr>
          <w:ilvl w:val="0"/>
          <w:numId w:val="95"/>
        </w:numPr>
        <w:autoSpaceDE/>
        <w:autoSpaceDN/>
        <w:ind w:left="284" w:firstLine="0"/>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Con la constancia con número de oficio SG/DMA/753/2024, de FECHA 19 DE AGOSTO DEL 2024, signada por el Director del Mercado de Abasto “MARGARITA MAZA DE JUÁREZ” y las DECLARACIONES de los TESTIGOS PROTESTADOS las CC. ALMA IDALIA SALDAÑA VELASCO Y LUZ MARIA </w:t>
      </w:r>
      <w:r w:rsidRPr="0035417E">
        <w:rPr>
          <w:rFonts w:ascii="Arial" w:eastAsia="Calibri" w:hAnsi="Arial" w:cs="Arial"/>
          <w:sz w:val="20"/>
          <w:szCs w:val="20"/>
        </w:rPr>
        <w:t>(sic)</w:t>
      </w:r>
      <w:r w:rsidRPr="0035417E">
        <w:rPr>
          <w:rFonts w:ascii="Arial" w:eastAsia="Calibri" w:hAnsi="Arial" w:cs="Arial"/>
          <w:b/>
          <w:bCs/>
          <w:i/>
          <w:iCs/>
          <w:sz w:val="20"/>
          <w:szCs w:val="20"/>
        </w:rPr>
        <w:t xml:space="preserve"> GUADALUPE AVILA MORALES, ambas de fecha 05 de julio del 2024</w:t>
      </w:r>
      <w:r w:rsidRPr="0035417E">
        <w:rPr>
          <w:rFonts w:ascii="Arial" w:eastAsia="Calibri" w:hAnsi="Arial" w:cs="Arial"/>
          <w:i/>
          <w:iCs/>
          <w:sz w:val="20"/>
          <w:szCs w:val="20"/>
        </w:rPr>
        <w:t>,</w:t>
      </w:r>
      <w:r w:rsidRPr="0035417E">
        <w:rPr>
          <w:rFonts w:ascii="Arial" w:eastAsia="Calibri" w:hAnsi="Arial" w:cs="Arial"/>
          <w:b/>
          <w:bCs/>
          <w:i/>
          <w:iCs/>
          <w:sz w:val="20"/>
          <w:szCs w:val="20"/>
        </w:rPr>
        <w:t xml:space="preserve"> se acredita que el C. GUILLERMO MONTIEL RIVERA, es posesionario del PUESTO FIJO NÚMERO 927, CON GIRO DE “PESCADO FRESCO Y COCTELERIA</w:t>
      </w:r>
      <w:r w:rsidR="008D2CA9" w:rsidRPr="0035417E">
        <w:rPr>
          <w:rFonts w:ascii="Arial" w:eastAsia="Calibri" w:hAnsi="Arial" w:cs="Arial"/>
          <w:sz w:val="20"/>
          <w:szCs w:val="20"/>
        </w:rPr>
        <w:t>(sic)</w:t>
      </w:r>
      <w:r w:rsidRPr="0035417E">
        <w:rPr>
          <w:rFonts w:ascii="Arial" w:eastAsia="Calibri" w:hAnsi="Arial" w:cs="Arial"/>
          <w:b/>
          <w:bCs/>
          <w:i/>
          <w:iCs/>
          <w:sz w:val="20"/>
          <w:szCs w:val="20"/>
        </w:rPr>
        <w:t>”, UBICADO EN ZONA TIANGUIS SECTOR 2. por más de tres años y que además ha mantenido la posesión de forma PÚBLICA, PACIFICA Y CONTINUA.</w:t>
      </w:r>
    </w:p>
    <w:p w14:paraId="00AEA9AC" w14:textId="77777777" w:rsidR="007F0339" w:rsidRPr="0035417E" w:rsidRDefault="007F0339" w:rsidP="007F0339">
      <w:pPr>
        <w:widowControl/>
        <w:numPr>
          <w:ilvl w:val="0"/>
          <w:numId w:val="95"/>
        </w:numPr>
        <w:autoSpaceDE/>
        <w:autoSpaceDN/>
        <w:ind w:left="284" w:firstLine="0"/>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los comprobantes de pagos realizados por el solicitante correspondientes a los años 2019,2020, 2021, 2022, 2023 y 2024 se acredita que el </w:t>
      </w:r>
      <w:r w:rsidRPr="0035417E">
        <w:rPr>
          <w:rFonts w:ascii="Arial" w:eastAsia="Calibri" w:hAnsi="Arial" w:cs="Arial"/>
          <w:b/>
          <w:bCs/>
          <w:i/>
          <w:iCs/>
          <w:sz w:val="20"/>
          <w:szCs w:val="20"/>
        </w:rPr>
        <w:t xml:space="preserve">mismo se encuentra al corriente de sus pagos y derechos; </w:t>
      </w:r>
    </w:p>
    <w:p w14:paraId="47AFEB2C" w14:textId="77777777" w:rsidR="007F0339" w:rsidRPr="0035417E" w:rsidRDefault="007F0339" w:rsidP="007F0339">
      <w:pPr>
        <w:widowControl/>
        <w:numPr>
          <w:ilvl w:val="0"/>
          <w:numId w:val="95"/>
        </w:numPr>
        <w:autoSpaceDE/>
        <w:autoSpaceDN/>
        <w:ind w:left="284" w:firstLine="0"/>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las publicaciones de los edictos le dio cumplimiento a la garantía de audiencia consagrada en términos de los artículos 14 y 16 de la Constitución Política de los Estados Unidos Mexicanos.</w:t>
      </w:r>
    </w:p>
    <w:p w14:paraId="42DDDFF6" w14:textId="68E609CB" w:rsidR="007F0339" w:rsidRPr="0035417E" w:rsidRDefault="007F0339" w:rsidP="007F0339">
      <w:pPr>
        <w:widowControl/>
        <w:numPr>
          <w:ilvl w:val="0"/>
          <w:numId w:val="95"/>
        </w:numPr>
        <w:autoSpaceDE/>
        <w:autoSpaceDN/>
        <w:ind w:left="284" w:firstLine="0"/>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el oficio número SG/DMA/753/2024de fecha 19 DE AGOSTO DEL 2024, ASUNTO: EL QUE SE INDICA, SE ACREDITA QUE NO EXISTIÓ INTERES JURÍDICO DE NINGUNA PERSONA. Debido a que no se presentó ante el Director del Mercado de Abasto “MARGARITA MAZA DE JUÁREZ”, ninguna persona que se creara con derechos a oponerse al trámite, ni tampoco compareció ante la administración del referido Mercado a deducir sus derechos dentro del término de 10 días hábiles que fueron contados a partir de la última publicación que realizó el C. GUILLERMO  MONTIEL RIVERA, respecto del PUESTO FIJO NÚMERO 927, del Mercado de Abasto “MARGARITA MAZA DE JUÁREZ” CON NÚMERO DE OBJETO/CUENTA: 1050000000270, CON GIRO:  DE “PESCADO FRESCO Y COCTELERIA</w:t>
      </w:r>
      <w:r w:rsidR="008D2CA9" w:rsidRPr="0035417E">
        <w:rPr>
          <w:rFonts w:ascii="Arial" w:eastAsia="Calibri" w:hAnsi="Arial" w:cs="Arial"/>
          <w:b/>
          <w:bCs/>
          <w:i/>
          <w:iCs/>
          <w:sz w:val="20"/>
          <w:szCs w:val="20"/>
        </w:rPr>
        <w:t xml:space="preserve"> </w:t>
      </w:r>
      <w:r w:rsidR="008D2CA9" w:rsidRPr="0035417E">
        <w:rPr>
          <w:rFonts w:ascii="Arial" w:eastAsia="Calibri" w:hAnsi="Arial" w:cs="Arial"/>
          <w:sz w:val="20"/>
          <w:szCs w:val="20"/>
        </w:rPr>
        <w:t>(sic)</w:t>
      </w:r>
      <w:r w:rsidRPr="0035417E">
        <w:rPr>
          <w:rFonts w:ascii="Arial" w:eastAsia="Calibri" w:hAnsi="Arial" w:cs="Arial"/>
          <w:b/>
          <w:bCs/>
          <w:i/>
          <w:iCs/>
          <w:sz w:val="20"/>
          <w:szCs w:val="20"/>
        </w:rPr>
        <w:t xml:space="preserve">” UBICADO ZONA TIANGUIS SECTOR 2. De acuerdo a lo estipulado en la base tercera inciso k), del programa “Tu Municipio Regulariza sus Mercados”. </w:t>
      </w:r>
    </w:p>
    <w:p w14:paraId="54E5B1AA" w14:textId="77777777" w:rsidR="007F0339" w:rsidRPr="0035417E" w:rsidRDefault="007F0339" w:rsidP="007F0339">
      <w:pPr>
        <w:widowControl/>
        <w:numPr>
          <w:ilvl w:val="0"/>
          <w:numId w:val="95"/>
        </w:numPr>
        <w:autoSpaceDE/>
        <w:autoSpaceDN/>
        <w:ind w:left="284" w:firstLine="0"/>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0ADDA3AC" w14:textId="77777777" w:rsidR="007F0339" w:rsidRPr="0035417E" w:rsidRDefault="007F0339" w:rsidP="007F0339">
      <w:pPr>
        <w:widowControl/>
        <w:autoSpaceDE/>
        <w:autoSpaceDN/>
        <w:ind w:left="720"/>
        <w:contextualSpacing/>
        <w:jc w:val="both"/>
        <w:rPr>
          <w:rFonts w:ascii="Arial" w:eastAsia="Calibri" w:hAnsi="Arial" w:cs="Arial"/>
          <w:b/>
          <w:bCs/>
          <w:i/>
          <w:iCs/>
          <w:sz w:val="20"/>
          <w:szCs w:val="20"/>
        </w:rPr>
      </w:pPr>
    </w:p>
    <w:p w14:paraId="73DCB9F3" w14:textId="276B04BF" w:rsidR="007F0339" w:rsidRPr="0035417E" w:rsidRDefault="007F0339" w:rsidP="00EE52E6">
      <w:pPr>
        <w:widowControl/>
        <w:numPr>
          <w:ilvl w:val="0"/>
          <w:numId w:val="94"/>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Mediante escrito de fecha VEINTIDÓS DE JUNIO DEL DOS MIL VEINTICUATRO, acudió ante la Dirección del Mercado de Abasto “MARGARITA MAZA DE JUÁREZ”, donde solicita adherirse al programa “Tu Municipio Regulariza sus Mercados”, respecto del PUESTO FIJO NÚMERO 927, del Mercado de Abasto “MARGARITA MAZA DE JUÁREZ”  CON NÚMERO DE OBJETO/CUENTA: 1050000000270, CON GIRO: DE “PESCADO FRESCO Y COCTELERIA</w:t>
      </w:r>
      <w:r w:rsidR="008D2CA9" w:rsidRPr="0035417E">
        <w:rPr>
          <w:rFonts w:ascii="Arial" w:eastAsia="Calibri" w:hAnsi="Arial" w:cs="Arial"/>
          <w:b/>
          <w:bCs/>
          <w:i/>
          <w:iCs/>
          <w:sz w:val="20"/>
          <w:szCs w:val="20"/>
        </w:rPr>
        <w:t xml:space="preserve"> </w:t>
      </w:r>
      <w:r w:rsidR="008D2CA9" w:rsidRPr="0035417E">
        <w:rPr>
          <w:rFonts w:ascii="Arial" w:eastAsia="Calibri" w:hAnsi="Arial" w:cs="Arial"/>
          <w:sz w:val="20"/>
          <w:szCs w:val="20"/>
        </w:rPr>
        <w:t>(sic)</w:t>
      </w:r>
      <w:r w:rsidRPr="0035417E">
        <w:rPr>
          <w:rFonts w:ascii="Arial" w:eastAsia="Calibri" w:hAnsi="Arial" w:cs="Arial"/>
          <w:b/>
          <w:bCs/>
          <w:i/>
          <w:iCs/>
          <w:sz w:val="20"/>
          <w:szCs w:val="20"/>
        </w:rPr>
        <w:t>” UBICADO ZONA TIANGUIS SECTOR 2</w:t>
      </w:r>
      <w:r w:rsidRPr="0035417E">
        <w:rPr>
          <w:rFonts w:ascii="Arial" w:eastAsia="Calibri" w:hAnsi="Arial" w:cs="Arial"/>
          <w:b/>
          <w:i/>
          <w:iCs/>
          <w:sz w:val="20"/>
          <w:szCs w:val="20"/>
        </w:rPr>
        <w:t xml:space="preserve">; </w:t>
      </w:r>
      <w:r w:rsidRPr="0035417E">
        <w:rPr>
          <w:rFonts w:ascii="Arial" w:eastAsia="Calibri" w:hAnsi="Arial" w:cs="Arial"/>
          <w:b/>
          <w:bCs/>
          <w:i/>
          <w:iCs/>
          <w:sz w:val="20"/>
          <w:szCs w:val="20"/>
        </w:rPr>
        <w:t>y en cuanto a los requisitos que se requieren en términos del apartado IV de los referidos LINEAMIENTOS PARA TRÁMITES ADMINISTRATIVOS DE LOS MERCADOS PÚBLICOS”, tenemos que obran en el presente expediente:</w:t>
      </w:r>
    </w:p>
    <w:p w14:paraId="75D68F84" w14:textId="77777777" w:rsidR="007F0339" w:rsidRPr="0035417E" w:rsidRDefault="007F0339" w:rsidP="007F0339">
      <w:pPr>
        <w:widowControl/>
        <w:autoSpaceDE/>
        <w:autoSpaceDN/>
        <w:ind w:left="720"/>
        <w:contextualSpacing/>
        <w:jc w:val="both"/>
        <w:rPr>
          <w:rFonts w:ascii="Arial" w:eastAsia="Calibri" w:hAnsi="Arial" w:cs="Arial"/>
          <w:b/>
          <w:bCs/>
          <w:i/>
          <w:iCs/>
          <w:sz w:val="20"/>
          <w:szCs w:val="20"/>
        </w:rPr>
      </w:pPr>
    </w:p>
    <w:p w14:paraId="434CBF0D" w14:textId="77777777" w:rsidR="007F0339" w:rsidRPr="0035417E" w:rsidRDefault="007F0339" w:rsidP="00B44127">
      <w:pPr>
        <w:widowControl/>
        <w:numPr>
          <w:ilvl w:val="0"/>
          <w:numId w:val="9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724A388D" w14:textId="77777777" w:rsidR="007F0339" w:rsidRPr="0035417E" w:rsidRDefault="007F0339" w:rsidP="00B44127">
      <w:pPr>
        <w:widowControl/>
        <w:numPr>
          <w:ilvl w:val="0"/>
          <w:numId w:val="9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lastRenderedPageBreak/>
        <w:t>Exhibió el Formato Único de Mercados, debidamente requisitado;</w:t>
      </w:r>
    </w:p>
    <w:p w14:paraId="24686978" w14:textId="77777777" w:rsidR="007F0339" w:rsidRPr="0035417E" w:rsidRDefault="007F0339" w:rsidP="00B44127">
      <w:pPr>
        <w:widowControl/>
        <w:numPr>
          <w:ilvl w:val="0"/>
          <w:numId w:val="9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 identificación oficial del solicitante y su comprobante de domicilio vigente;</w:t>
      </w:r>
    </w:p>
    <w:p w14:paraId="54A2D7F7" w14:textId="77777777" w:rsidR="007F0339" w:rsidRPr="0035417E" w:rsidRDefault="007F0339" w:rsidP="00B44127">
      <w:pPr>
        <w:widowControl/>
        <w:numPr>
          <w:ilvl w:val="0"/>
          <w:numId w:val="9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el recibo de pago de los años 2019, 2020, 2021, 2022, 2023 y 2024, demuestra estar al corriente en sus pagos y su derecho de piso;</w:t>
      </w:r>
    </w:p>
    <w:p w14:paraId="0644017D" w14:textId="77777777" w:rsidR="007F0339" w:rsidRPr="0035417E" w:rsidRDefault="007F0339" w:rsidP="00B44127">
      <w:pPr>
        <w:widowControl/>
        <w:numPr>
          <w:ilvl w:val="0"/>
          <w:numId w:val="9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de verificación y reconocimiento del local comercial en cuestión emitida por la autoridad competente se acredita la existencia del PUESTO FIJO NÚMERO 927, del Mercado de Abasto “MARGARITA MAZA DE JUÁREZ”;</w:t>
      </w:r>
    </w:p>
    <w:p w14:paraId="79F9DB51" w14:textId="77777777" w:rsidR="007F0339" w:rsidRPr="0035417E" w:rsidRDefault="007F0339" w:rsidP="00B44127">
      <w:pPr>
        <w:widowControl/>
        <w:numPr>
          <w:ilvl w:val="0"/>
          <w:numId w:val="9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emitida a favor del C. GUILLERMO MONTIEL RIVERA, por autoridad competente, quedo acreditado el PUESTO FIJO NÚMERO 90270, del Mercado de Abasto “MARGARITA MAZA DE JUÁREZ”, en el cual ha venido desarrollando su actividad comercial por un término mayor a tres años y que la misma no se encuentra en disputa. </w:t>
      </w:r>
    </w:p>
    <w:p w14:paraId="015FBA80" w14:textId="77777777" w:rsidR="007F0339" w:rsidRPr="0035417E" w:rsidRDefault="007F0339" w:rsidP="007F0339">
      <w:pPr>
        <w:widowControl/>
        <w:autoSpaceDE/>
        <w:autoSpaceDN/>
        <w:jc w:val="both"/>
        <w:rPr>
          <w:rFonts w:ascii="Arial" w:eastAsia="Calibri" w:hAnsi="Arial" w:cs="Arial"/>
          <w:b/>
          <w:bCs/>
          <w:i/>
          <w:iCs/>
          <w:sz w:val="20"/>
          <w:szCs w:val="20"/>
        </w:rPr>
      </w:pPr>
    </w:p>
    <w:p w14:paraId="50826E95" w14:textId="77777777" w:rsidR="007F0339" w:rsidRPr="0035417E" w:rsidRDefault="007F0339" w:rsidP="007F0339">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36D918CE" w14:textId="77777777" w:rsidR="007F0339" w:rsidRPr="0035417E" w:rsidRDefault="007F0339" w:rsidP="007F0339">
      <w:pPr>
        <w:widowControl/>
        <w:autoSpaceDE/>
        <w:autoSpaceDN/>
        <w:jc w:val="both"/>
        <w:rPr>
          <w:rFonts w:ascii="Arial" w:eastAsia="Calibri" w:hAnsi="Arial" w:cs="Arial"/>
          <w:b/>
          <w:bCs/>
          <w:i/>
          <w:iCs/>
          <w:sz w:val="20"/>
          <w:szCs w:val="20"/>
        </w:rPr>
      </w:pPr>
    </w:p>
    <w:p w14:paraId="41997180" w14:textId="5E787410" w:rsidR="007F0339" w:rsidRPr="0035417E" w:rsidRDefault="007F0339" w:rsidP="007F0339">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PRIMERO.- Que se encuentran satisfechos los requisitos de procedibilidad de la solicitud de Regularización de Cesión de Derechos, presentada por el C. GUILLERMO MONTIEL RIVERA</w:t>
      </w:r>
      <w:r w:rsidRPr="0035417E">
        <w:rPr>
          <w:rFonts w:ascii="Arial" w:eastAsia="Calibri" w:hAnsi="Arial" w:cs="Arial"/>
          <w:i/>
          <w:iCs/>
          <w:sz w:val="20"/>
          <w:szCs w:val="20"/>
        </w:rPr>
        <w:t xml:space="preserve">, y que obran en el </w:t>
      </w:r>
      <w:r w:rsidRPr="0035417E">
        <w:rPr>
          <w:rFonts w:ascii="Arial" w:eastAsia="Calibri" w:hAnsi="Arial" w:cs="Arial"/>
          <w:b/>
          <w:bCs/>
          <w:i/>
          <w:iCs/>
          <w:sz w:val="20"/>
          <w:szCs w:val="20"/>
        </w:rPr>
        <w:t xml:space="preserve">expediente administrativo: </w:t>
      </w:r>
      <w:proofErr w:type="spellStart"/>
      <w:r w:rsidRPr="0035417E">
        <w:rPr>
          <w:rFonts w:ascii="Arial" w:eastAsia="Calibri" w:hAnsi="Arial" w:cs="Arial"/>
          <w:b/>
          <w:bCs/>
          <w:i/>
          <w:iCs/>
          <w:sz w:val="20"/>
          <w:szCs w:val="20"/>
        </w:rPr>
        <w:t>CMyCVP</w:t>
      </w:r>
      <w:proofErr w:type="spellEnd"/>
      <w:r w:rsidRPr="0035417E">
        <w:rPr>
          <w:rFonts w:ascii="Arial" w:eastAsia="Calibri" w:hAnsi="Arial" w:cs="Arial"/>
          <w:b/>
          <w:bCs/>
          <w:i/>
          <w:iCs/>
          <w:sz w:val="20"/>
          <w:szCs w:val="20"/>
        </w:rPr>
        <w:t>/RC/PROG/102/2024</w:t>
      </w:r>
      <w:r w:rsidRPr="0035417E">
        <w:rPr>
          <w:rFonts w:ascii="Arial" w:eastAsia="Calibri" w:hAnsi="Arial" w:cs="Arial"/>
          <w:i/>
          <w:iCs/>
          <w:sz w:val="20"/>
          <w:szCs w:val="20"/>
        </w:rPr>
        <w:t xml:space="preserve">. - - - - - - - - - - - - </w:t>
      </w:r>
    </w:p>
    <w:p w14:paraId="4E0965C0" w14:textId="77777777" w:rsidR="008D2CA9" w:rsidRPr="0035417E" w:rsidRDefault="008D2CA9" w:rsidP="007F0339">
      <w:pPr>
        <w:widowControl/>
        <w:autoSpaceDE/>
        <w:autoSpaceDN/>
        <w:jc w:val="both"/>
        <w:rPr>
          <w:rFonts w:ascii="Arial" w:eastAsia="Calibri" w:hAnsi="Arial" w:cs="Arial"/>
          <w:b/>
          <w:bCs/>
          <w:i/>
          <w:iCs/>
          <w:sz w:val="20"/>
          <w:szCs w:val="20"/>
        </w:rPr>
      </w:pPr>
    </w:p>
    <w:p w14:paraId="36A40D19" w14:textId="68A2A534" w:rsidR="007F0339" w:rsidRPr="0035417E" w:rsidRDefault="007F0339" w:rsidP="007F0339">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SEGUNDO.- La Comisión de Mercados y Comercio en Vía Pública, propone al H. Cabildo, APRUEBE la solicitud de “CESIÓN DE DERECHOS”</w:t>
      </w:r>
      <w:r w:rsidRPr="0035417E">
        <w:rPr>
          <w:rFonts w:ascii="Arial" w:eastAsia="Calibri" w:hAnsi="Arial" w:cs="Arial"/>
          <w:i/>
          <w:iCs/>
          <w:sz w:val="20"/>
          <w:szCs w:val="20"/>
        </w:rPr>
        <w:t xml:space="preserve">, </w:t>
      </w:r>
      <w:r w:rsidRPr="0035417E">
        <w:rPr>
          <w:rFonts w:ascii="Arial" w:eastAsia="Calibri" w:hAnsi="Arial" w:cs="Arial"/>
          <w:b/>
          <w:bCs/>
          <w:i/>
          <w:iCs/>
          <w:sz w:val="20"/>
          <w:szCs w:val="20"/>
        </w:rPr>
        <w:t>presentada</w:t>
      </w:r>
      <w:r w:rsidRPr="0035417E">
        <w:rPr>
          <w:rFonts w:ascii="Arial" w:eastAsia="Calibri" w:hAnsi="Arial" w:cs="Arial"/>
          <w:i/>
          <w:iCs/>
          <w:sz w:val="20"/>
          <w:szCs w:val="20"/>
        </w:rPr>
        <w:t xml:space="preserve"> por el </w:t>
      </w:r>
      <w:r w:rsidRPr="0035417E">
        <w:rPr>
          <w:rFonts w:ascii="Arial" w:eastAsia="Calibri" w:hAnsi="Arial" w:cs="Arial"/>
          <w:b/>
          <w:bCs/>
          <w:i/>
          <w:iCs/>
          <w:sz w:val="20"/>
          <w:szCs w:val="20"/>
        </w:rPr>
        <w:t>C.GUILLERMO MONTIEL RIVERA</w:t>
      </w:r>
      <w:r w:rsidRPr="0035417E">
        <w:rPr>
          <w:rFonts w:ascii="Arial" w:eastAsia="Calibri" w:hAnsi="Arial" w:cs="Arial"/>
          <w:i/>
          <w:iCs/>
          <w:sz w:val="20"/>
          <w:szCs w:val="20"/>
        </w:rPr>
        <w:t xml:space="preserve">, respecto del </w:t>
      </w:r>
      <w:r w:rsidRPr="0035417E">
        <w:rPr>
          <w:rFonts w:ascii="Arial" w:eastAsia="Calibri" w:hAnsi="Arial" w:cs="Arial"/>
          <w:b/>
          <w:bCs/>
          <w:i/>
          <w:iCs/>
          <w:sz w:val="20"/>
          <w:szCs w:val="20"/>
        </w:rPr>
        <w:t>PUESTO FIJO NÚMERO 927, NÚMERO DE OBJETO/CUENTA: 1050000000270, CON GIRO: DE “PESCADO FRESCO Y COCTELERIA</w:t>
      </w:r>
      <w:r w:rsidR="008D2CA9" w:rsidRPr="0035417E">
        <w:rPr>
          <w:rFonts w:ascii="Arial" w:eastAsia="Calibri" w:hAnsi="Arial" w:cs="Arial"/>
          <w:b/>
          <w:bCs/>
          <w:i/>
          <w:iCs/>
          <w:sz w:val="20"/>
          <w:szCs w:val="20"/>
        </w:rPr>
        <w:t xml:space="preserve"> </w:t>
      </w:r>
      <w:r w:rsidR="008D2CA9" w:rsidRPr="0035417E">
        <w:rPr>
          <w:rFonts w:ascii="Arial" w:eastAsia="Calibri" w:hAnsi="Arial" w:cs="Arial"/>
          <w:sz w:val="20"/>
          <w:szCs w:val="20"/>
        </w:rPr>
        <w:t>(sic)</w:t>
      </w:r>
      <w:r w:rsidRPr="0035417E">
        <w:rPr>
          <w:rFonts w:ascii="Arial" w:eastAsia="Calibri" w:hAnsi="Arial" w:cs="Arial"/>
          <w:b/>
          <w:bCs/>
          <w:i/>
          <w:iCs/>
          <w:sz w:val="20"/>
          <w:szCs w:val="20"/>
        </w:rPr>
        <w:t>” DEL MERCADO DE ABASTO “MARGARITA MAZA DE JUÁREZ”</w:t>
      </w:r>
      <w:r w:rsidRPr="0035417E">
        <w:rPr>
          <w:rFonts w:ascii="Arial" w:eastAsia="Calibri" w:hAnsi="Arial" w:cs="Arial"/>
          <w:i/>
          <w:iCs/>
          <w:sz w:val="20"/>
          <w:szCs w:val="20"/>
        </w:rPr>
        <w:t xml:space="preserve">, del Municipio de Oaxaca de Juárez, Oaxaca; por cuya razón se emite el siguiente: - - - - - - - - - - - </w:t>
      </w:r>
    </w:p>
    <w:p w14:paraId="4E974A81" w14:textId="77777777" w:rsidR="007F0339" w:rsidRPr="0035417E" w:rsidRDefault="007F0339" w:rsidP="007F0339">
      <w:pPr>
        <w:widowControl/>
        <w:autoSpaceDE/>
        <w:autoSpaceDN/>
        <w:jc w:val="both"/>
        <w:rPr>
          <w:rFonts w:ascii="Arial" w:eastAsia="Calibri" w:hAnsi="Arial" w:cs="Arial"/>
          <w:b/>
          <w:bCs/>
          <w:i/>
          <w:iCs/>
          <w:sz w:val="20"/>
          <w:szCs w:val="20"/>
        </w:rPr>
      </w:pPr>
    </w:p>
    <w:p w14:paraId="1D120936" w14:textId="77777777" w:rsidR="007F0339" w:rsidRPr="0035417E" w:rsidRDefault="007F0339" w:rsidP="007F0339">
      <w:pPr>
        <w:widowControl/>
        <w:autoSpaceDE/>
        <w:autoSpaceDN/>
        <w:jc w:val="center"/>
        <w:rPr>
          <w:rFonts w:ascii="Arial" w:eastAsia="Calibri" w:hAnsi="Arial" w:cs="Arial"/>
          <w:b/>
          <w:bCs/>
          <w:i/>
          <w:iCs/>
          <w:sz w:val="20"/>
          <w:szCs w:val="20"/>
        </w:rPr>
      </w:pPr>
      <w:r w:rsidRPr="0035417E">
        <w:rPr>
          <w:rFonts w:ascii="Arial" w:eastAsia="Calibri" w:hAnsi="Arial" w:cs="Arial"/>
          <w:b/>
          <w:bCs/>
          <w:i/>
          <w:iCs/>
          <w:sz w:val="20"/>
          <w:szCs w:val="20"/>
        </w:rPr>
        <w:t>D I C T A M E N</w:t>
      </w:r>
    </w:p>
    <w:p w14:paraId="57F827FE" w14:textId="77777777" w:rsidR="007F0339" w:rsidRPr="0035417E" w:rsidRDefault="007F0339" w:rsidP="007F0339">
      <w:pPr>
        <w:widowControl/>
        <w:autoSpaceDE/>
        <w:autoSpaceDN/>
        <w:jc w:val="center"/>
        <w:rPr>
          <w:rFonts w:ascii="Arial" w:eastAsia="Calibri" w:hAnsi="Arial" w:cs="Arial"/>
          <w:b/>
          <w:bCs/>
          <w:i/>
          <w:iCs/>
          <w:sz w:val="20"/>
          <w:szCs w:val="20"/>
        </w:rPr>
      </w:pPr>
    </w:p>
    <w:p w14:paraId="66233122" w14:textId="06D9B34E" w:rsidR="007F0339" w:rsidRPr="0035417E" w:rsidRDefault="007F0339" w:rsidP="007F0339">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 xml:space="preserve">El Honorable Cabildo del Municipio de Oaxaca de Juárez, Oaxaca, con fundamento en lo dispuesto por los artículos 43 apartado C, fracción X, 54 y 55 fracción III de la Ley Orgánica Municipal del Estado de Oaxaca; 88 fracción V, </w:t>
      </w:r>
      <w:r w:rsidRPr="0035417E">
        <w:rPr>
          <w:rFonts w:ascii="Arial" w:eastAsia="Calibri" w:hAnsi="Arial" w:cs="Arial"/>
          <w:i/>
          <w:iCs/>
          <w:sz w:val="20"/>
          <w:szCs w:val="20"/>
        </w:rPr>
        <w:t xml:space="preserve">del Bando de Policía y Gobierno del Municipio de Oaxaca de Juárez; los Lineamientos para Trámites Administrativos de los Mercados Públicos; y de acuerdo a las bases de la convocatoria del programa “Tu Municipio Regulariza sus Mercados”, </w:t>
      </w:r>
      <w:r w:rsidRPr="0035417E">
        <w:rPr>
          <w:rFonts w:ascii="Arial" w:eastAsia="Calibri" w:hAnsi="Arial" w:cs="Arial"/>
          <w:i/>
          <w:iCs/>
          <w:sz w:val="20"/>
          <w:szCs w:val="20"/>
          <w:lang w:val="es-ES"/>
        </w:rPr>
        <w:t>aprobada mediante sesión ordinaria de cabildo de fecha 14 de marzo de 2024,</w:t>
      </w:r>
      <w:r w:rsidRPr="0035417E">
        <w:rPr>
          <w:rFonts w:ascii="Arial" w:eastAsia="Calibri" w:hAnsi="Arial" w:cs="Arial"/>
          <w:i/>
          <w:iCs/>
          <w:sz w:val="20"/>
          <w:szCs w:val="20"/>
        </w:rPr>
        <w:t xml:space="preserve"> </w:t>
      </w:r>
      <w:r w:rsidRPr="0035417E">
        <w:rPr>
          <w:rFonts w:ascii="Arial" w:eastAsia="Calibri" w:hAnsi="Arial" w:cs="Arial"/>
          <w:b/>
          <w:bCs/>
          <w:i/>
          <w:iCs/>
          <w:sz w:val="20"/>
          <w:szCs w:val="20"/>
          <w:u w:val="single"/>
        </w:rPr>
        <w:t>DETERMINA APROBAR LA “CESIÓN DE DERECHOS” a favor del C. GUILLERMO MONTIEL RIVERA, respecto del PUESTO FIJO NÚMERO 927, CON NÚMERO DE OBJETO/CUENTA: 1050000000270, CON GIRO: “PESCADO FRESCO Y COCTELERIA</w:t>
      </w:r>
      <w:r w:rsidR="008D2CA9" w:rsidRPr="0035417E">
        <w:rPr>
          <w:rFonts w:ascii="Arial" w:eastAsia="Calibri" w:hAnsi="Arial" w:cs="Arial"/>
          <w:b/>
          <w:bCs/>
          <w:i/>
          <w:iCs/>
          <w:sz w:val="20"/>
          <w:szCs w:val="20"/>
          <w:u w:val="single"/>
        </w:rPr>
        <w:t xml:space="preserve"> </w:t>
      </w:r>
      <w:r w:rsidR="008D2CA9" w:rsidRPr="0035417E">
        <w:rPr>
          <w:rFonts w:ascii="Arial" w:eastAsia="Calibri" w:hAnsi="Arial" w:cs="Arial"/>
          <w:sz w:val="20"/>
          <w:szCs w:val="20"/>
        </w:rPr>
        <w:t>(sic)</w:t>
      </w:r>
      <w:r w:rsidRPr="0035417E">
        <w:rPr>
          <w:rFonts w:ascii="Arial" w:eastAsia="Calibri" w:hAnsi="Arial" w:cs="Arial"/>
          <w:b/>
          <w:bCs/>
          <w:i/>
          <w:iCs/>
          <w:sz w:val="20"/>
          <w:szCs w:val="20"/>
          <w:u w:val="single"/>
        </w:rPr>
        <w:t>” UBICADO ZONA TIANGUIS SECTOR 2, DEL MERCADO DE ABASTO “MARAGRITA MAZA DE JUÁREZ” del Municipio de Oaxaca de Juárez, Oaxaca</w:t>
      </w:r>
      <w:r w:rsidRPr="0035417E">
        <w:rPr>
          <w:rFonts w:ascii="Arial" w:eastAsia="Calibri" w:hAnsi="Arial" w:cs="Arial"/>
          <w:i/>
          <w:iCs/>
          <w:sz w:val="20"/>
          <w:szCs w:val="20"/>
        </w:rPr>
        <w:t xml:space="preserve">. - - - - - - - - - - - - - - - - - - - - </w:t>
      </w:r>
    </w:p>
    <w:p w14:paraId="68C07513" w14:textId="77777777" w:rsidR="008D2CA9" w:rsidRPr="0035417E" w:rsidRDefault="008D2CA9" w:rsidP="007F0339">
      <w:pPr>
        <w:widowControl/>
        <w:autoSpaceDE/>
        <w:autoSpaceDN/>
        <w:jc w:val="both"/>
        <w:rPr>
          <w:rFonts w:ascii="Arial" w:eastAsia="Calibri" w:hAnsi="Arial" w:cs="Arial"/>
          <w:i/>
          <w:iCs/>
          <w:sz w:val="20"/>
          <w:szCs w:val="20"/>
        </w:rPr>
      </w:pPr>
    </w:p>
    <w:p w14:paraId="6F20DAD6" w14:textId="3A584D84" w:rsidR="007F0339" w:rsidRPr="0035417E" w:rsidRDefault="007F0339" w:rsidP="007F0339">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SEGUNDO. – </w:t>
      </w:r>
      <w:r w:rsidRPr="0035417E">
        <w:rPr>
          <w:rFonts w:ascii="Arial" w:eastAsia="Calibri" w:hAnsi="Arial" w:cs="Arial"/>
          <w:i/>
          <w:iCs/>
          <w:sz w:val="20"/>
          <w:szCs w:val="20"/>
        </w:rPr>
        <w:t xml:space="preserve">Notifíquese a la Dirección del Mercado de Abasto del Municipio de Oaxaca de Juárez, el contenido del presente dictamen para los trámites administrativos correspondientes. - - </w:t>
      </w:r>
    </w:p>
    <w:p w14:paraId="5A783CC0" w14:textId="77777777" w:rsidR="007F0339" w:rsidRPr="0035417E" w:rsidRDefault="007F0339" w:rsidP="007F0339">
      <w:pPr>
        <w:widowControl/>
        <w:autoSpaceDE/>
        <w:autoSpaceDN/>
        <w:jc w:val="both"/>
        <w:rPr>
          <w:rFonts w:ascii="Arial" w:eastAsia="Calibri" w:hAnsi="Arial" w:cs="Arial"/>
          <w:b/>
          <w:bCs/>
          <w:i/>
          <w:iCs/>
          <w:sz w:val="20"/>
          <w:szCs w:val="20"/>
        </w:rPr>
      </w:pPr>
    </w:p>
    <w:p w14:paraId="51BF7913" w14:textId="26717664" w:rsidR="007F0339" w:rsidRPr="0035417E" w:rsidRDefault="007F0339" w:rsidP="007F0339">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Se le hace del conocimiento al ciudadano </w:t>
      </w:r>
      <w:r w:rsidRPr="0035417E">
        <w:rPr>
          <w:rFonts w:ascii="Arial" w:eastAsia="Calibri" w:hAnsi="Arial" w:cs="Arial"/>
          <w:b/>
          <w:bCs/>
          <w:i/>
          <w:iCs/>
          <w:sz w:val="20"/>
          <w:szCs w:val="20"/>
        </w:rPr>
        <w:t>C. GUILLERMO MONTIEL RIVERA</w:t>
      </w:r>
      <w:r w:rsidRPr="0035417E">
        <w:rPr>
          <w:rFonts w:ascii="Arial" w:eastAsia="Calibri" w:hAnsi="Arial" w:cs="Arial"/>
          <w:i/>
          <w:iCs/>
          <w:sz w:val="20"/>
          <w:szCs w:val="20"/>
        </w:rPr>
        <w:t>,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3994BA40" w14:textId="77777777" w:rsidR="007F0339" w:rsidRPr="0035417E" w:rsidRDefault="007F0339" w:rsidP="007F0339">
      <w:pPr>
        <w:widowControl/>
        <w:autoSpaceDE/>
        <w:autoSpaceDN/>
        <w:jc w:val="both"/>
        <w:rPr>
          <w:rFonts w:ascii="Arial" w:eastAsia="Calibri" w:hAnsi="Arial" w:cs="Arial"/>
          <w:b/>
          <w:bCs/>
          <w:i/>
          <w:iCs/>
          <w:sz w:val="20"/>
          <w:szCs w:val="20"/>
        </w:rPr>
      </w:pPr>
    </w:p>
    <w:p w14:paraId="19B9F5C1" w14:textId="69D7918C" w:rsidR="007F0339" w:rsidRPr="0035417E" w:rsidRDefault="007F0339" w:rsidP="007F0339">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CUARTO. - </w:t>
      </w:r>
      <w:r w:rsidRPr="0035417E">
        <w:rPr>
          <w:rFonts w:ascii="Arial" w:eastAsia="Calibri" w:hAnsi="Arial" w:cs="Arial"/>
          <w:i/>
          <w:iCs/>
          <w:sz w:val="20"/>
          <w:szCs w:val="20"/>
        </w:rPr>
        <w:t xml:space="preserve">El Honorable Ayuntamiento del Municipio de Oaxaca de Juárez, Oaxaca, a través de la Dirección del Mercado de Abasto, supervisará que el concesionario se apegue a las normas establecidas, de tal modo que, se garantice la generalidad, suficiencia, regularidad y seguridad del servicio. - - - - - - - - - - - - - - - - - - </w:t>
      </w:r>
    </w:p>
    <w:p w14:paraId="0E15B20D" w14:textId="77777777" w:rsidR="007F0339" w:rsidRPr="0035417E" w:rsidRDefault="007F0339" w:rsidP="007F0339">
      <w:pPr>
        <w:widowControl/>
        <w:autoSpaceDE/>
        <w:autoSpaceDN/>
        <w:jc w:val="both"/>
        <w:rPr>
          <w:rFonts w:ascii="Arial" w:eastAsia="Calibri" w:hAnsi="Arial" w:cs="Arial"/>
          <w:b/>
          <w:bCs/>
          <w:i/>
          <w:iCs/>
          <w:sz w:val="20"/>
          <w:szCs w:val="20"/>
        </w:rPr>
      </w:pPr>
    </w:p>
    <w:p w14:paraId="715C5464" w14:textId="715D617A" w:rsidR="007F0339" w:rsidRPr="0035417E" w:rsidRDefault="007F0339" w:rsidP="007F0339">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QUINTO. - Instrúyase al titular de la DIRECCIÓN DEL MERCADO DE ABASTO “MARGARITA MAZA DE JUÁREZ”, del Municipio de Oaxaca de Juárez, para efectos de que, dentro del término de diez días hábiles, contados a partir de que le sea notificado el contenido del presente dictamen, genere la orden de pago por concepto de “Cesión de Derechos”</w:t>
      </w:r>
      <w:r w:rsidRPr="0035417E">
        <w:rPr>
          <w:rFonts w:ascii="Arial" w:eastAsia="Calibri" w:hAnsi="Arial" w:cs="Arial"/>
          <w:i/>
          <w:iCs/>
          <w:sz w:val="20"/>
          <w:szCs w:val="20"/>
        </w:rPr>
        <w:t xml:space="preserve">. - - - - - - - </w:t>
      </w:r>
    </w:p>
    <w:p w14:paraId="7E1E7EF4" w14:textId="77777777" w:rsidR="007F0339" w:rsidRPr="0035417E" w:rsidRDefault="007F0339" w:rsidP="007F0339">
      <w:pPr>
        <w:widowControl/>
        <w:autoSpaceDE/>
        <w:autoSpaceDN/>
        <w:jc w:val="both"/>
        <w:rPr>
          <w:rFonts w:ascii="Arial" w:eastAsia="Calibri" w:hAnsi="Arial" w:cs="Arial"/>
          <w:b/>
          <w:bCs/>
          <w:i/>
          <w:iCs/>
          <w:sz w:val="20"/>
          <w:szCs w:val="20"/>
        </w:rPr>
      </w:pPr>
    </w:p>
    <w:p w14:paraId="6262EFC4" w14:textId="03095245" w:rsidR="007F0339" w:rsidRPr="0035417E" w:rsidRDefault="007F0339" w:rsidP="00B44127">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SEXTO. – Notifíquese al C. GUILLERMO MONTIEL RIVERA, que cuenta con un plazo de QUINCE DÍAS HÁBILES, para que acuda a </w:t>
      </w:r>
      <w:r w:rsidRPr="0035417E">
        <w:rPr>
          <w:rFonts w:ascii="Arial" w:eastAsia="Calibri" w:hAnsi="Arial" w:cs="Arial"/>
          <w:b/>
          <w:bCs/>
          <w:i/>
          <w:iCs/>
          <w:sz w:val="20"/>
          <w:szCs w:val="20"/>
        </w:rPr>
        <w:lastRenderedPageBreak/>
        <w:t xml:space="preserve">realizar el pago que se le genere por concepto del trámite correspondiente, término que empezará a computarse a partir de la recepción de la orden de pago, apercibiendo al interesado que en caso de no hacerlo quedará sin efecto el presente dictamen, así como la orden de pago que se </w:t>
      </w:r>
      <w:r w:rsidR="00B44127" w:rsidRPr="0035417E">
        <w:rPr>
          <w:rFonts w:ascii="Arial" w:eastAsia="Calibri" w:hAnsi="Arial" w:cs="Arial"/>
          <w:b/>
          <w:bCs/>
          <w:i/>
          <w:iCs/>
          <w:sz w:val="20"/>
          <w:szCs w:val="20"/>
        </w:rPr>
        <w:t>genere</w:t>
      </w:r>
      <w:r w:rsidR="00B44127" w:rsidRPr="0035417E">
        <w:rPr>
          <w:rFonts w:ascii="Arial" w:eastAsia="Calibri" w:hAnsi="Arial" w:cs="Arial"/>
          <w:i/>
          <w:iCs/>
          <w:sz w:val="20"/>
          <w:szCs w:val="20"/>
        </w:rPr>
        <w:t>. -</w:t>
      </w:r>
      <w:r w:rsidRPr="0035417E">
        <w:rPr>
          <w:rFonts w:ascii="Arial" w:eastAsia="Calibri" w:hAnsi="Arial" w:cs="Arial"/>
          <w:i/>
          <w:iCs/>
          <w:sz w:val="20"/>
          <w:szCs w:val="20"/>
        </w:rPr>
        <w:t xml:space="preserve"> - - - - </w:t>
      </w:r>
    </w:p>
    <w:p w14:paraId="7BDD9AC2" w14:textId="77777777" w:rsidR="00B44127" w:rsidRPr="0035417E" w:rsidRDefault="00B44127" w:rsidP="00B44127">
      <w:pPr>
        <w:widowControl/>
        <w:autoSpaceDE/>
        <w:autoSpaceDN/>
        <w:jc w:val="both"/>
        <w:rPr>
          <w:rFonts w:ascii="Arial" w:eastAsia="Calibri" w:hAnsi="Arial" w:cs="Arial"/>
          <w:i/>
          <w:iCs/>
          <w:sz w:val="20"/>
          <w:szCs w:val="20"/>
        </w:rPr>
      </w:pPr>
    </w:p>
    <w:p w14:paraId="29C26CCF" w14:textId="7F870679" w:rsidR="009E064C" w:rsidRPr="0035417E" w:rsidRDefault="007F0339" w:rsidP="007F0339">
      <w:pPr>
        <w:jc w:val="both"/>
        <w:rPr>
          <w:rFonts w:ascii="Arial" w:eastAsia="Calibri" w:hAnsi="Arial" w:cs="Arial"/>
          <w:i/>
          <w:iCs/>
          <w:sz w:val="20"/>
          <w:szCs w:val="20"/>
        </w:rPr>
      </w:pPr>
      <w:r w:rsidRPr="0035417E">
        <w:rPr>
          <w:rFonts w:ascii="Arial" w:eastAsia="Calibri" w:hAnsi="Arial" w:cs="Arial"/>
          <w:b/>
          <w:bCs/>
          <w:i/>
          <w:iCs/>
          <w:sz w:val="20"/>
          <w:szCs w:val="20"/>
        </w:rPr>
        <w:t>SÉPTIMO. -</w:t>
      </w:r>
      <w:r w:rsidRPr="0035417E">
        <w:rPr>
          <w:rFonts w:ascii="Arial" w:eastAsia="Calibri" w:hAnsi="Arial" w:cs="Arial"/>
          <w:i/>
          <w:iCs/>
          <w:sz w:val="20"/>
          <w:szCs w:val="20"/>
        </w:rPr>
        <w:t xml:space="preserve"> NOTIFÍQUESE Y CÚMPLASE. - - - </w:t>
      </w:r>
    </w:p>
    <w:p w14:paraId="206F42E4" w14:textId="77777777" w:rsidR="007F0339" w:rsidRPr="0035417E" w:rsidRDefault="007F0339" w:rsidP="007F0339">
      <w:pPr>
        <w:jc w:val="both"/>
        <w:rPr>
          <w:rFonts w:ascii="Arial" w:hAnsi="Arial" w:cs="Arial"/>
          <w:b/>
          <w:bCs/>
          <w:sz w:val="20"/>
          <w:szCs w:val="20"/>
        </w:rPr>
      </w:pPr>
    </w:p>
    <w:p w14:paraId="20F8E13B" w14:textId="4D2887A1" w:rsidR="00CB451A" w:rsidRPr="0035417E" w:rsidRDefault="00CB451A" w:rsidP="00CB451A">
      <w:pPr>
        <w:jc w:val="both"/>
        <w:rPr>
          <w:rFonts w:ascii="Arial" w:hAnsi="Arial" w:cs="Arial"/>
          <w:b/>
          <w:bCs/>
          <w:sz w:val="20"/>
          <w:szCs w:val="20"/>
        </w:rPr>
      </w:pPr>
      <w:r w:rsidRPr="0035417E">
        <w:rPr>
          <w:noProof/>
          <w:lang w:eastAsia="es-MX"/>
        </w:rPr>
        <w:drawing>
          <wp:anchor distT="0" distB="0" distL="114300" distR="114300" simplePos="0" relativeHeight="251854336" behindDoc="0" locked="0" layoutInCell="1" allowOverlap="1" wp14:anchorId="2791FD48" wp14:editId="0C151786">
            <wp:simplePos x="0" y="0"/>
            <wp:positionH relativeFrom="column">
              <wp:posOffset>0</wp:posOffset>
            </wp:positionH>
            <wp:positionV relativeFrom="paragraph">
              <wp:posOffset>1583690</wp:posOffset>
            </wp:positionV>
            <wp:extent cx="2735580" cy="265430"/>
            <wp:effectExtent l="0" t="0" r="7620" b="127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Pr="0035417E">
        <w:rPr>
          <w:rFonts w:ascii="Arial" w:hAnsi="Arial" w:cs="Arial"/>
          <w:b/>
          <w:bCs/>
          <w:sz w:val="20"/>
          <w:szCs w:val="20"/>
        </w:rPr>
        <w:t>DADO EN EL SALÓN DE CABILDO “PORFIRIO DÍAZ MORI” DEL HONORABLE AYUNTAMIENTO DEL MUNICIPIO DE OAXACA DE JUÁREZ, EL DÍA VEINTIOCHO DE NOVIEMBRE DEL AÑO DOS MIL VEINTICUATRO. PRESIDENTE MUNICIPAL CONSTITUCIONAL DE OAXACA DE JUÁREZ, FRANCISCO MARTÍNEZ NERI. SECRETARIA MUNICIPAL DE OAXACA DE JUÁREZ, EDITH ELENA RODRÍGUEZ ESCOBAR.</w:t>
      </w:r>
    </w:p>
    <w:p w14:paraId="06E55B78" w14:textId="2A01CCC2" w:rsidR="00CB451A" w:rsidRPr="0035417E" w:rsidRDefault="00CB451A" w:rsidP="00CB451A">
      <w:pPr>
        <w:rPr>
          <w:rFonts w:ascii="Arial" w:hAnsi="Arial" w:cs="Arial"/>
          <w:b/>
          <w:bCs/>
          <w:sz w:val="20"/>
          <w:szCs w:val="20"/>
        </w:rPr>
      </w:pPr>
    </w:p>
    <w:p w14:paraId="26E809C0" w14:textId="77777777" w:rsidR="00CB451A" w:rsidRPr="0035417E" w:rsidRDefault="00CB451A" w:rsidP="00CB451A">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2ECAD18F" w14:textId="77777777" w:rsidR="00CB451A" w:rsidRPr="0035417E" w:rsidRDefault="00CB451A" w:rsidP="00CB451A">
      <w:pPr>
        <w:jc w:val="both"/>
        <w:rPr>
          <w:rFonts w:ascii="Arial" w:eastAsia="Calibri" w:hAnsi="Arial" w:cs="Arial"/>
          <w:sz w:val="20"/>
          <w:szCs w:val="20"/>
        </w:rPr>
      </w:pPr>
    </w:p>
    <w:p w14:paraId="35D62761" w14:textId="77777777" w:rsidR="00CB451A" w:rsidRPr="0035417E" w:rsidRDefault="00CB451A" w:rsidP="00CB451A">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veintiocho de noviembre de dos mil veinticuatro, tuvo a bien aprobar y expedir el siguiente</w:t>
      </w:r>
      <w:r w:rsidRPr="0035417E">
        <w:rPr>
          <w:rFonts w:ascii="Arial" w:eastAsia="Calibri" w:hAnsi="Arial" w:cs="Arial"/>
          <w:sz w:val="20"/>
          <w:szCs w:val="20"/>
        </w:rPr>
        <w:t>:</w:t>
      </w:r>
    </w:p>
    <w:p w14:paraId="73B17233" w14:textId="77777777" w:rsidR="00CB451A" w:rsidRPr="0035417E" w:rsidRDefault="00CB451A" w:rsidP="00CB451A">
      <w:pPr>
        <w:pStyle w:val="Textoindependiente"/>
        <w:jc w:val="center"/>
        <w:outlineLvl w:val="0"/>
        <w:rPr>
          <w:rFonts w:ascii="Arial" w:hAnsi="Arial" w:cs="Arial"/>
          <w:b/>
        </w:rPr>
      </w:pPr>
      <w:r w:rsidRPr="0035417E">
        <w:rPr>
          <w:rFonts w:ascii="Arial" w:hAnsi="Arial" w:cs="Arial"/>
          <w:b/>
        </w:rPr>
        <w:t>DICTAMEN</w:t>
      </w:r>
    </w:p>
    <w:p w14:paraId="7977170B" w14:textId="711D4095" w:rsidR="00CB451A" w:rsidRPr="0035417E" w:rsidRDefault="009E064C" w:rsidP="00CB451A">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/RCD/63/2024</w:t>
      </w:r>
    </w:p>
    <w:p w14:paraId="68BBFF66" w14:textId="0A4389EB" w:rsidR="00CB451A" w:rsidRPr="0035417E" w:rsidRDefault="00CB451A" w:rsidP="00CB451A">
      <w:pPr>
        <w:jc w:val="both"/>
        <w:rPr>
          <w:rFonts w:ascii="Arial" w:hAnsi="Arial" w:cs="Arial"/>
          <w:b/>
          <w:bCs/>
          <w:sz w:val="20"/>
          <w:szCs w:val="20"/>
        </w:rPr>
      </w:pPr>
    </w:p>
    <w:p w14:paraId="7BC13391" w14:textId="363BC076" w:rsidR="009E064C" w:rsidRPr="0035417E" w:rsidRDefault="009E064C" w:rsidP="009E064C">
      <w:pPr>
        <w:widowControl/>
        <w:autoSpaceDE/>
        <w:autoSpaceDN/>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C O N S I D E R A N D O - - - - - - - - </w:t>
      </w:r>
    </w:p>
    <w:p w14:paraId="3DE4360B" w14:textId="77777777" w:rsidR="009E064C" w:rsidRPr="0035417E" w:rsidRDefault="009E064C" w:rsidP="009E064C">
      <w:pPr>
        <w:widowControl/>
        <w:autoSpaceDE/>
        <w:autoSpaceDN/>
        <w:jc w:val="center"/>
        <w:rPr>
          <w:rFonts w:ascii="Arial" w:eastAsia="Calibri" w:hAnsi="Arial" w:cs="Arial"/>
          <w:b/>
          <w:sz w:val="20"/>
          <w:szCs w:val="20"/>
        </w:rPr>
      </w:pPr>
    </w:p>
    <w:p w14:paraId="76FA0674" w14:textId="656E6F58" w:rsidR="009E064C" w:rsidRPr="0035417E" w:rsidRDefault="009E064C" w:rsidP="009E064C">
      <w:pPr>
        <w:widowControl/>
        <w:autoSpaceDE/>
        <w:autoSpaceDN/>
        <w:jc w:val="both"/>
        <w:rPr>
          <w:rFonts w:ascii="Arial" w:eastAsia="Calibri" w:hAnsi="Arial" w:cs="Arial"/>
          <w:sz w:val="20"/>
          <w:szCs w:val="20"/>
          <w:lang w:val="es-ES"/>
        </w:rPr>
      </w:pPr>
      <w:r w:rsidRPr="0035417E">
        <w:rPr>
          <w:rFonts w:ascii="Arial" w:eastAsia="Calibri" w:hAnsi="Arial" w:cs="Arial"/>
          <w:b/>
          <w:sz w:val="20"/>
          <w:szCs w:val="20"/>
        </w:rPr>
        <w:t>PRIMERO.-</w:t>
      </w:r>
      <w:r w:rsidRPr="0035417E">
        <w:rPr>
          <w:rFonts w:ascii="Arial" w:eastAsia="Calibri" w:hAnsi="Arial" w:cs="Arial"/>
          <w:sz w:val="20"/>
          <w:szCs w:val="20"/>
        </w:rPr>
        <w:t xml:space="preserve"> </w:t>
      </w:r>
      <w:r w:rsidRPr="0035417E">
        <w:rPr>
          <w:rFonts w:ascii="Arial" w:eastAsia="Calibri" w:hAnsi="Arial" w:cs="Arial"/>
          <w:b/>
          <w:bCs/>
          <w:sz w:val="20"/>
          <w:szCs w:val="20"/>
        </w:rPr>
        <w:t xml:space="preserve">Que esta “Comisión de Mercados y Comercio en Vía Pública” del Municipio de Oaxaca de Juárez, Oaxaca, es competente para conocer, estudiar y dictaminar sobre </w:t>
      </w:r>
      <w:r w:rsidRPr="0035417E">
        <w:rPr>
          <w:rFonts w:ascii="Arial" w:eastAsia="Calibri" w:hAnsi="Arial" w:cs="Arial"/>
          <w:b/>
          <w:bCs/>
          <w:sz w:val="20"/>
          <w:szCs w:val="20"/>
          <w:lang w:val="es-ES"/>
        </w:rPr>
        <w:t>el trámite de regularización de “CESIÓN DE DERECHOS” derivado del programa “Tu Municipio Regulariza sus Mercados”</w:t>
      </w:r>
      <w:r w:rsidRPr="0035417E">
        <w:rPr>
          <w:rFonts w:ascii="Arial" w:eastAsia="Calibri" w:hAnsi="Arial" w:cs="Arial"/>
          <w:sz w:val="20"/>
          <w:szCs w:val="20"/>
          <w:lang w:val="es-ES"/>
        </w:rPr>
        <w:t xml:space="preserve">, </w:t>
      </w:r>
      <w:r w:rsidRPr="0035417E">
        <w:rPr>
          <w:rFonts w:ascii="Arial" w:eastAsia="Calibri" w:hAnsi="Arial" w:cs="Arial"/>
          <w:sz w:val="20"/>
          <w:szCs w:val="20"/>
        </w:rPr>
        <w:t xml:space="preserve">en </w:t>
      </w:r>
      <w:r w:rsidRPr="0035417E">
        <w:rPr>
          <w:rFonts w:ascii="Arial" w:eastAsia="Calibri" w:hAnsi="Arial" w:cs="Arial"/>
          <w:sz w:val="20"/>
          <w:szCs w:val="20"/>
        </w:rPr>
        <w:t xml:space="preserve">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Policía y Gobierno del Municipio de Oaxaca de Juárez; y </w:t>
      </w:r>
      <w:r w:rsidRPr="0035417E">
        <w:rPr>
          <w:rFonts w:ascii="Arial" w:eastAsia="Calibri" w:hAnsi="Arial" w:cs="Arial"/>
          <w:sz w:val="20"/>
          <w:szCs w:val="20"/>
          <w:lang w:val="es-ES"/>
        </w:rPr>
        <w:t xml:space="preserve">así como de las bases que contiene la convocatoria inserta en el dictamen número </w:t>
      </w:r>
      <w:proofErr w:type="spellStart"/>
      <w:r w:rsidRPr="0035417E">
        <w:rPr>
          <w:rFonts w:ascii="Arial" w:eastAsia="Calibri" w:hAnsi="Arial" w:cs="Arial"/>
          <w:sz w:val="20"/>
          <w:szCs w:val="20"/>
          <w:lang w:val="es-ES"/>
        </w:rPr>
        <w:t>CMyCVP</w:t>
      </w:r>
      <w:proofErr w:type="spellEnd"/>
      <w:r w:rsidRPr="0035417E">
        <w:rPr>
          <w:rFonts w:ascii="Arial" w:eastAsia="Calibri" w:hAnsi="Arial" w:cs="Arial"/>
          <w:sz w:val="20"/>
          <w:szCs w:val="20"/>
          <w:lang w:val="es-ES"/>
        </w:rPr>
        <w:t>/PROG/01/2024 relativo al programa “Tu Municipio Regulariza sus Mercados”;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V CAMBIO DE GIRO” del ordenamiento jurídico denominado “</w:t>
      </w:r>
      <w:r w:rsidRPr="0035417E">
        <w:rPr>
          <w:rFonts w:ascii="Arial" w:eastAsia="Calibri" w:hAnsi="Arial" w:cs="Arial"/>
          <w:b/>
          <w:bCs/>
          <w:sz w:val="20"/>
          <w:szCs w:val="20"/>
          <w:lang w:val="es-ES"/>
        </w:rPr>
        <w:t>Lineamientos para Trámites Administrativos de los Mercados Públicos”</w:t>
      </w:r>
      <w:r w:rsidRPr="0035417E">
        <w:rPr>
          <w:rFonts w:ascii="Arial" w:eastAsia="Calibri" w:hAnsi="Arial" w:cs="Arial"/>
          <w:sz w:val="20"/>
          <w:szCs w:val="20"/>
          <w:lang w:val="es-ES"/>
        </w:rPr>
        <w:t xml:space="preserve">. - - - - - - - - - - - - - - </w:t>
      </w:r>
    </w:p>
    <w:p w14:paraId="70D694C3" w14:textId="77777777" w:rsidR="009E064C" w:rsidRPr="0035417E" w:rsidRDefault="009E064C" w:rsidP="009E064C">
      <w:pPr>
        <w:widowControl/>
        <w:autoSpaceDE/>
        <w:autoSpaceDN/>
        <w:jc w:val="both"/>
        <w:rPr>
          <w:rFonts w:ascii="Arial" w:eastAsia="Calibri" w:hAnsi="Arial" w:cs="Arial"/>
          <w:sz w:val="20"/>
          <w:szCs w:val="20"/>
        </w:rPr>
      </w:pPr>
    </w:p>
    <w:p w14:paraId="7315EA28" w14:textId="77777777" w:rsidR="009E064C" w:rsidRPr="0035417E" w:rsidRDefault="009E064C" w:rsidP="009E064C">
      <w:pPr>
        <w:widowControl/>
        <w:autoSpaceDE/>
        <w:autoSpaceDN/>
        <w:jc w:val="both"/>
        <w:rPr>
          <w:rFonts w:ascii="Arial" w:eastAsia="Calibri" w:hAnsi="Arial" w:cs="Arial"/>
          <w:sz w:val="20"/>
          <w:szCs w:val="20"/>
        </w:rPr>
      </w:pPr>
      <w:r w:rsidRPr="0035417E">
        <w:rPr>
          <w:rFonts w:ascii="Arial" w:eastAsia="Calibri" w:hAnsi="Arial" w:cs="Arial"/>
          <w:b/>
          <w:sz w:val="20"/>
          <w:szCs w:val="20"/>
        </w:rPr>
        <w:t>SEGUNDO.-</w:t>
      </w:r>
      <w:r w:rsidRPr="0035417E">
        <w:rPr>
          <w:rFonts w:ascii="Arial" w:eastAsia="Calibri" w:hAnsi="Arial" w:cs="Arial"/>
          <w:sz w:val="20"/>
          <w:szCs w:val="20"/>
        </w:rPr>
        <w:t xml:space="preserve"> La figura Jurídica del programa “Tu Municipio Regulariza sus Mercados”, se encuentra establecida en la convocatoria aprobada en sesión ordinaria de cabildo con fecha 14 de marzo del 2024, mediante dictamen </w:t>
      </w:r>
      <w:proofErr w:type="spellStart"/>
      <w:r w:rsidRPr="0035417E">
        <w:rPr>
          <w:rFonts w:ascii="Arial" w:eastAsia="Calibri" w:hAnsi="Arial" w:cs="Arial"/>
          <w:sz w:val="20"/>
          <w:szCs w:val="20"/>
        </w:rPr>
        <w:t>CMyCVP</w:t>
      </w:r>
      <w:proofErr w:type="spellEnd"/>
      <w:r w:rsidRPr="0035417E">
        <w:rPr>
          <w:rFonts w:ascii="Arial" w:eastAsia="Calibri" w:hAnsi="Arial" w:cs="Arial"/>
          <w:sz w:val="20"/>
          <w:szCs w:val="20"/>
        </w:rPr>
        <w:t xml:space="preserve">/PROG/01/2024. - - - - -- - - - - - </w:t>
      </w:r>
    </w:p>
    <w:p w14:paraId="2AC50156" w14:textId="77777777" w:rsidR="009E064C" w:rsidRPr="0035417E" w:rsidRDefault="009E064C" w:rsidP="009E064C">
      <w:pPr>
        <w:widowControl/>
        <w:autoSpaceDE/>
        <w:autoSpaceDN/>
        <w:jc w:val="both"/>
        <w:rPr>
          <w:rFonts w:ascii="Arial" w:eastAsia="Calibri" w:hAnsi="Arial" w:cs="Arial"/>
          <w:b/>
          <w:sz w:val="20"/>
          <w:szCs w:val="20"/>
        </w:rPr>
      </w:pPr>
    </w:p>
    <w:p w14:paraId="62D0FD02" w14:textId="0A22D79A" w:rsidR="009E064C" w:rsidRPr="0035417E" w:rsidRDefault="009E064C" w:rsidP="009E064C">
      <w:pPr>
        <w:widowControl/>
        <w:autoSpaceDE/>
        <w:autoSpaceDN/>
        <w:jc w:val="both"/>
        <w:rPr>
          <w:rFonts w:ascii="Arial" w:eastAsia="Calibri" w:hAnsi="Arial" w:cs="Arial"/>
          <w:sz w:val="20"/>
          <w:szCs w:val="20"/>
        </w:rPr>
      </w:pPr>
      <w:r w:rsidRPr="0035417E">
        <w:rPr>
          <w:rFonts w:ascii="Arial" w:eastAsia="Calibri" w:hAnsi="Arial" w:cs="Arial"/>
          <w:b/>
          <w:sz w:val="20"/>
          <w:szCs w:val="20"/>
        </w:rPr>
        <w:t xml:space="preserve">TERCERO.- </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xml:space="preserve">, considera que cuenta con los elementos necesarios para resolver el presente expediente, por lo tanto, entrando al estudio y análisis de la solicitud presentada por la </w:t>
      </w:r>
      <w:r w:rsidRPr="0035417E">
        <w:rPr>
          <w:rFonts w:ascii="Arial" w:eastAsia="Calibri" w:hAnsi="Arial" w:cs="Arial"/>
          <w:b/>
          <w:bCs/>
          <w:sz w:val="20"/>
          <w:szCs w:val="20"/>
        </w:rPr>
        <w:t>C. SONIA MONSERRAT TORRES RAMOS</w:t>
      </w:r>
      <w:r w:rsidRPr="0035417E">
        <w:rPr>
          <w:rFonts w:ascii="Arial" w:eastAsia="Calibri" w:hAnsi="Arial" w:cs="Arial"/>
          <w:sz w:val="20"/>
          <w:szCs w:val="20"/>
        </w:rPr>
        <w:t xml:space="preserve"> y pruebas que obran en el expediente administrativo; además de las establecidas en la convocatoria del programa “Tu Municipio Regulariza sus Mercados” se advierte que, de conformidad con la base tercera, con relación al considerando tercero de este dictamen, la</w:t>
      </w:r>
      <w:r w:rsidRPr="0035417E">
        <w:rPr>
          <w:rFonts w:ascii="Arial" w:eastAsia="Calibri" w:hAnsi="Arial" w:cs="Arial"/>
          <w:b/>
          <w:bCs/>
          <w:sz w:val="20"/>
          <w:szCs w:val="20"/>
        </w:rPr>
        <w:t xml:space="preserve"> C. SONIA MONSERRAT TORRES RAMOS</w:t>
      </w:r>
      <w:r w:rsidRPr="0035417E">
        <w:rPr>
          <w:rFonts w:ascii="Arial" w:eastAsia="Calibri" w:hAnsi="Arial" w:cs="Arial"/>
          <w:sz w:val="20"/>
          <w:szCs w:val="20"/>
        </w:rPr>
        <w:t xml:space="preserve">, le da cumplimiento en tiempo y forma a todos y cada uno de los requisitos estipulados en la referida convocatoria para que su solicitud sea procedente.- - - - - - - - - - - - - - - - - - - - - - - - - - - </w:t>
      </w:r>
    </w:p>
    <w:p w14:paraId="06871B7C" w14:textId="77777777" w:rsidR="009E064C" w:rsidRPr="0035417E" w:rsidRDefault="009E064C" w:rsidP="009E064C">
      <w:pPr>
        <w:widowControl/>
        <w:autoSpaceDE/>
        <w:autoSpaceDN/>
        <w:jc w:val="both"/>
        <w:rPr>
          <w:rFonts w:ascii="Arial" w:eastAsia="Calibri" w:hAnsi="Arial" w:cs="Arial"/>
          <w:sz w:val="20"/>
          <w:szCs w:val="20"/>
        </w:rPr>
      </w:pPr>
    </w:p>
    <w:p w14:paraId="08360ACA" w14:textId="4BBD8C9F" w:rsidR="009E064C" w:rsidRPr="0035417E" w:rsidRDefault="009E064C" w:rsidP="001515BF">
      <w:pPr>
        <w:widowControl/>
        <w:numPr>
          <w:ilvl w:val="0"/>
          <w:numId w:val="61"/>
        </w:numPr>
        <w:autoSpaceDE/>
        <w:autoSpaceDN/>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La Convocatoria “Tu Municipio Regulariza sus Mercados” en la base cuarta</w:t>
      </w:r>
      <w:r w:rsidRPr="0035417E">
        <w:rPr>
          <w:rFonts w:ascii="Arial" w:eastAsia="Calibri" w:hAnsi="Arial" w:cs="Arial"/>
          <w:b/>
          <w:bCs/>
          <w:i/>
          <w:iCs/>
          <w:sz w:val="20"/>
          <w:szCs w:val="20"/>
          <w:lang w:val="es-ES"/>
        </w:rPr>
        <w:t>,</w:t>
      </w:r>
      <w:r w:rsidRPr="0035417E">
        <w:rPr>
          <w:rFonts w:ascii="Arial" w:eastAsia="Calibri" w:hAnsi="Arial" w:cs="Arial"/>
          <w:sz w:val="20"/>
          <w:szCs w:val="20"/>
          <w:lang w:val="es-ES"/>
        </w:rPr>
        <w:t xml:space="preserve"> cita textualmente: - - - - - - - - - - - - - - - - - - - - - - - </w:t>
      </w:r>
    </w:p>
    <w:p w14:paraId="1C489757" w14:textId="77777777" w:rsidR="009E064C" w:rsidRPr="0035417E" w:rsidRDefault="009E064C" w:rsidP="009E064C">
      <w:pPr>
        <w:widowControl/>
        <w:autoSpaceDE/>
        <w:autoSpaceDN/>
        <w:ind w:left="2268"/>
        <w:contextualSpacing/>
        <w:jc w:val="both"/>
        <w:rPr>
          <w:rFonts w:ascii="Arial" w:eastAsia="Calibri" w:hAnsi="Arial" w:cs="Arial"/>
          <w:b/>
          <w:bCs/>
          <w:i/>
          <w:iCs/>
          <w:sz w:val="20"/>
          <w:szCs w:val="20"/>
        </w:rPr>
      </w:pPr>
    </w:p>
    <w:p w14:paraId="27E2A1AC" w14:textId="3EB0D951" w:rsidR="009E064C" w:rsidRPr="0035417E" w:rsidRDefault="009E064C" w:rsidP="001515BF">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lastRenderedPageBreak/>
        <w:t>BASE CUARTA. – LOS POSESIONARIOS A REGULARIZAR Y QUE HAYAN CUMPLIDO CON TODOS LOS REQUISITOS SEÑALADOS CON ANTERIORIDAD, LE SERÁ AUTORIZADA LA “CESIÓN DE DERCHOS</w:t>
      </w:r>
      <w:r w:rsidR="00C00DC5" w:rsidRPr="0035417E">
        <w:rPr>
          <w:rFonts w:ascii="Arial" w:eastAsia="Calibri" w:hAnsi="Arial" w:cs="Arial"/>
          <w:b/>
          <w:bCs/>
          <w:i/>
          <w:iCs/>
          <w:sz w:val="20"/>
          <w:szCs w:val="20"/>
        </w:rPr>
        <w:t xml:space="preserve"> </w:t>
      </w:r>
      <w:r w:rsidR="00C00DC5" w:rsidRPr="0035417E">
        <w:rPr>
          <w:rFonts w:ascii="Arial" w:eastAsia="Calibri" w:hAnsi="Arial" w:cs="Arial"/>
          <w:sz w:val="20"/>
          <w:szCs w:val="20"/>
        </w:rPr>
        <w:t>(sic)</w:t>
      </w:r>
      <w:r w:rsidRPr="0035417E">
        <w:rPr>
          <w:rFonts w:ascii="Arial" w:eastAsia="Calibri" w:hAnsi="Arial" w:cs="Arial"/>
          <w:b/>
          <w:bCs/>
          <w:i/>
          <w:iCs/>
          <w:sz w:val="20"/>
          <w:szCs w:val="20"/>
        </w:rPr>
        <w:t xml:space="preserve">”, RESPECTO DE LA CONSECIÓN </w:t>
      </w:r>
      <w:r w:rsidR="006403B7" w:rsidRPr="0035417E">
        <w:rPr>
          <w:rFonts w:ascii="Arial" w:eastAsia="Calibri" w:hAnsi="Arial" w:cs="Arial"/>
          <w:sz w:val="20"/>
          <w:szCs w:val="20"/>
        </w:rPr>
        <w:t xml:space="preserve">(sic) </w:t>
      </w:r>
      <w:r w:rsidRPr="0035417E">
        <w:rPr>
          <w:rFonts w:ascii="Arial" w:eastAsia="Calibri" w:hAnsi="Arial" w:cs="Arial"/>
          <w:b/>
          <w:bCs/>
          <w:i/>
          <w:iCs/>
          <w:sz w:val="20"/>
          <w:szCs w:val="20"/>
        </w:rPr>
        <w:t>EXISTENTE, PREVIO PAGO DE DERECHOS CORRESPONDIENTES; Y CON RELACIÓN A LOS REQUISITOS QUE PRESENTA EL SOLICITANTE DE ACUERDO A LAS ESTABLECIDAS EN LA CONVOCATORIA DEL PROGRAMA “TU MUNICIPIO REGULARIZA SUS MERCADOS”, LAS CUALES SE DESRIBEN EN EL RESULTANDO PRIMERO.</w:t>
      </w:r>
    </w:p>
    <w:p w14:paraId="3C611EBF" w14:textId="77777777" w:rsidR="009E064C" w:rsidRPr="0035417E" w:rsidRDefault="009E064C" w:rsidP="001515BF">
      <w:pPr>
        <w:widowControl/>
        <w:autoSpaceDE/>
        <w:autoSpaceDN/>
        <w:ind w:left="284"/>
        <w:contextualSpacing/>
        <w:jc w:val="center"/>
        <w:rPr>
          <w:rFonts w:ascii="Arial" w:eastAsia="Calibri" w:hAnsi="Arial" w:cs="Arial"/>
          <w:b/>
          <w:bCs/>
          <w:sz w:val="20"/>
          <w:szCs w:val="20"/>
        </w:rPr>
      </w:pPr>
      <w:r w:rsidRPr="0035417E">
        <w:rPr>
          <w:rFonts w:ascii="Arial" w:eastAsia="Calibri" w:hAnsi="Arial" w:cs="Arial"/>
          <w:b/>
          <w:bCs/>
          <w:sz w:val="20"/>
          <w:szCs w:val="20"/>
        </w:rPr>
        <w:t xml:space="preserve">  </w:t>
      </w:r>
    </w:p>
    <w:p w14:paraId="74E5685D" w14:textId="77777777" w:rsidR="009E064C" w:rsidRPr="0035417E" w:rsidRDefault="009E064C" w:rsidP="001515B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1FE1B5F7" w14:textId="77777777" w:rsidR="009E064C" w:rsidRPr="0035417E" w:rsidRDefault="009E064C" w:rsidP="001515B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 MEDIDAS DEL LOCAL, PUESTO O CASETA, GIRO COMERCIAL, CONDICIONES EN QUE SE ENCUENTRA, DESCRIPCIÓN DEL TIPO DE CONSTRUCCIÓN, NÚMERO DE CUENTA Y LOS COMENTARIOS QUE SE ESTIMEN PERTINENTES.</w:t>
      </w:r>
    </w:p>
    <w:p w14:paraId="310E9A13" w14:textId="77777777" w:rsidR="009E064C" w:rsidRPr="0035417E" w:rsidRDefault="009E064C" w:rsidP="001515B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1839A079" w14:textId="55627567" w:rsidR="009E064C" w:rsidRPr="0035417E" w:rsidRDefault="009E064C" w:rsidP="001515B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3.- CADA UNO DE LOS TRÁMITES SE REALIZARA </w:t>
      </w:r>
      <w:r w:rsidR="006403B7" w:rsidRPr="0035417E">
        <w:rPr>
          <w:rFonts w:ascii="Arial" w:eastAsia="Calibri" w:hAnsi="Arial" w:cs="Arial"/>
          <w:sz w:val="20"/>
          <w:szCs w:val="20"/>
        </w:rPr>
        <w:t xml:space="preserve">(sic) </w:t>
      </w:r>
      <w:r w:rsidRPr="0035417E">
        <w:rPr>
          <w:rFonts w:ascii="Arial" w:eastAsia="Calibri" w:hAnsi="Arial" w:cs="Arial"/>
          <w:b/>
          <w:bCs/>
          <w:sz w:val="20"/>
          <w:szCs w:val="20"/>
        </w:rPr>
        <w:t xml:space="preserve">POR SEPRADO </w:t>
      </w:r>
      <w:r w:rsidR="006403B7" w:rsidRPr="0035417E">
        <w:rPr>
          <w:rFonts w:ascii="Arial" w:eastAsia="Calibri" w:hAnsi="Arial" w:cs="Arial"/>
          <w:sz w:val="20"/>
          <w:szCs w:val="20"/>
        </w:rPr>
        <w:t xml:space="preserve">(sic) </w:t>
      </w:r>
      <w:r w:rsidRPr="0035417E">
        <w:rPr>
          <w:rFonts w:ascii="Arial" w:eastAsia="Calibri" w:hAnsi="Arial" w:cs="Arial"/>
          <w:b/>
          <w:bCs/>
          <w:sz w:val="20"/>
          <w:szCs w:val="20"/>
        </w:rPr>
        <w:t>YA QUE LA LEY DE INGRESOS MUNICIPAL EN EL APARTADO PRIMERO CORRESPONDIENTE A MERCADOS Y VÍA PÚBLICA, CONTEMPLA UN COSTO INDEPENDIENTE PARA CADA UNO DE ELLOS.</w:t>
      </w:r>
    </w:p>
    <w:p w14:paraId="75CE0610" w14:textId="77777777" w:rsidR="009E064C" w:rsidRPr="0035417E" w:rsidRDefault="009E064C" w:rsidP="001515B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4.- LA ADMINISTRACIÓN DEL MERCADO CORRESPONDIENTE, DEBERÁ CANALIZAR LOS EXPEDIENTES A LA DIRECCIÓN DE MERCADOS PÚBLICOS PARA REVISIÓN Y VISTO BUENO DEL TITULAR, A FIN DE QUE SE REMITA A LA </w:t>
      </w:r>
      <w:r w:rsidRPr="0035417E">
        <w:rPr>
          <w:rFonts w:ascii="Arial" w:eastAsia="Calibri" w:hAnsi="Arial" w:cs="Arial"/>
          <w:b/>
          <w:bCs/>
          <w:sz w:val="20"/>
          <w:szCs w:val="20"/>
        </w:rPr>
        <w:t>REGIDURÍA DE SERVICIOS MUNICIPALES, Y DE MERCADOS Y COMERCIO EN VIA PÚBLICA.</w:t>
      </w:r>
    </w:p>
    <w:p w14:paraId="7BCB9848" w14:textId="77777777" w:rsidR="009E064C" w:rsidRPr="0035417E" w:rsidRDefault="009E064C" w:rsidP="001515B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4C9E07C1" w14:textId="77777777" w:rsidR="009E064C" w:rsidRPr="0035417E" w:rsidRDefault="009E064C" w:rsidP="001515B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COMERCIO EN VÍA PÚBLICA DICTAMINE LA SOLICITUD PLANTEADA, EL INTERESADO SERÁ NOTIFICADO A TRAVÉS DE LA REGIDURÍA DE SERVICIOS MUNICIPALES Y DE MERCADOS Y VÍA PÚBLICA.</w:t>
      </w:r>
    </w:p>
    <w:p w14:paraId="659C4BDB" w14:textId="77777777" w:rsidR="009E064C" w:rsidRPr="0035417E" w:rsidRDefault="009E064C" w:rsidP="001515B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3816FB1C" w14:textId="77777777" w:rsidR="009E064C" w:rsidRPr="0035417E" w:rsidRDefault="009E064C" w:rsidP="001515B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64AC1FE3" w14:textId="77777777" w:rsidR="009E064C" w:rsidRPr="0035417E" w:rsidRDefault="009E064C" w:rsidP="001515B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3A502294" w14:textId="77777777" w:rsidR="009E064C" w:rsidRPr="0035417E" w:rsidRDefault="009E064C" w:rsidP="001515B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2F4B5CD0" w14:textId="77777777" w:rsidR="009E064C" w:rsidRPr="0035417E" w:rsidRDefault="009E064C" w:rsidP="009E064C">
      <w:pPr>
        <w:widowControl/>
        <w:autoSpaceDE/>
        <w:autoSpaceDN/>
        <w:jc w:val="both"/>
        <w:rPr>
          <w:rFonts w:ascii="Arial" w:eastAsia="Calibri" w:hAnsi="Arial" w:cs="Arial"/>
          <w:b/>
          <w:bCs/>
          <w:sz w:val="20"/>
          <w:szCs w:val="20"/>
        </w:rPr>
      </w:pPr>
    </w:p>
    <w:p w14:paraId="79345141" w14:textId="77777777" w:rsidR="009E064C" w:rsidRPr="0035417E" w:rsidRDefault="009E064C" w:rsidP="006403B7">
      <w:pPr>
        <w:widowControl/>
        <w:numPr>
          <w:ilvl w:val="0"/>
          <w:numId w:val="61"/>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cumplimentarse esos requisitos de procedibilidad, se lleva a cabo un análisis de las constancias que obran en el sumario, tenemos que:</w:t>
      </w:r>
    </w:p>
    <w:p w14:paraId="671E2592" w14:textId="77777777" w:rsidR="009E064C" w:rsidRPr="0035417E" w:rsidRDefault="009E064C" w:rsidP="009E064C">
      <w:pPr>
        <w:widowControl/>
        <w:autoSpaceDE/>
        <w:autoSpaceDN/>
        <w:ind w:left="720"/>
        <w:contextualSpacing/>
        <w:jc w:val="both"/>
        <w:rPr>
          <w:rFonts w:ascii="Arial" w:eastAsia="Calibri" w:hAnsi="Arial" w:cs="Arial"/>
          <w:b/>
          <w:bCs/>
          <w:sz w:val="20"/>
          <w:szCs w:val="20"/>
        </w:rPr>
      </w:pPr>
    </w:p>
    <w:p w14:paraId="0A942EBB" w14:textId="77777777" w:rsidR="009E064C" w:rsidRPr="0035417E" w:rsidRDefault="009E064C" w:rsidP="006403B7">
      <w:pPr>
        <w:widowControl/>
        <w:numPr>
          <w:ilvl w:val="0"/>
          <w:numId w:val="62"/>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Que la emisión de la Constancia de Verificación y Reconocimiento S/N </w:t>
      </w:r>
      <w:r w:rsidRPr="0035417E">
        <w:rPr>
          <w:rFonts w:ascii="Arial" w:eastAsia="Calibri" w:hAnsi="Arial" w:cs="Arial"/>
          <w:bCs/>
          <w:i/>
          <w:iCs/>
          <w:sz w:val="20"/>
          <w:szCs w:val="20"/>
        </w:rPr>
        <w:t>fue hecha por autoridad competente  de fecha dieciocho de abril de dos mil veinticuatro, signado por el</w:t>
      </w:r>
      <w:r w:rsidRPr="0035417E">
        <w:rPr>
          <w:rFonts w:ascii="Arial" w:eastAsia="Calibri" w:hAnsi="Arial" w:cs="Arial"/>
          <w:i/>
          <w:sz w:val="20"/>
          <w:szCs w:val="20"/>
        </w:rPr>
        <w:t xml:space="preserve"> Jefe de Departamento de Regulación de Comercio Establecido y el Director del Mercado de Abasto “MARGARITA MAZA DE JUÁREZ”</w:t>
      </w:r>
      <w:r w:rsidRPr="0035417E">
        <w:rPr>
          <w:rFonts w:ascii="Arial" w:eastAsia="Calibri" w:hAnsi="Arial" w:cs="Arial"/>
          <w:b/>
          <w:bCs/>
          <w:i/>
          <w:iCs/>
          <w:sz w:val="20"/>
          <w:szCs w:val="20"/>
        </w:rPr>
        <w:t xml:space="preserve">, con la cual se acredita la existencia del </w:t>
      </w:r>
      <w:r w:rsidRPr="0035417E">
        <w:rPr>
          <w:rFonts w:ascii="Arial" w:eastAsia="Calibri" w:hAnsi="Arial" w:cs="Arial"/>
          <w:b/>
          <w:bCs/>
          <w:i/>
          <w:sz w:val="20"/>
          <w:szCs w:val="20"/>
        </w:rPr>
        <w:t>PUESTO FIJO NÚMERO 3346, CON NÚMERO DE OBJETO/CUENTA: 1050000002865, CON GIRO DE “BARBACOA”</w:t>
      </w:r>
      <w:r w:rsidRPr="0035417E">
        <w:rPr>
          <w:rFonts w:ascii="Arial" w:eastAsia="Calibri" w:hAnsi="Arial" w:cs="Arial"/>
          <w:b/>
          <w:i/>
          <w:sz w:val="20"/>
          <w:szCs w:val="20"/>
        </w:rPr>
        <w:t>, UBICADO EN LA ZONA SECTOR 3 TIANGUIS</w:t>
      </w:r>
      <w:r w:rsidRPr="0035417E">
        <w:rPr>
          <w:rFonts w:ascii="Arial" w:eastAsia="Calibri" w:hAnsi="Arial" w:cs="Arial"/>
          <w:i/>
          <w:sz w:val="20"/>
          <w:szCs w:val="20"/>
        </w:rPr>
        <w:t xml:space="preserve"> </w:t>
      </w:r>
      <w:r w:rsidRPr="0035417E">
        <w:rPr>
          <w:rFonts w:ascii="Arial" w:eastAsia="Calibri" w:hAnsi="Arial" w:cs="Arial"/>
          <w:b/>
          <w:bCs/>
          <w:i/>
          <w:sz w:val="20"/>
          <w:szCs w:val="20"/>
        </w:rPr>
        <w:t>DEL MERCADO DE ABASTO “MARGARITA MAZA DE JUÁREZ”</w:t>
      </w:r>
      <w:r w:rsidRPr="0035417E">
        <w:rPr>
          <w:rFonts w:ascii="Arial" w:eastAsia="Calibri" w:hAnsi="Arial" w:cs="Arial"/>
          <w:b/>
          <w:bCs/>
          <w:i/>
          <w:iCs/>
          <w:sz w:val="20"/>
          <w:szCs w:val="20"/>
        </w:rPr>
        <w:t xml:space="preserve">; en términos de la convocatoria “Tu Municipio Regulariza sus Mercados” en su base tercera inciso g) y al apartado IV, numeral 7, de los Lineamientos antes invocados; </w:t>
      </w:r>
    </w:p>
    <w:p w14:paraId="71D1637E" w14:textId="77777777" w:rsidR="009E064C" w:rsidRPr="0035417E" w:rsidRDefault="009E064C" w:rsidP="006403B7">
      <w:pPr>
        <w:widowControl/>
        <w:numPr>
          <w:ilvl w:val="0"/>
          <w:numId w:val="62"/>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Con la constancia de fecha veinte de septiembre de dos mil veinticuatro, con número de oficio  SG/DMA/874/2024, signada por el </w:t>
      </w:r>
      <w:r w:rsidRPr="0035417E">
        <w:rPr>
          <w:rFonts w:ascii="Arial" w:eastAsia="Calibri" w:hAnsi="Arial" w:cs="Arial"/>
          <w:i/>
          <w:sz w:val="20"/>
          <w:szCs w:val="20"/>
        </w:rPr>
        <w:t>Director del Mercado de Abasto “MARGARITA MAZA DE JUÁREZ”</w:t>
      </w:r>
      <w:r w:rsidRPr="0035417E">
        <w:rPr>
          <w:rFonts w:ascii="Arial" w:eastAsia="Calibri" w:hAnsi="Arial" w:cs="Arial"/>
          <w:b/>
          <w:bCs/>
          <w:i/>
          <w:iCs/>
          <w:sz w:val="20"/>
          <w:szCs w:val="20"/>
        </w:rPr>
        <w:t xml:space="preserve"> y las DECLARACIONES de los TESTIGOS PROTESTADOS CC. JOEL ALÍ TORRES LÓPEZ y MARÍA MARINA MACHORRO PÉREZ, ambas de fecha 18 de abril del 2024</w:t>
      </w:r>
      <w:r w:rsidRPr="0035417E">
        <w:rPr>
          <w:rFonts w:ascii="Arial" w:eastAsia="Calibri" w:hAnsi="Arial" w:cs="Arial"/>
          <w:i/>
          <w:iCs/>
          <w:sz w:val="20"/>
          <w:szCs w:val="20"/>
        </w:rPr>
        <w:t>,</w:t>
      </w:r>
      <w:r w:rsidRPr="0035417E">
        <w:rPr>
          <w:rFonts w:ascii="Arial" w:eastAsia="Calibri" w:hAnsi="Arial" w:cs="Arial"/>
          <w:b/>
          <w:bCs/>
          <w:i/>
          <w:iCs/>
          <w:sz w:val="20"/>
          <w:szCs w:val="20"/>
        </w:rPr>
        <w:t xml:space="preserve"> se acredita que la C. </w:t>
      </w:r>
      <w:r w:rsidRPr="0035417E">
        <w:rPr>
          <w:rFonts w:ascii="Arial" w:eastAsia="Calibri" w:hAnsi="Arial" w:cs="Arial"/>
          <w:b/>
          <w:bCs/>
          <w:i/>
          <w:sz w:val="20"/>
          <w:szCs w:val="20"/>
        </w:rPr>
        <w:t>SONIA MONSERRAT TORRES RAMOS</w:t>
      </w:r>
      <w:r w:rsidRPr="0035417E">
        <w:rPr>
          <w:rFonts w:ascii="Arial" w:eastAsia="Calibri" w:hAnsi="Arial" w:cs="Arial"/>
          <w:b/>
          <w:bCs/>
          <w:i/>
          <w:iCs/>
          <w:sz w:val="20"/>
          <w:szCs w:val="20"/>
        </w:rPr>
        <w:t xml:space="preserve">, es posesionaria del </w:t>
      </w:r>
      <w:r w:rsidRPr="0035417E">
        <w:rPr>
          <w:rFonts w:ascii="Arial" w:eastAsia="Calibri" w:hAnsi="Arial" w:cs="Arial"/>
          <w:b/>
          <w:bCs/>
          <w:i/>
          <w:sz w:val="20"/>
          <w:szCs w:val="20"/>
        </w:rPr>
        <w:t>PUESTO FIJO NÚMERO 3346, CON NÚMERO DE OBJETO/CUENTA: 1050000002865, CON GIRO DE “BARBACOA”</w:t>
      </w:r>
      <w:r w:rsidRPr="0035417E">
        <w:rPr>
          <w:rFonts w:ascii="Arial" w:eastAsia="Calibri" w:hAnsi="Arial" w:cs="Arial"/>
          <w:b/>
          <w:i/>
          <w:sz w:val="20"/>
          <w:szCs w:val="20"/>
        </w:rPr>
        <w:t>, UBICADO EN LA ZONA SECTOR 3 TIANGUIS</w:t>
      </w:r>
      <w:r w:rsidRPr="0035417E">
        <w:rPr>
          <w:rFonts w:ascii="Arial" w:eastAsia="Calibri" w:hAnsi="Arial" w:cs="Arial"/>
          <w:i/>
          <w:sz w:val="20"/>
          <w:szCs w:val="20"/>
        </w:rPr>
        <w:t xml:space="preserve"> </w:t>
      </w:r>
      <w:r w:rsidRPr="0035417E">
        <w:rPr>
          <w:rFonts w:ascii="Arial" w:eastAsia="Calibri" w:hAnsi="Arial" w:cs="Arial"/>
          <w:b/>
          <w:bCs/>
          <w:i/>
          <w:sz w:val="20"/>
          <w:szCs w:val="20"/>
        </w:rPr>
        <w:t>DEL MERCADO DE ABASTO “MARGARITA MAZA DE JUÁREZ</w:t>
      </w:r>
      <w:r w:rsidRPr="0035417E">
        <w:rPr>
          <w:rFonts w:ascii="Arial" w:eastAsia="Calibri" w:hAnsi="Arial" w:cs="Arial"/>
          <w:b/>
          <w:bCs/>
          <w:sz w:val="20"/>
          <w:szCs w:val="20"/>
        </w:rPr>
        <w:t>”</w:t>
      </w:r>
      <w:r w:rsidRPr="0035417E">
        <w:rPr>
          <w:rFonts w:ascii="Arial" w:eastAsia="Calibri" w:hAnsi="Arial" w:cs="Arial"/>
          <w:b/>
          <w:bCs/>
          <w:i/>
          <w:iCs/>
          <w:sz w:val="20"/>
          <w:szCs w:val="20"/>
        </w:rPr>
        <w:t>, por más de tres años y que además ha mantenido la posesión de forma PÚBLICA, PACIFICA Y CONTINUA.</w:t>
      </w:r>
    </w:p>
    <w:p w14:paraId="08E2D562" w14:textId="77777777" w:rsidR="009E064C" w:rsidRPr="0035417E" w:rsidRDefault="009E064C" w:rsidP="006403B7">
      <w:pPr>
        <w:widowControl/>
        <w:numPr>
          <w:ilvl w:val="0"/>
          <w:numId w:val="62"/>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los comprobantes de pagos realizados por el solicitante correspondientes a los años 2018, 2019, 2021, 2022, 2023 y 2024 se acredita que el mismo se encuentra al corriente de sus pagos de derechos; </w:t>
      </w:r>
    </w:p>
    <w:p w14:paraId="0120C6C7" w14:textId="77777777" w:rsidR="009E064C" w:rsidRPr="0035417E" w:rsidRDefault="009E064C" w:rsidP="006403B7">
      <w:pPr>
        <w:widowControl/>
        <w:numPr>
          <w:ilvl w:val="0"/>
          <w:numId w:val="62"/>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las publicaciones de los edictos le dio cumplimiento a la garantía de audiencia consagrada en términos de los artículos 14 y 16 de la Constitución Política de los Estados Unidos Mexicanos.</w:t>
      </w:r>
    </w:p>
    <w:p w14:paraId="61768048" w14:textId="77777777" w:rsidR="009E064C" w:rsidRPr="0035417E" w:rsidRDefault="009E064C" w:rsidP="006403B7">
      <w:pPr>
        <w:widowControl/>
        <w:numPr>
          <w:ilvl w:val="0"/>
          <w:numId w:val="62"/>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el oficio número 633 de fecha 2 DE AGOSTO DEL 2024, ASUNTO: EL QUE SE INDICA, SE ACREDITA QUE NO EXISTIÓ INTERES JURÍDICO DE NINGUNA PERSONA. Debido a que no se presentó ante la Dirección del Mercado de Abasto “MARGARITA MAZA DE JUÁREZ”, ninguna persona que se creara con derechos a oponerse al trámite, ni tampoco compareció ante la administración del referido Mercado a deducir sus derechos dentro del término de 10 días hábiles que fueron contados a partir de la última publicación que realizó la C. SONIA MONSERRAT TORRES RAMOS, respecto del </w:t>
      </w:r>
      <w:r w:rsidRPr="0035417E">
        <w:rPr>
          <w:rFonts w:ascii="Arial" w:eastAsia="Calibri" w:hAnsi="Arial" w:cs="Arial"/>
          <w:b/>
          <w:bCs/>
          <w:i/>
          <w:sz w:val="20"/>
          <w:szCs w:val="20"/>
        </w:rPr>
        <w:t>PUESTO FIJO NÚMERO 3346, CON NÚMERO DE OBJETO/CUENTA: 1050000002865, CON GIRO DE “BARBACOA”</w:t>
      </w:r>
      <w:r w:rsidRPr="0035417E">
        <w:rPr>
          <w:rFonts w:ascii="Arial" w:eastAsia="Calibri" w:hAnsi="Arial" w:cs="Arial"/>
          <w:b/>
          <w:i/>
          <w:sz w:val="20"/>
          <w:szCs w:val="20"/>
        </w:rPr>
        <w:t>, UBICADO EN LA ZONA SECTOR 3 TIANGUIS</w:t>
      </w:r>
      <w:r w:rsidRPr="0035417E">
        <w:rPr>
          <w:rFonts w:ascii="Arial" w:eastAsia="Calibri" w:hAnsi="Arial" w:cs="Arial"/>
          <w:i/>
          <w:sz w:val="20"/>
          <w:szCs w:val="20"/>
        </w:rPr>
        <w:t xml:space="preserve"> </w:t>
      </w:r>
      <w:r w:rsidRPr="0035417E">
        <w:rPr>
          <w:rFonts w:ascii="Arial" w:eastAsia="Calibri" w:hAnsi="Arial" w:cs="Arial"/>
          <w:b/>
          <w:bCs/>
          <w:i/>
          <w:sz w:val="20"/>
          <w:szCs w:val="20"/>
        </w:rPr>
        <w:t>DEL MERCADO DE ABASTO “MARGARITA MAZA DE JUÁREZ</w:t>
      </w:r>
      <w:r w:rsidRPr="0035417E">
        <w:rPr>
          <w:rFonts w:ascii="Arial" w:eastAsia="Calibri" w:hAnsi="Arial" w:cs="Arial"/>
          <w:b/>
          <w:bCs/>
          <w:sz w:val="20"/>
          <w:szCs w:val="20"/>
        </w:rPr>
        <w:t>”</w:t>
      </w:r>
      <w:r w:rsidRPr="0035417E">
        <w:rPr>
          <w:rFonts w:ascii="Arial" w:eastAsia="Calibri" w:hAnsi="Arial" w:cs="Arial"/>
          <w:b/>
          <w:bCs/>
          <w:i/>
          <w:iCs/>
          <w:sz w:val="20"/>
          <w:szCs w:val="20"/>
        </w:rPr>
        <w:t xml:space="preserve">. De acuerdo a lo estipulado en la base tercera inciso k), del programa “Tu Municipio Regulariza sus Mercados”. </w:t>
      </w:r>
    </w:p>
    <w:p w14:paraId="1A2428A5" w14:textId="77777777" w:rsidR="009E064C" w:rsidRPr="0035417E" w:rsidRDefault="009E064C" w:rsidP="006403B7">
      <w:pPr>
        <w:widowControl/>
        <w:numPr>
          <w:ilvl w:val="0"/>
          <w:numId w:val="62"/>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783802C0" w14:textId="77777777" w:rsidR="009E064C" w:rsidRPr="0035417E" w:rsidRDefault="009E064C" w:rsidP="009E064C">
      <w:pPr>
        <w:widowControl/>
        <w:autoSpaceDE/>
        <w:autoSpaceDN/>
        <w:ind w:left="720"/>
        <w:contextualSpacing/>
        <w:jc w:val="both"/>
        <w:rPr>
          <w:rFonts w:ascii="Arial" w:eastAsia="Calibri" w:hAnsi="Arial" w:cs="Arial"/>
          <w:b/>
          <w:bCs/>
          <w:i/>
          <w:iCs/>
          <w:sz w:val="20"/>
          <w:szCs w:val="20"/>
        </w:rPr>
      </w:pPr>
    </w:p>
    <w:p w14:paraId="17CE8487" w14:textId="52337747" w:rsidR="009E064C" w:rsidRPr="0035417E" w:rsidRDefault="009E064C" w:rsidP="006403B7">
      <w:pPr>
        <w:widowControl/>
        <w:numPr>
          <w:ilvl w:val="0"/>
          <w:numId w:val="61"/>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Mediante escrito </w:t>
      </w:r>
      <w:r w:rsidRPr="0035417E">
        <w:rPr>
          <w:rFonts w:ascii="Arial" w:eastAsia="Calibri" w:hAnsi="Arial" w:cs="Arial"/>
          <w:bCs/>
          <w:i/>
          <w:iCs/>
          <w:sz w:val="20"/>
          <w:szCs w:val="20"/>
        </w:rPr>
        <w:t>de fecha DIECIOCHO DE ABRIL DEL DOS MIL VEINTICUATRO la C. SONIA MONSERRAT TORRES RAMOS</w:t>
      </w:r>
      <w:r w:rsidRPr="0035417E">
        <w:rPr>
          <w:rFonts w:ascii="Arial" w:eastAsia="Calibri" w:hAnsi="Arial" w:cs="Arial"/>
          <w:b/>
          <w:bCs/>
          <w:i/>
          <w:iCs/>
          <w:sz w:val="20"/>
          <w:szCs w:val="20"/>
        </w:rPr>
        <w:t xml:space="preserve">, acudió ante el </w:t>
      </w:r>
      <w:r w:rsidRPr="0035417E">
        <w:rPr>
          <w:rFonts w:ascii="Arial" w:eastAsia="Calibri" w:hAnsi="Arial" w:cs="Arial"/>
          <w:i/>
          <w:sz w:val="20"/>
          <w:szCs w:val="20"/>
        </w:rPr>
        <w:t>Director del Mercado de Abasto “MARGARITA MAZA DE JUÁREZ”</w:t>
      </w:r>
      <w:r w:rsidRPr="0035417E">
        <w:rPr>
          <w:rFonts w:ascii="Arial" w:eastAsia="Calibri" w:hAnsi="Arial" w:cs="Arial"/>
          <w:b/>
          <w:bCs/>
          <w:i/>
          <w:iCs/>
          <w:sz w:val="20"/>
          <w:szCs w:val="20"/>
        </w:rPr>
        <w:t xml:space="preserve">, donde solicita adherirse al programa “Tu Municipio Regulariza sus Mercados”, respecto del </w:t>
      </w:r>
      <w:r w:rsidRPr="0035417E">
        <w:rPr>
          <w:rFonts w:ascii="Arial" w:eastAsia="Calibri" w:hAnsi="Arial" w:cs="Arial"/>
          <w:b/>
          <w:bCs/>
          <w:i/>
          <w:sz w:val="20"/>
          <w:szCs w:val="20"/>
        </w:rPr>
        <w:t>PUESTO FIJO NÚMERO 3346, CON NÚMERO DE OBJETO/CUENTA: 1050000002865, CON GIRO DE “BARBACOA”</w:t>
      </w:r>
      <w:r w:rsidRPr="0035417E">
        <w:rPr>
          <w:rFonts w:ascii="Arial" w:eastAsia="Calibri" w:hAnsi="Arial" w:cs="Arial"/>
          <w:b/>
          <w:i/>
          <w:sz w:val="20"/>
          <w:szCs w:val="20"/>
        </w:rPr>
        <w:t>, UBICADO EN LA ZONA SECTOR 3 TIANGUIS</w:t>
      </w:r>
      <w:r w:rsidRPr="0035417E">
        <w:rPr>
          <w:rFonts w:ascii="Arial" w:eastAsia="Calibri" w:hAnsi="Arial" w:cs="Arial"/>
          <w:i/>
          <w:sz w:val="20"/>
          <w:szCs w:val="20"/>
        </w:rPr>
        <w:t xml:space="preserve"> </w:t>
      </w:r>
      <w:r w:rsidRPr="0035417E">
        <w:rPr>
          <w:rFonts w:ascii="Arial" w:eastAsia="Calibri" w:hAnsi="Arial" w:cs="Arial"/>
          <w:b/>
          <w:bCs/>
          <w:i/>
          <w:sz w:val="20"/>
          <w:szCs w:val="20"/>
        </w:rPr>
        <w:t>DEL MERCADO DE ABASTO “MARGARITA MAZA DE JUÁREZ</w:t>
      </w:r>
      <w:r w:rsidRPr="0035417E">
        <w:rPr>
          <w:rFonts w:ascii="Arial" w:eastAsia="Calibri" w:hAnsi="Arial" w:cs="Arial"/>
          <w:b/>
          <w:bCs/>
          <w:sz w:val="20"/>
          <w:szCs w:val="20"/>
        </w:rPr>
        <w:t>”</w:t>
      </w:r>
      <w:r w:rsidRPr="0035417E">
        <w:rPr>
          <w:rFonts w:ascii="Arial" w:eastAsia="Calibri" w:hAnsi="Arial" w:cs="Arial"/>
          <w:b/>
          <w:i/>
          <w:iCs/>
          <w:sz w:val="20"/>
          <w:szCs w:val="20"/>
        </w:rPr>
        <w:t xml:space="preserve">; </w:t>
      </w:r>
      <w:r w:rsidRPr="0035417E">
        <w:rPr>
          <w:rFonts w:ascii="Arial" w:eastAsia="Calibri" w:hAnsi="Arial" w:cs="Arial"/>
          <w:b/>
          <w:bCs/>
          <w:i/>
          <w:iCs/>
          <w:sz w:val="20"/>
          <w:szCs w:val="20"/>
        </w:rPr>
        <w:t>y en cuanto a los requisitos que se requieren en términos del apartado IV de los referidos LINEAMIENTOS PARA TRÁMITES ADMINISTRATIVOS DE LOS MERCADOS PÚBLICOS”, tenemos que obran en el presente expediente:</w:t>
      </w:r>
    </w:p>
    <w:p w14:paraId="68BEDD6C" w14:textId="77777777" w:rsidR="009E064C" w:rsidRPr="0035417E" w:rsidRDefault="009E064C" w:rsidP="009E064C">
      <w:pPr>
        <w:widowControl/>
        <w:autoSpaceDE/>
        <w:autoSpaceDN/>
        <w:ind w:left="720"/>
        <w:contextualSpacing/>
        <w:jc w:val="both"/>
        <w:rPr>
          <w:rFonts w:ascii="Arial" w:eastAsia="Calibri" w:hAnsi="Arial" w:cs="Arial"/>
          <w:b/>
          <w:bCs/>
          <w:i/>
          <w:iCs/>
          <w:sz w:val="20"/>
          <w:szCs w:val="20"/>
        </w:rPr>
      </w:pPr>
    </w:p>
    <w:p w14:paraId="7D4162C7" w14:textId="77777777" w:rsidR="009E064C" w:rsidRPr="0035417E" w:rsidRDefault="009E064C" w:rsidP="00E84612">
      <w:pPr>
        <w:widowControl/>
        <w:numPr>
          <w:ilvl w:val="0"/>
          <w:numId w:val="63"/>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507777BC" w14:textId="77777777" w:rsidR="009E064C" w:rsidRPr="0035417E" w:rsidRDefault="009E064C" w:rsidP="00E84612">
      <w:pPr>
        <w:widowControl/>
        <w:numPr>
          <w:ilvl w:val="0"/>
          <w:numId w:val="63"/>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1239427D" w14:textId="77777777" w:rsidR="009E064C" w:rsidRPr="0035417E" w:rsidRDefault="009E064C" w:rsidP="00E84612">
      <w:pPr>
        <w:widowControl/>
        <w:numPr>
          <w:ilvl w:val="0"/>
          <w:numId w:val="63"/>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 identificación oficial del solicitante y su comprobante de domicilio vigente;</w:t>
      </w:r>
    </w:p>
    <w:p w14:paraId="39B86B0F" w14:textId="77777777" w:rsidR="009E064C" w:rsidRPr="0035417E" w:rsidRDefault="009E064C" w:rsidP="00E84612">
      <w:pPr>
        <w:widowControl/>
        <w:numPr>
          <w:ilvl w:val="0"/>
          <w:numId w:val="63"/>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lastRenderedPageBreak/>
        <w:t>Con los recibos de pago de los años 2018, 2019, 2021, 2022, 2023 y 2024, demuestra estar al corriente en sus pagos y su derecho de piso;</w:t>
      </w:r>
    </w:p>
    <w:p w14:paraId="72EFFA62" w14:textId="77777777" w:rsidR="009E064C" w:rsidRPr="0035417E" w:rsidRDefault="009E064C" w:rsidP="00E84612">
      <w:pPr>
        <w:widowControl/>
        <w:numPr>
          <w:ilvl w:val="0"/>
          <w:numId w:val="63"/>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constancia de verificación y reconocimiento del local comercial en cuestión emitida por la autoridad competente se acredita la existencia del </w:t>
      </w:r>
      <w:r w:rsidRPr="0035417E">
        <w:rPr>
          <w:rFonts w:ascii="Arial" w:eastAsia="Calibri" w:hAnsi="Arial" w:cs="Arial"/>
          <w:b/>
          <w:bCs/>
          <w:i/>
          <w:sz w:val="20"/>
          <w:szCs w:val="20"/>
        </w:rPr>
        <w:t>PUESTO FIJO NÚMERO 3346, CON NÚMERO DE OBJETO/CUENTA: 1050000002865, CON GIRO DE “BARBACOA”</w:t>
      </w:r>
      <w:r w:rsidRPr="0035417E">
        <w:rPr>
          <w:rFonts w:ascii="Arial" w:eastAsia="Calibri" w:hAnsi="Arial" w:cs="Arial"/>
          <w:b/>
          <w:i/>
          <w:sz w:val="20"/>
          <w:szCs w:val="20"/>
        </w:rPr>
        <w:t>, UBICADO EN LA ZONA SECTOR 3 TIANGUIS</w:t>
      </w:r>
      <w:r w:rsidRPr="0035417E">
        <w:rPr>
          <w:rFonts w:ascii="Arial" w:eastAsia="Calibri" w:hAnsi="Arial" w:cs="Arial"/>
          <w:i/>
          <w:sz w:val="20"/>
          <w:szCs w:val="20"/>
        </w:rPr>
        <w:t xml:space="preserve"> </w:t>
      </w:r>
      <w:r w:rsidRPr="0035417E">
        <w:rPr>
          <w:rFonts w:ascii="Arial" w:eastAsia="Calibri" w:hAnsi="Arial" w:cs="Arial"/>
          <w:b/>
          <w:bCs/>
          <w:i/>
          <w:sz w:val="20"/>
          <w:szCs w:val="20"/>
        </w:rPr>
        <w:t>DEL MERCADO DE ABASTO “MARGARITA MAZA DE JUÁREZ</w:t>
      </w:r>
      <w:r w:rsidRPr="0035417E">
        <w:rPr>
          <w:rFonts w:ascii="Arial" w:eastAsia="Calibri" w:hAnsi="Arial" w:cs="Arial"/>
          <w:b/>
          <w:bCs/>
          <w:sz w:val="20"/>
          <w:szCs w:val="20"/>
        </w:rPr>
        <w:t>”</w:t>
      </w:r>
      <w:r w:rsidRPr="0035417E">
        <w:rPr>
          <w:rFonts w:ascii="Arial" w:eastAsia="Calibri" w:hAnsi="Arial" w:cs="Arial"/>
          <w:b/>
          <w:bCs/>
          <w:i/>
          <w:iCs/>
          <w:sz w:val="20"/>
          <w:szCs w:val="20"/>
        </w:rPr>
        <w:t>;</w:t>
      </w:r>
    </w:p>
    <w:p w14:paraId="7B657CEE" w14:textId="77777777" w:rsidR="009E064C" w:rsidRPr="0035417E" w:rsidRDefault="009E064C" w:rsidP="00E84612">
      <w:pPr>
        <w:widowControl/>
        <w:numPr>
          <w:ilvl w:val="0"/>
          <w:numId w:val="63"/>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emitida a favor de la C. SONIA MONSERRAT TORRES RAMOS por autoridad competente, quedo acreditado el </w:t>
      </w:r>
      <w:r w:rsidRPr="0035417E">
        <w:rPr>
          <w:rFonts w:ascii="Arial" w:eastAsia="Calibri" w:hAnsi="Arial" w:cs="Arial"/>
          <w:b/>
          <w:bCs/>
          <w:i/>
          <w:sz w:val="20"/>
          <w:szCs w:val="20"/>
        </w:rPr>
        <w:t>PUESTO FIJO NÚMERO 3346, CON NÚMERO DE OBJETO/CUENTA: 1050000002865, CON GIRO DE “BARBACOA”</w:t>
      </w:r>
      <w:r w:rsidRPr="0035417E">
        <w:rPr>
          <w:rFonts w:ascii="Arial" w:eastAsia="Calibri" w:hAnsi="Arial" w:cs="Arial"/>
          <w:b/>
          <w:i/>
          <w:sz w:val="20"/>
          <w:szCs w:val="20"/>
        </w:rPr>
        <w:t>, UBICADO EN LA ZONA SECTOR 3 TIANGUIS</w:t>
      </w:r>
      <w:r w:rsidRPr="0035417E">
        <w:rPr>
          <w:rFonts w:ascii="Arial" w:eastAsia="Calibri" w:hAnsi="Arial" w:cs="Arial"/>
          <w:i/>
          <w:sz w:val="20"/>
          <w:szCs w:val="20"/>
        </w:rPr>
        <w:t xml:space="preserve"> </w:t>
      </w:r>
      <w:r w:rsidRPr="0035417E">
        <w:rPr>
          <w:rFonts w:ascii="Arial" w:eastAsia="Calibri" w:hAnsi="Arial" w:cs="Arial"/>
          <w:b/>
          <w:bCs/>
          <w:i/>
          <w:sz w:val="20"/>
          <w:szCs w:val="20"/>
        </w:rPr>
        <w:t>DEL MERCADO DE ABASTO “MARGARITA MAZA DE JUÁREZ</w:t>
      </w:r>
      <w:r w:rsidRPr="0035417E">
        <w:rPr>
          <w:rFonts w:ascii="Arial" w:eastAsia="Calibri" w:hAnsi="Arial" w:cs="Arial"/>
          <w:b/>
          <w:bCs/>
          <w:sz w:val="20"/>
          <w:szCs w:val="20"/>
        </w:rPr>
        <w:t>”</w:t>
      </w:r>
      <w:r w:rsidRPr="0035417E">
        <w:rPr>
          <w:rFonts w:ascii="Arial" w:eastAsia="Calibri" w:hAnsi="Arial" w:cs="Arial"/>
          <w:b/>
          <w:bCs/>
          <w:i/>
          <w:iCs/>
          <w:sz w:val="20"/>
          <w:szCs w:val="20"/>
        </w:rPr>
        <w:t xml:space="preserve">, en el cual ha venido desarrollando su actividad comercial por un término mayor a tres años y que la misma no se encuentra en disputa. </w:t>
      </w:r>
    </w:p>
    <w:p w14:paraId="7F76B60F" w14:textId="77777777" w:rsidR="009E064C" w:rsidRPr="0035417E" w:rsidRDefault="009E064C" w:rsidP="00E84612">
      <w:pPr>
        <w:widowControl/>
        <w:autoSpaceDE/>
        <w:autoSpaceDN/>
        <w:ind w:left="709" w:hanging="283"/>
        <w:jc w:val="both"/>
        <w:rPr>
          <w:rFonts w:ascii="Arial" w:eastAsia="Calibri" w:hAnsi="Arial" w:cs="Arial"/>
          <w:b/>
          <w:bCs/>
          <w:i/>
          <w:iCs/>
          <w:sz w:val="20"/>
          <w:szCs w:val="20"/>
        </w:rPr>
      </w:pPr>
    </w:p>
    <w:p w14:paraId="08336A8B" w14:textId="77777777" w:rsidR="009E064C" w:rsidRPr="0035417E" w:rsidRDefault="009E064C" w:rsidP="009E064C">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378B0B2C" w14:textId="77777777" w:rsidR="009E064C" w:rsidRPr="0035417E" w:rsidRDefault="009E064C" w:rsidP="009E064C">
      <w:pPr>
        <w:widowControl/>
        <w:autoSpaceDE/>
        <w:autoSpaceDN/>
        <w:jc w:val="both"/>
        <w:rPr>
          <w:rFonts w:ascii="Arial" w:eastAsia="Calibri" w:hAnsi="Arial" w:cs="Arial"/>
          <w:b/>
          <w:bCs/>
          <w:i/>
          <w:iCs/>
          <w:sz w:val="20"/>
          <w:szCs w:val="20"/>
        </w:rPr>
      </w:pPr>
    </w:p>
    <w:p w14:paraId="6C38650F" w14:textId="4FFBDA53" w:rsidR="009E064C" w:rsidRPr="0035417E" w:rsidRDefault="009E064C" w:rsidP="009E064C">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PRIMERO.- Que se encuentran satisfechos los requisitos de procedibilidad de la solicitud de Regularización de Cesión de Derechos, presentada por la C. SONIA MONSERRAT TORRES RAMOS</w:t>
      </w:r>
      <w:r w:rsidRPr="0035417E">
        <w:rPr>
          <w:rFonts w:ascii="Arial" w:eastAsia="Calibri" w:hAnsi="Arial" w:cs="Arial"/>
          <w:i/>
          <w:iCs/>
          <w:sz w:val="20"/>
          <w:szCs w:val="20"/>
        </w:rPr>
        <w:t xml:space="preserve">, y que obran en el </w:t>
      </w:r>
      <w:r w:rsidRPr="0035417E">
        <w:rPr>
          <w:rFonts w:ascii="Arial" w:eastAsia="Calibri" w:hAnsi="Arial" w:cs="Arial"/>
          <w:b/>
          <w:bCs/>
          <w:i/>
          <w:iCs/>
          <w:sz w:val="20"/>
          <w:szCs w:val="20"/>
        </w:rPr>
        <w:t xml:space="preserve">expediente administrativo: </w:t>
      </w:r>
      <w:proofErr w:type="spellStart"/>
      <w:r w:rsidRPr="0035417E">
        <w:rPr>
          <w:rFonts w:ascii="Arial" w:eastAsia="Calibri" w:hAnsi="Arial" w:cs="Arial"/>
          <w:b/>
          <w:bCs/>
          <w:i/>
          <w:iCs/>
          <w:sz w:val="20"/>
          <w:szCs w:val="20"/>
        </w:rPr>
        <w:t>CMyCVP</w:t>
      </w:r>
      <w:proofErr w:type="spellEnd"/>
      <w:r w:rsidRPr="0035417E">
        <w:rPr>
          <w:rFonts w:ascii="Arial" w:eastAsia="Calibri" w:hAnsi="Arial" w:cs="Arial"/>
          <w:b/>
          <w:bCs/>
          <w:i/>
          <w:iCs/>
          <w:sz w:val="20"/>
          <w:szCs w:val="20"/>
        </w:rPr>
        <w:t>/RC/PROG/23/2024</w:t>
      </w:r>
      <w:r w:rsidRPr="0035417E">
        <w:rPr>
          <w:rFonts w:ascii="Arial" w:eastAsia="Calibri" w:hAnsi="Arial" w:cs="Arial"/>
          <w:i/>
          <w:iCs/>
          <w:sz w:val="20"/>
          <w:szCs w:val="20"/>
        </w:rPr>
        <w:t xml:space="preserve">. - - - - - - - - - - - - - </w:t>
      </w:r>
    </w:p>
    <w:p w14:paraId="4A89D4A1" w14:textId="77777777" w:rsidR="009E064C" w:rsidRPr="0035417E" w:rsidRDefault="009E064C" w:rsidP="009E064C">
      <w:pPr>
        <w:widowControl/>
        <w:autoSpaceDE/>
        <w:autoSpaceDN/>
        <w:jc w:val="both"/>
        <w:rPr>
          <w:rFonts w:ascii="Arial" w:eastAsia="Calibri" w:hAnsi="Arial" w:cs="Arial"/>
          <w:b/>
          <w:bCs/>
          <w:i/>
          <w:iCs/>
          <w:sz w:val="20"/>
          <w:szCs w:val="20"/>
        </w:rPr>
      </w:pPr>
    </w:p>
    <w:p w14:paraId="24AEF8C9" w14:textId="0BF383A3" w:rsidR="009E064C" w:rsidRPr="0035417E" w:rsidRDefault="009E064C" w:rsidP="009E064C">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SEGUNDO.- La Comisión de Mercados y Comercio en Vía Pública, propone al H. Cabildo, APRUEBE la solicitud de “CESIÓN DE DERECHOS”</w:t>
      </w:r>
      <w:r w:rsidRPr="0035417E">
        <w:rPr>
          <w:rFonts w:ascii="Arial" w:eastAsia="Calibri" w:hAnsi="Arial" w:cs="Arial"/>
          <w:i/>
          <w:iCs/>
          <w:sz w:val="20"/>
          <w:szCs w:val="20"/>
        </w:rPr>
        <w:t xml:space="preserve">, </w:t>
      </w:r>
      <w:r w:rsidRPr="0035417E">
        <w:rPr>
          <w:rFonts w:ascii="Arial" w:eastAsia="Calibri" w:hAnsi="Arial" w:cs="Arial"/>
          <w:b/>
          <w:bCs/>
          <w:i/>
          <w:iCs/>
          <w:sz w:val="20"/>
          <w:szCs w:val="20"/>
        </w:rPr>
        <w:t>presentada</w:t>
      </w:r>
      <w:r w:rsidRPr="0035417E">
        <w:rPr>
          <w:rFonts w:ascii="Arial" w:eastAsia="Calibri" w:hAnsi="Arial" w:cs="Arial"/>
          <w:i/>
          <w:iCs/>
          <w:sz w:val="20"/>
          <w:szCs w:val="20"/>
        </w:rPr>
        <w:t xml:space="preserve"> por la </w:t>
      </w:r>
      <w:r w:rsidRPr="0035417E">
        <w:rPr>
          <w:rFonts w:ascii="Arial" w:eastAsia="Calibri" w:hAnsi="Arial" w:cs="Arial"/>
          <w:b/>
          <w:bCs/>
          <w:i/>
          <w:iCs/>
          <w:sz w:val="20"/>
          <w:szCs w:val="20"/>
        </w:rPr>
        <w:t>C. SONIA MONSERRAT TORRES RAMOS</w:t>
      </w:r>
      <w:r w:rsidRPr="0035417E">
        <w:rPr>
          <w:rFonts w:ascii="Arial" w:eastAsia="Calibri" w:hAnsi="Arial" w:cs="Arial"/>
          <w:i/>
          <w:iCs/>
          <w:sz w:val="20"/>
          <w:szCs w:val="20"/>
        </w:rPr>
        <w:t xml:space="preserve">, respecto del </w:t>
      </w:r>
      <w:r w:rsidRPr="0035417E">
        <w:rPr>
          <w:rFonts w:ascii="Arial" w:eastAsia="Calibri" w:hAnsi="Arial" w:cs="Arial"/>
          <w:b/>
          <w:bCs/>
          <w:i/>
          <w:sz w:val="20"/>
          <w:szCs w:val="20"/>
        </w:rPr>
        <w:t>PUESTO FIJO NÚMERO 3346, CON NÚMERO DE OBJETO/CUENTA: 1050000002865, CON GIRO DE “BARBACOA”</w:t>
      </w:r>
      <w:r w:rsidRPr="0035417E">
        <w:rPr>
          <w:rFonts w:ascii="Arial" w:eastAsia="Calibri" w:hAnsi="Arial" w:cs="Arial"/>
          <w:b/>
          <w:i/>
          <w:sz w:val="20"/>
          <w:szCs w:val="20"/>
        </w:rPr>
        <w:t>, UBICADO EN LA ZONA SECTOR 3 TIANGUIS</w:t>
      </w:r>
      <w:r w:rsidRPr="0035417E">
        <w:rPr>
          <w:rFonts w:ascii="Arial" w:eastAsia="Calibri" w:hAnsi="Arial" w:cs="Arial"/>
          <w:i/>
          <w:sz w:val="20"/>
          <w:szCs w:val="20"/>
        </w:rPr>
        <w:t xml:space="preserve"> </w:t>
      </w:r>
      <w:r w:rsidRPr="0035417E">
        <w:rPr>
          <w:rFonts w:ascii="Arial" w:eastAsia="Calibri" w:hAnsi="Arial" w:cs="Arial"/>
          <w:b/>
          <w:bCs/>
          <w:i/>
          <w:sz w:val="20"/>
          <w:szCs w:val="20"/>
        </w:rPr>
        <w:t>DEL MERCADO DE ABASTO “MARGARITA MAZA DE JUÁREZ</w:t>
      </w:r>
      <w:r w:rsidRPr="0035417E">
        <w:rPr>
          <w:rFonts w:ascii="Arial" w:eastAsia="Calibri" w:hAnsi="Arial" w:cs="Arial"/>
          <w:b/>
          <w:bCs/>
          <w:sz w:val="20"/>
          <w:szCs w:val="20"/>
        </w:rPr>
        <w:t>”</w:t>
      </w:r>
      <w:r w:rsidRPr="0035417E">
        <w:rPr>
          <w:rFonts w:ascii="Arial" w:eastAsia="Calibri" w:hAnsi="Arial" w:cs="Arial"/>
          <w:i/>
          <w:iCs/>
          <w:sz w:val="20"/>
          <w:szCs w:val="20"/>
        </w:rPr>
        <w:t xml:space="preserve">, del Municipio de Oaxaca de Juárez, Oaxaca; por cuya razón se emite el siguiente: - - </w:t>
      </w:r>
    </w:p>
    <w:p w14:paraId="678AF7C1" w14:textId="77777777" w:rsidR="009E064C" w:rsidRPr="0035417E" w:rsidRDefault="009E064C" w:rsidP="009E064C">
      <w:pPr>
        <w:widowControl/>
        <w:autoSpaceDE/>
        <w:autoSpaceDN/>
        <w:jc w:val="both"/>
        <w:rPr>
          <w:rFonts w:ascii="Arial" w:eastAsia="Calibri" w:hAnsi="Arial" w:cs="Arial"/>
          <w:b/>
          <w:bCs/>
          <w:i/>
          <w:iCs/>
          <w:sz w:val="20"/>
          <w:szCs w:val="20"/>
        </w:rPr>
      </w:pPr>
    </w:p>
    <w:p w14:paraId="594FA4EB" w14:textId="77777777" w:rsidR="009E064C" w:rsidRPr="0035417E" w:rsidRDefault="009E064C" w:rsidP="009E064C">
      <w:pPr>
        <w:widowControl/>
        <w:autoSpaceDE/>
        <w:autoSpaceDN/>
        <w:jc w:val="center"/>
        <w:rPr>
          <w:rFonts w:ascii="Arial" w:eastAsia="Calibri" w:hAnsi="Arial" w:cs="Arial"/>
          <w:b/>
          <w:bCs/>
          <w:i/>
          <w:iCs/>
          <w:sz w:val="20"/>
          <w:szCs w:val="20"/>
        </w:rPr>
      </w:pPr>
      <w:r w:rsidRPr="0035417E">
        <w:rPr>
          <w:rFonts w:ascii="Arial" w:eastAsia="Calibri" w:hAnsi="Arial" w:cs="Arial"/>
          <w:b/>
          <w:bCs/>
          <w:i/>
          <w:iCs/>
          <w:sz w:val="20"/>
          <w:szCs w:val="20"/>
        </w:rPr>
        <w:t>D I C T A M E N</w:t>
      </w:r>
    </w:p>
    <w:p w14:paraId="5F76A43C" w14:textId="77777777" w:rsidR="009E064C" w:rsidRPr="0035417E" w:rsidRDefault="009E064C" w:rsidP="009E064C">
      <w:pPr>
        <w:widowControl/>
        <w:autoSpaceDE/>
        <w:autoSpaceDN/>
        <w:jc w:val="center"/>
        <w:rPr>
          <w:rFonts w:ascii="Arial" w:eastAsia="Calibri" w:hAnsi="Arial" w:cs="Arial"/>
          <w:b/>
          <w:bCs/>
          <w:i/>
          <w:iCs/>
          <w:sz w:val="20"/>
          <w:szCs w:val="20"/>
        </w:rPr>
      </w:pPr>
    </w:p>
    <w:p w14:paraId="65877BF8" w14:textId="180DC3C2" w:rsidR="009E064C" w:rsidRPr="0035417E" w:rsidRDefault="009E064C" w:rsidP="009E064C">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 xml:space="preserve">El Honorable Cabildo del Municipio de Oaxaca de Juárez, Oaxaca, con fundamento en lo dispuesto por los artículos 43 apartado C, fracción X, 54 y 55 fracción III de la Ley Orgánica Municipal del Estado de Oaxaca; 88 fracción V, del Bando de Policía y Gobierno del Municipio de Oaxaca de Juárez; los Lineamientos para Trámites Administrativos de los Mercados Públicos; y de acuerdo a las bases de la convocatoria del programa “Tu Municipio Regulariza sus Mercados”, </w:t>
      </w:r>
      <w:r w:rsidRPr="0035417E">
        <w:rPr>
          <w:rFonts w:ascii="Arial" w:eastAsia="Calibri" w:hAnsi="Arial" w:cs="Arial"/>
          <w:i/>
          <w:iCs/>
          <w:sz w:val="20"/>
          <w:szCs w:val="20"/>
          <w:lang w:val="es-ES"/>
        </w:rPr>
        <w:t>aprobada mediante sesión ordinaria de cabildo de fecha 14 de marzo de 2024,</w:t>
      </w:r>
      <w:r w:rsidRPr="0035417E">
        <w:rPr>
          <w:rFonts w:ascii="Arial" w:eastAsia="Calibri" w:hAnsi="Arial" w:cs="Arial"/>
          <w:i/>
          <w:iCs/>
          <w:sz w:val="20"/>
          <w:szCs w:val="20"/>
        </w:rPr>
        <w:t xml:space="preserve"> </w:t>
      </w:r>
      <w:r w:rsidRPr="0035417E">
        <w:rPr>
          <w:rFonts w:ascii="Arial" w:eastAsia="Calibri" w:hAnsi="Arial" w:cs="Arial"/>
          <w:b/>
          <w:bCs/>
          <w:i/>
          <w:iCs/>
          <w:sz w:val="20"/>
          <w:szCs w:val="20"/>
          <w:u w:val="single"/>
        </w:rPr>
        <w:t xml:space="preserve">DETERMINA APROBAR LA “CESIÓN DE DERECHOS” a favor de la C. SONIA MONSERRAT TORRES RAMOS, respecto del </w:t>
      </w:r>
      <w:r w:rsidRPr="0035417E">
        <w:rPr>
          <w:rFonts w:ascii="Arial" w:eastAsia="Calibri" w:hAnsi="Arial" w:cs="Arial"/>
          <w:b/>
          <w:bCs/>
          <w:i/>
          <w:sz w:val="20"/>
          <w:szCs w:val="20"/>
          <w:u w:val="single"/>
        </w:rPr>
        <w:t>PUESTO FIJO NÚMERO 3346, CON NÚMERO DE OBJETO/CUENTA: 1050000002865, CON GIRO DE “BARBACOA”</w:t>
      </w:r>
      <w:r w:rsidRPr="0035417E">
        <w:rPr>
          <w:rFonts w:ascii="Arial" w:eastAsia="Calibri" w:hAnsi="Arial" w:cs="Arial"/>
          <w:b/>
          <w:i/>
          <w:sz w:val="20"/>
          <w:szCs w:val="20"/>
          <w:u w:val="single"/>
        </w:rPr>
        <w:t>, UBICADO EN LA ZONA SECTOR 3 TIANGUIS</w:t>
      </w:r>
      <w:r w:rsidRPr="0035417E">
        <w:rPr>
          <w:rFonts w:ascii="Arial" w:eastAsia="Calibri" w:hAnsi="Arial" w:cs="Arial"/>
          <w:i/>
          <w:sz w:val="20"/>
          <w:szCs w:val="20"/>
          <w:u w:val="single"/>
        </w:rPr>
        <w:t xml:space="preserve"> </w:t>
      </w:r>
      <w:r w:rsidRPr="0035417E">
        <w:rPr>
          <w:rFonts w:ascii="Arial" w:eastAsia="Calibri" w:hAnsi="Arial" w:cs="Arial"/>
          <w:b/>
          <w:bCs/>
          <w:i/>
          <w:sz w:val="20"/>
          <w:szCs w:val="20"/>
          <w:u w:val="single"/>
        </w:rPr>
        <w:t>DEL MERCADO DE ABASTO “MARGARITA MAZA DE JUÁREZ</w:t>
      </w:r>
      <w:r w:rsidRPr="0035417E">
        <w:rPr>
          <w:rFonts w:ascii="Arial" w:eastAsia="Calibri" w:hAnsi="Arial" w:cs="Arial"/>
          <w:b/>
          <w:bCs/>
          <w:sz w:val="20"/>
          <w:szCs w:val="20"/>
          <w:u w:val="single"/>
        </w:rPr>
        <w:t>”</w:t>
      </w:r>
      <w:r w:rsidRPr="0035417E">
        <w:rPr>
          <w:rFonts w:ascii="Arial" w:eastAsia="Calibri" w:hAnsi="Arial" w:cs="Arial"/>
          <w:b/>
          <w:bCs/>
          <w:i/>
          <w:iCs/>
          <w:sz w:val="20"/>
          <w:szCs w:val="20"/>
          <w:u w:val="single"/>
        </w:rPr>
        <w:t>, del Municipio de Oaxaca de Juárez, Oaxaca</w:t>
      </w:r>
      <w:r w:rsidRPr="0035417E">
        <w:rPr>
          <w:rFonts w:ascii="Arial" w:eastAsia="Calibri" w:hAnsi="Arial" w:cs="Arial"/>
          <w:i/>
          <w:iCs/>
          <w:sz w:val="20"/>
          <w:szCs w:val="20"/>
        </w:rPr>
        <w:t xml:space="preserve">. - - - - - - - - - - - - - - - - - - - - - - - - - - - - - </w:t>
      </w:r>
    </w:p>
    <w:p w14:paraId="19ABC1B2" w14:textId="77777777" w:rsidR="009E064C" w:rsidRPr="0035417E" w:rsidRDefault="009E064C" w:rsidP="009E064C">
      <w:pPr>
        <w:widowControl/>
        <w:autoSpaceDE/>
        <w:autoSpaceDN/>
        <w:jc w:val="both"/>
        <w:rPr>
          <w:rFonts w:ascii="Arial" w:eastAsia="Calibri" w:hAnsi="Arial" w:cs="Arial"/>
          <w:b/>
          <w:bCs/>
          <w:i/>
          <w:iCs/>
          <w:sz w:val="20"/>
          <w:szCs w:val="20"/>
        </w:rPr>
      </w:pPr>
    </w:p>
    <w:p w14:paraId="6D329304" w14:textId="631B9E26" w:rsidR="009E064C" w:rsidRPr="0035417E" w:rsidRDefault="009E064C" w:rsidP="009E064C">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SEGUNDO. – </w:t>
      </w:r>
      <w:r w:rsidRPr="0035417E">
        <w:rPr>
          <w:rFonts w:ascii="Arial" w:eastAsia="Calibri" w:hAnsi="Arial" w:cs="Arial"/>
          <w:i/>
          <w:iCs/>
          <w:sz w:val="20"/>
          <w:szCs w:val="20"/>
        </w:rPr>
        <w:t xml:space="preserve">Notifíquese a la Dirección de del Mercado de Abasto, Municipio de Oaxaca de Juárez, el contenido del presente dictamen para los trámites administrativos correspondientes. - - </w:t>
      </w:r>
    </w:p>
    <w:p w14:paraId="483EF9FD" w14:textId="77777777" w:rsidR="009E064C" w:rsidRPr="0035417E" w:rsidRDefault="009E064C" w:rsidP="009E064C">
      <w:pPr>
        <w:widowControl/>
        <w:autoSpaceDE/>
        <w:autoSpaceDN/>
        <w:jc w:val="both"/>
        <w:rPr>
          <w:rFonts w:ascii="Arial" w:eastAsia="Calibri" w:hAnsi="Arial" w:cs="Arial"/>
          <w:b/>
          <w:bCs/>
          <w:i/>
          <w:iCs/>
          <w:sz w:val="20"/>
          <w:szCs w:val="20"/>
        </w:rPr>
      </w:pPr>
    </w:p>
    <w:p w14:paraId="33092A5D" w14:textId="751B9E8B" w:rsidR="009E064C" w:rsidRPr="0035417E" w:rsidRDefault="009E064C" w:rsidP="009E064C">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Se le hace del conocimiento a la ciudadana </w:t>
      </w:r>
      <w:r w:rsidRPr="0035417E">
        <w:rPr>
          <w:rFonts w:ascii="Arial" w:eastAsia="Calibri" w:hAnsi="Arial" w:cs="Arial"/>
          <w:b/>
          <w:bCs/>
          <w:i/>
          <w:iCs/>
          <w:sz w:val="20"/>
          <w:szCs w:val="20"/>
        </w:rPr>
        <w:t>C. SONIA MONSERRAT TORRES RAMOS</w:t>
      </w:r>
      <w:r w:rsidRPr="0035417E">
        <w:rPr>
          <w:rFonts w:ascii="Arial" w:eastAsia="Calibri" w:hAnsi="Arial" w:cs="Arial"/>
          <w:i/>
          <w:iCs/>
          <w:sz w:val="20"/>
          <w:szCs w:val="20"/>
        </w:rPr>
        <w:t>,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w:t>
      </w:r>
      <w:r w:rsidR="00E84612" w:rsidRPr="0035417E">
        <w:rPr>
          <w:rFonts w:ascii="Arial" w:eastAsia="Calibri" w:hAnsi="Arial" w:cs="Arial"/>
          <w:i/>
          <w:iCs/>
          <w:sz w:val="20"/>
          <w:szCs w:val="20"/>
        </w:rPr>
        <w:t xml:space="preserve">- - - </w:t>
      </w:r>
    </w:p>
    <w:p w14:paraId="01AB0842" w14:textId="77777777" w:rsidR="009E064C" w:rsidRPr="0035417E" w:rsidRDefault="009E064C" w:rsidP="009E064C">
      <w:pPr>
        <w:widowControl/>
        <w:autoSpaceDE/>
        <w:autoSpaceDN/>
        <w:jc w:val="both"/>
        <w:rPr>
          <w:rFonts w:ascii="Arial" w:eastAsia="Calibri" w:hAnsi="Arial" w:cs="Arial"/>
          <w:b/>
          <w:bCs/>
          <w:i/>
          <w:iCs/>
          <w:sz w:val="20"/>
          <w:szCs w:val="20"/>
        </w:rPr>
      </w:pPr>
    </w:p>
    <w:p w14:paraId="1968709F" w14:textId="3F9E2831" w:rsidR="009E064C" w:rsidRPr="0035417E" w:rsidRDefault="009E064C" w:rsidP="009E064C">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CUARTO. - </w:t>
      </w:r>
      <w:r w:rsidRPr="0035417E">
        <w:rPr>
          <w:rFonts w:ascii="Arial" w:eastAsia="Calibri" w:hAnsi="Arial" w:cs="Arial"/>
          <w:i/>
          <w:iCs/>
          <w:sz w:val="20"/>
          <w:szCs w:val="20"/>
        </w:rPr>
        <w:t xml:space="preserve">El Honorable Ayuntamiento del Municipio de Oaxaca de Juárez, Oaxaca, a través de la Dirección del Mercado de abasto, supervisará que el concesionario se apegue a las normas establecidas, de tal modo que, se garantice la generalidad, suficiencia, regularidad y seguridad del servicio. - - - - - - - - - - - - - - - - - - </w:t>
      </w:r>
    </w:p>
    <w:p w14:paraId="56B5306C" w14:textId="77777777" w:rsidR="009E064C" w:rsidRPr="0035417E" w:rsidRDefault="009E064C" w:rsidP="009E064C">
      <w:pPr>
        <w:widowControl/>
        <w:autoSpaceDE/>
        <w:autoSpaceDN/>
        <w:jc w:val="both"/>
        <w:rPr>
          <w:rFonts w:ascii="Arial" w:eastAsia="Calibri" w:hAnsi="Arial" w:cs="Arial"/>
          <w:b/>
          <w:bCs/>
          <w:i/>
          <w:iCs/>
          <w:sz w:val="20"/>
          <w:szCs w:val="20"/>
        </w:rPr>
      </w:pPr>
    </w:p>
    <w:p w14:paraId="000F739C" w14:textId="57FA4B98" w:rsidR="009E064C" w:rsidRPr="0035417E" w:rsidRDefault="009E064C" w:rsidP="000B0B58">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QUINTO. - Instrúyase al titular de la Dirección del Mercado de abasto, del Municipio de Oaxaca de Juárez, para efectos de que, dentro del término de diez días hábiles, contados a partir de que le sea notificado el contenido del presente dictamen, genere la orden de pago por concepto de “Cesión de Derechos”</w:t>
      </w:r>
      <w:r w:rsidRPr="0035417E">
        <w:rPr>
          <w:rFonts w:ascii="Arial" w:eastAsia="Calibri" w:hAnsi="Arial" w:cs="Arial"/>
          <w:i/>
          <w:iCs/>
          <w:sz w:val="20"/>
          <w:szCs w:val="20"/>
        </w:rPr>
        <w:t>. - - - - - - - - - - - - - - -</w:t>
      </w:r>
      <w:r w:rsidR="00835468" w:rsidRPr="0035417E">
        <w:rPr>
          <w:rFonts w:ascii="Arial" w:eastAsia="Calibri" w:hAnsi="Arial" w:cs="Arial"/>
          <w:i/>
          <w:iCs/>
          <w:sz w:val="20"/>
          <w:szCs w:val="20"/>
        </w:rPr>
        <w:t xml:space="preserve"> - - - - - - - - - - - </w:t>
      </w:r>
      <w:r w:rsidRPr="0035417E">
        <w:rPr>
          <w:rFonts w:ascii="Arial" w:eastAsia="Calibri" w:hAnsi="Arial" w:cs="Arial"/>
          <w:i/>
          <w:iCs/>
          <w:sz w:val="20"/>
          <w:szCs w:val="20"/>
        </w:rPr>
        <w:t xml:space="preserve">    </w:t>
      </w:r>
    </w:p>
    <w:p w14:paraId="6BD2C903" w14:textId="77777777" w:rsidR="009E064C" w:rsidRPr="0035417E" w:rsidRDefault="009E064C" w:rsidP="000B0B58">
      <w:pPr>
        <w:widowControl/>
        <w:autoSpaceDE/>
        <w:autoSpaceDN/>
        <w:jc w:val="both"/>
        <w:rPr>
          <w:rFonts w:ascii="Arial" w:eastAsia="Calibri" w:hAnsi="Arial" w:cs="Arial"/>
          <w:b/>
          <w:bCs/>
          <w:i/>
          <w:iCs/>
          <w:sz w:val="20"/>
          <w:szCs w:val="20"/>
        </w:rPr>
      </w:pPr>
    </w:p>
    <w:p w14:paraId="107671C7" w14:textId="3178B6A5" w:rsidR="009E064C" w:rsidRPr="0035417E" w:rsidRDefault="009E064C" w:rsidP="000B0B58">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SEXTO. – Notifíquese al C. SONIA MONSERRAT TORRES RAMOS,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w:t>
      </w:r>
      <w:r w:rsidRPr="0035417E">
        <w:rPr>
          <w:rFonts w:ascii="Arial" w:eastAsia="Calibri" w:hAnsi="Arial" w:cs="Arial"/>
          <w:i/>
          <w:iCs/>
          <w:sz w:val="20"/>
          <w:szCs w:val="20"/>
        </w:rPr>
        <w:t xml:space="preserve">.- - - - - - - - - - - - - - - - - - - - - - - - - - - - - - </w:t>
      </w:r>
    </w:p>
    <w:p w14:paraId="2AF79FF5" w14:textId="77777777" w:rsidR="009E064C" w:rsidRPr="0035417E" w:rsidRDefault="009E064C" w:rsidP="000B0B58">
      <w:pPr>
        <w:widowControl/>
        <w:autoSpaceDE/>
        <w:autoSpaceDN/>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5C0EC487" w14:textId="7F039F6B" w:rsidR="009E064C" w:rsidRPr="0035417E" w:rsidRDefault="009E064C" w:rsidP="000B0B58">
      <w:pPr>
        <w:jc w:val="both"/>
        <w:rPr>
          <w:rFonts w:ascii="Arial" w:eastAsia="Calibri" w:hAnsi="Arial" w:cs="Arial"/>
          <w:i/>
          <w:iCs/>
          <w:sz w:val="20"/>
          <w:szCs w:val="20"/>
        </w:rPr>
      </w:pPr>
      <w:r w:rsidRPr="0035417E">
        <w:rPr>
          <w:rFonts w:ascii="Arial" w:eastAsia="Calibri" w:hAnsi="Arial" w:cs="Arial"/>
          <w:b/>
          <w:bCs/>
          <w:i/>
          <w:iCs/>
          <w:sz w:val="20"/>
          <w:szCs w:val="20"/>
        </w:rPr>
        <w:t>SÉPTIMO. -</w:t>
      </w:r>
      <w:r w:rsidRPr="0035417E">
        <w:rPr>
          <w:rFonts w:ascii="Arial" w:eastAsia="Calibri" w:hAnsi="Arial" w:cs="Arial"/>
          <w:i/>
          <w:iCs/>
          <w:sz w:val="20"/>
          <w:szCs w:val="20"/>
        </w:rPr>
        <w:t xml:space="preserve"> NOTIFÍQUESE Y CÚMPLASE. - - - </w:t>
      </w:r>
    </w:p>
    <w:p w14:paraId="6570D2AD" w14:textId="77777777" w:rsidR="009E064C" w:rsidRPr="0035417E" w:rsidRDefault="009E064C" w:rsidP="000B0B58">
      <w:pPr>
        <w:jc w:val="both"/>
        <w:rPr>
          <w:rFonts w:ascii="Arial" w:hAnsi="Arial" w:cs="Arial"/>
          <w:b/>
          <w:bCs/>
          <w:sz w:val="20"/>
          <w:szCs w:val="20"/>
        </w:rPr>
      </w:pPr>
    </w:p>
    <w:p w14:paraId="0F41D662" w14:textId="78BD608D" w:rsidR="00CB451A" w:rsidRPr="0035417E" w:rsidRDefault="00CB451A" w:rsidP="000B0B58">
      <w:pPr>
        <w:jc w:val="both"/>
        <w:rPr>
          <w:rFonts w:ascii="Arial" w:hAnsi="Arial" w:cs="Arial"/>
          <w:b/>
          <w:bCs/>
          <w:sz w:val="20"/>
          <w:szCs w:val="20"/>
        </w:rPr>
      </w:pPr>
      <w:r w:rsidRPr="0035417E">
        <w:rPr>
          <w:rFonts w:ascii="Arial" w:hAnsi="Arial" w:cs="Arial"/>
          <w:noProof/>
          <w:sz w:val="20"/>
          <w:szCs w:val="20"/>
          <w:lang w:eastAsia="es-MX"/>
        </w:rPr>
        <w:drawing>
          <wp:anchor distT="0" distB="0" distL="114300" distR="114300" simplePos="0" relativeHeight="251856384" behindDoc="0" locked="0" layoutInCell="1" allowOverlap="1" wp14:anchorId="3264EDC2" wp14:editId="64869049">
            <wp:simplePos x="0" y="0"/>
            <wp:positionH relativeFrom="column">
              <wp:posOffset>0</wp:posOffset>
            </wp:positionH>
            <wp:positionV relativeFrom="paragraph">
              <wp:posOffset>1574165</wp:posOffset>
            </wp:positionV>
            <wp:extent cx="2735580" cy="265430"/>
            <wp:effectExtent l="0" t="0" r="7620" b="127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Pr="0035417E">
        <w:rPr>
          <w:rFonts w:ascii="Arial" w:hAnsi="Arial" w:cs="Arial"/>
          <w:b/>
          <w:bCs/>
          <w:sz w:val="20"/>
          <w:szCs w:val="20"/>
        </w:rPr>
        <w:t>DADO EN EL SALÓN DE CABILDO “PORFIRIO DÍAZ MORI” DEL HONORABLE AYUNTAMIENTO DEL MUNICIPIO DE OAXACA DE JUÁREZ, EL DÍA VEINTIOCHO DE NOVIEMBRE DEL AÑO DOS MIL VEINTICUATRO. PRESIDENTE MUNICIPAL CONSTITUCIONAL DE OAXACA DE JUÁREZ, FRANCISCO MARTÍNEZ NERI. SECRETARIA MUNICIPAL DE OAXACA DE JUÁREZ, EDITH ELENA RODRÍGUEZ ESCOBAR.</w:t>
      </w:r>
    </w:p>
    <w:p w14:paraId="6BCA1769" w14:textId="18FAD320" w:rsidR="00CB451A" w:rsidRPr="0035417E" w:rsidRDefault="00CB451A" w:rsidP="000B0B58">
      <w:pPr>
        <w:rPr>
          <w:rFonts w:ascii="Arial" w:hAnsi="Arial" w:cs="Arial"/>
          <w:b/>
          <w:bCs/>
          <w:sz w:val="20"/>
          <w:szCs w:val="20"/>
        </w:rPr>
      </w:pPr>
    </w:p>
    <w:p w14:paraId="42F0FE9F" w14:textId="77777777" w:rsidR="00CB451A" w:rsidRPr="0035417E" w:rsidRDefault="00CB451A" w:rsidP="000B0B58">
      <w:pPr>
        <w:rPr>
          <w:rFonts w:ascii="Arial" w:hAnsi="Arial" w:cs="Arial"/>
          <w:b/>
          <w:bCs/>
          <w:sz w:val="20"/>
          <w:szCs w:val="20"/>
        </w:rPr>
      </w:pPr>
    </w:p>
    <w:p w14:paraId="2B7832B8" w14:textId="77777777" w:rsidR="00835468" w:rsidRPr="0035417E" w:rsidRDefault="00835468" w:rsidP="000B0B58">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3D3E744B" w14:textId="77777777" w:rsidR="00835468" w:rsidRPr="0035417E" w:rsidRDefault="00835468" w:rsidP="000B0B58">
      <w:pPr>
        <w:jc w:val="both"/>
        <w:rPr>
          <w:rFonts w:ascii="Arial" w:eastAsia="Calibri" w:hAnsi="Arial" w:cs="Arial"/>
          <w:sz w:val="20"/>
          <w:szCs w:val="20"/>
        </w:rPr>
      </w:pPr>
    </w:p>
    <w:p w14:paraId="2000249C" w14:textId="77777777" w:rsidR="00835468" w:rsidRPr="0035417E" w:rsidRDefault="00835468" w:rsidP="000B0B58">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veintiocho de noviembre de dos mil veinticuatro, tuvo a bien aprobar y expedir el siguiente</w:t>
      </w:r>
      <w:r w:rsidRPr="0035417E">
        <w:rPr>
          <w:rFonts w:ascii="Arial" w:eastAsia="Calibri" w:hAnsi="Arial" w:cs="Arial"/>
          <w:sz w:val="20"/>
          <w:szCs w:val="20"/>
        </w:rPr>
        <w:t>:</w:t>
      </w:r>
    </w:p>
    <w:p w14:paraId="40893376" w14:textId="77777777" w:rsidR="00835468" w:rsidRPr="0035417E" w:rsidRDefault="00835468" w:rsidP="000B0B58">
      <w:pPr>
        <w:pStyle w:val="Textoindependiente"/>
        <w:jc w:val="center"/>
        <w:outlineLvl w:val="0"/>
        <w:rPr>
          <w:rFonts w:ascii="Arial" w:hAnsi="Arial" w:cs="Arial"/>
          <w:b/>
        </w:rPr>
      </w:pPr>
      <w:r w:rsidRPr="0035417E">
        <w:rPr>
          <w:rFonts w:ascii="Arial" w:hAnsi="Arial" w:cs="Arial"/>
          <w:b/>
        </w:rPr>
        <w:t>DICTAMEN</w:t>
      </w:r>
    </w:p>
    <w:p w14:paraId="6A8817F2" w14:textId="68D0304E" w:rsidR="00835468" w:rsidRPr="0035417E" w:rsidRDefault="00835468" w:rsidP="000B0B58">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/RCD/70/2024</w:t>
      </w:r>
    </w:p>
    <w:p w14:paraId="020B9634" w14:textId="77777777" w:rsidR="00835468" w:rsidRPr="0035417E" w:rsidRDefault="00835468" w:rsidP="000B0B58">
      <w:pPr>
        <w:jc w:val="both"/>
        <w:rPr>
          <w:rFonts w:ascii="Arial" w:hAnsi="Arial" w:cs="Arial"/>
          <w:b/>
          <w:bCs/>
          <w:sz w:val="20"/>
          <w:szCs w:val="20"/>
        </w:rPr>
      </w:pPr>
    </w:p>
    <w:p w14:paraId="11957306" w14:textId="01F96998" w:rsidR="000B0B58" w:rsidRPr="0035417E" w:rsidRDefault="000B0B58" w:rsidP="000B0B58">
      <w:pPr>
        <w:widowControl/>
        <w:autoSpaceDE/>
        <w:autoSpaceDN/>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 -C O N S I D E R A N D O- - - - - - - </w:t>
      </w:r>
    </w:p>
    <w:p w14:paraId="63673195" w14:textId="255FE09B" w:rsidR="000B0B58" w:rsidRPr="0035417E" w:rsidRDefault="000B0B58" w:rsidP="000B0B58">
      <w:pPr>
        <w:widowControl/>
        <w:autoSpaceDE/>
        <w:autoSpaceDN/>
        <w:jc w:val="both"/>
        <w:rPr>
          <w:rFonts w:ascii="Arial" w:eastAsia="Calibri" w:hAnsi="Arial" w:cs="Arial"/>
          <w:sz w:val="20"/>
          <w:szCs w:val="20"/>
          <w:lang w:val="es-ES"/>
        </w:rPr>
      </w:pPr>
      <w:r w:rsidRPr="0035417E">
        <w:rPr>
          <w:rFonts w:ascii="Arial" w:eastAsia="Calibri" w:hAnsi="Arial" w:cs="Arial"/>
          <w:b/>
          <w:sz w:val="20"/>
          <w:szCs w:val="20"/>
        </w:rPr>
        <w:t xml:space="preserve">PRIMERO.- Que esta “Comisión de Mercados y Comercio en Vía Pública” del Municipio de </w:t>
      </w:r>
      <w:r w:rsidRPr="0035417E">
        <w:rPr>
          <w:rFonts w:ascii="Arial" w:eastAsia="Calibri" w:hAnsi="Arial" w:cs="Arial"/>
          <w:b/>
          <w:sz w:val="20"/>
          <w:szCs w:val="20"/>
        </w:rPr>
        <w:t xml:space="preserve">Oaxaca de Juárez, Oaxaca, es competente para conocer, estudiar y dictaminar sobre </w:t>
      </w:r>
      <w:r w:rsidRPr="0035417E">
        <w:rPr>
          <w:rFonts w:ascii="Arial" w:eastAsia="Calibri" w:hAnsi="Arial" w:cs="Arial"/>
          <w:b/>
          <w:sz w:val="20"/>
          <w:szCs w:val="20"/>
          <w:lang w:val="es-ES"/>
        </w:rPr>
        <w:t>el trámite de regularización de cesión de derechos derivado del programa “Tu Municipio Regulariza sus Mercados”,</w:t>
      </w:r>
      <w:r w:rsidRPr="0035417E">
        <w:rPr>
          <w:rFonts w:ascii="Arial" w:eastAsia="Calibri" w:hAnsi="Arial" w:cs="Arial"/>
          <w:sz w:val="20"/>
          <w:szCs w:val="20"/>
          <w:lang w:val="es-ES"/>
        </w:rPr>
        <w:t xml:space="preserve"> </w:t>
      </w:r>
      <w:r w:rsidRPr="0035417E">
        <w:rPr>
          <w:rFonts w:ascii="Arial" w:eastAsia="Calibri"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Policía y Gobierno del Municipio de Oaxaca de Juárez; y </w:t>
      </w:r>
      <w:r w:rsidRPr="0035417E">
        <w:rPr>
          <w:rFonts w:ascii="Arial" w:eastAsia="Calibri" w:hAnsi="Arial" w:cs="Arial"/>
          <w:sz w:val="20"/>
          <w:szCs w:val="20"/>
          <w:lang w:val="es-ES"/>
        </w:rPr>
        <w:t xml:space="preserve">así como de las bases que contiene la convocatoria inserta en el dictamen número </w:t>
      </w:r>
      <w:proofErr w:type="spellStart"/>
      <w:r w:rsidRPr="0035417E">
        <w:rPr>
          <w:rFonts w:ascii="Arial" w:eastAsia="Calibri" w:hAnsi="Arial" w:cs="Arial"/>
          <w:sz w:val="20"/>
          <w:szCs w:val="20"/>
          <w:lang w:val="es-ES"/>
        </w:rPr>
        <w:t>CMyCVP</w:t>
      </w:r>
      <w:proofErr w:type="spellEnd"/>
      <w:r w:rsidRPr="0035417E">
        <w:rPr>
          <w:rFonts w:ascii="Arial" w:eastAsia="Calibri" w:hAnsi="Arial" w:cs="Arial"/>
          <w:sz w:val="20"/>
          <w:szCs w:val="20"/>
          <w:lang w:val="es-ES"/>
        </w:rPr>
        <w:t>/PROG/01/2024 relativo al programa “Tu Municipio Regulariza sus Mercados”;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V CAMBIO DE GIRO” del ordenamiento jurídico denominado “</w:t>
      </w:r>
      <w:r w:rsidRPr="0035417E">
        <w:rPr>
          <w:rFonts w:ascii="Arial" w:eastAsia="Calibri" w:hAnsi="Arial" w:cs="Arial"/>
          <w:b/>
          <w:bCs/>
          <w:sz w:val="20"/>
          <w:szCs w:val="20"/>
          <w:lang w:val="es-ES"/>
        </w:rPr>
        <w:t>Lineamientos para Trámites Administrativos de los Mercados Públicos”</w:t>
      </w:r>
      <w:r w:rsidRPr="0035417E">
        <w:rPr>
          <w:rFonts w:ascii="Arial" w:eastAsia="Calibri" w:hAnsi="Arial" w:cs="Arial"/>
          <w:sz w:val="20"/>
          <w:szCs w:val="20"/>
          <w:lang w:val="es-ES"/>
        </w:rPr>
        <w:t xml:space="preserve">. - - - - - - - - - - - - - - </w:t>
      </w:r>
    </w:p>
    <w:p w14:paraId="08E614BF" w14:textId="77777777" w:rsidR="000B0B58" w:rsidRPr="0035417E" w:rsidRDefault="000B0B58" w:rsidP="000B0B58">
      <w:pPr>
        <w:widowControl/>
        <w:autoSpaceDE/>
        <w:autoSpaceDN/>
        <w:jc w:val="both"/>
        <w:rPr>
          <w:rFonts w:ascii="Arial" w:eastAsia="Calibri" w:hAnsi="Arial" w:cs="Arial"/>
          <w:sz w:val="20"/>
          <w:szCs w:val="20"/>
        </w:rPr>
      </w:pPr>
    </w:p>
    <w:p w14:paraId="7DB6A146" w14:textId="1B300367" w:rsidR="000B0B58" w:rsidRPr="0035417E" w:rsidRDefault="000B0B58" w:rsidP="000B0B58">
      <w:pPr>
        <w:widowControl/>
        <w:autoSpaceDE/>
        <w:autoSpaceDN/>
        <w:jc w:val="both"/>
        <w:rPr>
          <w:rFonts w:ascii="Arial" w:eastAsia="Calibri" w:hAnsi="Arial" w:cs="Arial"/>
          <w:sz w:val="20"/>
          <w:szCs w:val="20"/>
        </w:rPr>
      </w:pPr>
      <w:r w:rsidRPr="0035417E">
        <w:rPr>
          <w:rFonts w:ascii="Arial" w:eastAsia="Calibri" w:hAnsi="Arial" w:cs="Arial"/>
          <w:b/>
          <w:sz w:val="20"/>
          <w:szCs w:val="20"/>
        </w:rPr>
        <w:t>SEGUNDO.-</w:t>
      </w:r>
      <w:r w:rsidRPr="0035417E">
        <w:rPr>
          <w:rFonts w:ascii="Arial" w:eastAsia="Calibri" w:hAnsi="Arial" w:cs="Arial"/>
          <w:sz w:val="20"/>
          <w:szCs w:val="20"/>
        </w:rPr>
        <w:t xml:space="preserve"> La figura Jurídica del programa “Tu Municipio Regulariza sus Mercados”, se encuentra establecida en la convocatoria aprobada en sesión ordinaria de cabildo, con fecha 14 de marzo del 2024, mediante dictamen </w:t>
      </w:r>
      <w:proofErr w:type="spellStart"/>
      <w:r w:rsidRPr="0035417E">
        <w:rPr>
          <w:rFonts w:ascii="Arial" w:eastAsia="Calibri" w:hAnsi="Arial" w:cs="Arial"/>
          <w:sz w:val="20"/>
          <w:szCs w:val="20"/>
        </w:rPr>
        <w:t>CMyCVP</w:t>
      </w:r>
      <w:proofErr w:type="spellEnd"/>
      <w:r w:rsidRPr="0035417E">
        <w:rPr>
          <w:rFonts w:ascii="Arial" w:eastAsia="Calibri" w:hAnsi="Arial" w:cs="Arial"/>
          <w:sz w:val="20"/>
          <w:szCs w:val="20"/>
        </w:rPr>
        <w:t>/PROG/01/2024. - - - - -</w:t>
      </w:r>
      <w:r w:rsidR="001C30EF" w:rsidRPr="0035417E">
        <w:rPr>
          <w:rFonts w:ascii="Arial" w:eastAsia="Calibri" w:hAnsi="Arial" w:cs="Arial"/>
          <w:sz w:val="20"/>
          <w:szCs w:val="20"/>
        </w:rPr>
        <w:t xml:space="preserve"> </w:t>
      </w:r>
      <w:r w:rsidRPr="0035417E">
        <w:rPr>
          <w:rFonts w:ascii="Arial" w:eastAsia="Calibri" w:hAnsi="Arial" w:cs="Arial"/>
          <w:sz w:val="20"/>
          <w:szCs w:val="20"/>
        </w:rPr>
        <w:t xml:space="preserve">- - - - - - </w:t>
      </w:r>
      <w:r w:rsidR="001C30EF" w:rsidRPr="0035417E">
        <w:rPr>
          <w:rFonts w:ascii="Arial" w:eastAsia="Calibri" w:hAnsi="Arial" w:cs="Arial"/>
          <w:sz w:val="20"/>
          <w:szCs w:val="20"/>
        </w:rPr>
        <w:t xml:space="preserve">- - - - - </w:t>
      </w:r>
    </w:p>
    <w:p w14:paraId="6255FBFB" w14:textId="77777777" w:rsidR="000B0B58" w:rsidRPr="0035417E" w:rsidRDefault="000B0B58" w:rsidP="000B0B58">
      <w:pPr>
        <w:widowControl/>
        <w:autoSpaceDE/>
        <w:autoSpaceDN/>
        <w:jc w:val="both"/>
        <w:rPr>
          <w:rFonts w:ascii="Arial" w:eastAsia="Calibri" w:hAnsi="Arial" w:cs="Arial"/>
          <w:b/>
          <w:sz w:val="20"/>
          <w:szCs w:val="20"/>
        </w:rPr>
      </w:pPr>
    </w:p>
    <w:p w14:paraId="17B0A846" w14:textId="1242BD2B" w:rsidR="000B0B58" w:rsidRPr="0035417E" w:rsidRDefault="000B0B58" w:rsidP="000B0B58">
      <w:pPr>
        <w:widowControl/>
        <w:autoSpaceDE/>
        <w:autoSpaceDN/>
        <w:jc w:val="both"/>
        <w:rPr>
          <w:rFonts w:ascii="Arial" w:eastAsia="Calibri" w:hAnsi="Arial" w:cs="Arial"/>
          <w:sz w:val="20"/>
          <w:szCs w:val="20"/>
        </w:rPr>
      </w:pPr>
      <w:r w:rsidRPr="0035417E">
        <w:rPr>
          <w:rFonts w:ascii="Arial" w:eastAsia="Calibri" w:hAnsi="Arial" w:cs="Arial"/>
          <w:b/>
          <w:sz w:val="20"/>
          <w:szCs w:val="20"/>
        </w:rPr>
        <w:t xml:space="preserve">TERCERO.- </w:t>
      </w:r>
      <w:r w:rsidRPr="0035417E">
        <w:rPr>
          <w:rFonts w:ascii="Arial" w:eastAsia="Calibri" w:hAnsi="Arial" w:cs="Arial"/>
          <w:sz w:val="20"/>
          <w:szCs w:val="20"/>
        </w:rPr>
        <w:t xml:space="preserve"> </w:t>
      </w:r>
      <w:r w:rsidRPr="0035417E">
        <w:rPr>
          <w:rFonts w:ascii="Arial" w:eastAsia="Calibri" w:hAnsi="Arial" w:cs="Arial"/>
          <w:b/>
          <w:bCs/>
          <w:sz w:val="20"/>
          <w:szCs w:val="20"/>
        </w:rPr>
        <w:t>Esta “Comisión de Mercados y Comercio en Vía Pública”</w:t>
      </w:r>
      <w:r w:rsidRPr="0035417E">
        <w:rPr>
          <w:rFonts w:ascii="Arial" w:eastAsia="Calibri" w:hAnsi="Arial" w:cs="Arial"/>
          <w:sz w:val="20"/>
          <w:szCs w:val="20"/>
        </w:rPr>
        <w:t xml:space="preserve">, considera que cuenta con los elementos necesarios para resolver el presente expediente, por lo tanto, entrando al estudio y análisis de la solicitud presentada por el </w:t>
      </w:r>
      <w:r w:rsidRPr="0035417E">
        <w:rPr>
          <w:rFonts w:ascii="Arial" w:eastAsia="Calibri" w:hAnsi="Arial" w:cs="Arial"/>
          <w:b/>
          <w:bCs/>
          <w:sz w:val="20"/>
          <w:szCs w:val="20"/>
        </w:rPr>
        <w:t>Ciudadano ELÍAS GÓMEZ LÓPEZ,</w:t>
      </w:r>
      <w:r w:rsidRPr="0035417E">
        <w:rPr>
          <w:rFonts w:ascii="Arial" w:eastAsia="Calibri" w:hAnsi="Arial" w:cs="Arial"/>
          <w:sz w:val="20"/>
          <w:szCs w:val="20"/>
        </w:rPr>
        <w:t xml:space="preserve"> y pruebas que obran en el expediente administrativo; además de las establecidas en la convocatoria del programa “Tu Municipio Regulariza sus Mercados” se advierte que, de conformidad con la base tercera, con relación al considerando tercero de este dictamen, el </w:t>
      </w:r>
      <w:r w:rsidRPr="0035417E">
        <w:rPr>
          <w:rFonts w:ascii="Arial" w:eastAsia="Calibri" w:hAnsi="Arial" w:cs="Arial"/>
          <w:b/>
          <w:bCs/>
          <w:sz w:val="20"/>
          <w:szCs w:val="20"/>
        </w:rPr>
        <w:t>Ciudadano ELÍAS GÓMEZ LÓPEZ,</w:t>
      </w:r>
      <w:r w:rsidRPr="0035417E">
        <w:rPr>
          <w:rFonts w:ascii="Arial" w:eastAsia="Calibri" w:hAnsi="Arial" w:cs="Arial"/>
          <w:sz w:val="20"/>
          <w:szCs w:val="20"/>
        </w:rPr>
        <w:t xml:space="preserve"> le da cumplimiento en tiempo y forma a todos y cada uno de los requisitos estipulados en la referida convocatoria para que su solicitud sea procedente.- - - - - - - - - - - - - - - - - - - - - - - - - - - </w:t>
      </w:r>
    </w:p>
    <w:p w14:paraId="6F3441F8" w14:textId="77777777" w:rsidR="000B0B58" w:rsidRPr="0035417E" w:rsidRDefault="000B0B58" w:rsidP="000B0B58">
      <w:pPr>
        <w:widowControl/>
        <w:autoSpaceDE/>
        <w:autoSpaceDN/>
        <w:jc w:val="both"/>
        <w:rPr>
          <w:rFonts w:ascii="Arial" w:eastAsia="Calibri" w:hAnsi="Arial" w:cs="Arial"/>
          <w:sz w:val="20"/>
          <w:szCs w:val="20"/>
        </w:rPr>
      </w:pPr>
    </w:p>
    <w:p w14:paraId="42D3BE4E" w14:textId="77777777" w:rsidR="000B0B58" w:rsidRPr="0035417E" w:rsidRDefault="000B0B58" w:rsidP="003C5427">
      <w:pPr>
        <w:widowControl/>
        <w:numPr>
          <w:ilvl w:val="0"/>
          <w:numId w:val="97"/>
        </w:numPr>
        <w:autoSpaceDE/>
        <w:autoSpaceDN/>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lastRenderedPageBreak/>
        <w:t>La Convocatoria “Tu Municipio Regulariza sus Mercados” en la base cuarta</w:t>
      </w:r>
      <w:r w:rsidRPr="0035417E">
        <w:rPr>
          <w:rFonts w:ascii="Arial" w:eastAsia="Calibri" w:hAnsi="Arial" w:cs="Arial"/>
          <w:b/>
          <w:bCs/>
          <w:sz w:val="20"/>
          <w:szCs w:val="20"/>
          <w:lang w:val="es-ES"/>
        </w:rPr>
        <w:t>,</w:t>
      </w:r>
      <w:r w:rsidRPr="0035417E">
        <w:rPr>
          <w:rFonts w:ascii="Arial" w:eastAsia="Calibri" w:hAnsi="Arial" w:cs="Arial"/>
          <w:sz w:val="20"/>
          <w:szCs w:val="20"/>
          <w:lang w:val="es-ES"/>
        </w:rPr>
        <w:t xml:space="preserve"> cita textualmente:</w:t>
      </w:r>
    </w:p>
    <w:p w14:paraId="50388FE0" w14:textId="77777777" w:rsidR="000B0B58" w:rsidRPr="0035417E" w:rsidRDefault="000B0B58" w:rsidP="000B0B58">
      <w:pPr>
        <w:widowControl/>
        <w:autoSpaceDE/>
        <w:autoSpaceDN/>
        <w:ind w:left="2268"/>
        <w:contextualSpacing/>
        <w:jc w:val="both"/>
        <w:rPr>
          <w:rFonts w:ascii="Arial" w:eastAsia="Calibri" w:hAnsi="Arial" w:cs="Arial"/>
          <w:b/>
          <w:bCs/>
          <w:i/>
          <w:iCs/>
          <w:sz w:val="20"/>
          <w:szCs w:val="20"/>
        </w:rPr>
      </w:pPr>
    </w:p>
    <w:p w14:paraId="24F4608A" w14:textId="74EA052E" w:rsidR="000B0B58" w:rsidRPr="0035417E" w:rsidRDefault="000B0B58" w:rsidP="001C30EF">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BASE CUARTA. – LOS POSESIONARIOS A REGULARIZAR Y QUE HAYAN CUMPLIDO CON TODOS LOS REQUISITOS SEÑALADOS CON ANTERIORIDAD, LE SERÁ AUTORIZADA LA “CESIÓN DE DERCHOS”, RESPECTO DE LA CONSECIÓN </w:t>
      </w:r>
      <w:r w:rsidR="001C30EF" w:rsidRPr="0035417E">
        <w:rPr>
          <w:rFonts w:ascii="Arial" w:eastAsia="Calibri" w:hAnsi="Arial" w:cs="Arial"/>
          <w:sz w:val="20"/>
          <w:szCs w:val="20"/>
        </w:rPr>
        <w:t xml:space="preserve">(sic) </w:t>
      </w:r>
      <w:r w:rsidRPr="0035417E">
        <w:rPr>
          <w:rFonts w:ascii="Arial" w:eastAsia="Calibri" w:hAnsi="Arial" w:cs="Arial"/>
          <w:b/>
          <w:bCs/>
          <w:i/>
          <w:iCs/>
          <w:sz w:val="20"/>
          <w:szCs w:val="20"/>
        </w:rPr>
        <w:t>EXISTENTE, PREVIO PAGO DE DERECHOS CORRESPONDIENTES; Y CON RELACIÓN A LOS REQUISITOS QUE PRESENTA EL SOLICITANTE DE ACUERDO A LAS ESTABLECIDAS EN LA CONVOCATORIA DEL PROGRAMA “TU MUNICIPIO REGULARIZA SUS MERCADOS”, LAS CUALES SE DESCRIBEN EN EL RESULTANDO PRIMERO.</w:t>
      </w:r>
    </w:p>
    <w:p w14:paraId="4E2851A5" w14:textId="77777777" w:rsidR="000B0B58" w:rsidRPr="0035417E" w:rsidRDefault="000B0B58" w:rsidP="001C30E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7BD0F3AA" w14:textId="77777777" w:rsidR="000B0B58" w:rsidRPr="0035417E" w:rsidRDefault="000B0B58" w:rsidP="001C30E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 MEDIDAS DEL LOCAL, PUESTO O CASETA, GIRO COMERCIAL, CONDICIONES EN QUE SE ENCUENTRA, DESCRIPCIÓN DEL TIPO DE CONSTRUCCIÓN, NÚMERO DE CUENTA Y LOS COMENTARIOS QUE SE ESTIMEN PERTINENTES.</w:t>
      </w:r>
    </w:p>
    <w:p w14:paraId="1A20C0F6" w14:textId="77777777" w:rsidR="000B0B58" w:rsidRPr="0035417E" w:rsidRDefault="000B0B58" w:rsidP="001C30E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75976F1C" w14:textId="6550D087" w:rsidR="000B0B58" w:rsidRPr="0035417E" w:rsidRDefault="000B0B58" w:rsidP="001C30E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3.- CADA UNO DE LOS TRÁMITES SE REALIZARÁ POR SEPRADO</w:t>
      </w:r>
      <w:r w:rsidR="000571B6" w:rsidRPr="0035417E">
        <w:rPr>
          <w:rFonts w:ascii="Arial" w:eastAsia="Calibri" w:hAnsi="Arial" w:cs="Arial"/>
          <w:b/>
          <w:bCs/>
          <w:sz w:val="20"/>
          <w:szCs w:val="20"/>
        </w:rPr>
        <w:t xml:space="preserve"> </w:t>
      </w:r>
      <w:r w:rsidR="000571B6" w:rsidRPr="0035417E">
        <w:rPr>
          <w:rFonts w:ascii="Arial" w:eastAsia="Calibri" w:hAnsi="Arial" w:cs="Arial"/>
          <w:sz w:val="20"/>
          <w:szCs w:val="20"/>
        </w:rPr>
        <w:t>(sic)</w:t>
      </w:r>
      <w:r w:rsidRPr="0035417E">
        <w:rPr>
          <w:rFonts w:ascii="Arial" w:eastAsia="Calibri" w:hAnsi="Arial" w:cs="Arial"/>
          <w:b/>
          <w:bCs/>
          <w:sz w:val="20"/>
          <w:szCs w:val="20"/>
        </w:rPr>
        <w:t xml:space="preserve"> YA QUE LA LEY DE INGRESOS MUNICIPAL EN EL APARTADO</w:t>
      </w:r>
      <w:r w:rsidR="000571B6" w:rsidRPr="0035417E">
        <w:rPr>
          <w:rFonts w:ascii="Arial" w:eastAsia="Calibri" w:hAnsi="Arial" w:cs="Arial"/>
          <w:b/>
          <w:bCs/>
          <w:sz w:val="20"/>
          <w:szCs w:val="20"/>
        </w:rPr>
        <w:t xml:space="preserve"> </w:t>
      </w:r>
      <w:r w:rsidRPr="0035417E">
        <w:rPr>
          <w:rFonts w:ascii="Arial" w:eastAsia="Calibri" w:hAnsi="Arial" w:cs="Arial"/>
          <w:b/>
          <w:bCs/>
          <w:sz w:val="20"/>
          <w:szCs w:val="20"/>
        </w:rPr>
        <w:t>PRIMERO CORRESPONDIENTE A MERCADOS Y VÍA PÚBLICA, CONTEMPLA UN COSTO INDEPENDIENTE PARA CADA UNO DE ELLOS.</w:t>
      </w:r>
    </w:p>
    <w:p w14:paraId="4D8E8BE4" w14:textId="77777777" w:rsidR="000B0B58" w:rsidRPr="0035417E" w:rsidRDefault="000B0B58" w:rsidP="001C30E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4.- LA ADMINISTRACIÓN DEL MERCADO CORRESPONDIENTE, DEBERÁ CANALIZAR LOS EXPEDIENTES A LA </w:t>
      </w:r>
      <w:r w:rsidRPr="0035417E">
        <w:rPr>
          <w:rFonts w:ascii="Arial" w:eastAsia="Calibri" w:hAnsi="Arial" w:cs="Arial"/>
          <w:b/>
          <w:bCs/>
          <w:sz w:val="20"/>
          <w:szCs w:val="20"/>
        </w:rPr>
        <w:t>DIRECCIÓN DE MERCADOS PÚBLICOS PARA REVISIÓN Y VISTO BUENO DEL TITULAR, A FIN DE QUE SE REMITA A LA REGIDURÍA DE SERVICIOS MUNICIPALES, Y DE MERCADOS Y COMERCIO EN VIA PÚBLICA.</w:t>
      </w:r>
    </w:p>
    <w:p w14:paraId="70999A71" w14:textId="77777777" w:rsidR="000B0B58" w:rsidRPr="0035417E" w:rsidRDefault="000B0B58" w:rsidP="001C30E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4FC6E17A" w14:textId="77777777" w:rsidR="000B0B58" w:rsidRPr="0035417E" w:rsidRDefault="000B0B58" w:rsidP="001C30E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COMERCIO EN VÍA PÚBLICA DICTAMINE LA SOLICITUD PLANTEADA, EL INTERESADO SERÁ NOTIFICADO A TRAVÉS DE LA REGIDURÍA DE SERVICIOS MUNICIPALES Y DE MERCADOS Y VÍA PÚBLICA.</w:t>
      </w:r>
    </w:p>
    <w:p w14:paraId="1BC4EC0D" w14:textId="77777777" w:rsidR="000B0B58" w:rsidRPr="0035417E" w:rsidRDefault="000B0B58" w:rsidP="001C30E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CA06352" w14:textId="77777777" w:rsidR="000B0B58" w:rsidRPr="0035417E" w:rsidRDefault="000B0B58" w:rsidP="001C30E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600F2E42" w14:textId="77777777" w:rsidR="000B0B58" w:rsidRPr="0035417E" w:rsidRDefault="000B0B58" w:rsidP="001C30E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416E825A" w14:textId="77777777" w:rsidR="000B0B58" w:rsidRPr="0035417E" w:rsidRDefault="000B0B58" w:rsidP="001C30E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478B9182" w14:textId="77777777" w:rsidR="000B0B58" w:rsidRPr="0035417E" w:rsidRDefault="000B0B58" w:rsidP="000B0B58">
      <w:pPr>
        <w:widowControl/>
        <w:autoSpaceDE/>
        <w:autoSpaceDN/>
        <w:jc w:val="both"/>
        <w:rPr>
          <w:rFonts w:ascii="Arial" w:eastAsia="Calibri" w:hAnsi="Arial" w:cs="Arial"/>
          <w:b/>
          <w:bCs/>
          <w:sz w:val="20"/>
          <w:szCs w:val="20"/>
        </w:rPr>
      </w:pPr>
    </w:p>
    <w:p w14:paraId="505A07C2" w14:textId="77777777" w:rsidR="000B0B58" w:rsidRPr="0035417E" w:rsidRDefault="000B0B58" w:rsidP="003C5427">
      <w:pPr>
        <w:widowControl/>
        <w:numPr>
          <w:ilvl w:val="0"/>
          <w:numId w:val="97"/>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lastRenderedPageBreak/>
        <w:t>En este sentido y al cumplimentarse esos requisitos de procedibilidad, se lleva a cabo un análisis de las constancias que obran en el sumario, tenemos que:</w:t>
      </w:r>
    </w:p>
    <w:p w14:paraId="28E88E05" w14:textId="77777777" w:rsidR="000B0B58" w:rsidRPr="0035417E" w:rsidRDefault="000B0B58" w:rsidP="000B0B58">
      <w:pPr>
        <w:widowControl/>
        <w:autoSpaceDE/>
        <w:autoSpaceDN/>
        <w:ind w:left="360"/>
        <w:contextualSpacing/>
        <w:jc w:val="both"/>
        <w:rPr>
          <w:rFonts w:ascii="Arial" w:eastAsia="Calibri" w:hAnsi="Arial" w:cs="Arial"/>
          <w:b/>
          <w:bCs/>
          <w:sz w:val="20"/>
          <w:szCs w:val="20"/>
        </w:rPr>
      </w:pPr>
    </w:p>
    <w:p w14:paraId="7C9D28E9" w14:textId="77777777" w:rsidR="000B0B58" w:rsidRPr="0035417E" w:rsidRDefault="000B0B58" w:rsidP="003C5427">
      <w:pPr>
        <w:widowControl/>
        <w:numPr>
          <w:ilvl w:val="0"/>
          <w:numId w:val="9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emisión de la Constancia de Verificación y Reconocimiento CON FECHA 19 DE JUNIO DEL 2024, fue hecha por autoridad competente y también se acredita la existencia del TIPO DE PUESTO: PUESTO FIJO, LOCAL: 186, GIRO DEL MERCADO: COMIDA, OBJETO/CUENTA: 1050000009191, MERCADO: ABASTOS, ZONA: TIANGUIS, SECTOR 1, SECCION A; en términos de la convocatoria “Tu Municipio Regulariza sus Mercados” en su base tercera inciso g) y al apartado IV, numeral 7, de los Lineamientos antes invocados; </w:t>
      </w:r>
    </w:p>
    <w:p w14:paraId="34375D58" w14:textId="77777777" w:rsidR="000B0B58" w:rsidRPr="0035417E" w:rsidRDefault="000B0B58" w:rsidP="003C5427">
      <w:pPr>
        <w:widowControl/>
        <w:numPr>
          <w:ilvl w:val="0"/>
          <w:numId w:val="9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los comprobantes de pagos realizados por la solicitante correspondientes a los años 2022, 2023 y 2024, se acredita que la misma se encuentra al corriente de sus pagos y de sus derechos; </w:t>
      </w:r>
    </w:p>
    <w:p w14:paraId="4B04C59F" w14:textId="77777777" w:rsidR="000B0B58" w:rsidRPr="0035417E" w:rsidRDefault="000B0B58" w:rsidP="003C5427">
      <w:pPr>
        <w:widowControl/>
        <w:numPr>
          <w:ilvl w:val="0"/>
          <w:numId w:val="9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el OFICIO NÚMERO: SG/DMA/476/2024, ASUNTO: CONSTANCIA DE POSESIONARIO, CON FECHA 19 DE JUNIO DEL 2024, acredita la posesión por más de tres años y que no se encuentra en conflicto; con relación a los escritos ambos con fecha 18 de junio del 2024 respectivamente, donde declaran y firman los testigos CC. Sandra López Vásquez y Elvia Zavaleta Aragón; con relación al OFICIO: SG/DMA/828/2024, ASUNTO: CONSTANCIA, CON FECHA 05 DE SEPTIEMBRE DEL 2024, en donde el Director del Mercado menciona que los testigos son comerciantes vecinos del puesto fijo a regularizar.</w:t>
      </w:r>
    </w:p>
    <w:p w14:paraId="111E37A3" w14:textId="77777777" w:rsidR="000B0B58" w:rsidRPr="0035417E" w:rsidRDefault="000B0B58" w:rsidP="003C5427">
      <w:pPr>
        <w:widowControl/>
        <w:numPr>
          <w:ilvl w:val="0"/>
          <w:numId w:val="98"/>
        </w:numPr>
        <w:autoSpaceDE/>
        <w:autoSpaceDN/>
        <w:ind w:left="709" w:hanging="283"/>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las publicaciones de los edictos </w:t>
      </w:r>
      <w:r w:rsidRPr="0035417E">
        <w:rPr>
          <w:rFonts w:ascii="Arial" w:eastAsia="Calibri" w:hAnsi="Arial" w:cs="Arial"/>
          <w:b/>
          <w:bCs/>
          <w:i/>
          <w:iCs/>
          <w:sz w:val="20"/>
          <w:szCs w:val="20"/>
          <w:lang w:val="es-ES"/>
        </w:rPr>
        <w:t xml:space="preserve">en el Periódico Oficial del Gobierno del Estado; así como también las Publicaciones de los Edictos en el periódico “El Imparcial”, le </w:t>
      </w:r>
      <w:r w:rsidRPr="0035417E">
        <w:rPr>
          <w:rFonts w:ascii="Arial" w:eastAsia="Calibri" w:hAnsi="Arial" w:cs="Arial"/>
          <w:b/>
          <w:bCs/>
          <w:i/>
          <w:iCs/>
          <w:sz w:val="20"/>
          <w:szCs w:val="20"/>
        </w:rPr>
        <w:t>dio cumplimiento a la garantía de audiencia consagrada en términos de los artículos 14 y 16 de la Constitución Política de los Estados Unidos Mexicanos.</w:t>
      </w:r>
    </w:p>
    <w:p w14:paraId="4F4917A5" w14:textId="77777777" w:rsidR="000B0B58" w:rsidRPr="0035417E" w:rsidRDefault="000B0B58" w:rsidP="003C5427">
      <w:pPr>
        <w:widowControl/>
        <w:numPr>
          <w:ilvl w:val="0"/>
          <w:numId w:val="9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el OFICIO NÚMERO: 830, ASUNTO: EDICTOS, CON FECHA 05 DE SEPTIEMBRE DEL 2024, </w:t>
      </w:r>
      <w:r w:rsidRPr="0035417E">
        <w:rPr>
          <w:rFonts w:ascii="Arial" w:eastAsia="Calibri" w:hAnsi="Arial" w:cs="Arial"/>
          <w:b/>
          <w:bCs/>
          <w:i/>
          <w:iCs/>
          <w:sz w:val="20"/>
          <w:szCs w:val="20"/>
          <w:u w:val="single"/>
        </w:rPr>
        <w:t xml:space="preserve">se </w:t>
      </w:r>
      <w:r w:rsidRPr="0035417E">
        <w:rPr>
          <w:rFonts w:ascii="Arial" w:eastAsia="Calibri" w:hAnsi="Arial" w:cs="Arial"/>
          <w:b/>
          <w:bCs/>
          <w:i/>
          <w:iCs/>
          <w:sz w:val="20"/>
          <w:szCs w:val="20"/>
          <w:u w:val="single"/>
        </w:rPr>
        <w:t>acredita que no existió interés jurídico de ninguna persona. Debido a que no se presentó ante la Administración del Mercado, nadie que se creyera con derechos a oponerse al trámite.</w:t>
      </w:r>
      <w:r w:rsidRPr="0035417E">
        <w:rPr>
          <w:rFonts w:ascii="Arial" w:eastAsia="Calibri" w:hAnsi="Arial" w:cs="Arial"/>
          <w:b/>
          <w:bCs/>
          <w:i/>
          <w:iCs/>
          <w:sz w:val="20"/>
          <w:szCs w:val="20"/>
        </w:rPr>
        <w:t xml:space="preserve"> De acuerdo a lo estipulado en la base tercera inciso k), del programa “Tu Municipio Regulariza sus Mercados”. </w:t>
      </w:r>
    </w:p>
    <w:p w14:paraId="421CEDF5" w14:textId="77777777" w:rsidR="000B0B58" w:rsidRPr="0035417E" w:rsidRDefault="000B0B58" w:rsidP="003C5427">
      <w:pPr>
        <w:widowControl/>
        <w:numPr>
          <w:ilvl w:val="0"/>
          <w:numId w:val="9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6AE1A1C0" w14:textId="77777777" w:rsidR="000B0B58" w:rsidRPr="0035417E" w:rsidRDefault="000B0B58" w:rsidP="000B0B58">
      <w:pPr>
        <w:widowControl/>
        <w:autoSpaceDE/>
        <w:autoSpaceDN/>
        <w:ind w:left="1496"/>
        <w:contextualSpacing/>
        <w:jc w:val="both"/>
        <w:rPr>
          <w:rFonts w:ascii="Arial" w:eastAsia="Calibri" w:hAnsi="Arial" w:cs="Arial"/>
          <w:b/>
          <w:bCs/>
          <w:i/>
          <w:iCs/>
          <w:sz w:val="20"/>
          <w:szCs w:val="20"/>
        </w:rPr>
      </w:pPr>
    </w:p>
    <w:p w14:paraId="6D07231B" w14:textId="77777777" w:rsidR="000B0B58" w:rsidRPr="0035417E" w:rsidRDefault="000B0B58" w:rsidP="003C5427">
      <w:pPr>
        <w:widowControl/>
        <w:numPr>
          <w:ilvl w:val="0"/>
          <w:numId w:val="97"/>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Mediante escrito CON FECHA 18 DE JUNIO(06) DEL 2024, acudió ante el DIRECTOR DEL MERCADO DE ABASTO, donde solicita adherirse al programa “Tu Municipio Regulariza sus Mercados”, respecto del TIPO DE PUESTO: PUESTO FIJO, LOCAL: 186, GIRO DEL MERCADO: COMIDA, OBJETO/CUENTA: 1050000009191, MERCADO: ABASTOS, ZONA: TIANGUIS, SECTOR 1, SECCION A,</w:t>
      </w:r>
      <w:r w:rsidRPr="0035417E">
        <w:rPr>
          <w:rFonts w:ascii="Arial" w:eastAsia="Calibri" w:hAnsi="Arial" w:cs="Arial"/>
          <w:b/>
          <w:i/>
          <w:iCs/>
          <w:sz w:val="20"/>
          <w:szCs w:val="20"/>
        </w:rPr>
        <w:t xml:space="preserve"> del Municipio de Oaxaca de Juárez, Oaxaca,</w:t>
      </w:r>
      <w:r w:rsidRPr="0035417E">
        <w:rPr>
          <w:rFonts w:ascii="Arial" w:eastAsia="Calibri" w:hAnsi="Arial" w:cs="Arial"/>
          <w:b/>
          <w:bCs/>
          <w:i/>
          <w:iCs/>
          <w:sz w:val="20"/>
          <w:szCs w:val="20"/>
        </w:rPr>
        <w:t xml:space="preserve"> y en cuanto a los requisitos que se requieren en términos del apartado IV de los referidos LINEAMIENTOS PARA TRÁMITES ADMINISTRATIVOS DE LOS MERCADOS PÚBLICOS”, tenemos que obran en el presente expediente:</w:t>
      </w:r>
    </w:p>
    <w:p w14:paraId="45DAB36D" w14:textId="77777777" w:rsidR="000B0B58" w:rsidRPr="0035417E" w:rsidRDefault="000B0B58" w:rsidP="000B0B58">
      <w:pPr>
        <w:widowControl/>
        <w:autoSpaceDE/>
        <w:autoSpaceDN/>
        <w:ind w:left="720"/>
        <w:contextualSpacing/>
        <w:jc w:val="both"/>
        <w:rPr>
          <w:rFonts w:ascii="Arial" w:eastAsia="Calibri" w:hAnsi="Arial" w:cs="Arial"/>
          <w:b/>
          <w:bCs/>
          <w:i/>
          <w:iCs/>
          <w:sz w:val="20"/>
          <w:szCs w:val="20"/>
        </w:rPr>
      </w:pPr>
    </w:p>
    <w:p w14:paraId="722236BC" w14:textId="77777777" w:rsidR="000B0B58" w:rsidRPr="0035417E" w:rsidRDefault="000B0B58" w:rsidP="003C5427">
      <w:pPr>
        <w:widowControl/>
        <w:numPr>
          <w:ilvl w:val="0"/>
          <w:numId w:val="9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259AB7D8" w14:textId="77777777" w:rsidR="000B0B58" w:rsidRPr="0035417E" w:rsidRDefault="000B0B58" w:rsidP="003C5427">
      <w:pPr>
        <w:widowControl/>
        <w:numPr>
          <w:ilvl w:val="0"/>
          <w:numId w:val="9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3B8BA286" w14:textId="77777777" w:rsidR="000B0B58" w:rsidRPr="0035417E" w:rsidRDefault="000B0B58" w:rsidP="003C5427">
      <w:pPr>
        <w:widowControl/>
        <w:numPr>
          <w:ilvl w:val="0"/>
          <w:numId w:val="9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 identificación oficial del solicitante y su comprobante de domicilio vigente;</w:t>
      </w:r>
    </w:p>
    <w:p w14:paraId="76E6CC56" w14:textId="77777777" w:rsidR="000B0B58" w:rsidRPr="0035417E" w:rsidRDefault="000B0B58" w:rsidP="003C5427">
      <w:pPr>
        <w:widowControl/>
        <w:numPr>
          <w:ilvl w:val="0"/>
          <w:numId w:val="9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los recibos de pago de los años 2022, 2023 y 2024 demuestro estar al corriente en sus pagos y sus derechos;</w:t>
      </w:r>
    </w:p>
    <w:p w14:paraId="0F3A0165" w14:textId="77777777" w:rsidR="000B0B58" w:rsidRPr="0035417E" w:rsidRDefault="000B0B58" w:rsidP="003C5427">
      <w:pPr>
        <w:widowControl/>
        <w:numPr>
          <w:ilvl w:val="0"/>
          <w:numId w:val="9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de Verificación y Reconocimiento, fue emitida por autoridad competente y se acredito la existencia del TIPO DE PUESTO: PUESTO FIJO, LOCAL: 186, GIRO DEL MERCADO: COMIDA, OBJETO/CUENTA: 1050000009191, MERCADO: ABASTOS, ZONA: TIANGUIS, SECTOR 1, SECCION A;</w:t>
      </w:r>
    </w:p>
    <w:p w14:paraId="3F5446CC" w14:textId="77777777" w:rsidR="000B0B58" w:rsidRPr="0035417E" w:rsidRDefault="000B0B58" w:rsidP="003C5427">
      <w:pPr>
        <w:widowControl/>
        <w:numPr>
          <w:ilvl w:val="0"/>
          <w:numId w:val="9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el oficio SG/DMA/476/2024, quedo acreditada la posesión y que la misma se ha mantenido de forma PÚBLICA, PACIFICA Y CONTINUA por más de tres años;</w:t>
      </w:r>
    </w:p>
    <w:p w14:paraId="1F2CE869" w14:textId="77777777" w:rsidR="000B0B58" w:rsidRPr="0035417E" w:rsidRDefault="000B0B58" w:rsidP="003C5427">
      <w:pPr>
        <w:widowControl/>
        <w:numPr>
          <w:ilvl w:val="0"/>
          <w:numId w:val="9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u w:val="single"/>
        </w:rPr>
        <w:t xml:space="preserve">Con el oficio número: 830, Asunto: Edictos, acredito que ninguna persona compareció en el término de diez(10) días a la Dirección del </w:t>
      </w:r>
      <w:r w:rsidRPr="0035417E">
        <w:rPr>
          <w:rFonts w:ascii="Arial" w:eastAsia="Calibri" w:hAnsi="Arial" w:cs="Arial"/>
          <w:b/>
          <w:bCs/>
          <w:i/>
          <w:iCs/>
          <w:sz w:val="20"/>
          <w:szCs w:val="20"/>
          <w:u w:val="single"/>
        </w:rPr>
        <w:lastRenderedPageBreak/>
        <w:t>Mercado a oponerse al desahogo del trámite administrativo y a su vez le dio cumplimiento al articulado 14 y 16 de la Constitución Política de los Estados Unidos Mexicanos</w:t>
      </w:r>
      <w:r w:rsidRPr="0035417E">
        <w:rPr>
          <w:rFonts w:ascii="Arial" w:eastAsia="Calibri" w:hAnsi="Arial" w:cs="Arial"/>
          <w:b/>
          <w:bCs/>
          <w:i/>
          <w:iCs/>
          <w:sz w:val="20"/>
          <w:szCs w:val="20"/>
        </w:rPr>
        <w:t>;</w:t>
      </w:r>
    </w:p>
    <w:p w14:paraId="18DCD7FE" w14:textId="77777777" w:rsidR="000B0B58" w:rsidRPr="0035417E" w:rsidRDefault="000B0B58" w:rsidP="000B0B58">
      <w:pPr>
        <w:widowControl/>
        <w:autoSpaceDE/>
        <w:autoSpaceDN/>
        <w:jc w:val="both"/>
        <w:rPr>
          <w:rFonts w:ascii="Arial" w:eastAsia="Calibri" w:hAnsi="Arial" w:cs="Arial"/>
          <w:b/>
          <w:bCs/>
          <w:i/>
          <w:iCs/>
          <w:sz w:val="20"/>
          <w:szCs w:val="20"/>
        </w:rPr>
      </w:pPr>
    </w:p>
    <w:p w14:paraId="6B56E890" w14:textId="77777777" w:rsidR="000B0B58" w:rsidRPr="0035417E" w:rsidRDefault="000B0B58" w:rsidP="000B0B58">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0024CC7C" w14:textId="77777777" w:rsidR="000B0B58" w:rsidRPr="0035417E" w:rsidRDefault="000B0B58" w:rsidP="000B0B58">
      <w:pPr>
        <w:widowControl/>
        <w:autoSpaceDE/>
        <w:autoSpaceDN/>
        <w:jc w:val="both"/>
        <w:rPr>
          <w:rFonts w:ascii="Arial" w:eastAsia="Calibri" w:hAnsi="Arial" w:cs="Arial"/>
          <w:b/>
          <w:bCs/>
          <w:i/>
          <w:iCs/>
          <w:sz w:val="20"/>
          <w:szCs w:val="20"/>
        </w:rPr>
      </w:pPr>
    </w:p>
    <w:p w14:paraId="1EC56161" w14:textId="5B2AF4B2" w:rsidR="000B0B58" w:rsidRPr="0035417E" w:rsidRDefault="000B0B58" w:rsidP="000B0B58">
      <w:pPr>
        <w:widowControl/>
        <w:autoSpaceDE/>
        <w:autoSpaceDN/>
        <w:jc w:val="both"/>
        <w:rPr>
          <w:rFonts w:ascii="Arial" w:eastAsia="Calibri" w:hAnsi="Arial" w:cs="Arial"/>
          <w:sz w:val="20"/>
          <w:szCs w:val="20"/>
        </w:rPr>
      </w:pPr>
      <w:r w:rsidRPr="0035417E">
        <w:rPr>
          <w:rFonts w:ascii="Arial" w:eastAsia="Calibri" w:hAnsi="Arial" w:cs="Arial"/>
          <w:b/>
          <w:bCs/>
          <w:i/>
          <w:iCs/>
          <w:sz w:val="20"/>
          <w:szCs w:val="20"/>
        </w:rPr>
        <w:t xml:space="preserve">PRIMERO.- </w:t>
      </w:r>
      <w:r w:rsidRPr="0035417E">
        <w:rPr>
          <w:rFonts w:ascii="Arial" w:eastAsia="Calibri" w:hAnsi="Arial" w:cs="Arial"/>
          <w:i/>
          <w:iCs/>
          <w:sz w:val="20"/>
          <w:szCs w:val="20"/>
        </w:rPr>
        <w:t xml:space="preserve">Que se encuentran satisfechos los requisitos de procedibilidad de la solicitud de Regularización de Cesión de Derechos, presentada por el </w:t>
      </w:r>
      <w:r w:rsidRPr="0035417E">
        <w:rPr>
          <w:rFonts w:ascii="Arial" w:eastAsia="Calibri" w:hAnsi="Arial" w:cs="Arial"/>
          <w:b/>
          <w:bCs/>
          <w:i/>
          <w:iCs/>
          <w:sz w:val="20"/>
          <w:szCs w:val="20"/>
        </w:rPr>
        <w:t>Ciudadano ELÍAS GÓMEZ LÓPEZ,</w:t>
      </w:r>
      <w:r w:rsidRPr="0035417E">
        <w:rPr>
          <w:rFonts w:ascii="Arial" w:eastAsia="Calibri" w:hAnsi="Arial" w:cs="Arial"/>
          <w:i/>
          <w:iCs/>
          <w:sz w:val="20"/>
          <w:szCs w:val="20"/>
        </w:rPr>
        <w:t xml:space="preserve"> y que obran en el </w:t>
      </w:r>
      <w:r w:rsidRPr="0035417E">
        <w:rPr>
          <w:rFonts w:ascii="Arial" w:eastAsia="Calibri" w:hAnsi="Arial" w:cs="Arial"/>
          <w:b/>
          <w:bCs/>
          <w:i/>
          <w:iCs/>
          <w:sz w:val="20"/>
          <w:szCs w:val="20"/>
        </w:rPr>
        <w:t xml:space="preserve">expediente administrativo: </w:t>
      </w:r>
      <w:proofErr w:type="spellStart"/>
      <w:r w:rsidRPr="0035417E">
        <w:rPr>
          <w:rFonts w:ascii="Arial" w:eastAsia="Calibri" w:hAnsi="Arial" w:cs="Arial"/>
          <w:b/>
          <w:bCs/>
          <w:i/>
          <w:iCs/>
          <w:sz w:val="20"/>
          <w:szCs w:val="20"/>
        </w:rPr>
        <w:t>CMyCVP</w:t>
      </w:r>
      <w:proofErr w:type="spellEnd"/>
      <w:r w:rsidRPr="0035417E">
        <w:rPr>
          <w:rFonts w:ascii="Arial" w:eastAsia="Calibri" w:hAnsi="Arial" w:cs="Arial"/>
          <w:b/>
          <w:bCs/>
          <w:i/>
          <w:iCs/>
          <w:sz w:val="20"/>
          <w:szCs w:val="20"/>
        </w:rPr>
        <w:t>/RC/PROG/119/2024</w:t>
      </w:r>
      <w:r w:rsidRPr="0035417E">
        <w:rPr>
          <w:rFonts w:ascii="Arial" w:eastAsia="Calibri" w:hAnsi="Arial" w:cs="Arial"/>
          <w:sz w:val="20"/>
          <w:szCs w:val="20"/>
        </w:rPr>
        <w:t xml:space="preserve">. </w:t>
      </w:r>
    </w:p>
    <w:p w14:paraId="15357FCA" w14:textId="77777777" w:rsidR="000B0B58" w:rsidRPr="0035417E" w:rsidRDefault="000B0B58" w:rsidP="000B0B58">
      <w:pPr>
        <w:widowControl/>
        <w:autoSpaceDE/>
        <w:autoSpaceDN/>
        <w:jc w:val="both"/>
        <w:rPr>
          <w:rFonts w:ascii="Arial" w:eastAsia="Calibri" w:hAnsi="Arial" w:cs="Arial"/>
          <w:b/>
          <w:bCs/>
          <w:sz w:val="20"/>
          <w:szCs w:val="20"/>
        </w:rPr>
      </w:pPr>
    </w:p>
    <w:p w14:paraId="40741710" w14:textId="667CA6C3" w:rsidR="000B0B58" w:rsidRPr="0035417E" w:rsidRDefault="000B0B58" w:rsidP="000B0B58">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SEGUNDO.- La Comisión de Mercados y Comercio en Vía Pública, propone al H. Cabildo, APRUEBE la solicitud de regularización de “Cesión de Derechos”, presentada por el Ciudadano ELÍAS GÓMEZ LÓPEZ, respecto del TIPO DE PUESTO: PUESTO FIJO, LOCAL: 186, GIRO DEL MERCADO: COMIDA, OBJETO/CUENTA: 1050000009191, MERCADO: ABASTOS, ZONA: TIANGUIS, SECTOR 1, SECCION A </w:t>
      </w:r>
      <w:r w:rsidRPr="0035417E">
        <w:rPr>
          <w:rFonts w:ascii="Arial" w:eastAsia="Calibri" w:hAnsi="Arial" w:cs="Arial"/>
          <w:i/>
          <w:iCs/>
          <w:sz w:val="20"/>
          <w:szCs w:val="20"/>
        </w:rPr>
        <w:t xml:space="preserve">del Municipio de Oaxaca de Juárez, Oaxaca; por cuya razón se emite el siguiente: - - - - - - </w:t>
      </w:r>
      <w:r w:rsidR="000571B6" w:rsidRPr="0035417E">
        <w:rPr>
          <w:rFonts w:ascii="Arial" w:eastAsia="Calibri" w:hAnsi="Arial" w:cs="Arial"/>
          <w:i/>
          <w:iCs/>
          <w:sz w:val="20"/>
          <w:szCs w:val="20"/>
        </w:rPr>
        <w:t xml:space="preserve">- - - - - </w:t>
      </w:r>
    </w:p>
    <w:p w14:paraId="40A5A0DF" w14:textId="77777777" w:rsidR="000B0B58" w:rsidRPr="0035417E" w:rsidRDefault="000B0B58" w:rsidP="000B0B58">
      <w:pPr>
        <w:widowControl/>
        <w:autoSpaceDE/>
        <w:autoSpaceDN/>
        <w:jc w:val="both"/>
        <w:rPr>
          <w:rFonts w:ascii="Arial" w:eastAsia="Calibri" w:hAnsi="Arial" w:cs="Arial"/>
          <w:sz w:val="20"/>
          <w:szCs w:val="20"/>
        </w:rPr>
      </w:pPr>
    </w:p>
    <w:p w14:paraId="2D195F9B" w14:textId="24261D53" w:rsidR="000B0B58" w:rsidRPr="0035417E" w:rsidRDefault="000B0B58" w:rsidP="000571B6">
      <w:pPr>
        <w:widowControl/>
        <w:autoSpaceDE/>
        <w:autoSpaceDN/>
        <w:rPr>
          <w:rFonts w:ascii="Arial" w:eastAsia="Calibri" w:hAnsi="Arial" w:cs="Arial"/>
          <w:b/>
          <w:bCs/>
          <w:i/>
          <w:iCs/>
          <w:sz w:val="20"/>
          <w:szCs w:val="20"/>
        </w:rPr>
      </w:pPr>
      <w:r w:rsidRPr="0035417E">
        <w:rPr>
          <w:rFonts w:ascii="Arial" w:eastAsia="Calibri" w:hAnsi="Arial" w:cs="Arial"/>
          <w:b/>
          <w:bCs/>
          <w:i/>
          <w:iCs/>
          <w:sz w:val="20"/>
          <w:szCs w:val="20"/>
        </w:rPr>
        <w:t xml:space="preserve">- - - - - - - - - - - - D I C T A M E N- - - - - - - - - - - </w:t>
      </w:r>
    </w:p>
    <w:p w14:paraId="653FC67A" w14:textId="77777777" w:rsidR="000571B6" w:rsidRPr="0035417E" w:rsidRDefault="000571B6" w:rsidP="000571B6">
      <w:pPr>
        <w:widowControl/>
        <w:autoSpaceDE/>
        <w:autoSpaceDN/>
        <w:rPr>
          <w:rFonts w:ascii="Arial" w:eastAsia="Calibri" w:hAnsi="Arial" w:cs="Arial"/>
          <w:b/>
          <w:bCs/>
          <w:i/>
          <w:iCs/>
          <w:sz w:val="20"/>
          <w:szCs w:val="20"/>
        </w:rPr>
      </w:pPr>
    </w:p>
    <w:p w14:paraId="417599EC" w14:textId="5AAE218B" w:rsidR="000B0B58" w:rsidRPr="0035417E" w:rsidRDefault="000B0B58" w:rsidP="000B0B58">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 xml:space="preserve">El Honorable Cabildo del Municipio de Oaxaca de Juárez, Oaxaca, con fundamento en lo dispuesto por los artículos 43 apartado C, fracción X, 54 y 55 fracción III de la Ley Orgánica Municipal del Estado de Oaxaca; 88 fracción V, del Bando de Policía y Gobierno del Municipio de Oaxaca de Juárez; los Lineamientos para Trámites Administrativos de los Mercados Públicos; </w:t>
      </w:r>
      <w:r w:rsidRPr="0035417E">
        <w:rPr>
          <w:rFonts w:ascii="Arial" w:eastAsia="Calibri" w:hAnsi="Arial" w:cs="Arial"/>
          <w:i/>
          <w:iCs/>
          <w:sz w:val="20"/>
          <w:szCs w:val="20"/>
          <w:lang w:val="es-ES"/>
        </w:rPr>
        <w:t>aprobada mediante sesión ordinaria de cabildo de fecha 14 de marzo de 2024,</w:t>
      </w:r>
      <w:r w:rsidRPr="0035417E">
        <w:rPr>
          <w:rFonts w:ascii="Arial" w:eastAsia="Calibri" w:hAnsi="Arial" w:cs="Arial"/>
          <w:i/>
          <w:iCs/>
          <w:sz w:val="20"/>
          <w:szCs w:val="20"/>
        </w:rPr>
        <w:t xml:space="preserve"> </w:t>
      </w:r>
      <w:r w:rsidRPr="0035417E">
        <w:rPr>
          <w:rFonts w:ascii="Arial" w:eastAsia="Calibri" w:hAnsi="Arial" w:cs="Arial"/>
          <w:b/>
          <w:bCs/>
          <w:i/>
          <w:iCs/>
          <w:sz w:val="20"/>
          <w:szCs w:val="20"/>
          <w:u w:val="single"/>
        </w:rPr>
        <w:t>DE ACUERDO A LAS BASES DE LA CONVOCATORIA DEL PROGRAMA “TU MUNICIPIO REGULARIZA SUS MERCADOS”, DETERMINA APROBAR LA “CESIÓN DE DERECHOS” A FAVOR DEL CIUDADANO ELÍAS GÓMEZ LÓPEZ, RESPECTO DEL TIPO DE PUESTO: PUESTO FIJO, LOCAL: 186, GIRO DEL MERCADO: COMIDA, OBJETO/CUENTA: 1050000009191, MERCADO: ABASTOS, ZONA: TIANGUIS, SECTOR 1, SECCION A del Municipio de Oaxaca de Juárez, Oaxaca</w:t>
      </w:r>
      <w:r w:rsidRPr="0035417E">
        <w:rPr>
          <w:rFonts w:ascii="Arial" w:eastAsia="Calibri" w:hAnsi="Arial" w:cs="Arial"/>
          <w:i/>
          <w:iCs/>
          <w:sz w:val="20"/>
          <w:szCs w:val="20"/>
        </w:rPr>
        <w:t xml:space="preserve">. - - - - - - - - - - - - - - </w:t>
      </w:r>
    </w:p>
    <w:p w14:paraId="579EB9B1" w14:textId="38CCD8A7" w:rsidR="000B0B58" w:rsidRPr="0035417E" w:rsidRDefault="000B0B58" w:rsidP="000B0B58">
      <w:pPr>
        <w:widowControl/>
        <w:autoSpaceDE/>
        <w:autoSpaceDN/>
        <w:jc w:val="both"/>
        <w:rPr>
          <w:rFonts w:ascii="Arial" w:eastAsia="Calibri" w:hAnsi="Arial" w:cs="Arial"/>
          <w:i/>
          <w:iCs/>
          <w:sz w:val="20"/>
          <w:szCs w:val="20"/>
        </w:rPr>
      </w:pPr>
    </w:p>
    <w:p w14:paraId="7F4695A9" w14:textId="1F915A4F" w:rsidR="000B0B58" w:rsidRPr="0035417E" w:rsidRDefault="000B0B58" w:rsidP="000B0B58">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SEGUNDO. – </w:t>
      </w:r>
      <w:r w:rsidRPr="0035417E">
        <w:rPr>
          <w:rFonts w:ascii="Arial" w:eastAsia="Calibri" w:hAnsi="Arial" w:cs="Arial"/>
          <w:i/>
          <w:iCs/>
          <w:sz w:val="20"/>
          <w:szCs w:val="20"/>
        </w:rPr>
        <w:t xml:space="preserve">Notifíquese a la Dirección del Mercado de Abasto de Oaxaca de Juárez, el contenido del presente dictamen para los trámites administrativos correspondientes. - - - - </w:t>
      </w:r>
    </w:p>
    <w:p w14:paraId="51E876D8" w14:textId="77777777" w:rsidR="000B0B58" w:rsidRPr="0035417E" w:rsidRDefault="000B0B58" w:rsidP="000B0B58">
      <w:pPr>
        <w:widowControl/>
        <w:autoSpaceDE/>
        <w:autoSpaceDN/>
        <w:jc w:val="both"/>
        <w:rPr>
          <w:rFonts w:ascii="Arial" w:eastAsia="Calibri" w:hAnsi="Arial" w:cs="Arial"/>
          <w:b/>
          <w:bCs/>
          <w:i/>
          <w:iCs/>
          <w:sz w:val="20"/>
          <w:szCs w:val="20"/>
        </w:rPr>
      </w:pPr>
    </w:p>
    <w:p w14:paraId="5E241F73" w14:textId="6549A890" w:rsidR="000B0B58" w:rsidRPr="0035417E" w:rsidRDefault="000B0B58" w:rsidP="000B0B58">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Se le hace del conocimiento al </w:t>
      </w:r>
      <w:r w:rsidRPr="0035417E">
        <w:rPr>
          <w:rFonts w:ascii="Arial" w:eastAsia="Calibri" w:hAnsi="Arial" w:cs="Arial"/>
          <w:b/>
          <w:bCs/>
          <w:i/>
          <w:iCs/>
          <w:sz w:val="20"/>
          <w:szCs w:val="20"/>
        </w:rPr>
        <w:t>Ciudadano ELÍAS GÓMEZ LÓPEZ,</w:t>
      </w:r>
      <w:r w:rsidRPr="0035417E">
        <w:rPr>
          <w:rFonts w:ascii="Arial" w:eastAsia="Calibri" w:hAnsi="Arial" w:cs="Arial"/>
          <w:i/>
          <w:iCs/>
          <w:sz w:val="20"/>
          <w:szCs w:val="20"/>
        </w:rPr>
        <w:t xml:space="preserve">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 - </w:t>
      </w:r>
    </w:p>
    <w:p w14:paraId="2AD75698" w14:textId="77777777" w:rsidR="000B0B58" w:rsidRPr="0035417E" w:rsidRDefault="000B0B58" w:rsidP="000B0B58">
      <w:pPr>
        <w:widowControl/>
        <w:autoSpaceDE/>
        <w:autoSpaceDN/>
        <w:jc w:val="both"/>
        <w:rPr>
          <w:rFonts w:ascii="Arial" w:eastAsia="Calibri" w:hAnsi="Arial" w:cs="Arial"/>
          <w:b/>
          <w:bCs/>
          <w:i/>
          <w:iCs/>
          <w:sz w:val="20"/>
          <w:szCs w:val="20"/>
        </w:rPr>
      </w:pPr>
    </w:p>
    <w:p w14:paraId="2221DA90" w14:textId="55D478B3" w:rsidR="000B0B58" w:rsidRPr="0035417E" w:rsidRDefault="000B0B58" w:rsidP="000B0B58">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CUARTO. - </w:t>
      </w:r>
      <w:r w:rsidRPr="0035417E">
        <w:rPr>
          <w:rFonts w:ascii="Arial" w:eastAsia="Calibri" w:hAnsi="Arial" w:cs="Arial"/>
          <w:i/>
          <w:iCs/>
          <w:sz w:val="20"/>
          <w:szCs w:val="20"/>
        </w:rPr>
        <w:t xml:space="preserve">El Honorable Ayuntamiento del Municipio de Oaxaca de Juárez, Oaxaca, a través de la Dirección del Mercado de Abasto, supervisará que el concesionario se apegue a las normas establecidas, de tal modo que, se garantice la generalidad, suficiencia, regularidad y seguridad del servicio. - - - - - - - - - - - - - - - - - - </w:t>
      </w:r>
    </w:p>
    <w:p w14:paraId="07CA9BE2" w14:textId="77777777" w:rsidR="000B0B58" w:rsidRPr="0035417E" w:rsidRDefault="000B0B58" w:rsidP="000B0B58">
      <w:pPr>
        <w:widowControl/>
        <w:autoSpaceDE/>
        <w:autoSpaceDN/>
        <w:jc w:val="both"/>
        <w:rPr>
          <w:rFonts w:ascii="Arial" w:eastAsia="Calibri" w:hAnsi="Arial" w:cs="Arial"/>
          <w:b/>
          <w:bCs/>
          <w:i/>
          <w:iCs/>
          <w:sz w:val="20"/>
          <w:szCs w:val="20"/>
        </w:rPr>
      </w:pPr>
    </w:p>
    <w:p w14:paraId="02CAF137" w14:textId="0CDA51C5" w:rsidR="000B0B58" w:rsidRPr="0035417E" w:rsidRDefault="000B0B58" w:rsidP="000B0B58">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QUINTO. - </w:t>
      </w:r>
      <w:r w:rsidRPr="0035417E">
        <w:rPr>
          <w:rFonts w:ascii="Arial" w:eastAsia="Calibri" w:hAnsi="Arial" w:cs="Arial"/>
          <w:b/>
          <w:bCs/>
          <w:i/>
          <w:iCs/>
          <w:sz w:val="20"/>
          <w:szCs w:val="20"/>
          <w:u w:val="single"/>
        </w:rPr>
        <w:t>Instrúyase al titular de la Dirección del Mercado de Abasto, del Municipio de Oaxaca de Juárez, para efectos de que, dentro del término de diez(10) días hábiles, contados a partir de que le sea notificado el contenido del presente dictamen y genere la orden de pago por concepto de “Cesión de Derechos”</w:t>
      </w:r>
      <w:r w:rsidRPr="0035417E">
        <w:rPr>
          <w:rFonts w:ascii="Arial" w:eastAsia="Calibri" w:hAnsi="Arial" w:cs="Arial"/>
          <w:i/>
          <w:iCs/>
          <w:sz w:val="20"/>
          <w:szCs w:val="20"/>
        </w:rPr>
        <w:t xml:space="preserve">. - - - - - - </w:t>
      </w:r>
      <w:r w:rsidR="000571B6" w:rsidRPr="0035417E">
        <w:rPr>
          <w:rFonts w:ascii="Arial" w:eastAsia="Calibri" w:hAnsi="Arial" w:cs="Arial"/>
          <w:i/>
          <w:iCs/>
          <w:sz w:val="20"/>
          <w:szCs w:val="20"/>
        </w:rPr>
        <w:t xml:space="preserve">- - - - - - - - - - - - - - - - - - - - </w:t>
      </w:r>
    </w:p>
    <w:p w14:paraId="3E9482BA" w14:textId="77777777" w:rsidR="000B0B58" w:rsidRPr="0035417E" w:rsidRDefault="000B0B58" w:rsidP="000B0B58">
      <w:pPr>
        <w:widowControl/>
        <w:autoSpaceDE/>
        <w:autoSpaceDN/>
        <w:jc w:val="both"/>
        <w:rPr>
          <w:rFonts w:ascii="Arial" w:eastAsia="Calibri" w:hAnsi="Arial" w:cs="Arial"/>
          <w:b/>
          <w:bCs/>
          <w:i/>
          <w:iCs/>
          <w:sz w:val="20"/>
          <w:szCs w:val="20"/>
        </w:rPr>
      </w:pPr>
    </w:p>
    <w:p w14:paraId="6267F8CE" w14:textId="2E7FB7CD" w:rsidR="000B0B58" w:rsidRPr="0035417E" w:rsidRDefault="000B0B58" w:rsidP="000B0B58">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SEXTO. – </w:t>
      </w:r>
      <w:r w:rsidRPr="0035417E">
        <w:rPr>
          <w:rFonts w:ascii="Arial" w:eastAsia="Calibri" w:hAnsi="Arial" w:cs="Arial"/>
          <w:b/>
          <w:bCs/>
          <w:i/>
          <w:iCs/>
          <w:sz w:val="20"/>
          <w:szCs w:val="20"/>
          <w:u w:val="single"/>
        </w:rPr>
        <w:t>Notifíquese al Ciudadano ELÍAS GÓMEZ LÓPEZ, que cuenta con un plazo de QUINCE DÍAS HÁBILES(15), para que acuda a realizar el pago que se le genere por concepto del trámite correspondiente, término que empezará a computarse a partir de la recepción de la orden de pago, apercibiendo al interesado que en caso de no hacerlo quedará sin efecto el presente dictamen, así como la orden de pago que se genere</w:t>
      </w:r>
      <w:r w:rsidRPr="0035417E">
        <w:rPr>
          <w:rFonts w:ascii="Arial" w:eastAsia="Calibri" w:hAnsi="Arial" w:cs="Arial"/>
          <w:i/>
          <w:iCs/>
          <w:sz w:val="20"/>
          <w:szCs w:val="20"/>
        </w:rPr>
        <w:t xml:space="preserve">.- - - - - - </w:t>
      </w:r>
    </w:p>
    <w:p w14:paraId="49C0E282" w14:textId="77777777" w:rsidR="000B0B58" w:rsidRPr="0035417E" w:rsidRDefault="000B0B58" w:rsidP="000B0B58">
      <w:pPr>
        <w:widowControl/>
        <w:autoSpaceDE/>
        <w:autoSpaceDN/>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7BC8E0D4" w14:textId="6DB8B454" w:rsidR="00835468" w:rsidRPr="0035417E" w:rsidRDefault="000571B6" w:rsidP="000B0B58">
      <w:pPr>
        <w:jc w:val="both"/>
        <w:rPr>
          <w:rFonts w:ascii="Arial" w:eastAsia="Calibri" w:hAnsi="Arial" w:cs="Arial"/>
          <w:i/>
          <w:iCs/>
          <w:sz w:val="20"/>
          <w:szCs w:val="20"/>
        </w:rPr>
      </w:pPr>
      <w:r w:rsidRPr="0035417E">
        <w:rPr>
          <w:rFonts w:ascii="Arial" w:eastAsia="Calibri" w:hAnsi="Arial" w:cs="Arial"/>
          <w:b/>
          <w:bCs/>
          <w:i/>
          <w:iCs/>
          <w:sz w:val="20"/>
          <w:szCs w:val="20"/>
        </w:rPr>
        <w:t>SÉPTIMO. -</w:t>
      </w:r>
      <w:r w:rsidR="000B0B58" w:rsidRPr="0035417E">
        <w:rPr>
          <w:rFonts w:ascii="Arial" w:eastAsia="Calibri" w:hAnsi="Arial" w:cs="Arial"/>
          <w:b/>
          <w:bCs/>
          <w:i/>
          <w:iCs/>
          <w:sz w:val="20"/>
          <w:szCs w:val="20"/>
        </w:rPr>
        <w:t xml:space="preserve"> NOTIFÍQUESE Y CÚMPLASE. -</w:t>
      </w:r>
      <w:r w:rsidR="000B0B58" w:rsidRPr="0035417E">
        <w:rPr>
          <w:rFonts w:ascii="Arial" w:eastAsia="Calibri" w:hAnsi="Arial" w:cs="Arial"/>
          <w:i/>
          <w:iCs/>
          <w:sz w:val="20"/>
          <w:szCs w:val="20"/>
        </w:rPr>
        <w:t xml:space="preserve"> - - </w:t>
      </w:r>
    </w:p>
    <w:p w14:paraId="79DE65AF" w14:textId="77777777" w:rsidR="000B0B58" w:rsidRPr="0035417E" w:rsidRDefault="000B0B58" w:rsidP="000B0B58">
      <w:pPr>
        <w:jc w:val="both"/>
        <w:rPr>
          <w:rFonts w:ascii="Arial" w:hAnsi="Arial" w:cs="Arial"/>
          <w:b/>
          <w:bCs/>
          <w:sz w:val="20"/>
          <w:szCs w:val="20"/>
        </w:rPr>
      </w:pPr>
    </w:p>
    <w:p w14:paraId="2A44A394" w14:textId="6883A218" w:rsidR="00835468" w:rsidRPr="0035417E" w:rsidRDefault="00835468" w:rsidP="00835468">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VEINTIOCHO DE NOVIEMBRE DEL AÑO DOS MIL VEINTICUATRO. PRESIDENTE MUNICIPAL CONSTITUCIONAL DE OAXACA DE JUÁREZ, FRANCISCO MARTÍNEZ NERI. SECRETARIA MUNICIPAL DE OAXACA DE JUÁREZ, EDITH ELENA RODRÍGUEZ ESCOBAR.</w:t>
      </w:r>
    </w:p>
    <w:p w14:paraId="4357323C" w14:textId="1CEE5EEB" w:rsidR="00CB451A" w:rsidRPr="0035417E" w:rsidRDefault="008D31BA" w:rsidP="00CB451A">
      <w:pPr>
        <w:rPr>
          <w:rFonts w:ascii="Arial" w:hAnsi="Arial" w:cs="Arial"/>
          <w:b/>
          <w:bCs/>
          <w:sz w:val="20"/>
          <w:szCs w:val="20"/>
        </w:rPr>
      </w:pPr>
      <w:r w:rsidRPr="0035417E">
        <w:rPr>
          <w:noProof/>
          <w:lang w:eastAsia="es-MX"/>
        </w:rPr>
        <w:drawing>
          <wp:anchor distT="0" distB="0" distL="114300" distR="114300" simplePos="0" relativeHeight="251858432" behindDoc="0" locked="0" layoutInCell="1" allowOverlap="1" wp14:anchorId="26442E6C" wp14:editId="79ACFE63">
            <wp:simplePos x="0" y="0"/>
            <wp:positionH relativeFrom="column">
              <wp:posOffset>-30480</wp:posOffset>
            </wp:positionH>
            <wp:positionV relativeFrom="paragraph">
              <wp:posOffset>178473</wp:posOffset>
            </wp:positionV>
            <wp:extent cx="2735580" cy="265430"/>
            <wp:effectExtent l="0" t="0" r="7620" b="1270"/>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55097B6B" w14:textId="77777777" w:rsidR="00835468" w:rsidRPr="0035417E" w:rsidRDefault="00835468" w:rsidP="00835468">
      <w:pPr>
        <w:jc w:val="both"/>
        <w:rPr>
          <w:rFonts w:ascii="Arial" w:eastAsia="Calibri" w:hAnsi="Arial" w:cs="Arial"/>
          <w:sz w:val="20"/>
          <w:szCs w:val="20"/>
        </w:rPr>
      </w:pPr>
      <w:r w:rsidRPr="0035417E">
        <w:rPr>
          <w:rFonts w:ascii="Arial" w:eastAsia="Calibri" w:hAnsi="Arial" w:cs="Arial"/>
          <w:b/>
          <w:sz w:val="20"/>
          <w:szCs w:val="20"/>
        </w:rPr>
        <w:lastRenderedPageBreak/>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67D0AAF5" w14:textId="77777777" w:rsidR="00835468" w:rsidRPr="0035417E" w:rsidRDefault="00835468" w:rsidP="00835468">
      <w:pPr>
        <w:jc w:val="both"/>
        <w:rPr>
          <w:rFonts w:ascii="Arial" w:eastAsia="Calibri" w:hAnsi="Arial" w:cs="Arial"/>
          <w:sz w:val="20"/>
          <w:szCs w:val="20"/>
        </w:rPr>
      </w:pPr>
    </w:p>
    <w:p w14:paraId="4B3B7935" w14:textId="77777777" w:rsidR="00835468" w:rsidRPr="0035417E" w:rsidRDefault="00835468" w:rsidP="00835468">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veintiocho de noviembre de dos mil veinticuatro, tuvo a bien aprobar y expedir el siguiente</w:t>
      </w:r>
      <w:r w:rsidRPr="0035417E">
        <w:rPr>
          <w:rFonts w:ascii="Arial" w:eastAsia="Calibri" w:hAnsi="Arial" w:cs="Arial"/>
          <w:sz w:val="20"/>
          <w:szCs w:val="20"/>
        </w:rPr>
        <w:t>:</w:t>
      </w:r>
    </w:p>
    <w:p w14:paraId="43A5B7ED" w14:textId="77777777" w:rsidR="00835468" w:rsidRPr="0035417E" w:rsidRDefault="00835468" w:rsidP="00835468">
      <w:pPr>
        <w:pStyle w:val="Textoindependiente"/>
        <w:jc w:val="center"/>
        <w:outlineLvl w:val="0"/>
        <w:rPr>
          <w:rFonts w:ascii="Arial" w:hAnsi="Arial" w:cs="Arial"/>
          <w:b/>
        </w:rPr>
      </w:pPr>
      <w:r w:rsidRPr="0035417E">
        <w:rPr>
          <w:rFonts w:ascii="Arial" w:hAnsi="Arial" w:cs="Arial"/>
          <w:b/>
        </w:rPr>
        <w:t>DICTAMEN</w:t>
      </w:r>
    </w:p>
    <w:p w14:paraId="478DD87D" w14:textId="19B5C20A" w:rsidR="00835468" w:rsidRPr="0035417E" w:rsidRDefault="00D541F1" w:rsidP="00835468">
      <w:pPr>
        <w:pStyle w:val="Textoindependiente"/>
        <w:jc w:val="center"/>
        <w:outlineLvl w:val="0"/>
        <w:rPr>
          <w:rFonts w:ascii="Arial" w:hAnsi="Arial" w:cs="Arial"/>
          <w:b/>
        </w:rPr>
      </w:pPr>
      <w:proofErr w:type="spellStart"/>
      <w:r w:rsidRPr="0035417E">
        <w:rPr>
          <w:rFonts w:ascii="Arial" w:eastAsia="Calibri" w:hAnsi="Arial" w:cs="Arial"/>
          <w:b/>
          <w:bCs/>
          <w:lang w:val="es-ES"/>
        </w:rPr>
        <w:t>CMyCVP</w:t>
      </w:r>
      <w:proofErr w:type="spellEnd"/>
      <w:r w:rsidRPr="0035417E">
        <w:rPr>
          <w:rFonts w:ascii="Arial" w:eastAsia="Calibri" w:hAnsi="Arial" w:cs="Arial"/>
          <w:b/>
          <w:bCs/>
          <w:lang w:val="es-ES"/>
        </w:rPr>
        <w:t>/RCD/60/2024</w:t>
      </w:r>
    </w:p>
    <w:p w14:paraId="27B701A3" w14:textId="77777777" w:rsidR="00835468" w:rsidRPr="0035417E" w:rsidRDefault="00835468" w:rsidP="00835468">
      <w:pPr>
        <w:jc w:val="both"/>
        <w:rPr>
          <w:rFonts w:ascii="Arial" w:hAnsi="Arial" w:cs="Arial"/>
          <w:b/>
          <w:bCs/>
          <w:sz w:val="20"/>
          <w:szCs w:val="20"/>
        </w:rPr>
      </w:pPr>
    </w:p>
    <w:p w14:paraId="6587A3BE" w14:textId="3088EC88" w:rsidR="00D541F1" w:rsidRPr="0035417E" w:rsidRDefault="00D541F1" w:rsidP="00D541F1">
      <w:pPr>
        <w:widowControl/>
        <w:autoSpaceDE/>
        <w:autoSpaceDN/>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 - C O N S I D E R A N D O - - - - - - </w:t>
      </w:r>
    </w:p>
    <w:p w14:paraId="1FA18EA9" w14:textId="77777777" w:rsidR="00D541F1" w:rsidRPr="0035417E" w:rsidRDefault="00D541F1" w:rsidP="00D541F1">
      <w:pPr>
        <w:widowControl/>
        <w:autoSpaceDE/>
        <w:autoSpaceDN/>
        <w:jc w:val="center"/>
        <w:rPr>
          <w:rFonts w:ascii="Arial" w:eastAsia="Calibri" w:hAnsi="Arial" w:cs="Arial"/>
          <w:b/>
          <w:sz w:val="20"/>
          <w:szCs w:val="20"/>
        </w:rPr>
      </w:pPr>
    </w:p>
    <w:p w14:paraId="13EAACAF" w14:textId="43626841" w:rsidR="00D541F1" w:rsidRPr="0035417E" w:rsidRDefault="00D541F1" w:rsidP="00D541F1">
      <w:pPr>
        <w:widowControl/>
        <w:autoSpaceDE/>
        <w:autoSpaceDN/>
        <w:jc w:val="both"/>
        <w:rPr>
          <w:rFonts w:ascii="Arial" w:eastAsia="Calibri" w:hAnsi="Arial" w:cs="Arial"/>
          <w:sz w:val="20"/>
          <w:szCs w:val="20"/>
          <w:lang w:val="es-ES"/>
        </w:rPr>
      </w:pPr>
      <w:r w:rsidRPr="0035417E">
        <w:rPr>
          <w:rFonts w:ascii="Arial" w:eastAsia="Calibri" w:hAnsi="Arial" w:cs="Arial"/>
          <w:b/>
          <w:sz w:val="20"/>
          <w:szCs w:val="20"/>
        </w:rPr>
        <w:t>PRIMERO.-</w:t>
      </w:r>
      <w:r w:rsidRPr="0035417E">
        <w:rPr>
          <w:rFonts w:ascii="Arial" w:eastAsia="Calibri" w:hAnsi="Arial" w:cs="Arial"/>
          <w:sz w:val="20"/>
          <w:szCs w:val="20"/>
        </w:rPr>
        <w:t xml:space="preserve"> </w:t>
      </w:r>
      <w:r w:rsidRPr="0035417E">
        <w:rPr>
          <w:rFonts w:ascii="Arial" w:eastAsia="Calibri" w:hAnsi="Arial" w:cs="Arial"/>
          <w:b/>
          <w:bCs/>
          <w:sz w:val="20"/>
          <w:szCs w:val="20"/>
        </w:rPr>
        <w:t xml:space="preserve">Que esta “Comisión de Mercados y Comercio en Vía Pública” del Municipio de Oaxaca de Juárez, Oaxaca, es competente para conocer, estudiar y dictaminar sobre </w:t>
      </w:r>
      <w:r w:rsidRPr="0035417E">
        <w:rPr>
          <w:rFonts w:ascii="Arial" w:eastAsia="Calibri" w:hAnsi="Arial" w:cs="Arial"/>
          <w:b/>
          <w:bCs/>
          <w:sz w:val="20"/>
          <w:szCs w:val="20"/>
          <w:lang w:val="es-ES"/>
        </w:rPr>
        <w:t>el trámite de regularización de cesión de derechos derivado del programa “Tu Municipio Regulariza sus Mercados”</w:t>
      </w:r>
      <w:r w:rsidRPr="0035417E">
        <w:rPr>
          <w:rFonts w:ascii="Arial" w:eastAsia="Calibri" w:hAnsi="Arial" w:cs="Arial"/>
          <w:sz w:val="20"/>
          <w:szCs w:val="20"/>
          <w:lang w:val="es-ES"/>
        </w:rPr>
        <w:t xml:space="preserve">, </w:t>
      </w:r>
      <w:r w:rsidRPr="0035417E">
        <w:rPr>
          <w:rFonts w:ascii="Arial" w:eastAsia="Calibri"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Policía y Gobierno del Municipio de Oaxaca de Juárez; y </w:t>
      </w:r>
      <w:r w:rsidRPr="0035417E">
        <w:rPr>
          <w:rFonts w:ascii="Arial" w:eastAsia="Calibri" w:hAnsi="Arial" w:cs="Arial"/>
          <w:sz w:val="20"/>
          <w:szCs w:val="20"/>
          <w:lang w:val="es-ES"/>
        </w:rPr>
        <w:t xml:space="preserve">así como de las bases que contiene la convocatoria inserta en el dictamen número </w:t>
      </w:r>
      <w:proofErr w:type="spellStart"/>
      <w:r w:rsidRPr="0035417E">
        <w:rPr>
          <w:rFonts w:ascii="Arial" w:eastAsia="Calibri" w:hAnsi="Arial" w:cs="Arial"/>
          <w:sz w:val="20"/>
          <w:szCs w:val="20"/>
          <w:lang w:val="es-ES"/>
        </w:rPr>
        <w:t>CMyCVP</w:t>
      </w:r>
      <w:proofErr w:type="spellEnd"/>
      <w:r w:rsidRPr="0035417E">
        <w:rPr>
          <w:rFonts w:ascii="Arial" w:eastAsia="Calibri" w:hAnsi="Arial" w:cs="Arial"/>
          <w:sz w:val="20"/>
          <w:szCs w:val="20"/>
          <w:lang w:val="es-ES"/>
        </w:rPr>
        <w:t xml:space="preserve">/PROG/01/2024 relativo al programa “Tu Municipio Regulariza sus Mercados”;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V CAMBIO DE GIRO” </w:t>
      </w:r>
      <w:r w:rsidRPr="0035417E">
        <w:rPr>
          <w:rFonts w:ascii="Arial" w:eastAsia="Calibri" w:hAnsi="Arial" w:cs="Arial"/>
          <w:sz w:val="20"/>
          <w:szCs w:val="20"/>
          <w:lang w:val="es-ES"/>
        </w:rPr>
        <w:t>del ordenamiento jurídico denominado “</w:t>
      </w:r>
      <w:r w:rsidRPr="0035417E">
        <w:rPr>
          <w:rFonts w:ascii="Arial" w:eastAsia="Calibri" w:hAnsi="Arial" w:cs="Arial"/>
          <w:b/>
          <w:bCs/>
          <w:sz w:val="20"/>
          <w:szCs w:val="20"/>
          <w:lang w:val="es-ES"/>
        </w:rPr>
        <w:t>Lineamientos para Trámites Administrativos de los Mercados Públicos”</w:t>
      </w:r>
      <w:r w:rsidRPr="0035417E">
        <w:rPr>
          <w:rFonts w:ascii="Arial" w:eastAsia="Calibri" w:hAnsi="Arial" w:cs="Arial"/>
          <w:sz w:val="20"/>
          <w:szCs w:val="20"/>
          <w:lang w:val="es-ES"/>
        </w:rPr>
        <w:t xml:space="preserve">. - - - - - - - - - - - - - - </w:t>
      </w:r>
    </w:p>
    <w:p w14:paraId="2CEF6D66" w14:textId="77777777" w:rsidR="00D541F1" w:rsidRPr="0035417E" w:rsidRDefault="00D541F1" w:rsidP="00D541F1">
      <w:pPr>
        <w:widowControl/>
        <w:autoSpaceDE/>
        <w:autoSpaceDN/>
        <w:jc w:val="both"/>
        <w:rPr>
          <w:rFonts w:ascii="Arial" w:eastAsia="Calibri" w:hAnsi="Arial" w:cs="Arial"/>
          <w:sz w:val="20"/>
          <w:szCs w:val="20"/>
        </w:rPr>
      </w:pPr>
    </w:p>
    <w:p w14:paraId="7844A1E4" w14:textId="31465543" w:rsidR="00D541F1" w:rsidRPr="0035417E" w:rsidRDefault="00D541F1" w:rsidP="00D541F1">
      <w:pPr>
        <w:widowControl/>
        <w:autoSpaceDE/>
        <w:autoSpaceDN/>
        <w:jc w:val="both"/>
        <w:rPr>
          <w:rFonts w:ascii="Arial" w:eastAsia="Calibri" w:hAnsi="Arial" w:cs="Arial"/>
          <w:sz w:val="20"/>
          <w:szCs w:val="20"/>
        </w:rPr>
      </w:pPr>
      <w:r w:rsidRPr="0035417E">
        <w:rPr>
          <w:rFonts w:ascii="Arial" w:eastAsia="Calibri" w:hAnsi="Arial" w:cs="Arial"/>
          <w:b/>
          <w:sz w:val="20"/>
          <w:szCs w:val="20"/>
        </w:rPr>
        <w:t>SEGUNDO.-</w:t>
      </w:r>
      <w:r w:rsidRPr="0035417E">
        <w:rPr>
          <w:rFonts w:ascii="Arial" w:eastAsia="Calibri" w:hAnsi="Arial" w:cs="Arial"/>
          <w:sz w:val="20"/>
          <w:szCs w:val="20"/>
        </w:rPr>
        <w:t xml:space="preserve"> La figura Jurídica del programa “Tu Municipio Regulariza sus Mercados”, se encuentra establecida en la convocatoria aprobada con fecha 14 de marzo del 2024, mediante dictamen </w:t>
      </w:r>
      <w:proofErr w:type="spellStart"/>
      <w:r w:rsidRPr="0035417E">
        <w:rPr>
          <w:rFonts w:ascii="Arial" w:eastAsia="Calibri" w:hAnsi="Arial" w:cs="Arial"/>
          <w:sz w:val="20"/>
          <w:szCs w:val="20"/>
        </w:rPr>
        <w:t>CMyCVP</w:t>
      </w:r>
      <w:proofErr w:type="spellEnd"/>
      <w:r w:rsidRPr="0035417E">
        <w:rPr>
          <w:rFonts w:ascii="Arial" w:eastAsia="Calibri" w:hAnsi="Arial" w:cs="Arial"/>
          <w:sz w:val="20"/>
          <w:szCs w:val="20"/>
        </w:rPr>
        <w:t xml:space="preserve">/PROG/01/2024. - - </w:t>
      </w:r>
    </w:p>
    <w:p w14:paraId="7C039EBC" w14:textId="77777777" w:rsidR="00D541F1" w:rsidRPr="0035417E" w:rsidRDefault="00D541F1" w:rsidP="00D541F1">
      <w:pPr>
        <w:widowControl/>
        <w:autoSpaceDE/>
        <w:autoSpaceDN/>
        <w:jc w:val="both"/>
        <w:rPr>
          <w:rFonts w:ascii="Arial" w:eastAsia="Calibri" w:hAnsi="Arial" w:cs="Arial"/>
          <w:sz w:val="20"/>
          <w:szCs w:val="20"/>
        </w:rPr>
      </w:pPr>
      <w:r w:rsidRPr="0035417E">
        <w:rPr>
          <w:rFonts w:ascii="Arial" w:eastAsia="Calibri" w:hAnsi="Arial" w:cs="Arial"/>
          <w:sz w:val="20"/>
          <w:szCs w:val="20"/>
        </w:rPr>
        <w:t xml:space="preserve"> </w:t>
      </w:r>
    </w:p>
    <w:p w14:paraId="31ED9CB1" w14:textId="4736B67E" w:rsidR="00D541F1" w:rsidRPr="0035417E" w:rsidRDefault="00D541F1" w:rsidP="00D541F1">
      <w:pPr>
        <w:widowControl/>
        <w:autoSpaceDE/>
        <w:autoSpaceDN/>
        <w:jc w:val="both"/>
        <w:rPr>
          <w:rFonts w:ascii="Arial" w:eastAsia="Calibri" w:hAnsi="Arial" w:cs="Arial"/>
          <w:sz w:val="20"/>
          <w:szCs w:val="20"/>
        </w:rPr>
      </w:pPr>
      <w:r w:rsidRPr="0035417E">
        <w:rPr>
          <w:rFonts w:ascii="Arial" w:eastAsia="Calibri" w:hAnsi="Arial" w:cs="Arial"/>
          <w:b/>
          <w:sz w:val="20"/>
          <w:szCs w:val="20"/>
        </w:rPr>
        <w:t xml:space="preserve">TERCERO.- </w:t>
      </w:r>
      <w:r w:rsidRPr="0035417E">
        <w:rPr>
          <w:rFonts w:ascii="Arial" w:eastAsia="Calibri" w:hAnsi="Arial" w:cs="Arial"/>
          <w:sz w:val="20"/>
          <w:szCs w:val="20"/>
        </w:rPr>
        <w:t xml:space="preserve"> </w:t>
      </w:r>
      <w:r w:rsidRPr="0035417E">
        <w:rPr>
          <w:rFonts w:ascii="Arial" w:eastAsia="Calibri" w:hAnsi="Arial" w:cs="Arial"/>
          <w:b/>
          <w:bCs/>
          <w:sz w:val="20"/>
          <w:szCs w:val="20"/>
        </w:rPr>
        <w:t>Esta “Comisión de Mercados y Comercio en Vía Pública”, considera que cuenta con los elementos necesarios para resolver el presente expediente, por lo tanto, entrando al estudio y análisis de la solicitud presentada por el Ciudadano JOSÉ FELICIANO FELIPE CANDELARIO, y pruebas que obran en el expediente administrativo</w:t>
      </w:r>
      <w:r w:rsidRPr="0035417E">
        <w:rPr>
          <w:rFonts w:ascii="Arial" w:eastAsia="Calibri" w:hAnsi="Arial" w:cs="Arial"/>
          <w:sz w:val="20"/>
          <w:szCs w:val="20"/>
        </w:rPr>
        <w:t xml:space="preserve">; además de las establecidas en la convocatoria del programa “Tu Municipio Regulariza sus Mercados” se advierte que, de conformidad con la base tercera, con relación al considerando tercero de este dictamen, el </w:t>
      </w:r>
      <w:r w:rsidRPr="0035417E">
        <w:rPr>
          <w:rFonts w:ascii="Arial" w:eastAsia="Calibri" w:hAnsi="Arial" w:cs="Arial"/>
          <w:b/>
          <w:bCs/>
          <w:sz w:val="20"/>
          <w:szCs w:val="20"/>
        </w:rPr>
        <w:t>Ciudadano JOSÉ FELICIANO FELIPE CANDELARIO,</w:t>
      </w:r>
      <w:r w:rsidR="0087498F" w:rsidRPr="0035417E">
        <w:rPr>
          <w:rFonts w:ascii="Arial" w:eastAsia="Calibri" w:hAnsi="Arial" w:cs="Arial"/>
          <w:b/>
          <w:bCs/>
          <w:sz w:val="20"/>
          <w:szCs w:val="20"/>
        </w:rPr>
        <w:t xml:space="preserve"> </w:t>
      </w:r>
      <w:r w:rsidRPr="0035417E">
        <w:rPr>
          <w:rFonts w:ascii="Arial" w:eastAsia="Calibri" w:hAnsi="Arial" w:cs="Arial"/>
          <w:sz w:val="20"/>
          <w:szCs w:val="20"/>
        </w:rPr>
        <w:t xml:space="preserve">le da cumplimiento en tiempo y forma a todos y cada uno de los requisitos estipulados en la referida convocatoria para que su solicitud sea procedente.- - - </w:t>
      </w:r>
      <w:r w:rsidR="0087498F" w:rsidRPr="0035417E">
        <w:rPr>
          <w:rFonts w:ascii="Arial" w:eastAsia="Calibri" w:hAnsi="Arial" w:cs="Arial"/>
          <w:sz w:val="20"/>
          <w:szCs w:val="20"/>
        </w:rPr>
        <w:t xml:space="preserve">- - - - - - - - - - - - - - - - - - - - - - - - </w:t>
      </w:r>
    </w:p>
    <w:p w14:paraId="03A0F8AA" w14:textId="77777777" w:rsidR="00D541F1" w:rsidRPr="0035417E" w:rsidRDefault="00D541F1" w:rsidP="00D541F1">
      <w:pPr>
        <w:widowControl/>
        <w:autoSpaceDE/>
        <w:autoSpaceDN/>
        <w:jc w:val="both"/>
        <w:rPr>
          <w:rFonts w:ascii="Arial" w:eastAsia="Calibri" w:hAnsi="Arial" w:cs="Arial"/>
          <w:sz w:val="20"/>
          <w:szCs w:val="20"/>
        </w:rPr>
      </w:pPr>
    </w:p>
    <w:p w14:paraId="51703460" w14:textId="77777777" w:rsidR="00D541F1" w:rsidRPr="0035417E" w:rsidRDefault="00D541F1" w:rsidP="00352E0F">
      <w:pPr>
        <w:widowControl/>
        <w:numPr>
          <w:ilvl w:val="0"/>
          <w:numId w:val="64"/>
        </w:numPr>
        <w:autoSpaceDE/>
        <w:autoSpaceDN/>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La Convocatoria “Tu Municipio Regulariza sus Mercados” en la base cuarta</w:t>
      </w:r>
      <w:r w:rsidRPr="0035417E">
        <w:rPr>
          <w:rFonts w:ascii="Arial" w:eastAsia="Calibri" w:hAnsi="Arial" w:cs="Arial"/>
          <w:b/>
          <w:bCs/>
          <w:i/>
          <w:iCs/>
          <w:sz w:val="20"/>
          <w:szCs w:val="20"/>
          <w:lang w:val="es-ES"/>
        </w:rPr>
        <w:t>,</w:t>
      </w:r>
      <w:r w:rsidRPr="0035417E">
        <w:rPr>
          <w:rFonts w:ascii="Arial" w:eastAsia="Calibri" w:hAnsi="Arial" w:cs="Arial"/>
          <w:sz w:val="20"/>
          <w:szCs w:val="20"/>
          <w:lang w:val="es-ES"/>
        </w:rPr>
        <w:t xml:space="preserve"> cita textualmente:</w:t>
      </w:r>
    </w:p>
    <w:p w14:paraId="11F92396" w14:textId="77777777" w:rsidR="00D541F1" w:rsidRPr="0035417E" w:rsidRDefault="00D541F1" w:rsidP="00D541F1">
      <w:pPr>
        <w:widowControl/>
        <w:autoSpaceDE/>
        <w:autoSpaceDN/>
        <w:ind w:left="2268"/>
        <w:contextualSpacing/>
        <w:jc w:val="both"/>
        <w:rPr>
          <w:rFonts w:ascii="Arial" w:eastAsia="Calibri" w:hAnsi="Arial" w:cs="Arial"/>
          <w:b/>
          <w:bCs/>
          <w:i/>
          <w:iCs/>
          <w:sz w:val="20"/>
          <w:szCs w:val="20"/>
        </w:rPr>
      </w:pPr>
    </w:p>
    <w:p w14:paraId="1DD6F827" w14:textId="57A31991" w:rsidR="00D541F1" w:rsidRPr="0035417E" w:rsidRDefault="00D541F1" w:rsidP="0087498F">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BASE CUARTA. – LOS POSESIONARIOS A REGULARIZAR Y QUE HAYAN CUMPLIDO CON TODOS LOS REQUISITOS SEÑALADOS CON ANTERIORIDAD, LE SERÁ AUTORIZADA LA “CESIÓN DE DERCHOS</w:t>
      </w:r>
      <w:r w:rsidR="00C00DC5" w:rsidRPr="0035417E">
        <w:rPr>
          <w:rFonts w:ascii="Arial" w:eastAsia="Calibri" w:hAnsi="Arial" w:cs="Arial"/>
          <w:b/>
          <w:bCs/>
          <w:i/>
          <w:iCs/>
          <w:sz w:val="20"/>
          <w:szCs w:val="20"/>
        </w:rPr>
        <w:t xml:space="preserve"> </w:t>
      </w:r>
      <w:r w:rsidR="00C00DC5" w:rsidRPr="0035417E">
        <w:rPr>
          <w:rFonts w:ascii="Arial" w:eastAsia="Calibri" w:hAnsi="Arial" w:cs="Arial"/>
          <w:sz w:val="20"/>
          <w:szCs w:val="20"/>
        </w:rPr>
        <w:t>(sic)</w:t>
      </w:r>
      <w:r w:rsidRPr="0035417E">
        <w:rPr>
          <w:rFonts w:ascii="Arial" w:eastAsia="Calibri" w:hAnsi="Arial" w:cs="Arial"/>
          <w:b/>
          <w:bCs/>
          <w:i/>
          <w:iCs/>
          <w:sz w:val="20"/>
          <w:szCs w:val="20"/>
        </w:rPr>
        <w:t>”,</w:t>
      </w:r>
    </w:p>
    <w:p w14:paraId="5AFAAEA8" w14:textId="06BAB467" w:rsidR="00D541F1" w:rsidRPr="0035417E" w:rsidRDefault="00D541F1" w:rsidP="0087498F">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RESPECTO DE LA CONSECIÓN </w:t>
      </w:r>
      <w:r w:rsidR="0087498F" w:rsidRPr="0035417E">
        <w:rPr>
          <w:rFonts w:ascii="Arial" w:eastAsia="Calibri" w:hAnsi="Arial" w:cs="Arial"/>
          <w:sz w:val="20"/>
          <w:szCs w:val="20"/>
        </w:rPr>
        <w:t xml:space="preserve">(sic) </w:t>
      </w:r>
      <w:r w:rsidRPr="0035417E">
        <w:rPr>
          <w:rFonts w:ascii="Arial" w:eastAsia="Calibri" w:hAnsi="Arial" w:cs="Arial"/>
          <w:b/>
          <w:bCs/>
          <w:i/>
          <w:iCs/>
          <w:sz w:val="20"/>
          <w:szCs w:val="20"/>
        </w:rPr>
        <w:t>EXISTENTE, PREVIO PAGO DE DERECHOS CORRESPONDIENTES; Y CON RELACIÓN A LOS REQUISITOS QUE PRESENTA EL SOLICITANTE DE ACUERDO A LAS ESTABLECIDAS EN LA CONVOCATORIA DEL PROGRAMA “TU MUNICIPIO REGULARIZA SUS MERCADOS”, LAS CUALES SE DESCRIBEN EN EL RESULTANDO PRIMERO.</w:t>
      </w:r>
    </w:p>
    <w:p w14:paraId="5E0B4F9A" w14:textId="77777777" w:rsidR="00D541F1" w:rsidRPr="0035417E" w:rsidRDefault="00D541F1" w:rsidP="0087498F">
      <w:pPr>
        <w:widowControl/>
        <w:autoSpaceDE/>
        <w:autoSpaceDN/>
        <w:ind w:left="284"/>
        <w:contextualSpacing/>
        <w:jc w:val="both"/>
        <w:rPr>
          <w:rFonts w:ascii="Arial" w:eastAsia="Calibri" w:hAnsi="Arial" w:cs="Arial"/>
          <w:b/>
          <w:bCs/>
          <w:sz w:val="20"/>
          <w:szCs w:val="20"/>
        </w:rPr>
      </w:pPr>
    </w:p>
    <w:p w14:paraId="72F9A859" w14:textId="77777777" w:rsidR="00D541F1" w:rsidRPr="0035417E" w:rsidRDefault="00D541F1" w:rsidP="0087498F">
      <w:pPr>
        <w:widowControl/>
        <w:autoSpaceDE/>
        <w:autoSpaceDN/>
        <w:ind w:left="284"/>
        <w:contextualSpacing/>
        <w:jc w:val="center"/>
        <w:rPr>
          <w:rFonts w:ascii="Arial" w:eastAsia="Calibri" w:hAnsi="Arial" w:cs="Arial"/>
          <w:b/>
          <w:bCs/>
          <w:sz w:val="20"/>
          <w:szCs w:val="20"/>
        </w:rPr>
      </w:pPr>
      <w:r w:rsidRPr="0035417E">
        <w:rPr>
          <w:rFonts w:ascii="Arial" w:eastAsia="Calibri" w:hAnsi="Arial" w:cs="Arial"/>
          <w:b/>
          <w:bCs/>
          <w:sz w:val="20"/>
          <w:szCs w:val="20"/>
        </w:rPr>
        <w:t xml:space="preserve">Y  </w:t>
      </w:r>
    </w:p>
    <w:p w14:paraId="6EBC63A0" w14:textId="77777777" w:rsidR="00D541F1" w:rsidRPr="0035417E" w:rsidRDefault="00D541F1" w:rsidP="0087498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“VI.- LINEAMIENTOS PARA EL PROCEDIMIENTO ADMINISTRATIVO DE TRÁMITES DE SUCESIÓN DE DERECHOS, REGULARIZACIÓN DE CONCESIONARIO, CESIÓN DE DERECHOS, TRASPASO DE </w:t>
      </w:r>
      <w:r w:rsidRPr="0035417E">
        <w:rPr>
          <w:rFonts w:ascii="Arial" w:eastAsia="Calibri" w:hAnsi="Arial" w:cs="Arial"/>
          <w:b/>
          <w:bCs/>
          <w:sz w:val="20"/>
          <w:szCs w:val="20"/>
        </w:rPr>
        <w:lastRenderedPageBreak/>
        <w:t>PUESTO O CASETA, AMPLIACIÓN DE GIRO V CAMBIO DE GIRO:</w:t>
      </w:r>
    </w:p>
    <w:p w14:paraId="4C46F6B9" w14:textId="77777777" w:rsidR="00D541F1" w:rsidRPr="0035417E" w:rsidRDefault="00D541F1" w:rsidP="0087498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 MEDIDAS DEL LOCAL, PUESTO O CASETA, GIRO COMERCIAL, CONDICIONES EN QUE SE ENCUENTRA, DESCRIPCIÓN DEL TIPO DE CONSTRUCCIÓN, NÚMERO DE CUENTA Y LOS COMENTARIOS QUE SE ESTIMEN PERTINENTES.</w:t>
      </w:r>
    </w:p>
    <w:p w14:paraId="5973EBF3" w14:textId="77777777" w:rsidR="00D541F1" w:rsidRPr="0035417E" w:rsidRDefault="00D541F1" w:rsidP="0087498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4F2FB3D3" w14:textId="776DA059" w:rsidR="00D541F1" w:rsidRPr="0035417E" w:rsidRDefault="00D541F1" w:rsidP="0087498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3.- CADA UNO DE LOS TRÁMITES SE REALIZARA </w:t>
      </w:r>
      <w:r w:rsidR="0087498F" w:rsidRPr="0035417E">
        <w:rPr>
          <w:rFonts w:ascii="Arial" w:eastAsia="Calibri" w:hAnsi="Arial" w:cs="Arial"/>
          <w:sz w:val="20"/>
          <w:szCs w:val="20"/>
        </w:rPr>
        <w:t xml:space="preserve">(sic) </w:t>
      </w:r>
      <w:r w:rsidRPr="0035417E">
        <w:rPr>
          <w:rFonts w:ascii="Arial" w:eastAsia="Calibri" w:hAnsi="Arial" w:cs="Arial"/>
          <w:b/>
          <w:bCs/>
          <w:sz w:val="20"/>
          <w:szCs w:val="20"/>
        </w:rPr>
        <w:t>POR SEPRADO</w:t>
      </w:r>
      <w:r w:rsidR="0087498F" w:rsidRPr="0035417E">
        <w:rPr>
          <w:rFonts w:ascii="Arial" w:eastAsia="Calibri" w:hAnsi="Arial" w:cs="Arial"/>
          <w:b/>
          <w:bCs/>
          <w:sz w:val="20"/>
          <w:szCs w:val="20"/>
        </w:rPr>
        <w:t xml:space="preserve"> </w:t>
      </w:r>
      <w:r w:rsidR="0087498F" w:rsidRPr="0035417E">
        <w:rPr>
          <w:rFonts w:ascii="Arial" w:eastAsia="Calibri" w:hAnsi="Arial" w:cs="Arial"/>
          <w:sz w:val="20"/>
          <w:szCs w:val="20"/>
        </w:rPr>
        <w:t>(sic)</w:t>
      </w:r>
      <w:r w:rsidRPr="0035417E">
        <w:rPr>
          <w:rFonts w:ascii="Arial" w:eastAsia="Calibri" w:hAnsi="Arial" w:cs="Arial"/>
          <w:b/>
          <w:bCs/>
          <w:sz w:val="20"/>
          <w:szCs w:val="20"/>
        </w:rPr>
        <w:t xml:space="preserve"> YA QUE LA LEY DE INGRESOS MUNICIPAL EN EL APARTADO PRIMERO CORRESPONDIENTE A MERCADOS Y VÍA PÚBLICA, CONTEMPLA UN COSTO INDEPENDIENTE PARA CADA UNO DE ELLOS.</w:t>
      </w:r>
    </w:p>
    <w:p w14:paraId="74128ABA" w14:textId="77777777" w:rsidR="00D541F1" w:rsidRPr="0035417E" w:rsidRDefault="00D541F1" w:rsidP="0087498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 EXPEDIENTES A LA DIRECCIÓN DE MERCADOS PÚBLICOS PARA REVISIÓN Y VISTO BUENO DEL TITULAR, A FIN DE QUE SE REMITA A LA REGIDURÍA DE SERVICIOS MUNICIPALES, Y DE MERCADOS Y COMERCIO EN VIA PÚBLICA.</w:t>
      </w:r>
    </w:p>
    <w:p w14:paraId="0661030D" w14:textId="77777777" w:rsidR="00D541F1" w:rsidRPr="0035417E" w:rsidRDefault="00D541F1" w:rsidP="0087498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52BEB867" w14:textId="77777777" w:rsidR="00D541F1" w:rsidRPr="0035417E" w:rsidRDefault="00D541F1" w:rsidP="0087498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6.- UNA VEZ QUE LA COMISIÓN DE MERCADOS Y COMERCIO EN VÍA PÚBLICA DICTAMINE LA SOLICITUD PLANTEADA, EL INTERESADO SERÁ NOTIFICADO A TRAVÉS DE LA </w:t>
      </w:r>
      <w:r w:rsidRPr="0035417E">
        <w:rPr>
          <w:rFonts w:ascii="Arial" w:eastAsia="Calibri" w:hAnsi="Arial" w:cs="Arial"/>
          <w:b/>
          <w:bCs/>
          <w:sz w:val="20"/>
          <w:szCs w:val="20"/>
        </w:rPr>
        <w:t>REGIDURÍA DE SERVICIOS MUNICIPALES Y DE MERCADOS Y VÍA PÚBLICA.</w:t>
      </w:r>
    </w:p>
    <w:p w14:paraId="79B52779" w14:textId="77777777" w:rsidR="00D541F1" w:rsidRPr="0035417E" w:rsidRDefault="00D541F1" w:rsidP="0087498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35B847EA" w14:textId="77777777" w:rsidR="00D541F1" w:rsidRPr="0035417E" w:rsidRDefault="00D541F1" w:rsidP="0087498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79ABB8B1" w14:textId="77777777" w:rsidR="00D541F1" w:rsidRPr="0035417E" w:rsidRDefault="00D541F1" w:rsidP="0087498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4BD95297" w14:textId="77777777" w:rsidR="00D541F1" w:rsidRPr="0035417E" w:rsidRDefault="00D541F1" w:rsidP="0087498F">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6B424118" w14:textId="77777777" w:rsidR="00D541F1" w:rsidRPr="0035417E" w:rsidRDefault="00D541F1" w:rsidP="00D541F1">
      <w:pPr>
        <w:widowControl/>
        <w:autoSpaceDE/>
        <w:autoSpaceDN/>
        <w:jc w:val="both"/>
        <w:rPr>
          <w:rFonts w:ascii="Arial" w:eastAsia="Calibri" w:hAnsi="Arial" w:cs="Arial"/>
          <w:b/>
          <w:bCs/>
          <w:sz w:val="20"/>
          <w:szCs w:val="20"/>
        </w:rPr>
      </w:pPr>
    </w:p>
    <w:p w14:paraId="67C8388B" w14:textId="77777777" w:rsidR="00D541F1" w:rsidRPr="0035417E" w:rsidRDefault="00D541F1" w:rsidP="00352E0F">
      <w:pPr>
        <w:widowControl/>
        <w:numPr>
          <w:ilvl w:val="0"/>
          <w:numId w:val="64"/>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cumplimentarse esos requisitos de procedibilidad, se lleva a cabo un análisis de las constancias que obran en el sumario, tenemos que:</w:t>
      </w:r>
    </w:p>
    <w:p w14:paraId="072E0C09" w14:textId="77777777" w:rsidR="00D541F1" w:rsidRPr="0035417E" w:rsidRDefault="00D541F1" w:rsidP="00D541F1">
      <w:pPr>
        <w:widowControl/>
        <w:autoSpaceDE/>
        <w:autoSpaceDN/>
        <w:ind w:left="720"/>
        <w:contextualSpacing/>
        <w:jc w:val="both"/>
        <w:rPr>
          <w:rFonts w:ascii="Arial" w:eastAsia="Calibri" w:hAnsi="Arial" w:cs="Arial"/>
          <w:b/>
          <w:bCs/>
          <w:sz w:val="20"/>
          <w:szCs w:val="20"/>
        </w:rPr>
      </w:pPr>
    </w:p>
    <w:p w14:paraId="0C905917" w14:textId="77777777" w:rsidR="00D541F1" w:rsidRPr="0035417E" w:rsidRDefault="00D541F1" w:rsidP="00352E0F">
      <w:pPr>
        <w:widowControl/>
        <w:numPr>
          <w:ilvl w:val="0"/>
          <w:numId w:val="65"/>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emisión de la Constancia de Verificación y Reconocimiento de fecha 03 de julio del 2024, fue hecha por autoridad competente y también se acredita la existencia del TIPO DE PUESTO: PUESTO FIJO, LOCAL: 423, GIRO DEL MERCADO: ATOLES, OBJETO/CUENTA: 1050000008840, MERCADO: ABASTOS, ZONA: SECTOR 2 TIANGUIS; en términos la convocatoria “Tu Municipio Regulariza sus Mercados”, en su base tercera inciso g) y al apartado IV, numeral 7, de los Lineamientos antes invocados; </w:t>
      </w:r>
    </w:p>
    <w:p w14:paraId="18B67417" w14:textId="77777777" w:rsidR="00D541F1" w:rsidRPr="0035417E" w:rsidRDefault="00D541F1" w:rsidP="00352E0F">
      <w:pPr>
        <w:widowControl/>
        <w:numPr>
          <w:ilvl w:val="0"/>
          <w:numId w:val="65"/>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los comprobantes de pago realizados por el solicitante correspondientes a los años: 2022, 2023 y 2024 se acredita que el mismo se encuentra al corriente de sus pagos y sus derechos; </w:t>
      </w:r>
    </w:p>
    <w:p w14:paraId="2A905AB1" w14:textId="77777777" w:rsidR="00D541F1" w:rsidRPr="0035417E" w:rsidRDefault="00D541F1" w:rsidP="00352E0F">
      <w:pPr>
        <w:widowControl/>
        <w:numPr>
          <w:ilvl w:val="0"/>
          <w:numId w:val="65"/>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lastRenderedPageBreak/>
        <w:t>Con el oficio SG/DMA/1107/2024, acredita la posesión del TIPO DE PUESTO: PUESTO FIJO, LOCAL: 423, GIRO DEL MERCADO: ATOLES, OBJETO/CUENTA: 1050000008840, MERCADO: ABASTOS, ZONA: SECTOR 2 TIANGUIS; con relación a la declaración de los testigos protestados, amabas de SIN FECHA.</w:t>
      </w:r>
    </w:p>
    <w:p w14:paraId="7EF404F3" w14:textId="77777777" w:rsidR="00D541F1" w:rsidRPr="0035417E" w:rsidRDefault="00D541F1" w:rsidP="00352E0F">
      <w:pPr>
        <w:widowControl/>
        <w:numPr>
          <w:ilvl w:val="0"/>
          <w:numId w:val="65"/>
        </w:numPr>
        <w:autoSpaceDE/>
        <w:autoSpaceDN/>
        <w:ind w:left="709" w:hanging="283"/>
        <w:contextualSpacing/>
        <w:jc w:val="both"/>
        <w:rPr>
          <w:rFonts w:ascii="Arial" w:eastAsia="Calibri" w:hAnsi="Arial" w:cs="Arial"/>
          <w:b/>
          <w:bCs/>
          <w:i/>
          <w:iCs/>
          <w:sz w:val="20"/>
          <w:szCs w:val="20"/>
          <w:u w:val="single"/>
        </w:rPr>
      </w:pPr>
      <w:r w:rsidRPr="0035417E">
        <w:rPr>
          <w:rFonts w:ascii="Arial" w:eastAsia="Calibri" w:hAnsi="Arial" w:cs="Arial"/>
          <w:b/>
          <w:bCs/>
          <w:i/>
          <w:iCs/>
          <w:sz w:val="20"/>
          <w:szCs w:val="20"/>
          <w:u w:val="single"/>
        </w:rPr>
        <w:t>Con el oficio número: 807, se acredita que no existió interés jurídico de ninguna persona que se creyera con derechos o se opusiera al desahogo del trámite administrativo; con relación a las publicaciones de los edictos le dio cumplimiento a la garantía de audiencia consagrada en términos de los artículos 14 y 16 de la Constitución Política de los Estados Unidos Mexicanos.</w:t>
      </w:r>
    </w:p>
    <w:p w14:paraId="726ED782" w14:textId="77777777" w:rsidR="00D541F1" w:rsidRPr="0035417E" w:rsidRDefault="00D541F1" w:rsidP="0087498F">
      <w:pPr>
        <w:widowControl/>
        <w:autoSpaceDE/>
        <w:autoSpaceDN/>
        <w:ind w:left="709" w:hanging="283"/>
        <w:contextualSpacing/>
        <w:jc w:val="both"/>
        <w:rPr>
          <w:rFonts w:ascii="Arial" w:eastAsia="Calibri" w:hAnsi="Arial" w:cs="Arial"/>
          <w:b/>
          <w:bCs/>
          <w:i/>
          <w:iCs/>
          <w:sz w:val="20"/>
          <w:szCs w:val="20"/>
          <w:u w:val="single"/>
        </w:rPr>
      </w:pPr>
    </w:p>
    <w:p w14:paraId="214E9289" w14:textId="77777777" w:rsidR="00D541F1" w:rsidRPr="0035417E" w:rsidRDefault="00D541F1" w:rsidP="00352E0F">
      <w:pPr>
        <w:widowControl/>
        <w:numPr>
          <w:ilvl w:val="0"/>
          <w:numId w:val="65"/>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5E58526E" w14:textId="77777777" w:rsidR="00D541F1" w:rsidRPr="0035417E" w:rsidRDefault="00D541F1" w:rsidP="00D541F1">
      <w:pPr>
        <w:widowControl/>
        <w:autoSpaceDE/>
        <w:autoSpaceDN/>
        <w:ind w:left="1496"/>
        <w:contextualSpacing/>
        <w:jc w:val="both"/>
        <w:rPr>
          <w:rFonts w:ascii="Arial" w:eastAsia="Calibri" w:hAnsi="Arial" w:cs="Arial"/>
          <w:b/>
          <w:bCs/>
          <w:i/>
          <w:iCs/>
          <w:sz w:val="20"/>
          <w:szCs w:val="20"/>
        </w:rPr>
      </w:pPr>
    </w:p>
    <w:p w14:paraId="7D5F3CCB" w14:textId="77777777" w:rsidR="00D541F1" w:rsidRPr="0035417E" w:rsidRDefault="00D541F1" w:rsidP="00352E0F">
      <w:pPr>
        <w:widowControl/>
        <w:numPr>
          <w:ilvl w:val="0"/>
          <w:numId w:val="64"/>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Mediante escrito de fecha TREINTA(30) de MAYO(05) del DOS MIL VEINTICUATRO(2024), acudió ante el REGIDOR DE SERVICIOS MUNICIPALES Y DE MERCADOS Y COMERCIO EN VÍA PÚBLICA DEL MUNICIPIO DE OAXACA DE JUÁREZ, donde solicito adherirse al programa “Tu Municipio Regulariza sus Mercados”, respecto del TIPO DE PUESTO: PUESTO FIJO, LOCAL: 423, GIRO DEL MERCADO: ATOLES, OBJETO/CUENTA: 1050000008840, MERCADO: ABASTOS, ZONA: SECTOR 2 TIANGUIS,</w:t>
      </w:r>
      <w:r w:rsidRPr="0035417E">
        <w:rPr>
          <w:rFonts w:ascii="Arial" w:eastAsia="Calibri" w:hAnsi="Arial" w:cs="Arial"/>
          <w:b/>
          <w:i/>
          <w:iCs/>
          <w:sz w:val="20"/>
          <w:szCs w:val="20"/>
        </w:rPr>
        <w:t xml:space="preserve"> del Municipio de Oaxaca de Juárez, Oaxaca,</w:t>
      </w:r>
      <w:r w:rsidRPr="0035417E">
        <w:rPr>
          <w:rFonts w:ascii="Arial" w:eastAsia="Calibri" w:hAnsi="Arial" w:cs="Arial"/>
          <w:b/>
          <w:bCs/>
          <w:i/>
          <w:iCs/>
          <w:sz w:val="20"/>
          <w:szCs w:val="20"/>
        </w:rPr>
        <w:t xml:space="preserve"> y en cuanto a los requisitos que se requieren en términos del apartado IV de los referidos LINEAMIENTOS PARA TRÁMITES ADMINISTRATIVOS DE LOS MERCADOS PÚBLICOS”, tenemos que obran en el presente expediente:</w:t>
      </w:r>
    </w:p>
    <w:p w14:paraId="49AC3B18" w14:textId="77777777" w:rsidR="00D541F1" w:rsidRPr="0035417E" w:rsidRDefault="00D541F1" w:rsidP="00D541F1">
      <w:pPr>
        <w:widowControl/>
        <w:autoSpaceDE/>
        <w:autoSpaceDN/>
        <w:ind w:left="720"/>
        <w:contextualSpacing/>
        <w:jc w:val="both"/>
        <w:rPr>
          <w:rFonts w:ascii="Arial" w:eastAsia="Calibri" w:hAnsi="Arial" w:cs="Arial"/>
          <w:b/>
          <w:bCs/>
          <w:i/>
          <w:iCs/>
          <w:sz w:val="20"/>
          <w:szCs w:val="20"/>
        </w:rPr>
      </w:pPr>
    </w:p>
    <w:p w14:paraId="6F63F197" w14:textId="77777777" w:rsidR="00D541F1" w:rsidRPr="0035417E" w:rsidRDefault="00D541F1" w:rsidP="00352E0F">
      <w:pPr>
        <w:widowControl/>
        <w:numPr>
          <w:ilvl w:val="0"/>
          <w:numId w:val="6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683820F1" w14:textId="77777777" w:rsidR="00D541F1" w:rsidRPr="0035417E" w:rsidRDefault="00D541F1" w:rsidP="00352E0F">
      <w:pPr>
        <w:widowControl/>
        <w:numPr>
          <w:ilvl w:val="0"/>
          <w:numId w:val="6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4C54BDC1" w14:textId="77777777" w:rsidR="00D541F1" w:rsidRPr="0035417E" w:rsidRDefault="00D541F1" w:rsidP="00352E0F">
      <w:pPr>
        <w:widowControl/>
        <w:numPr>
          <w:ilvl w:val="0"/>
          <w:numId w:val="6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 identificación oficial del solicitante y su comprobante de domicilio vigente;</w:t>
      </w:r>
    </w:p>
    <w:p w14:paraId="6A0066C8" w14:textId="77777777" w:rsidR="00D541F1" w:rsidRPr="0035417E" w:rsidRDefault="00D541F1" w:rsidP="00352E0F">
      <w:pPr>
        <w:widowControl/>
        <w:numPr>
          <w:ilvl w:val="0"/>
          <w:numId w:val="6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los recibos de pago de los años correspondientes a los años: 2022, 2023 y 2024, demuestra estar al corriente en sus pagos y sus derechos;</w:t>
      </w:r>
    </w:p>
    <w:p w14:paraId="2C740669" w14:textId="77777777" w:rsidR="00D541F1" w:rsidRPr="0035417E" w:rsidRDefault="00D541F1" w:rsidP="00352E0F">
      <w:pPr>
        <w:widowControl/>
        <w:numPr>
          <w:ilvl w:val="0"/>
          <w:numId w:val="6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la constancia de verificación y reconocimiento quedo acreditada la existencia del puesto fijo a regularizar;</w:t>
      </w:r>
    </w:p>
    <w:p w14:paraId="7A26B85E" w14:textId="77777777" w:rsidR="00D541F1" w:rsidRPr="0035417E" w:rsidRDefault="00D541F1" w:rsidP="00352E0F">
      <w:pPr>
        <w:widowControl/>
        <w:numPr>
          <w:ilvl w:val="0"/>
          <w:numId w:val="6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de posesión quedo acreditada la misma de forma pacífica, pública y continua.</w:t>
      </w:r>
    </w:p>
    <w:p w14:paraId="3A7BE044" w14:textId="77777777" w:rsidR="00D541F1" w:rsidRPr="0035417E" w:rsidRDefault="00D541F1" w:rsidP="00352E0F">
      <w:pPr>
        <w:widowControl/>
        <w:numPr>
          <w:ilvl w:val="0"/>
          <w:numId w:val="66"/>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edictos, se acredito que no compareció ninguna persona que se creyera con derechos a oponerse, deducirlos o hacerlos valer ante la administración de la dirección del mercado. </w:t>
      </w:r>
    </w:p>
    <w:p w14:paraId="3D575CC1" w14:textId="77777777" w:rsidR="00D541F1" w:rsidRPr="0035417E" w:rsidRDefault="00D541F1" w:rsidP="00D541F1">
      <w:pPr>
        <w:widowControl/>
        <w:autoSpaceDE/>
        <w:autoSpaceDN/>
        <w:jc w:val="both"/>
        <w:rPr>
          <w:rFonts w:ascii="Arial" w:eastAsia="Calibri" w:hAnsi="Arial" w:cs="Arial"/>
          <w:b/>
          <w:bCs/>
          <w:i/>
          <w:iCs/>
          <w:sz w:val="20"/>
          <w:szCs w:val="20"/>
        </w:rPr>
      </w:pPr>
    </w:p>
    <w:p w14:paraId="5B8E3FF6" w14:textId="77777777" w:rsidR="00D541F1" w:rsidRPr="0035417E" w:rsidRDefault="00D541F1" w:rsidP="00D541F1">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siguiente determinación:</w:t>
      </w:r>
    </w:p>
    <w:p w14:paraId="7B38B720" w14:textId="77777777" w:rsidR="00D541F1" w:rsidRPr="0035417E" w:rsidRDefault="00D541F1" w:rsidP="00D541F1">
      <w:pPr>
        <w:widowControl/>
        <w:autoSpaceDE/>
        <w:autoSpaceDN/>
        <w:jc w:val="both"/>
        <w:rPr>
          <w:rFonts w:ascii="Arial" w:eastAsia="Calibri" w:hAnsi="Arial" w:cs="Arial"/>
          <w:b/>
          <w:bCs/>
          <w:i/>
          <w:iCs/>
          <w:sz w:val="20"/>
          <w:szCs w:val="20"/>
        </w:rPr>
      </w:pPr>
    </w:p>
    <w:p w14:paraId="49D64301" w14:textId="6B4921FE" w:rsidR="00D541F1" w:rsidRPr="0035417E" w:rsidRDefault="00D541F1" w:rsidP="00D541F1">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 xml:space="preserve">PRIMERO.- </w:t>
      </w:r>
      <w:r w:rsidRPr="0035417E">
        <w:rPr>
          <w:rFonts w:ascii="Arial" w:eastAsia="Calibri" w:hAnsi="Arial" w:cs="Arial"/>
          <w:i/>
          <w:iCs/>
          <w:sz w:val="20"/>
          <w:szCs w:val="20"/>
        </w:rPr>
        <w:t xml:space="preserve">Que se encuentran satisfechos los requisitos de procedibilidad de la solicitud de Regularización de Cesión de Derechos, presentada por el </w:t>
      </w:r>
      <w:r w:rsidRPr="0035417E">
        <w:rPr>
          <w:rFonts w:ascii="Arial" w:eastAsia="Calibri" w:hAnsi="Arial" w:cs="Arial"/>
          <w:b/>
          <w:bCs/>
          <w:i/>
          <w:iCs/>
          <w:sz w:val="20"/>
          <w:szCs w:val="20"/>
        </w:rPr>
        <w:t>Ciudadano JOSÉ FELICIANO FELIPE CANDELARIO,</w:t>
      </w:r>
      <w:r w:rsidRPr="0035417E">
        <w:rPr>
          <w:rFonts w:ascii="Arial" w:eastAsia="Calibri" w:hAnsi="Arial" w:cs="Arial"/>
          <w:i/>
          <w:iCs/>
          <w:sz w:val="20"/>
          <w:szCs w:val="20"/>
        </w:rPr>
        <w:t xml:space="preserve"> y que obran en el expediente administrativo: </w:t>
      </w:r>
      <w:proofErr w:type="spellStart"/>
      <w:r w:rsidRPr="0035417E">
        <w:rPr>
          <w:rFonts w:ascii="Arial" w:eastAsia="Calibri" w:hAnsi="Arial" w:cs="Arial"/>
          <w:b/>
          <w:bCs/>
          <w:i/>
          <w:iCs/>
          <w:sz w:val="20"/>
          <w:szCs w:val="20"/>
        </w:rPr>
        <w:t>CMyCVP</w:t>
      </w:r>
      <w:proofErr w:type="spellEnd"/>
      <w:r w:rsidRPr="0035417E">
        <w:rPr>
          <w:rFonts w:ascii="Arial" w:eastAsia="Calibri" w:hAnsi="Arial" w:cs="Arial"/>
          <w:b/>
          <w:bCs/>
          <w:i/>
          <w:iCs/>
          <w:sz w:val="20"/>
          <w:szCs w:val="20"/>
        </w:rPr>
        <w:t>/ORD/RC/PROG/22/2024</w:t>
      </w:r>
      <w:r w:rsidRPr="0035417E">
        <w:rPr>
          <w:rFonts w:ascii="Arial" w:eastAsia="Calibri" w:hAnsi="Arial" w:cs="Arial"/>
          <w:i/>
          <w:iCs/>
          <w:sz w:val="20"/>
          <w:szCs w:val="20"/>
        </w:rPr>
        <w:t xml:space="preserve">. - - - - - - - - - </w:t>
      </w:r>
    </w:p>
    <w:p w14:paraId="3BD56B49" w14:textId="77777777" w:rsidR="00D541F1" w:rsidRPr="0035417E" w:rsidRDefault="00D541F1" w:rsidP="00D541F1">
      <w:pPr>
        <w:widowControl/>
        <w:autoSpaceDE/>
        <w:autoSpaceDN/>
        <w:jc w:val="both"/>
        <w:rPr>
          <w:rFonts w:ascii="Arial" w:eastAsia="Calibri" w:hAnsi="Arial" w:cs="Arial"/>
          <w:b/>
          <w:bCs/>
          <w:i/>
          <w:iCs/>
          <w:sz w:val="20"/>
          <w:szCs w:val="20"/>
        </w:rPr>
      </w:pPr>
    </w:p>
    <w:p w14:paraId="058194E8" w14:textId="7F3A6E95" w:rsidR="00D541F1" w:rsidRPr="0035417E" w:rsidRDefault="00D541F1" w:rsidP="00D541F1">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SEGUNDO.- </w:t>
      </w:r>
      <w:r w:rsidRPr="0035417E">
        <w:rPr>
          <w:rFonts w:ascii="Arial" w:eastAsia="Calibri" w:hAnsi="Arial" w:cs="Arial"/>
          <w:i/>
          <w:iCs/>
          <w:sz w:val="20"/>
          <w:szCs w:val="20"/>
        </w:rPr>
        <w:t xml:space="preserve">La Comisión de Mercados y Comercio en Vía Pública, propone al H. Cabildo, APRUEBE la solicitud de Regularización de Cesión de Derechos, presentada por el </w:t>
      </w:r>
      <w:r w:rsidRPr="0035417E">
        <w:rPr>
          <w:rFonts w:ascii="Arial" w:eastAsia="Calibri" w:hAnsi="Arial" w:cs="Arial"/>
          <w:b/>
          <w:bCs/>
          <w:i/>
          <w:iCs/>
          <w:sz w:val="20"/>
          <w:szCs w:val="20"/>
        </w:rPr>
        <w:t>Ciudadano JOSÉ FELICIANO FELIPE CANDELARIO,</w:t>
      </w:r>
      <w:r w:rsidRPr="0035417E">
        <w:rPr>
          <w:rFonts w:ascii="Arial" w:eastAsia="Calibri" w:hAnsi="Arial" w:cs="Arial"/>
          <w:i/>
          <w:iCs/>
          <w:sz w:val="20"/>
          <w:szCs w:val="20"/>
        </w:rPr>
        <w:t xml:space="preserve"> respecto del </w:t>
      </w:r>
      <w:r w:rsidRPr="0035417E">
        <w:rPr>
          <w:rFonts w:ascii="Arial" w:eastAsia="Calibri" w:hAnsi="Arial" w:cs="Arial"/>
          <w:b/>
          <w:bCs/>
          <w:i/>
          <w:iCs/>
          <w:sz w:val="20"/>
          <w:szCs w:val="20"/>
        </w:rPr>
        <w:t>TIPO DE PUESTO: PUESTO FIJO, LOCAL: 423, GIRO DEL MERCADO: ATOLES, OBJETO/CUENTA: 1050000008840, MERCADO: ABASTOS, ZONA: SECTOR 2 TIANGUIS,</w:t>
      </w:r>
      <w:r w:rsidRPr="0035417E">
        <w:rPr>
          <w:rFonts w:ascii="Arial" w:eastAsia="Calibri" w:hAnsi="Arial" w:cs="Arial"/>
          <w:i/>
          <w:iCs/>
          <w:sz w:val="20"/>
          <w:szCs w:val="20"/>
        </w:rPr>
        <w:t xml:space="preserve"> del Municipio de Oaxaca de Juárez, Oaxaca; por cuya razón se emite el siguiente: - - - - - - - - - - - - - - - - </w:t>
      </w:r>
      <w:r w:rsidR="0087498F" w:rsidRPr="0035417E">
        <w:rPr>
          <w:rFonts w:ascii="Arial" w:eastAsia="Calibri" w:hAnsi="Arial" w:cs="Arial"/>
          <w:i/>
          <w:iCs/>
          <w:sz w:val="20"/>
          <w:szCs w:val="20"/>
        </w:rPr>
        <w:t xml:space="preserve">- - - - - - </w:t>
      </w:r>
    </w:p>
    <w:p w14:paraId="573A4366" w14:textId="77777777" w:rsidR="00D541F1" w:rsidRPr="0035417E" w:rsidRDefault="00D541F1" w:rsidP="00D541F1">
      <w:pPr>
        <w:widowControl/>
        <w:autoSpaceDE/>
        <w:autoSpaceDN/>
        <w:jc w:val="both"/>
        <w:rPr>
          <w:rFonts w:ascii="Arial" w:eastAsia="Calibri" w:hAnsi="Arial" w:cs="Arial"/>
          <w:b/>
          <w:bCs/>
          <w:i/>
          <w:iCs/>
          <w:sz w:val="20"/>
          <w:szCs w:val="20"/>
        </w:rPr>
      </w:pPr>
    </w:p>
    <w:p w14:paraId="2077E30B" w14:textId="18E2D37F" w:rsidR="00D541F1" w:rsidRPr="0035417E" w:rsidRDefault="00D541F1" w:rsidP="0087498F">
      <w:pPr>
        <w:widowControl/>
        <w:autoSpaceDE/>
        <w:autoSpaceDN/>
        <w:rPr>
          <w:rFonts w:ascii="Arial" w:eastAsia="Calibri" w:hAnsi="Arial" w:cs="Arial"/>
          <w:i/>
          <w:iCs/>
          <w:sz w:val="20"/>
          <w:szCs w:val="20"/>
        </w:rPr>
      </w:pPr>
      <w:r w:rsidRPr="0035417E">
        <w:rPr>
          <w:rFonts w:ascii="Arial" w:eastAsia="Calibri" w:hAnsi="Arial" w:cs="Arial"/>
          <w:i/>
          <w:iCs/>
          <w:sz w:val="20"/>
          <w:szCs w:val="20"/>
        </w:rPr>
        <w:t xml:space="preserve"> - - - - - - - - - - - -</w:t>
      </w:r>
      <w:r w:rsidRPr="0035417E">
        <w:rPr>
          <w:rFonts w:ascii="Arial" w:eastAsia="Calibri" w:hAnsi="Arial" w:cs="Arial"/>
          <w:b/>
          <w:bCs/>
          <w:i/>
          <w:iCs/>
          <w:sz w:val="20"/>
          <w:szCs w:val="20"/>
        </w:rPr>
        <w:t xml:space="preserve">D I C T A M E N: </w:t>
      </w:r>
      <w:r w:rsidRPr="0035417E">
        <w:rPr>
          <w:rFonts w:ascii="Arial" w:eastAsia="Calibri" w:hAnsi="Arial" w:cs="Arial"/>
          <w:i/>
          <w:iCs/>
          <w:sz w:val="20"/>
          <w:szCs w:val="20"/>
        </w:rPr>
        <w:t xml:space="preserve">- - - - - - - - - - </w:t>
      </w:r>
    </w:p>
    <w:p w14:paraId="324DEB26" w14:textId="77777777" w:rsidR="00D541F1" w:rsidRPr="0035417E" w:rsidRDefault="00D541F1" w:rsidP="00D541F1">
      <w:pPr>
        <w:widowControl/>
        <w:autoSpaceDE/>
        <w:autoSpaceDN/>
        <w:jc w:val="center"/>
        <w:rPr>
          <w:rFonts w:ascii="Arial" w:eastAsia="Calibri" w:hAnsi="Arial" w:cs="Arial"/>
          <w:b/>
          <w:bCs/>
          <w:i/>
          <w:iCs/>
          <w:sz w:val="20"/>
          <w:szCs w:val="20"/>
        </w:rPr>
      </w:pPr>
    </w:p>
    <w:p w14:paraId="7242D596" w14:textId="50D8726C" w:rsidR="00D541F1" w:rsidRPr="0035417E" w:rsidRDefault="00D541F1" w:rsidP="00D541F1">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 xml:space="preserve">El Honorable Cabildo del Municipio de Oaxaca de Juárez, Oaxaca, con fundamento en lo dispuesto por los artículos 43 apartado C, fracción X, 54 y 55 fracción III de la Ley Orgánica Municipal del Estado de Oaxaca; 88 fracción V, del Bando de Policía y Gobierno del Municipio de Oaxaca de Juárez; los Lineamientos para Trámites Administrativos de los Mercados Públicos; </w:t>
      </w:r>
      <w:r w:rsidRPr="0035417E">
        <w:rPr>
          <w:rFonts w:ascii="Arial" w:eastAsia="Calibri" w:hAnsi="Arial" w:cs="Arial"/>
          <w:i/>
          <w:iCs/>
          <w:sz w:val="20"/>
          <w:szCs w:val="20"/>
          <w:lang w:val="es-ES"/>
        </w:rPr>
        <w:t xml:space="preserve">aprobada mediante sesión ordinaria de cabildo de fecha 14 de marzo de 2024, </w:t>
      </w:r>
      <w:r w:rsidRPr="0035417E">
        <w:rPr>
          <w:rFonts w:ascii="Arial" w:eastAsia="Calibri" w:hAnsi="Arial" w:cs="Arial"/>
          <w:b/>
          <w:bCs/>
          <w:i/>
          <w:iCs/>
          <w:sz w:val="20"/>
          <w:szCs w:val="20"/>
          <w:u w:val="single"/>
          <w:lang w:val="es-ES"/>
        </w:rPr>
        <w:t xml:space="preserve">DE ACUERDO A LAS BASES DE LA CONVOCATORIA DEL PROGRAMA “TU MUNICIPIO REGULARIZA SUS MERCADOS”, DETERMINA </w:t>
      </w:r>
      <w:r w:rsidRPr="0035417E">
        <w:rPr>
          <w:rFonts w:ascii="Arial" w:eastAsia="Calibri" w:hAnsi="Arial" w:cs="Arial"/>
          <w:b/>
          <w:bCs/>
          <w:i/>
          <w:iCs/>
          <w:sz w:val="20"/>
          <w:szCs w:val="20"/>
          <w:u w:val="single"/>
        </w:rPr>
        <w:t xml:space="preserve">“APROBAR” LA “CESIÓN DE DERECHOS” A FAVOR DEL CIUDADANO JOSÉ FELICIANO FELIPE CANDELARIO, RESPECTO DEL TIPO DE PUESTO: PUESTO FIJO, LOCAL: 423, GIRO DEL MERCADO: </w:t>
      </w:r>
      <w:r w:rsidRPr="0035417E">
        <w:rPr>
          <w:rFonts w:ascii="Arial" w:eastAsia="Calibri" w:hAnsi="Arial" w:cs="Arial"/>
          <w:b/>
          <w:bCs/>
          <w:i/>
          <w:iCs/>
          <w:sz w:val="20"/>
          <w:szCs w:val="20"/>
          <w:u w:val="single"/>
        </w:rPr>
        <w:lastRenderedPageBreak/>
        <w:t>ATOLES, OBJETO/CUENTA: 1050000008840, MERCADO: ABASTOS, ZONA: SECTOR 2 TIANGUIS, del Municipio de Oaxaca de Juárez, Oaxaca</w:t>
      </w:r>
      <w:r w:rsidRPr="0035417E">
        <w:rPr>
          <w:rFonts w:ascii="Arial" w:eastAsia="Calibri" w:hAnsi="Arial" w:cs="Arial"/>
          <w:i/>
          <w:iCs/>
          <w:sz w:val="20"/>
          <w:szCs w:val="20"/>
        </w:rPr>
        <w:t xml:space="preserve">. - - - - - - - - - - - - - - - - - - - - - - - </w:t>
      </w:r>
    </w:p>
    <w:p w14:paraId="0908D1F5" w14:textId="77777777" w:rsidR="00D541F1" w:rsidRPr="0035417E" w:rsidRDefault="00D541F1" w:rsidP="00D541F1">
      <w:pPr>
        <w:widowControl/>
        <w:autoSpaceDE/>
        <w:autoSpaceDN/>
        <w:jc w:val="both"/>
        <w:rPr>
          <w:rFonts w:ascii="Arial" w:eastAsia="Calibri" w:hAnsi="Arial" w:cs="Arial"/>
          <w:b/>
          <w:bCs/>
          <w:i/>
          <w:iCs/>
          <w:sz w:val="20"/>
          <w:szCs w:val="20"/>
        </w:rPr>
      </w:pPr>
    </w:p>
    <w:p w14:paraId="326B5E39" w14:textId="1BE36D35" w:rsidR="00D541F1" w:rsidRPr="0035417E" w:rsidRDefault="00D541F1" w:rsidP="00D541F1">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SEGUNDO. – Notifíquese a la Dirección del MERCADOD </w:t>
      </w:r>
      <w:r w:rsidR="0090585B" w:rsidRPr="0035417E">
        <w:rPr>
          <w:rFonts w:ascii="Arial" w:eastAsia="Calibri" w:hAnsi="Arial" w:cs="Arial"/>
          <w:sz w:val="20"/>
          <w:szCs w:val="20"/>
        </w:rPr>
        <w:t xml:space="preserve">(sic) </w:t>
      </w:r>
      <w:r w:rsidRPr="0035417E">
        <w:rPr>
          <w:rFonts w:ascii="Arial" w:eastAsia="Calibri" w:hAnsi="Arial" w:cs="Arial"/>
          <w:b/>
          <w:bCs/>
          <w:i/>
          <w:iCs/>
          <w:sz w:val="20"/>
          <w:szCs w:val="20"/>
        </w:rPr>
        <w:t>DE ABASTO,</w:t>
      </w:r>
      <w:r w:rsidRPr="0035417E">
        <w:rPr>
          <w:rFonts w:ascii="Arial" w:eastAsia="Calibri" w:hAnsi="Arial" w:cs="Arial"/>
          <w:i/>
          <w:iCs/>
          <w:sz w:val="20"/>
          <w:szCs w:val="20"/>
        </w:rPr>
        <w:t xml:space="preserve"> del Municipio de Oaxaca de Juárez, el contenido del presente dictamen para los trámites administrativos correspondientes. - - - - - - - - - - - - - - - - - - - - - - </w:t>
      </w:r>
    </w:p>
    <w:p w14:paraId="5C0A8FB7" w14:textId="77777777" w:rsidR="00D541F1" w:rsidRPr="0035417E" w:rsidRDefault="00D541F1" w:rsidP="00D541F1">
      <w:pPr>
        <w:widowControl/>
        <w:autoSpaceDE/>
        <w:autoSpaceDN/>
        <w:jc w:val="both"/>
        <w:rPr>
          <w:rFonts w:ascii="Arial" w:eastAsia="Calibri" w:hAnsi="Arial" w:cs="Arial"/>
          <w:b/>
          <w:bCs/>
          <w:i/>
          <w:iCs/>
          <w:sz w:val="20"/>
          <w:szCs w:val="20"/>
        </w:rPr>
      </w:pPr>
    </w:p>
    <w:p w14:paraId="1C38459C" w14:textId="2ABF9A2C" w:rsidR="00D541F1" w:rsidRPr="0035417E" w:rsidRDefault="00D541F1" w:rsidP="00D541F1">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Se le hace del conocimiento al </w:t>
      </w:r>
      <w:r w:rsidRPr="0035417E">
        <w:rPr>
          <w:rFonts w:ascii="Arial" w:eastAsia="Calibri" w:hAnsi="Arial" w:cs="Arial"/>
          <w:b/>
          <w:bCs/>
          <w:i/>
          <w:iCs/>
          <w:sz w:val="20"/>
          <w:szCs w:val="20"/>
        </w:rPr>
        <w:t xml:space="preserve">Ciudadano JOSÉ FELICIANO FELIPE CANDELARIO, </w:t>
      </w:r>
      <w:r w:rsidRPr="0035417E">
        <w:rPr>
          <w:rFonts w:ascii="Arial" w:eastAsia="Calibri" w:hAnsi="Arial" w:cs="Arial"/>
          <w:i/>
          <w:iCs/>
          <w:sz w:val="20"/>
          <w:szCs w:val="20"/>
        </w:rPr>
        <w:t>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w:t>
      </w:r>
      <w:r w:rsidR="0087498F" w:rsidRPr="0035417E">
        <w:rPr>
          <w:rFonts w:ascii="Arial" w:eastAsia="Calibri" w:hAnsi="Arial" w:cs="Arial"/>
          <w:i/>
          <w:iCs/>
          <w:sz w:val="20"/>
          <w:szCs w:val="20"/>
        </w:rPr>
        <w:t>- - -</w:t>
      </w:r>
    </w:p>
    <w:p w14:paraId="35D33B41" w14:textId="77777777" w:rsidR="00D541F1" w:rsidRPr="0035417E" w:rsidRDefault="00D541F1" w:rsidP="00D541F1">
      <w:pPr>
        <w:widowControl/>
        <w:autoSpaceDE/>
        <w:autoSpaceDN/>
        <w:jc w:val="both"/>
        <w:rPr>
          <w:rFonts w:ascii="Arial" w:eastAsia="Calibri" w:hAnsi="Arial" w:cs="Arial"/>
          <w:b/>
          <w:bCs/>
          <w:i/>
          <w:iCs/>
          <w:sz w:val="20"/>
          <w:szCs w:val="20"/>
        </w:rPr>
      </w:pPr>
    </w:p>
    <w:p w14:paraId="0394EE54" w14:textId="7EE147C4" w:rsidR="00D541F1" w:rsidRPr="0035417E" w:rsidRDefault="00D541F1" w:rsidP="00D541F1">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CUARTO. - </w:t>
      </w:r>
      <w:r w:rsidRPr="0035417E">
        <w:rPr>
          <w:rFonts w:ascii="Arial" w:eastAsia="Calibri" w:hAnsi="Arial" w:cs="Arial"/>
          <w:i/>
          <w:iCs/>
          <w:sz w:val="20"/>
          <w:szCs w:val="20"/>
        </w:rPr>
        <w:t xml:space="preserve">El Honorable Ayuntamiento del Municipio de Oaxaca de Juárez, Oaxaca, a través de la Dirección del Mercado de Abasto, supervisará que el concesionario se apegue a las normas establecidas, de tal modo que, se garantice la generalidad, suficiencia, regularidad y seguridad del servicio. - - - - - - - - - - - - - - - - - - </w:t>
      </w:r>
    </w:p>
    <w:p w14:paraId="0387CB76" w14:textId="77777777" w:rsidR="00D541F1" w:rsidRPr="0035417E" w:rsidRDefault="00D541F1" w:rsidP="00D541F1">
      <w:pPr>
        <w:widowControl/>
        <w:autoSpaceDE/>
        <w:autoSpaceDN/>
        <w:jc w:val="both"/>
        <w:rPr>
          <w:rFonts w:ascii="Arial" w:eastAsia="Calibri" w:hAnsi="Arial" w:cs="Arial"/>
          <w:b/>
          <w:bCs/>
          <w:i/>
          <w:iCs/>
          <w:sz w:val="20"/>
          <w:szCs w:val="20"/>
        </w:rPr>
      </w:pPr>
    </w:p>
    <w:p w14:paraId="0B951129" w14:textId="7734362E" w:rsidR="00D541F1" w:rsidRPr="0035417E" w:rsidRDefault="00D541F1" w:rsidP="00D541F1">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QUINTO. - Instrúyase al titular de la Dirección del Mercado de Abasto, del Municipio de Oaxaca de Juárez, para efectos de que, dentro del término de diez(10) días hábiles, contados a partir de que le sea notificado el contenido del presente dictamen, genere la orden de pago por concepto de “Cesión de Derechos”. </w:t>
      </w:r>
      <w:r w:rsidRPr="0035417E">
        <w:rPr>
          <w:rFonts w:ascii="Arial" w:eastAsia="Calibri" w:hAnsi="Arial" w:cs="Arial"/>
          <w:i/>
          <w:iCs/>
          <w:sz w:val="20"/>
          <w:szCs w:val="20"/>
        </w:rPr>
        <w:t xml:space="preserve">- - - - - - - </w:t>
      </w:r>
      <w:r w:rsidR="0090585B" w:rsidRPr="0035417E">
        <w:rPr>
          <w:rFonts w:ascii="Arial" w:eastAsia="Calibri" w:hAnsi="Arial" w:cs="Arial"/>
          <w:i/>
          <w:iCs/>
          <w:sz w:val="20"/>
          <w:szCs w:val="20"/>
        </w:rPr>
        <w:t xml:space="preserve">- - - - - - - - - - - - - - - - - - - </w:t>
      </w:r>
    </w:p>
    <w:p w14:paraId="70C01A93" w14:textId="77777777" w:rsidR="00D541F1" w:rsidRPr="0035417E" w:rsidRDefault="00D541F1" w:rsidP="00D541F1">
      <w:pPr>
        <w:widowControl/>
        <w:autoSpaceDE/>
        <w:autoSpaceDN/>
        <w:jc w:val="both"/>
        <w:rPr>
          <w:rFonts w:ascii="Arial" w:eastAsia="Calibri" w:hAnsi="Arial" w:cs="Arial"/>
          <w:b/>
          <w:bCs/>
          <w:i/>
          <w:iCs/>
          <w:sz w:val="20"/>
          <w:szCs w:val="20"/>
        </w:rPr>
      </w:pPr>
    </w:p>
    <w:p w14:paraId="14C85A96" w14:textId="03AAD52B" w:rsidR="00D541F1" w:rsidRPr="0035417E" w:rsidRDefault="00D541F1" w:rsidP="00D541F1">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SEXTO. – Notifíquese al Ciudadano JOSÉ FELICIANO FELIPE CANDELARIO, que cuenta con un plazo de QUINCE DÍAS HÁBILES(15), para que acuda a realizar el pago que se le genere por concepto del trámite correspondiente, término que empezará a computarse a partir de la recepción de la orden de pago, apercibiendo al interesado que en caso de no hacerlo quedará sin efecto el presente dictamen, así como la orden de pago que se genere</w:t>
      </w:r>
      <w:r w:rsidRPr="0035417E">
        <w:rPr>
          <w:rFonts w:ascii="Arial" w:eastAsia="Calibri" w:hAnsi="Arial" w:cs="Arial"/>
          <w:i/>
          <w:iCs/>
          <w:sz w:val="20"/>
          <w:szCs w:val="20"/>
        </w:rPr>
        <w:t xml:space="preserve">.- - - - - - </w:t>
      </w:r>
    </w:p>
    <w:p w14:paraId="6547F698" w14:textId="77777777" w:rsidR="00D541F1" w:rsidRPr="0035417E" w:rsidRDefault="00D541F1" w:rsidP="00D541F1">
      <w:pPr>
        <w:widowControl/>
        <w:autoSpaceDE/>
        <w:autoSpaceDN/>
        <w:jc w:val="both"/>
        <w:rPr>
          <w:rFonts w:ascii="Arial" w:eastAsia="Calibri" w:hAnsi="Arial" w:cs="Arial"/>
          <w:i/>
          <w:iCs/>
          <w:sz w:val="20"/>
          <w:szCs w:val="20"/>
        </w:rPr>
      </w:pPr>
    </w:p>
    <w:p w14:paraId="32C695F8" w14:textId="540F91E4" w:rsidR="00835468" w:rsidRPr="0035417E" w:rsidRDefault="00D541F1" w:rsidP="00D541F1">
      <w:pPr>
        <w:jc w:val="both"/>
        <w:rPr>
          <w:rFonts w:ascii="Arial" w:eastAsia="Calibri" w:hAnsi="Arial" w:cs="Arial"/>
          <w:i/>
          <w:iCs/>
          <w:sz w:val="20"/>
          <w:szCs w:val="20"/>
        </w:rPr>
      </w:pPr>
      <w:r w:rsidRPr="0035417E">
        <w:rPr>
          <w:rFonts w:ascii="Arial" w:eastAsia="Calibri" w:hAnsi="Arial" w:cs="Arial"/>
          <w:b/>
          <w:bCs/>
          <w:i/>
          <w:iCs/>
          <w:sz w:val="20"/>
          <w:szCs w:val="20"/>
        </w:rPr>
        <w:t>OCTAVO. - NOTIFÍQUESE Y CÚMPLASE. -</w:t>
      </w:r>
      <w:r w:rsidRPr="0035417E">
        <w:rPr>
          <w:rFonts w:ascii="Arial" w:eastAsia="Calibri" w:hAnsi="Arial" w:cs="Arial"/>
          <w:i/>
          <w:iCs/>
          <w:sz w:val="20"/>
          <w:szCs w:val="20"/>
        </w:rPr>
        <w:t xml:space="preserve"> - - </w:t>
      </w:r>
    </w:p>
    <w:p w14:paraId="594BEA7B" w14:textId="77777777" w:rsidR="00D541F1" w:rsidRPr="0035417E" w:rsidRDefault="00D541F1" w:rsidP="00D541F1">
      <w:pPr>
        <w:jc w:val="both"/>
        <w:rPr>
          <w:rFonts w:ascii="Arial" w:hAnsi="Arial" w:cs="Arial"/>
          <w:b/>
          <w:bCs/>
          <w:sz w:val="20"/>
          <w:szCs w:val="20"/>
        </w:rPr>
      </w:pPr>
    </w:p>
    <w:p w14:paraId="07741713" w14:textId="6E82C953" w:rsidR="00835468" w:rsidRPr="0035417E" w:rsidRDefault="00835468" w:rsidP="00835468">
      <w:pPr>
        <w:jc w:val="both"/>
        <w:rPr>
          <w:rFonts w:ascii="Arial" w:hAnsi="Arial" w:cs="Arial"/>
          <w:b/>
          <w:bCs/>
          <w:sz w:val="20"/>
          <w:szCs w:val="20"/>
        </w:rPr>
      </w:pPr>
      <w:r w:rsidRPr="0035417E">
        <w:rPr>
          <w:rFonts w:ascii="Arial" w:hAnsi="Arial" w:cs="Arial"/>
          <w:b/>
          <w:bCs/>
          <w:sz w:val="20"/>
          <w:szCs w:val="20"/>
        </w:rPr>
        <w:t xml:space="preserve">DADO EN EL SALÓN DE CABILDO “PORFIRIO DÍAZ MORI” DEL HONORABLE </w:t>
      </w:r>
      <w:r w:rsidRPr="0035417E">
        <w:rPr>
          <w:rFonts w:ascii="Arial" w:hAnsi="Arial" w:cs="Arial"/>
          <w:b/>
          <w:bCs/>
          <w:sz w:val="20"/>
          <w:szCs w:val="20"/>
        </w:rPr>
        <w:t>AYUNTAMIENTO DEL MUNICIPIO DE OAXACA DE JUÁREZ, EL DÍA VEINTIOCHO DE NOVIEMBRE DEL AÑO DOS MIL VEINTICUATRO. PRESIDENTE MUNICIPAL CONSTITUCIONAL DE OAXACA DE JUÁREZ, FRANCISCO MARTÍNEZ NERI. SECRETARIA MUNICIPAL DE OAXACA DE JUÁREZ, EDITH ELENA RODRÍGUEZ ESCOBAR.</w:t>
      </w:r>
    </w:p>
    <w:p w14:paraId="64A240C5" w14:textId="2A7262C6" w:rsidR="00835468" w:rsidRPr="0035417E" w:rsidRDefault="0082368F" w:rsidP="00CB451A">
      <w:pPr>
        <w:rPr>
          <w:rFonts w:ascii="Arial" w:hAnsi="Arial" w:cs="Arial"/>
          <w:b/>
          <w:bCs/>
          <w:sz w:val="20"/>
          <w:szCs w:val="20"/>
        </w:rPr>
      </w:pPr>
      <w:r w:rsidRPr="0035417E">
        <w:rPr>
          <w:noProof/>
          <w:lang w:eastAsia="es-MX"/>
        </w:rPr>
        <w:drawing>
          <wp:anchor distT="0" distB="0" distL="114300" distR="114300" simplePos="0" relativeHeight="251860480" behindDoc="0" locked="0" layoutInCell="1" allowOverlap="1" wp14:anchorId="0BA5EE6D" wp14:editId="73DD99DF">
            <wp:simplePos x="0" y="0"/>
            <wp:positionH relativeFrom="column">
              <wp:posOffset>0</wp:posOffset>
            </wp:positionH>
            <wp:positionV relativeFrom="paragraph">
              <wp:posOffset>140335</wp:posOffset>
            </wp:positionV>
            <wp:extent cx="2735580" cy="265430"/>
            <wp:effectExtent l="0" t="0" r="7620" b="1270"/>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3F9BB955" w14:textId="467453F2" w:rsidR="00835468" w:rsidRPr="0035417E" w:rsidRDefault="00835468" w:rsidP="00835468">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5421BDB5" w14:textId="77777777" w:rsidR="00835468" w:rsidRPr="0035417E" w:rsidRDefault="00835468" w:rsidP="00835468">
      <w:pPr>
        <w:jc w:val="both"/>
        <w:rPr>
          <w:rFonts w:ascii="Arial" w:eastAsia="Calibri" w:hAnsi="Arial" w:cs="Arial"/>
          <w:sz w:val="20"/>
          <w:szCs w:val="20"/>
        </w:rPr>
      </w:pPr>
    </w:p>
    <w:p w14:paraId="2D779BB3" w14:textId="77777777" w:rsidR="00835468" w:rsidRPr="0035417E" w:rsidRDefault="00835468" w:rsidP="00835468">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veintiocho de noviembre de dos mil veinticuatro, tuvo a bien aprobar y expedir el siguiente</w:t>
      </w:r>
      <w:r w:rsidRPr="0035417E">
        <w:rPr>
          <w:rFonts w:ascii="Arial" w:eastAsia="Calibri" w:hAnsi="Arial" w:cs="Arial"/>
          <w:sz w:val="20"/>
          <w:szCs w:val="20"/>
        </w:rPr>
        <w:t>:</w:t>
      </w:r>
    </w:p>
    <w:p w14:paraId="609CFEC9" w14:textId="77777777" w:rsidR="00835468" w:rsidRPr="0035417E" w:rsidRDefault="00835468" w:rsidP="00835468">
      <w:pPr>
        <w:pStyle w:val="Textoindependiente"/>
        <w:jc w:val="center"/>
        <w:outlineLvl w:val="0"/>
        <w:rPr>
          <w:rFonts w:ascii="Arial" w:hAnsi="Arial" w:cs="Arial"/>
          <w:b/>
        </w:rPr>
      </w:pPr>
      <w:r w:rsidRPr="0035417E">
        <w:rPr>
          <w:rFonts w:ascii="Arial" w:hAnsi="Arial" w:cs="Arial"/>
          <w:b/>
        </w:rPr>
        <w:t>DICTAMEN</w:t>
      </w:r>
    </w:p>
    <w:p w14:paraId="01E76048" w14:textId="35D7FFC7" w:rsidR="00835468" w:rsidRPr="0035417E" w:rsidRDefault="0090585B" w:rsidP="00835468">
      <w:pPr>
        <w:pStyle w:val="Textoindependiente"/>
        <w:jc w:val="center"/>
        <w:outlineLvl w:val="0"/>
        <w:rPr>
          <w:rFonts w:ascii="Arial" w:hAnsi="Arial" w:cs="Arial"/>
          <w:b/>
        </w:rPr>
      </w:pPr>
      <w:proofErr w:type="spellStart"/>
      <w:r w:rsidRPr="0035417E">
        <w:rPr>
          <w:rFonts w:ascii="Arial" w:eastAsia="Calibri" w:hAnsi="Arial" w:cs="Arial"/>
          <w:b/>
          <w:bCs/>
          <w:lang w:val="es-ES"/>
        </w:rPr>
        <w:t>CMyCVP</w:t>
      </w:r>
      <w:proofErr w:type="spellEnd"/>
      <w:r w:rsidRPr="0035417E">
        <w:rPr>
          <w:rFonts w:ascii="Arial" w:eastAsia="Calibri" w:hAnsi="Arial" w:cs="Arial"/>
          <w:b/>
          <w:bCs/>
          <w:lang w:val="es-ES"/>
        </w:rPr>
        <w:t>/RCD/75/2024</w:t>
      </w:r>
    </w:p>
    <w:p w14:paraId="246555EB" w14:textId="77777777" w:rsidR="00835468" w:rsidRPr="0035417E" w:rsidRDefault="00835468" w:rsidP="00835468">
      <w:pPr>
        <w:jc w:val="both"/>
        <w:rPr>
          <w:rFonts w:ascii="Arial" w:hAnsi="Arial" w:cs="Arial"/>
          <w:b/>
          <w:bCs/>
          <w:sz w:val="20"/>
          <w:szCs w:val="20"/>
        </w:rPr>
      </w:pPr>
    </w:p>
    <w:p w14:paraId="53393DD8" w14:textId="0F886ED4" w:rsidR="0090585B" w:rsidRPr="0035417E" w:rsidRDefault="0090585B" w:rsidP="0090585B">
      <w:pPr>
        <w:widowControl/>
        <w:autoSpaceDE/>
        <w:autoSpaceDN/>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C O N S I D E R A N D O - - - - - - - - </w:t>
      </w:r>
    </w:p>
    <w:p w14:paraId="56066A00" w14:textId="77777777" w:rsidR="0090585B" w:rsidRPr="0035417E" w:rsidRDefault="0090585B" w:rsidP="0090585B">
      <w:pPr>
        <w:widowControl/>
        <w:autoSpaceDE/>
        <w:autoSpaceDN/>
        <w:jc w:val="center"/>
        <w:rPr>
          <w:rFonts w:ascii="Arial" w:eastAsia="Calibri" w:hAnsi="Arial" w:cs="Arial"/>
          <w:b/>
          <w:sz w:val="20"/>
          <w:szCs w:val="20"/>
        </w:rPr>
      </w:pPr>
    </w:p>
    <w:p w14:paraId="4F1D565E" w14:textId="01376914" w:rsidR="0090585B" w:rsidRPr="0035417E" w:rsidRDefault="0090585B" w:rsidP="0090585B">
      <w:pPr>
        <w:widowControl/>
        <w:autoSpaceDE/>
        <w:autoSpaceDN/>
        <w:jc w:val="both"/>
        <w:rPr>
          <w:rFonts w:ascii="Arial" w:eastAsia="Calibri" w:hAnsi="Arial" w:cs="Arial"/>
          <w:sz w:val="20"/>
          <w:szCs w:val="20"/>
          <w:lang w:val="es-ES"/>
        </w:rPr>
      </w:pPr>
      <w:r w:rsidRPr="0035417E">
        <w:rPr>
          <w:rFonts w:ascii="Arial" w:eastAsia="Calibri" w:hAnsi="Arial" w:cs="Arial"/>
          <w:b/>
          <w:sz w:val="20"/>
          <w:szCs w:val="20"/>
        </w:rPr>
        <w:t>PRIMERO.-</w:t>
      </w:r>
      <w:r w:rsidRPr="0035417E">
        <w:rPr>
          <w:rFonts w:ascii="Arial" w:eastAsia="Calibri" w:hAnsi="Arial" w:cs="Arial"/>
          <w:sz w:val="20"/>
          <w:szCs w:val="20"/>
        </w:rPr>
        <w:t xml:space="preserve"> </w:t>
      </w:r>
      <w:r w:rsidRPr="0035417E">
        <w:rPr>
          <w:rFonts w:ascii="Arial" w:eastAsia="Calibri" w:hAnsi="Arial" w:cs="Arial"/>
          <w:b/>
          <w:bCs/>
          <w:sz w:val="20"/>
          <w:szCs w:val="20"/>
        </w:rPr>
        <w:t xml:space="preserve">Que esta “Comisión de Mercados y Comercio en Vía Pública” del Municipio de Oaxaca de Juárez, Oaxaca, es competente para conocer, estudiar y dictaminar sobre </w:t>
      </w:r>
      <w:r w:rsidRPr="0035417E">
        <w:rPr>
          <w:rFonts w:ascii="Arial" w:eastAsia="Calibri" w:hAnsi="Arial" w:cs="Arial"/>
          <w:b/>
          <w:bCs/>
          <w:sz w:val="20"/>
          <w:szCs w:val="20"/>
          <w:lang w:val="es-ES"/>
        </w:rPr>
        <w:t>el trámite de regularización de cesión de derechos derivado del programa “Tu Municipio Regulariza sus Mercados”</w:t>
      </w:r>
      <w:r w:rsidRPr="0035417E">
        <w:rPr>
          <w:rFonts w:ascii="Arial" w:eastAsia="Calibri" w:hAnsi="Arial" w:cs="Arial"/>
          <w:sz w:val="20"/>
          <w:szCs w:val="20"/>
          <w:lang w:val="es-ES"/>
        </w:rPr>
        <w:t xml:space="preserve">, </w:t>
      </w:r>
      <w:r w:rsidRPr="0035417E">
        <w:rPr>
          <w:rFonts w:ascii="Arial" w:eastAsia="Calibri"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Policía y Gobierno del Municipio de Oaxaca de Juárez; y </w:t>
      </w:r>
      <w:r w:rsidRPr="0035417E">
        <w:rPr>
          <w:rFonts w:ascii="Arial" w:eastAsia="Calibri" w:hAnsi="Arial" w:cs="Arial"/>
          <w:sz w:val="20"/>
          <w:szCs w:val="20"/>
          <w:lang w:val="es-ES"/>
        </w:rPr>
        <w:t xml:space="preserve">así como de las bases que contiene la convocatoria inserta en el dictamen número </w:t>
      </w:r>
      <w:proofErr w:type="spellStart"/>
      <w:r w:rsidRPr="0035417E">
        <w:rPr>
          <w:rFonts w:ascii="Arial" w:eastAsia="Calibri" w:hAnsi="Arial" w:cs="Arial"/>
          <w:sz w:val="20"/>
          <w:szCs w:val="20"/>
          <w:lang w:val="es-ES"/>
        </w:rPr>
        <w:lastRenderedPageBreak/>
        <w:t>CMyCVP</w:t>
      </w:r>
      <w:proofErr w:type="spellEnd"/>
      <w:r w:rsidRPr="0035417E">
        <w:rPr>
          <w:rFonts w:ascii="Arial" w:eastAsia="Calibri" w:hAnsi="Arial" w:cs="Arial"/>
          <w:sz w:val="20"/>
          <w:szCs w:val="20"/>
          <w:lang w:val="es-ES"/>
        </w:rPr>
        <w:t>/PROG/01/2024 relativo al programa “Tu Municipio Regulariza sus Mercados”;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V CAMBIO DE GIRO” del ordenamiento jurídico denominado “</w:t>
      </w:r>
      <w:r w:rsidRPr="0035417E">
        <w:rPr>
          <w:rFonts w:ascii="Arial" w:eastAsia="Calibri" w:hAnsi="Arial" w:cs="Arial"/>
          <w:b/>
          <w:bCs/>
          <w:sz w:val="20"/>
          <w:szCs w:val="20"/>
          <w:lang w:val="es-ES"/>
        </w:rPr>
        <w:t>Lineamientos para Trámites Administrativos de los Mercados Públicos”</w:t>
      </w:r>
      <w:r w:rsidRPr="0035417E">
        <w:rPr>
          <w:rFonts w:ascii="Arial" w:eastAsia="Calibri" w:hAnsi="Arial" w:cs="Arial"/>
          <w:sz w:val="20"/>
          <w:szCs w:val="20"/>
          <w:lang w:val="es-ES"/>
        </w:rPr>
        <w:t xml:space="preserve">. - - - - - - - - - - - - - - </w:t>
      </w:r>
    </w:p>
    <w:p w14:paraId="33874238" w14:textId="77777777" w:rsidR="0090585B" w:rsidRPr="0035417E" w:rsidRDefault="0090585B" w:rsidP="0090585B">
      <w:pPr>
        <w:widowControl/>
        <w:autoSpaceDE/>
        <w:autoSpaceDN/>
        <w:jc w:val="both"/>
        <w:rPr>
          <w:rFonts w:ascii="Arial" w:eastAsia="Calibri" w:hAnsi="Arial" w:cs="Arial"/>
          <w:sz w:val="20"/>
          <w:szCs w:val="20"/>
        </w:rPr>
      </w:pPr>
    </w:p>
    <w:p w14:paraId="670431A9" w14:textId="716E41DC" w:rsidR="0090585B" w:rsidRPr="0035417E" w:rsidRDefault="0090585B" w:rsidP="0090585B">
      <w:pPr>
        <w:widowControl/>
        <w:autoSpaceDE/>
        <w:autoSpaceDN/>
        <w:jc w:val="both"/>
        <w:rPr>
          <w:rFonts w:ascii="Arial" w:eastAsia="Calibri" w:hAnsi="Arial" w:cs="Arial"/>
          <w:sz w:val="20"/>
          <w:szCs w:val="20"/>
        </w:rPr>
      </w:pPr>
      <w:r w:rsidRPr="0035417E">
        <w:rPr>
          <w:rFonts w:ascii="Arial" w:eastAsia="Calibri" w:hAnsi="Arial" w:cs="Arial"/>
          <w:b/>
          <w:sz w:val="20"/>
          <w:szCs w:val="20"/>
        </w:rPr>
        <w:t>SEGUNDO.-</w:t>
      </w:r>
      <w:r w:rsidRPr="0035417E">
        <w:rPr>
          <w:rFonts w:ascii="Arial" w:eastAsia="Calibri" w:hAnsi="Arial" w:cs="Arial"/>
          <w:sz w:val="20"/>
          <w:szCs w:val="20"/>
        </w:rPr>
        <w:t xml:space="preserve"> La figura Jurídica del programa “Tu Municipio Regulariza sus Mercados”, se encuentra establecida en la convocatoria aprobada con fecha 14 de marzo del 2024, mediante dictamen </w:t>
      </w:r>
      <w:proofErr w:type="spellStart"/>
      <w:r w:rsidRPr="0035417E">
        <w:rPr>
          <w:rFonts w:ascii="Arial" w:eastAsia="Calibri" w:hAnsi="Arial" w:cs="Arial"/>
          <w:sz w:val="20"/>
          <w:szCs w:val="20"/>
        </w:rPr>
        <w:t>CMyCVP</w:t>
      </w:r>
      <w:proofErr w:type="spellEnd"/>
      <w:r w:rsidRPr="0035417E">
        <w:rPr>
          <w:rFonts w:ascii="Arial" w:eastAsia="Calibri" w:hAnsi="Arial" w:cs="Arial"/>
          <w:sz w:val="20"/>
          <w:szCs w:val="20"/>
        </w:rPr>
        <w:t xml:space="preserve">/PROG/01/2024. - - </w:t>
      </w:r>
    </w:p>
    <w:p w14:paraId="26F22000" w14:textId="77777777" w:rsidR="0090585B" w:rsidRPr="0035417E" w:rsidRDefault="0090585B" w:rsidP="0090585B">
      <w:pPr>
        <w:widowControl/>
        <w:autoSpaceDE/>
        <w:autoSpaceDN/>
        <w:jc w:val="both"/>
        <w:rPr>
          <w:rFonts w:ascii="Arial" w:eastAsia="Calibri" w:hAnsi="Arial" w:cs="Arial"/>
          <w:sz w:val="20"/>
          <w:szCs w:val="20"/>
        </w:rPr>
      </w:pPr>
      <w:r w:rsidRPr="0035417E">
        <w:rPr>
          <w:rFonts w:ascii="Arial" w:eastAsia="Calibri" w:hAnsi="Arial" w:cs="Arial"/>
          <w:sz w:val="20"/>
          <w:szCs w:val="20"/>
        </w:rPr>
        <w:t xml:space="preserve"> </w:t>
      </w:r>
    </w:p>
    <w:p w14:paraId="31C2604A" w14:textId="5F7F229E" w:rsidR="0090585B" w:rsidRPr="0035417E" w:rsidRDefault="0090585B" w:rsidP="0090585B">
      <w:pPr>
        <w:widowControl/>
        <w:autoSpaceDE/>
        <w:autoSpaceDN/>
        <w:jc w:val="both"/>
        <w:rPr>
          <w:rFonts w:ascii="Arial" w:eastAsia="Calibri" w:hAnsi="Arial" w:cs="Arial"/>
          <w:sz w:val="20"/>
          <w:szCs w:val="20"/>
        </w:rPr>
      </w:pPr>
      <w:r w:rsidRPr="0035417E">
        <w:rPr>
          <w:rFonts w:ascii="Arial" w:eastAsia="Calibri" w:hAnsi="Arial" w:cs="Arial"/>
          <w:b/>
          <w:sz w:val="20"/>
          <w:szCs w:val="20"/>
        </w:rPr>
        <w:t xml:space="preserve">TERCERO.- </w:t>
      </w:r>
      <w:r w:rsidRPr="0035417E">
        <w:rPr>
          <w:rFonts w:ascii="Arial" w:eastAsia="Calibri" w:hAnsi="Arial" w:cs="Arial"/>
          <w:sz w:val="20"/>
          <w:szCs w:val="20"/>
        </w:rPr>
        <w:t xml:space="preserve"> </w:t>
      </w:r>
      <w:r w:rsidRPr="0035417E">
        <w:rPr>
          <w:rFonts w:ascii="Arial" w:eastAsia="Calibri" w:hAnsi="Arial" w:cs="Arial"/>
          <w:b/>
          <w:bCs/>
          <w:sz w:val="20"/>
          <w:szCs w:val="20"/>
        </w:rPr>
        <w:t>Esta “Comisión de Mercados y Comercio en Vía Pública”, considera que cuenta con los elementos necesarios para resolver el presente expediente, por lo tanto, entrando al estudio y análisis de la solicitud presentada por el Ciudadano JOSÉ FELICIANO FELIPE CANDELARIO, y pruebas que obran en el expediente administrativo</w:t>
      </w:r>
      <w:r w:rsidRPr="0035417E">
        <w:rPr>
          <w:rFonts w:ascii="Arial" w:eastAsia="Calibri" w:hAnsi="Arial" w:cs="Arial"/>
          <w:sz w:val="20"/>
          <w:szCs w:val="20"/>
        </w:rPr>
        <w:t xml:space="preserve">; además de las establecidas en la convocatoria del programa “Tu Municipio Regulariza sus Mercados” se advierte que, de conformidad con la base tercera, con relación al considerando tercero de este dictamen, el </w:t>
      </w:r>
      <w:r w:rsidRPr="0035417E">
        <w:rPr>
          <w:rFonts w:ascii="Arial" w:eastAsia="Calibri" w:hAnsi="Arial" w:cs="Arial"/>
          <w:b/>
          <w:bCs/>
          <w:sz w:val="20"/>
          <w:szCs w:val="20"/>
        </w:rPr>
        <w:t xml:space="preserve">Ciudadano JOSÉ FELICIANO FELIPE CANDELARIO, </w:t>
      </w:r>
      <w:r w:rsidRPr="0035417E">
        <w:rPr>
          <w:rFonts w:ascii="Arial" w:eastAsia="Calibri" w:hAnsi="Arial" w:cs="Arial"/>
          <w:sz w:val="20"/>
          <w:szCs w:val="20"/>
        </w:rPr>
        <w:t xml:space="preserve">le da cumplimiento en tiempo y forma a todos y cada uno de los requisitos estipulados en la referida convocatoria para que su solicitud sea procedente.- - - </w:t>
      </w:r>
      <w:r w:rsidR="00C00DC5" w:rsidRPr="0035417E">
        <w:rPr>
          <w:rFonts w:ascii="Arial" w:eastAsia="Calibri" w:hAnsi="Arial" w:cs="Arial"/>
          <w:sz w:val="20"/>
          <w:szCs w:val="20"/>
        </w:rPr>
        <w:t xml:space="preserve">- - - - - - - - - - - - - - - - - - - - - - - - </w:t>
      </w:r>
    </w:p>
    <w:p w14:paraId="08F4CAE2" w14:textId="77777777" w:rsidR="0090585B" w:rsidRPr="0035417E" w:rsidRDefault="0090585B" w:rsidP="0090585B">
      <w:pPr>
        <w:widowControl/>
        <w:autoSpaceDE/>
        <w:autoSpaceDN/>
        <w:jc w:val="both"/>
        <w:rPr>
          <w:rFonts w:ascii="Arial" w:eastAsia="Calibri" w:hAnsi="Arial" w:cs="Arial"/>
          <w:sz w:val="20"/>
          <w:szCs w:val="20"/>
        </w:rPr>
      </w:pPr>
    </w:p>
    <w:p w14:paraId="3217E4F8" w14:textId="77777777" w:rsidR="0090585B" w:rsidRPr="0035417E" w:rsidRDefault="0090585B" w:rsidP="00352E0F">
      <w:pPr>
        <w:widowControl/>
        <w:numPr>
          <w:ilvl w:val="0"/>
          <w:numId w:val="67"/>
        </w:numPr>
        <w:autoSpaceDE/>
        <w:autoSpaceDN/>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La Convocatoria “Tu Municipio Regulariza sus Mercados” en la base cuarta</w:t>
      </w:r>
      <w:r w:rsidRPr="0035417E">
        <w:rPr>
          <w:rFonts w:ascii="Arial" w:eastAsia="Calibri" w:hAnsi="Arial" w:cs="Arial"/>
          <w:b/>
          <w:bCs/>
          <w:i/>
          <w:iCs/>
          <w:sz w:val="20"/>
          <w:szCs w:val="20"/>
          <w:lang w:val="es-ES"/>
        </w:rPr>
        <w:t>,</w:t>
      </w:r>
      <w:r w:rsidRPr="0035417E">
        <w:rPr>
          <w:rFonts w:ascii="Arial" w:eastAsia="Calibri" w:hAnsi="Arial" w:cs="Arial"/>
          <w:sz w:val="20"/>
          <w:szCs w:val="20"/>
          <w:lang w:val="es-ES"/>
        </w:rPr>
        <w:t xml:space="preserve"> cita textualmente:</w:t>
      </w:r>
    </w:p>
    <w:p w14:paraId="79406765" w14:textId="77777777" w:rsidR="0090585B" w:rsidRPr="0035417E" w:rsidRDefault="0090585B" w:rsidP="0090585B">
      <w:pPr>
        <w:widowControl/>
        <w:autoSpaceDE/>
        <w:autoSpaceDN/>
        <w:ind w:left="2268"/>
        <w:contextualSpacing/>
        <w:jc w:val="both"/>
        <w:rPr>
          <w:rFonts w:ascii="Arial" w:eastAsia="Calibri" w:hAnsi="Arial" w:cs="Arial"/>
          <w:b/>
          <w:bCs/>
          <w:i/>
          <w:iCs/>
          <w:sz w:val="20"/>
          <w:szCs w:val="20"/>
        </w:rPr>
      </w:pPr>
    </w:p>
    <w:p w14:paraId="36CB85F4" w14:textId="00DDB014" w:rsidR="0090585B" w:rsidRPr="0035417E" w:rsidRDefault="0090585B" w:rsidP="00C00DC5">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BASE CUARTA. – LOS POSESIONARIOS A REGULARIZAR Y QUE HAYAN CUMPLIDO CON TODOS LOS REQUISITOS SEÑALADOS CON ANTERIORIDAD, LE SERÁ AUTORIZADA LA “CESIÓN DE DERCHOS</w:t>
      </w:r>
      <w:r w:rsidR="00C00DC5" w:rsidRPr="0035417E">
        <w:rPr>
          <w:rFonts w:ascii="Arial" w:eastAsia="Calibri" w:hAnsi="Arial" w:cs="Arial"/>
          <w:sz w:val="20"/>
          <w:szCs w:val="20"/>
        </w:rPr>
        <w:t xml:space="preserve"> (sic)</w:t>
      </w:r>
      <w:r w:rsidRPr="0035417E">
        <w:rPr>
          <w:rFonts w:ascii="Arial" w:eastAsia="Calibri" w:hAnsi="Arial" w:cs="Arial"/>
          <w:b/>
          <w:bCs/>
          <w:i/>
          <w:iCs/>
          <w:sz w:val="20"/>
          <w:szCs w:val="20"/>
        </w:rPr>
        <w:t>”,</w:t>
      </w:r>
    </w:p>
    <w:p w14:paraId="38DEA9A6" w14:textId="77DB823E" w:rsidR="0090585B" w:rsidRPr="0035417E" w:rsidRDefault="0090585B" w:rsidP="00C00DC5">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RESPECTO DE LA CONSECIÓN</w:t>
      </w:r>
      <w:r w:rsidR="00C00DC5" w:rsidRPr="0035417E">
        <w:rPr>
          <w:rFonts w:ascii="Arial" w:eastAsia="Calibri" w:hAnsi="Arial" w:cs="Arial"/>
          <w:b/>
          <w:bCs/>
          <w:i/>
          <w:iCs/>
          <w:sz w:val="20"/>
          <w:szCs w:val="20"/>
        </w:rPr>
        <w:t xml:space="preserve"> </w:t>
      </w:r>
      <w:r w:rsidR="00C00DC5" w:rsidRPr="0035417E">
        <w:rPr>
          <w:rFonts w:ascii="Arial" w:eastAsia="Calibri" w:hAnsi="Arial" w:cs="Arial"/>
          <w:sz w:val="20"/>
          <w:szCs w:val="20"/>
        </w:rPr>
        <w:t>(sic)</w:t>
      </w:r>
      <w:r w:rsidRPr="0035417E">
        <w:rPr>
          <w:rFonts w:ascii="Arial" w:eastAsia="Calibri" w:hAnsi="Arial" w:cs="Arial"/>
          <w:b/>
          <w:bCs/>
          <w:i/>
          <w:iCs/>
          <w:sz w:val="20"/>
          <w:szCs w:val="20"/>
        </w:rPr>
        <w:t xml:space="preserve"> EXISTENTE, PREVIO PAGO DE DERECHOS CORRESPONDIENTES; Y CON RELACIÓN A LOS REQUISITOS QUE PRESENTA EL SOLICITANTE DE ACUERDO A LAS ESTABLECIDAS EN LA CONVOCATORIA DEL PROGRAMA “TU </w:t>
      </w:r>
      <w:r w:rsidRPr="0035417E">
        <w:rPr>
          <w:rFonts w:ascii="Arial" w:eastAsia="Calibri" w:hAnsi="Arial" w:cs="Arial"/>
          <w:b/>
          <w:bCs/>
          <w:i/>
          <w:iCs/>
          <w:sz w:val="20"/>
          <w:szCs w:val="20"/>
        </w:rPr>
        <w:t>MUNICIPIO REGULARIZA SUS MERCADOS”, LAS CUALES SE DESCRIBEN EN EL RESULTANDO PRIMERO.</w:t>
      </w:r>
    </w:p>
    <w:p w14:paraId="511F0E22" w14:textId="77777777" w:rsidR="0090585B" w:rsidRPr="0035417E" w:rsidRDefault="0090585B" w:rsidP="00C00DC5">
      <w:pPr>
        <w:widowControl/>
        <w:autoSpaceDE/>
        <w:autoSpaceDN/>
        <w:ind w:left="284"/>
        <w:contextualSpacing/>
        <w:jc w:val="both"/>
        <w:rPr>
          <w:rFonts w:ascii="Arial" w:eastAsia="Calibri" w:hAnsi="Arial" w:cs="Arial"/>
          <w:b/>
          <w:bCs/>
          <w:sz w:val="20"/>
          <w:szCs w:val="20"/>
        </w:rPr>
      </w:pPr>
    </w:p>
    <w:p w14:paraId="2F6E1D79" w14:textId="77777777" w:rsidR="0090585B" w:rsidRPr="0035417E" w:rsidRDefault="0090585B" w:rsidP="00C00DC5">
      <w:pPr>
        <w:widowControl/>
        <w:autoSpaceDE/>
        <w:autoSpaceDN/>
        <w:ind w:left="284"/>
        <w:contextualSpacing/>
        <w:jc w:val="center"/>
        <w:rPr>
          <w:rFonts w:ascii="Arial" w:eastAsia="Calibri" w:hAnsi="Arial" w:cs="Arial"/>
          <w:b/>
          <w:bCs/>
          <w:sz w:val="20"/>
          <w:szCs w:val="20"/>
        </w:rPr>
      </w:pPr>
      <w:r w:rsidRPr="0035417E">
        <w:rPr>
          <w:rFonts w:ascii="Arial" w:eastAsia="Calibri" w:hAnsi="Arial" w:cs="Arial"/>
          <w:b/>
          <w:bCs/>
          <w:sz w:val="20"/>
          <w:szCs w:val="20"/>
        </w:rPr>
        <w:t xml:space="preserve">Y  </w:t>
      </w:r>
    </w:p>
    <w:p w14:paraId="2E6D6CBF" w14:textId="77777777" w:rsidR="0090585B" w:rsidRPr="0035417E" w:rsidRDefault="0090585B" w:rsidP="00C00DC5">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36F1A14C" w14:textId="77777777" w:rsidR="0090585B" w:rsidRPr="0035417E" w:rsidRDefault="0090585B" w:rsidP="00C00DC5">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 MEDIDAS DEL LOCAL, PUESTO O CASETA, GIRO COMERCIAL, CONDICIONES EN QUE SE ENCUENTRA, DESCRIPCIÓN DEL TIPO DE CONSTRUCCIÓN, NÚMERO DE CUENTA Y LOS COMENTARIOS QUE SE ESTIMEN PERTINENTES.</w:t>
      </w:r>
    </w:p>
    <w:p w14:paraId="6EC5A624" w14:textId="77777777" w:rsidR="0090585B" w:rsidRPr="0035417E" w:rsidRDefault="0090585B" w:rsidP="00C00DC5">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2F83A27F" w14:textId="6A7CECB7" w:rsidR="0090585B" w:rsidRPr="0035417E" w:rsidRDefault="0090585B" w:rsidP="00C00DC5">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3.- CADA UNO DE LOS TRÁMITES SE REALIZARA </w:t>
      </w:r>
      <w:r w:rsidR="00C00DC5" w:rsidRPr="0035417E">
        <w:rPr>
          <w:rFonts w:ascii="Arial" w:eastAsia="Calibri" w:hAnsi="Arial" w:cs="Arial"/>
          <w:sz w:val="20"/>
          <w:szCs w:val="20"/>
        </w:rPr>
        <w:t xml:space="preserve">(sic) </w:t>
      </w:r>
      <w:r w:rsidRPr="0035417E">
        <w:rPr>
          <w:rFonts w:ascii="Arial" w:eastAsia="Calibri" w:hAnsi="Arial" w:cs="Arial"/>
          <w:b/>
          <w:bCs/>
          <w:sz w:val="20"/>
          <w:szCs w:val="20"/>
        </w:rPr>
        <w:t xml:space="preserve">POR SEPRADO </w:t>
      </w:r>
      <w:r w:rsidR="00C00DC5" w:rsidRPr="0035417E">
        <w:rPr>
          <w:rFonts w:ascii="Arial" w:eastAsia="Calibri" w:hAnsi="Arial" w:cs="Arial"/>
          <w:sz w:val="20"/>
          <w:szCs w:val="20"/>
        </w:rPr>
        <w:t xml:space="preserve">(sic) </w:t>
      </w:r>
      <w:r w:rsidRPr="0035417E">
        <w:rPr>
          <w:rFonts w:ascii="Arial" w:eastAsia="Calibri" w:hAnsi="Arial" w:cs="Arial"/>
          <w:b/>
          <w:bCs/>
          <w:sz w:val="20"/>
          <w:szCs w:val="20"/>
        </w:rPr>
        <w:t>YA QUE LA LEY DE INGRESOS MUNICIPAL EN EL APARTADO PRIMERO CORRESPONDIENTE A MERCADOS Y VÍA PÚBLICA, CONTEMPLA UN COSTO INDEPENDIENTE PARA CADA UNO DE ELLOS.</w:t>
      </w:r>
    </w:p>
    <w:p w14:paraId="67FDBFDF" w14:textId="77777777" w:rsidR="0090585B" w:rsidRPr="0035417E" w:rsidRDefault="0090585B" w:rsidP="00C00DC5">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 EXPEDIENTES A LA DIRECCIÓN DE MERCADOS PÚBLICOS PARA REVISIÓN Y VISTO BUENO DEL TITULAR, A FIN DE QUE SE REMITA A LA REGIDURÍA DE SERVICIOS MUNICIPALES, Y DE MERCADOS Y COMERCIO EN VIA PÚBLICA.</w:t>
      </w:r>
    </w:p>
    <w:p w14:paraId="0CB6B0C5" w14:textId="77777777" w:rsidR="0090585B" w:rsidRPr="0035417E" w:rsidRDefault="0090585B" w:rsidP="00C00DC5">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5.- LA REGIDURÍA DE SERVICIOS MUNICIPALES, Y DE MERCADOS Y VÍA PÚBLICA, REALIZARÁ LAS DILIGENCIAS PERTINENTES, COTEJO DE LA DOCUMENTACIÓN REQUERIDA Y RATIFICACIÓN DE LA SOLICITUD, EN LOS CASOS QUE SEA NECESARIO SE CITARÁ AL INTERESADO QUIEN SE DEBERÁ </w:t>
      </w:r>
      <w:r w:rsidRPr="0035417E">
        <w:rPr>
          <w:rFonts w:ascii="Arial" w:eastAsia="Calibri" w:hAnsi="Arial" w:cs="Arial"/>
          <w:b/>
          <w:bCs/>
          <w:sz w:val="20"/>
          <w:szCs w:val="20"/>
        </w:rPr>
        <w:lastRenderedPageBreak/>
        <w:t>PRESENTAR DEBIDAMENTE IDENTIFICADO; POSTERIORMENTE SERÁ TURNADO A LA COMISIÓN DE MERCADOS Y VÍA PÚBLICA, PARA SU VALORACIÓN, ANÁLISIS Y DICTAMEN RESPECTIVO.</w:t>
      </w:r>
    </w:p>
    <w:p w14:paraId="57A8387A" w14:textId="77777777" w:rsidR="0090585B" w:rsidRPr="0035417E" w:rsidRDefault="0090585B" w:rsidP="00C00DC5">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COMERCIO EN VÍA PÚBLICA DICTAMINE LA SOLICITUD PLANTEADA, EL INTERESADO SERÁ NOTIFICADO A TRAVÉS DE LA REGIDURÍA DE SERVICIOS MUNICIPALES Y DE MERCADOS Y VÍA PÚBLICA.</w:t>
      </w:r>
    </w:p>
    <w:p w14:paraId="6B8B8206" w14:textId="77777777" w:rsidR="0090585B" w:rsidRPr="0035417E" w:rsidRDefault="0090585B" w:rsidP="00C00DC5">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2081AFC" w14:textId="77777777" w:rsidR="0090585B" w:rsidRPr="0035417E" w:rsidRDefault="0090585B" w:rsidP="00C00DC5">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6C002AA8" w14:textId="77777777" w:rsidR="0090585B" w:rsidRPr="0035417E" w:rsidRDefault="0090585B" w:rsidP="00C00DC5">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5D716B90" w14:textId="77777777" w:rsidR="0090585B" w:rsidRPr="0035417E" w:rsidRDefault="0090585B" w:rsidP="00C00DC5">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633848F4" w14:textId="77777777" w:rsidR="0090585B" w:rsidRPr="0035417E" w:rsidRDefault="0090585B" w:rsidP="0090585B">
      <w:pPr>
        <w:widowControl/>
        <w:autoSpaceDE/>
        <w:autoSpaceDN/>
        <w:jc w:val="both"/>
        <w:rPr>
          <w:rFonts w:ascii="Arial" w:eastAsia="Calibri" w:hAnsi="Arial" w:cs="Arial"/>
          <w:b/>
          <w:bCs/>
          <w:sz w:val="20"/>
          <w:szCs w:val="20"/>
        </w:rPr>
      </w:pPr>
    </w:p>
    <w:p w14:paraId="0153AA16" w14:textId="77777777" w:rsidR="0090585B" w:rsidRPr="0035417E" w:rsidRDefault="0090585B" w:rsidP="00352E0F">
      <w:pPr>
        <w:widowControl/>
        <w:numPr>
          <w:ilvl w:val="0"/>
          <w:numId w:val="67"/>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cumplimentarse esos requisitos de procedibilidad, se lleva a cabo un análisis de las constancias que obran en el sumario, tenemos que:</w:t>
      </w:r>
    </w:p>
    <w:p w14:paraId="01B0C19F" w14:textId="77777777" w:rsidR="0090585B" w:rsidRPr="0035417E" w:rsidRDefault="0090585B" w:rsidP="0090585B">
      <w:pPr>
        <w:widowControl/>
        <w:autoSpaceDE/>
        <w:autoSpaceDN/>
        <w:ind w:left="720"/>
        <w:contextualSpacing/>
        <w:jc w:val="both"/>
        <w:rPr>
          <w:rFonts w:ascii="Arial" w:eastAsia="Calibri" w:hAnsi="Arial" w:cs="Arial"/>
          <w:b/>
          <w:bCs/>
          <w:sz w:val="20"/>
          <w:szCs w:val="20"/>
        </w:rPr>
      </w:pPr>
    </w:p>
    <w:p w14:paraId="7500AA01" w14:textId="77777777" w:rsidR="0090585B" w:rsidRPr="0035417E" w:rsidRDefault="0090585B" w:rsidP="00352E0F">
      <w:pPr>
        <w:widowControl/>
        <w:numPr>
          <w:ilvl w:val="0"/>
          <w:numId w:val="6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emisión de la Constancia de Verificación y Reconocimiento de fecha 03 de julio del 2024, fue hecha por autoridad competente y también se acredita la existencia del TIPO DE PUESTO: PUESTO FIJO, LOCAL: 439, GIRO DEL MERCADO: MEMELAS Y EMPANADAS, OBJETO/CUENTA: 1050000012275, MERCADO: ABASTOS, ZONA: SECTOR 2 </w:t>
      </w:r>
      <w:r w:rsidRPr="0035417E">
        <w:rPr>
          <w:rFonts w:ascii="Arial" w:eastAsia="Calibri" w:hAnsi="Arial" w:cs="Arial"/>
          <w:b/>
          <w:bCs/>
          <w:i/>
          <w:iCs/>
          <w:sz w:val="20"/>
          <w:szCs w:val="20"/>
        </w:rPr>
        <w:t xml:space="preserve">TIANGUIS; en términos la convocatoria “Tu Municipio Regulariza sus Mercados”, en su base tercera inciso g) y al apartado IV, numeral 7, de los Lineamientos antes invocados; </w:t>
      </w:r>
    </w:p>
    <w:p w14:paraId="3586EB60" w14:textId="77777777" w:rsidR="0090585B" w:rsidRPr="0035417E" w:rsidRDefault="0090585B" w:rsidP="00352E0F">
      <w:pPr>
        <w:widowControl/>
        <w:numPr>
          <w:ilvl w:val="0"/>
          <w:numId w:val="6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los comprobantes de pago realizados por el solicitante correspondientes a los años: 2022, 2023 y 2024 se acredita que el mismo se encuentra al corriente de sus pagos y sus derechos; </w:t>
      </w:r>
    </w:p>
    <w:p w14:paraId="14008889" w14:textId="77777777" w:rsidR="0090585B" w:rsidRPr="0035417E" w:rsidRDefault="0090585B" w:rsidP="00352E0F">
      <w:pPr>
        <w:widowControl/>
        <w:numPr>
          <w:ilvl w:val="0"/>
          <w:numId w:val="6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el oficio SG/DMA/588/2024, acredita la posesión del TIPO DE PUESTO: PUESTO FIJO, LOCAL: 439, GIRO DEL MERCADO: MEMELAS Y EMPANADAS, OBJETO/CUENTA: 1050000012275, MERCADO: ABASTOS, ZONA: SECTOR 2 TIANGUIS; con relación a la declaración de los testigos protestados, amabas de SIN FECHA.</w:t>
      </w:r>
    </w:p>
    <w:p w14:paraId="7382AE42" w14:textId="77777777" w:rsidR="0090585B" w:rsidRPr="0035417E" w:rsidRDefault="0090585B" w:rsidP="00352E0F">
      <w:pPr>
        <w:widowControl/>
        <w:numPr>
          <w:ilvl w:val="0"/>
          <w:numId w:val="68"/>
        </w:numPr>
        <w:autoSpaceDE/>
        <w:autoSpaceDN/>
        <w:ind w:left="709" w:hanging="283"/>
        <w:contextualSpacing/>
        <w:jc w:val="both"/>
        <w:rPr>
          <w:rFonts w:ascii="Arial" w:eastAsia="Calibri" w:hAnsi="Arial" w:cs="Arial"/>
          <w:b/>
          <w:bCs/>
          <w:i/>
          <w:iCs/>
          <w:sz w:val="20"/>
          <w:szCs w:val="20"/>
          <w:u w:val="single"/>
        </w:rPr>
      </w:pPr>
      <w:r w:rsidRPr="0035417E">
        <w:rPr>
          <w:rFonts w:ascii="Arial" w:eastAsia="Calibri" w:hAnsi="Arial" w:cs="Arial"/>
          <w:b/>
          <w:bCs/>
          <w:i/>
          <w:iCs/>
          <w:sz w:val="20"/>
          <w:szCs w:val="20"/>
          <w:u w:val="single"/>
        </w:rPr>
        <w:t>Con el oficio número: 1104, se acredita que no existió interés jurídico de ninguna persona que se creyera con derechos o se opusiera al desahogo del trámite administrativo; con relación a las publicaciones de los edictos le dio cumplimiento a la garantía de audiencia consagrada en términos de los artículos 14 y 16 de la Constitución Política de los Estados Unidos Mexicanos.</w:t>
      </w:r>
    </w:p>
    <w:p w14:paraId="7764068B" w14:textId="77777777" w:rsidR="0090585B" w:rsidRPr="0035417E" w:rsidRDefault="0090585B" w:rsidP="00C00DC5">
      <w:pPr>
        <w:widowControl/>
        <w:autoSpaceDE/>
        <w:autoSpaceDN/>
        <w:ind w:left="709" w:hanging="283"/>
        <w:contextualSpacing/>
        <w:jc w:val="both"/>
        <w:rPr>
          <w:rFonts w:ascii="Arial" w:eastAsia="Calibri" w:hAnsi="Arial" w:cs="Arial"/>
          <w:b/>
          <w:bCs/>
          <w:i/>
          <w:iCs/>
          <w:sz w:val="20"/>
          <w:szCs w:val="20"/>
          <w:u w:val="single"/>
        </w:rPr>
      </w:pPr>
    </w:p>
    <w:p w14:paraId="535C0A57" w14:textId="77777777" w:rsidR="0090585B" w:rsidRPr="0035417E" w:rsidRDefault="0090585B" w:rsidP="00352E0F">
      <w:pPr>
        <w:widowControl/>
        <w:numPr>
          <w:ilvl w:val="0"/>
          <w:numId w:val="68"/>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0D059196" w14:textId="77777777" w:rsidR="0090585B" w:rsidRPr="0035417E" w:rsidRDefault="0090585B" w:rsidP="00C00DC5">
      <w:pPr>
        <w:widowControl/>
        <w:autoSpaceDE/>
        <w:autoSpaceDN/>
        <w:ind w:left="709" w:hanging="283"/>
        <w:contextualSpacing/>
        <w:jc w:val="both"/>
        <w:rPr>
          <w:rFonts w:ascii="Arial" w:eastAsia="Calibri" w:hAnsi="Arial" w:cs="Arial"/>
          <w:b/>
          <w:bCs/>
          <w:i/>
          <w:iCs/>
          <w:sz w:val="20"/>
          <w:szCs w:val="20"/>
        </w:rPr>
      </w:pPr>
    </w:p>
    <w:p w14:paraId="29AEE323" w14:textId="77777777" w:rsidR="0090585B" w:rsidRPr="0035417E" w:rsidRDefault="0090585B" w:rsidP="00352E0F">
      <w:pPr>
        <w:widowControl/>
        <w:numPr>
          <w:ilvl w:val="0"/>
          <w:numId w:val="67"/>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i/>
          <w:iCs/>
          <w:sz w:val="20"/>
          <w:szCs w:val="20"/>
        </w:rPr>
        <w:t>Mediante escrito de fecha TREINTA(30) de MAYO(05) del DOS MIL VEINTICUATRO(2024), acudió ante el REGIDOR DE SERVICIOS MUNICIPALES Y DE MERCADOS Y COMERCIO EN VÍA PÚBLICA DEL MUNICIPIO DE OAXACA DE JUÁREZ, donde solicito adherirse al programa “Tu Municipio Regulariza sus Mercados”, respecto del TIPO DE PUESTO: PUESTO FIJO, LOCAL: 439, GIRO DEL MERCADO: MEMELAS Y EMPANADAS, OBJETO/CUENTA: 1050000012275, MERCADO: ABASTOS, ZONA: SECTOR 2 TIANGUIS,</w:t>
      </w:r>
      <w:r w:rsidRPr="0035417E">
        <w:rPr>
          <w:rFonts w:ascii="Arial" w:eastAsia="Calibri" w:hAnsi="Arial" w:cs="Arial"/>
          <w:b/>
          <w:i/>
          <w:iCs/>
          <w:sz w:val="20"/>
          <w:szCs w:val="20"/>
        </w:rPr>
        <w:t xml:space="preserve"> del Municipio de Oaxaca de Juárez, Oaxaca,</w:t>
      </w:r>
      <w:r w:rsidRPr="0035417E">
        <w:rPr>
          <w:rFonts w:ascii="Arial" w:eastAsia="Calibri" w:hAnsi="Arial" w:cs="Arial"/>
          <w:b/>
          <w:bCs/>
          <w:i/>
          <w:iCs/>
          <w:sz w:val="20"/>
          <w:szCs w:val="20"/>
        </w:rPr>
        <w:t xml:space="preserve"> y en cuanto a los requisitos que se requieren en términos del apartado IV de los referidos LINEAMIENTOS PARA TRÁMITES ADMINISTRATIVOS DE LOS MERCADOS PÚBLICOS”, tenemos que obran en el presente expediente:</w:t>
      </w:r>
    </w:p>
    <w:p w14:paraId="354C7FAC" w14:textId="77777777" w:rsidR="0090585B" w:rsidRPr="0035417E" w:rsidRDefault="0090585B" w:rsidP="0090585B">
      <w:pPr>
        <w:widowControl/>
        <w:autoSpaceDE/>
        <w:autoSpaceDN/>
        <w:ind w:left="720"/>
        <w:contextualSpacing/>
        <w:jc w:val="both"/>
        <w:rPr>
          <w:rFonts w:ascii="Arial" w:eastAsia="Calibri" w:hAnsi="Arial" w:cs="Arial"/>
          <w:b/>
          <w:bCs/>
          <w:i/>
          <w:iCs/>
          <w:sz w:val="20"/>
          <w:szCs w:val="20"/>
        </w:rPr>
      </w:pPr>
    </w:p>
    <w:p w14:paraId="52CAA7AD" w14:textId="77777777" w:rsidR="0090585B" w:rsidRPr="0035417E" w:rsidRDefault="0090585B" w:rsidP="00352E0F">
      <w:pPr>
        <w:widowControl/>
        <w:numPr>
          <w:ilvl w:val="0"/>
          <w:numId w:val="6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438F688C" w14:textId="77777777" w:rsidR="0090585B" w:rsidRPr="0035417E" w:rsidRDefault="0090585B" w:rsidP="00352E0F">
      <w:pPr>
        <w:widowControl/>
        <w:numPr>
          <w:ilvl w:val="0"/>
          <w:numId w:val="6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6FAA8E62" w14:textId="77777777" w:rsidR="0090585B" w:rsidRPr="0035417E" w:rsidRDefault="0090585B" w:rsidP="00352E0F">
      <w:pPr>
        <w:widowControl/>
        <w:numPr>
          <w:ilvl w:val="0"/>
          <w:numId w:val="6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 identificación oficial del solicitante y su comprobante de domicilio vigente;</w:t>
      </w:r>
    </w:p>
    <w:p w14:paraId="7D254966" w14:textId="77777777" w:rsidR="0090585B" w:rsidRPr="0035417E" w:rsidRDefault="0090585B" w:rsidP="00352E0F">
      <w:pPr>
        <w:widowControl/>
        <w:numPr>
          <w:ilvl w:val="0"/>
          <w:numId w:val="6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los recibos de pago de los años correspondientes a los años: 2022, 2023 y 2024, demuestra estar al corriente en sus pagos y sus derechos;</w:t>
      </w:r>
    </w:p>
    <w:p w14:paraId="1A7DBB61" w14:textId="77777777" w:rsidR="0090585B" w:rsidRPr="0035417E" w:rsidRDefault="0090585B" w:rsidP="00352E0F">
      <w:pPr>
        <w:widowControl/>
        <w:numPr>
          <w:ilvl w:val="0"/>
          <w:numId w:val="6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la constancia de verificación y reconocimiento quedo acreditada la existencia del puesto fijo a regularizar;</w:t>
      </w:r>
    </w:p>
    <w:p w14:paraId="648A2C50" w14:textId="77777777" w:rsidR="0090585B" w:rsidRPr="0035417E" w:rsidRDefault="0090585B" w:rsidP="00352E0F">
      <w:pPr>
        <w:widowControl/>
        <w:numPr>
          <w:ilvl w:val="0"/>
          <w:numId w:val="6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de posesión quedo acreditada la misma de forma pacífica, pública y continua.</w:t>
      </w:r>
    </w:p>
    <w:p w14:paraId="23D2DC1F" w14:textId="77777777" w:rsidR="0090585B" w:rsidRPr="0035417E" w:rsidRDefault="0090585B" w:rsidP="00352E0F">
      <w:pPr>
        <w:widowControl/>
        <w:numPr>
          <w:ilvl w:val="0"/>
          <w:numId w:val="69"/>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edictos, se acredito que no compareció ninguna persona que se creyera con derechos a oponerse, deducirlos o hacerlos valer ante la administración de la dirección del mercado. </w:t>
      </w:r>
    </w:p>
    <w:p w14:paraId="6B5349AE" w14:textId="77777777" w:rsidR="0090585B" w:rsidRPr="0035417E" w:rsidRDefault="0090585B" w:rsidP="0090585B">
      <w:pPr>
        <w:widowControl/>
        <w:autoSpaceDE/>
        <w:autoSpaceDN/>
        <w:jc w:val="both"/>
        <w:rPr>
          <w:rFonts w:ascii="Arial" w:eastAsia="Calibri" w:hAnsi="Arial" w:cs="Arial"/>
          <w:b/>
          <w:bCs/>
          <w:i/>
          <w:iCs/>
          <w:sz w:val="20"/>
          <w:szCs w:val="20"/>
        </w:rPr>
      </w:pPr>
    </w:p>
    <w:p w14:paraId="753E8FCB" w14:textId="77777777" w:rsidR="0090585B" w:rsidRPr="0035417E" w:rsidRDefault="0090585B" w:rsidP="0090585B">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7C1F5B0C" w14:textId="77777777" w:rsidR="0090585B" w:rsidRPr="0035417E" w:rsidRDefault="0090585B" w:rsidP="0090585B">
      <w:pPr>
        <w:widowControl/>
        <w:autoSpaceDE/>
        <w:autoSpaceDN/>
        <w:jc w:val="both"/>
        <w:rPr>
          <w:rFonts w:ascii="Arial" w:eastAsia="Calibri" w:hAnsi="Arial" w:cs="Arial"/>
          <w:b/>
          <w:bCs/>
          <w:i/>
          <w:iCs/>
          <w:sz w:val="20"/>
          <w:szCs w:val="20"/>
        </w:rPr>
      </w:pPr>
    </w:p>
    <w:p w14:paraId="59F4E8BF" w14:textId="3E061959" w:rsidR="0090585B" w:rsidRPr="0035417E" w:rsidRDefault="0090585B" w:rsidP="0090585B">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 xml:space="preserve">PRIMERO.- </w:t>
      </w:r>
      <w:r w:rsidRPr="0035417E">
        <w:rPr>
          <w:rFonts w:ascii="Arial" w:eastAsia="Calibri" w:hAnsi="Arial" w:cs="Arial"/>
          <w:i/>
          <w:iCs/>
          <w:sz w:val="20"/>
          <w:szCs w:val="20"/>
        </w:rPr>
        <w:t xml:space="preserve">Que se encuentran satisfechos los requisitos de procedibilidad de la solicitud de Regularización de Cesión de Derechos, presentada por el </w:t>
      </w:r>
      <w:r w:rsidRPr="0035417E">
        <w:rPr>
          <w:rFonts w:ascii="Arial" w:eastAsia="Calibri" w:hAnsi="Arial" w:cs="Arial"/>
          <w:b/>
          <w:bCs/>
          <w:i/>
          <w:iCs/>
          <w:sz w:val="20"/>
          <w:szCs w:val="20"/>
        </w:rPr>
        <w:t>Ciudadano JOSÉ FELICIANO FELIPE CANDELARIO,</w:t>
      </w:r>
      <w:r w:rsidRPr="0035417E">
        <w:rPr>
          <w:rFonts w:ascii="Arial" w:eastAsia="Calibri" w:hAnsi="Arial" w:cs="Arial"/>
          <w:i/>
          <w:iCs/>
          <w:sz w:val="20"/>
          <w:szCs w:val="20"/>
        </w:rPr>
        <w:t xml:space="preserve"> y que obran en el expediente administrativo: </w:t>
      </w:r>
      <w:proofErr w:type="spellStart"/>
      <w:r w:rsidRPr="0035417E">
        <w:rPr>
          <w:rFonts w:ascii="Arial" w:eastAsia="Calibri" w:hAnsi="Arial" w:cs="Arial"/>
          <w:b/>
          <w:bCs/>
          <w:i/>
          <w:iCs/>
          <w:sz w:val="20"/>
          <w:szCs w:val="20"/>
        </w:rPr>
        <w:t>CMyCVP</w:t>
      </w:r>
      <w:proofErr w:type="spellEnd"/>
      <w:r w:rsidRPr="0035417E">
        <w:rPr>
          <w:rFonts w:ascii="Arial" w:eastAsia="Calibri" w:hAnsi="Arial" w:cs="Arial"/>
          <w:b/>
          <w:bCs/>
          <w:i/>
          <w:iCs/>
          <w:sz w:val="20"/>
          <w:szCs w:val="20"/>
        </w:rPr>
        <w:t>/ORD/RC/PROG/08/2024</w:t>
      </w:r>
      <w:r w:rsidRPr="0035417E">
        <w:rPr>
          <w:rFonts w:ascii="Arial" w:eastAsia="Calibri" w:hAnsi="Arial" w:cs="Arial"/>
          <w:i/>
          <w:iCs/>
          <w:sz w:val="20"/>
          <w:szCs w:val="20"/>
        </w:rPr>
        <w:t xml:space="preserve">. - - - - - - - - - </w:t>
      </w:r>
    </w:p>
    <w:p w14:paraId="2391DE4D" w14:textId="77777777" w:rsidR="0090585B" w:rsidRPr="0035417E" w:rsidRDefault="0090585B" w:rsidP="0090585B">
      <w:pPr>
        <w:widowControl/>
        <w:autoSpaceDE/>
        <w:autoSpaceDN/>
        <w:jc w:val="both"/>
        <w:rPr>
          <w:rFonts w:ascii="Arial" w:eastAsia="Calibri" w:hAnsi="Arial" w:cs="Arial"/>
          <w:b/>
          <w:bCs/>
          <w:i/>
          <w:iCs/>
          <w:sz w:val="20"/>
          <w:szCs w:val="20"/>
        </w:rPr>
      </w:pPr>
    </w:p>
    <w:p w14:paraId="2E09ED91" w14:textId="0B0749AC" w:rsidR="0090585B" w:rsidRPr="0035417E" w:rsidRDefault="0090585B" w:rsidP="0090585B">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SEGUNDO.- </w:t>
      </w:r>
      <w:r w:rsidRPr="0035417E">
        <w:rPr>
          <w:rFonts w:ascii="Arial" w:eastAsia="Calibri" w:hAnsi="Arial" w:cs="Arial"/>
          <w:i/>
          <w:iCs/>
          <w:sz w:val="20"/>
          <w:szCs w:val="20"/>
        </w:rPr>
        <w:t xml:space="preserve">La Comisión de Mercados y Comercio en Vía Pública, propone al H. Cabildo, APRUEBE la solicitud de Regularización de Cesión de Derechos, presentada por el </w:t>
      </w:r>
      <w:r w:rsidRPr="0035417E">
        <w:rPr>
          <w:rFonts w:ascii="Arial" w:eastAsia="Calibri" w:hAnsi="Arial" w:cs="Arial"/>
          <w:b/>
          <w:bCs/>
          <w:i/>
          <w:iCs/>
          <w:sz w:val="20"/>
          <w:szCs w:val="20"/>
        </w:rPr>
        <w:t>Ciudadano JOSÉ FELICIANO FELIPE CANDELARIO,</w:t>
      </w:r>
      <w:r w:rsidRPr="0035417E">
        <w:rPr>
          <w:rFonts w:ascii="Arial" w:eastAsia="Calibri" w:hAnsi="Arial" w:cs="Arial"/>
          <w:i/>
          <w:iCs/>
          <w:sz w:val="20"/>
          <w:szCs w:val="20"/>
        </w:rPr>
        <w:t xml:space="preserve"> respecto del </w:t>
      </w:r>
      <w:r w:rsidRPr="0035417E">
        <w:rPr>
          <w:rFonts w:ascii="Arial" w:eastAsia="Calibri" w:hAnsi="Arial" w:cs="Arial"/>
          <w:b/>
          <w:bCs/>
          <w:i/>
          <w:iCs/>
          <w:sz w:val="20"/>
          <w:szCs w:val="20"/>
        </w:rPr>
        <w:t>TIPO DE PUESTO: PUESTO FIJO, LOCAL: 439, GIRO DEL MERCADO: MEMELAS Y EMPANADAS, OBJETO/CUENTA: 1050000012275, MERCADO: ABASTOS, ZONA: SECTOR 2 TIANGUIS,</w:t>
      </w:r>
      <w:r w:rsidRPr="0035417E">
        <w:rPr>
          <w:rFonts w:ascii="Arial" w:eastAsia="Calibri" w:hAnsi="Arial" w:cs="Arial"/>
          <w:i/>
          <w:iCs/>
          <w:sz w:val="20"/>
          <w:szCs w:val="20"/>
        </w:rPr>
        <w:t xml:space="preserve"> del Municipio de Oaxaca de Juárez, Oaxaca; por cuya razón se emite el siguiente: - - </w:t>
      </w:r>
    </w:p>
    <w:p w14:paraId="4DEB92FD" w14:textId="77777777" w:rsidR="0090585B" w:rsidRPr="0035417E" w:rsidRDefault="0090585B" w:rsidP="0090585B">
      <w:pPr>
        <w:widowControl/>
        <w:autoSpaceDE/>
        <w:autoSpaceDN/>
        <w:jc w:val="both"/>
        <w:rPr>
          <w:rFonts w:ascii="Arial" w:eastAsia="Calibri" w:hAnsi="Arial" w:cs="Arial"/>
          <w:b/>
          <w:bCs/>
          <w:i/>
          <w:iCs/>
          <w:sz w:val="20"/>
          <w:szCs w:val="20"/>
        </w:rPr>
      </w:pPr>
    </w:p>
    <w:p w14:paraId="6172E068" w14:textId="0E69C548" w:rsidR="0090585B" w:rsidRPr="0035417E" w:rsidRDefault="0090585B" w:rsidP="00FD279B">
      <w:pPr>
        <w:widowControl/>
        <w:autoSpaceDE/>
        <w:autoSpaceDN/>
        <w:rPr>
          <w:rFonts w:ascii="Arial" w:eastAsia="Calibri" w:hAnsi="Arial" w:cs="Arial"/>
          <w:i/>
          <w:iCs/>
          <w:sz w:val="20"/>
          <w:szCs w:val="20"/>
        </w:rPr>
      </w:pPr>
      <w:r w:rsidRPr="0035417E">
        <w:rPr>
          <w:rFonts w:ascii="Arial" w:eastAsia="Calibri" w:hAnsi="Arial" w:cs="Arial"/>
          <w:i/>
          <w:iCs/>
          <w:sz w:val="20"/>
          <w:szCs w:val="20"/>
        </w:rPr>
        <w:t>- - - - - - - - - - -</w:t>
      </w:r>
      <w:r w:rsidRPr="0035417E">
        <w:rPr>
          <w:rFonts w:ascii="Arial" w:eastAsia="Calibri" w:hAnsi="Arial" w:cs="Arial"/>
          <w:b/>
          <w:bCs/>
          <w:i/>
          <w:iCs/>
          <w:sz w:val="20"/>
          <w:szCs w:val="20"/>
        </w:rPr>
        <w:t xml:space="preserve">D I C T A M E N: </w:t>
      </w:r>
      <w:r w:rsidRPr="0035417E">
        <w:rPr>
          <w:rFonts w:ascii="Arial" w:eastAsia="Calibri" w:hAnsi="Arial" w:cs="Arial"/>
          <w:i/>
          <w:iCs/>
          <w:sz w:val="20"/>
          <w:szCs w:val="20"/>
        </w:rPr>
        <w:t xml:space="preserve">- - - - - - - - - - - - </w:t>
      </w:r>
    </w:p>
    <w:p w14:paraId="0F17D039" w14:textId="77777777" w:rsidR="0090585B" w:rsidRPr="0035417E" w:rsidRDefault="0090585B" w:rsidP="0090585B">
      <w:pPr>
        <w:widowControl/>
        <w:autoSpaceDE/>
        <w:autoSpaceDN/>
        <w:jc w:val="center"/>
        <w:rPr>
          <w:rFonts w:ascii="Arial" w:eastAsia="Calibri" w:hAnsi="Arial" w:cs="Arial"/>
          <w:b/>
          <w:bCs/>
          <w:i/>
          <w:iCs/>
          <w:sz w:val="20"/>
          <w:szCs w:val="20"/>
        </w:rPr>
      </w:pPr>
    </w:p>
    <w:p w14:paraId="1F9BD767" w14:textId="77777777" w:rsidR="0090585B" w:rsidRPr="0035417E" w:rsidRDefault="0090585B" w:rsidP="0090585B">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 xml:space="preserve">El Honorable Cabildo del Municipio de Oaxaca de Juárez, Oaxaca, con fundamento en lo dispuesto por los artículos 43 apartado C, fracción X, 54 y 55 fracción III de la Ley Orgánica Municipal del Estado de Oaxaca; 88 fracción V, </w:t>
      </w:r>
      <w:r w:rsidRPr="0035417E">
        <w:rPr>
          <w:rFonts w:ascii="Arial" w:eastAsia="Calibri" w:hAnsi="Arial" w:cs="Arial"/>
          <w:i/>
          <w:iCs/>
          <w:sz w:val="20"/>
          <w:szCs w:val="20"/>
        </w:rPr>
        <w:t xml:space="preserve">del Bando de Policía y Gobierno del Municipio de Oaxaca de Juárez; los Lineamientos para Trámites Administrativos de los Mercados Públicos; </w:t>
      </w:r>
      <w:r w:rsidRPr="0035417E">
        <w:rPr>
          <w:rFonts w:ascii="Arial" w:eastAsia="Calibri" w:hAnsi="Arial" w:cs="Arial"/>
          <w:i/>
          <w:iCs/>
          <w:sz w:val="20"/>
          <w:szCs w:val="20"/>
          <w:lang w:val="es-ES"/>
        </w:rPr>
        <w:t xml:space="preserve">aprobada mediante sesión ordinaria de cabildo de fecha 14 de marzo de 2024, </w:t>
      </w:r>
      <w:r w:rsidRPr="0035417E">
        <w:rPr>
          <w:rFonts w:ascii="Arial" w:eastAsia="Calibri" w:hAnsi="Arial" w:cs="Arial"/>
          <w:b/>
          <w:bCs/>
          <w:i/>
          <w:iCs/>
          <w:sz w:val="20"/>
          <w:szCs w:val="20"/>
          <w:lang w:val="es-ES"/>
        </w:rPr>
        <w:t xml:space="preserve">DE ACUERDO A LAS BASE DEL CONVOCATORIA DEL PROGRAMA “TU MUNICIPIO REGULARIZA SUS MERCADOS”, DETERMINA </w:t>
      </w:r>
      <w:r w:rsidRPr="0035417E">
        <w:rPr>
          <w:rFonts w:ascii="Arial" w:eastAsia="Calibri" w:hAnsi="Arial" w:cs="Arial"/>
          <w:b/>
          <w:bCs/>
          <w:i/>
          <w:iCs/>
          <w:sz w:val="20"/>
          <w:szCs w:val="20"/>
        </w:rPr>
        <w:t>“APROBAR” LA “CESIÓN DE DERECHOS” A FAVOR DEL Ciudadano JOSÉ FELICIANO FELIPE CANDELARIO, RESPECTO DEL TIPO DE PUESTO: PUESTO FIJO, LOCAL: 439, GIRO DEL MERCADO: MEMELAS Y EMPANADAS, OBJETO/CUENTA: 1050000012275, MERCADO: ABASTOS, ZONA: SECTOR 2 TIANGUIS, del Municipio de Oaxaca de Juárez, Oaxaca</w:t>
      </w:r>
      <w:r w:rsidRPr="0035417E">
        <w:rPr>
          <w:rFonts w:ascii="Arial" w:eastAsia="Calibri" w:hAnsi="Arial" w:cs="Arial"/>
          <w:i/>
          <w:iCs/>
          <w:sz w:val="20"/>
          <w:szCs w:val="20"/>
        </w:rPr>
        <w:t xml:space="preserve">. - - - - - - - - - - - - - - - - - - - - - - </w:t>
      </w:r>
    </w:p>
    <w:p w14:paraId="38A342D7" w14:textId="77777777" w:rsidR="0090585B" w:rsidRPr="0035417E" w:rsidRDefault="0090585B" w:rsidP="0090585B">
      <w:pPr>
        <w:widowControl/>
        <w:autoSpaceDE/>
        <w:autoSpaceDN/>
        <w:jc w:val="both"/>
        <w:rPr>
          <w:rFonts w:ascii="Arial" w:eastAsia="Calibri" w:hAnsi="Arial" w:cs="Arial"/>
          <w:b/>
          <w:bCs/>
          <w:i/>
          <w:iCs/>
          <w:sz w:val="20"/>
          <w:szCs w:val="20"/>
        </w:rPr>
      </w:pPr>
    </w:p>
    <w:p w14:paraId="6A480353" w14:textId="0AC214C8" w:rsidR="0090585B" w:rsidRPr="0035417E" w:rsidRDefault="0090585B" w:rsidP="0090585B">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SEGUNDO. – Notifíquese a la Dirección de MERCADO DE ABASTO, del Municipio de Oaxaca de Juárez,</w:t>
      </w:r>
      <w:r w:rsidRPr="0035417E">
        <w:rPr>
          <w:rFonts w:ascii="Arial" w:eastAsia="Calibri" w:hAnsi="Arial" w:cs="Arial"/>
          <w:i/>
          <w:iCs/>
          <w:sz w:val="20"/>
          <w:szCs w:val="20"/>
        </w:rPr>
        <w:t xml:space="preserve"> el contenido del presente dictamen para los trámites administrativos correspondientes. - - - - - - - - - - - - - - - - - - - - - - </w:t>
      </w:r>
    </w:p>
    <w:p w14:paraId="67B48375" w14:textId="77777777" w:rsidR="0090585B" w:rsidRPr="0035417E" w:rsidRDefault="0090585B" w:rsidP="0090585B">
      <w:pPr>
        <w:widowControl/>
        <w:autoSpaceDE/>
        <w:autoSpaceDN/>
        <w:jc w:val="both"/>
        <w:rPr>
          <w:rFonts w:ascii="Arial" w:eastAsia="Calibri" w:hAnsi="Arial" w:cs="Arial"/>
          <w:b/>
          <w:bCs/>
          <w:i/>
          <w:iCs/>
          <w:sz w:val="20"/>
          <w:szCs w:val="20"/>
        </w:rPr>
      </w:pPr>
    </w:p>
    <w:p w14:paraId="13240675" w14:textId="600676A9" w:rsidR="0090585B" w:rsidRPr="0035417E" w:rsidRDefault="0090585B" w:rsidP="0090585B">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Se le hace del conocimiento al </w:t>
      </w:r>
      <w:r w:rsidRPr="0035417E">
        <w:rPr>
          <w:rFonts w:ascii="Arial" w:eastAsia="Calibri" w:hAnsi="Arial" w:cs="Arial"/>
          <w:b/>
          <w:bCs/>
          <w:i/>
          <w:iCs/>
          <w:sz w:val="20"/>
          <w:szCs w:val="20"/>
        </w:rPr>
        <w:t xml:space="preserve">Ciudadano JOSÉ FELICIANO FELIPE CANDELARIO, </w:t>
      </w:r>
      <w:r w:rsidRPr="0035417E">
        <w:rPr>
          <w:rFonts w:ascii="Arial" w:eastAsia="Calibri" w:hAnsi="Arial" w:cs="Arial"/>
          <w:i/>
          <w:iCs/>
          <w:sz w:val="20"/>
          <w:szCs w:val="20"/>
        </w:rPr>
        <w:t>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w:t>
      </w:r>
      <w:r w:rsidR="00FD279B" w:rsidRPr="0035417E">
        <w:rPr>
          <w:rFonts w:ascii="Arial" w:eastAsia="Calibri" w:hAnsi="Arial" w:cs="Arial"/>
          <w:i/>
          <w:iCs/>
          <w:sz w:val="20"/>
          <w:szCs w:val="20"/>
        </w:rPr>
        <w:t xml:space="preserve">- - - </w:t>
      </w:r>
    </w:p>
    <w:p w14:paraId="68188002" w14:textId="77777777" w:rsidR="0090585B" w:rsidRPr="0035417E" w:rsidRDefault="0090585B" w:rsidP="0090585B">
      <w:pPr>
        <w:widowControl/>
        <w:autoSpaceDE/>
        <w:autoSpaceDN/>
        <w:jc w:val="both"/>
        <w:rPr>
          <w:rFonts w:ascii="Arial" w:eastAsia="Calibri" w:hAnsi="Arial" w:cs="Arial"/>
          <w:b/>
          <w:bCs/>
          <w:i/>
          <w:iCs/>
          <w:sz w:val="20"/>
          <w:szCs w:val="20"/>
        </w:rPr>
      </w:pPr>
    </w:p>
    <w:p w14:paraId="0EF3ADD6" w14:textId="03486FDF" w:rsidR="0090585B" w:rsidRPr="0035417E" w:rsidRDefault="0090585B" w:rsidP="0090585B">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CUARTO. - </w:t>
      </w:r>
      <w:r w:rsidRPr="0035417E">
        <w:rPr>
          <w:rFonts w:ascii="Arial" w:eastAsia="Calibri" w:hAnsi="Arial" w:cs="Arial"/>
          <w:i/>
          <w:iCs/>
          <w:sz w:val="20"/>
          <w:szCs w:val="20"/>
        </w:rPr>
        <w:t xml:space="preserve">El Honorable Ayuntamiento del Municipio de Oaxaca de Juárez, Oaxaca, a través de la Dirección del Mercado de Abasto, supervisará que el concesionario se apegue a las normas establecidas, de tal modo que, se garantice la generalidad, suficiencia, regularidad y seguridad del servicio. - - - - - - - - - - - - - - - - - - </w:t>
      </w:r>
    </w:p>
    <w:p w14:paraId="3560ADCE" w14:textId="77777777" w:rsidR="0090585B" w:rsidRPr="0035417E" w:rsidRDefault="0090585B" w:rsidP="0090585B">
      <w:pPr>
        <w:widowControl/>
        <w:autoSpaceDE/>
        <w:autoSpaceDN/>
        <w:jc w:val="both"/>
        <w:rPr>
          <w:rFonts w:ascii="Arial" w:eastAsia="Calibri" w:hAnsi="Arial" w:cs="Arial"/>
          <w:b/>
          <w:bCs/>
          <w:i/>
          <w:iCs/>
          <w:sz w:val="20"/>
          <w:szCs w:val="20"/>
        </w:rPr>
      </w:pPr>
    </w:p>
    <w:p w14:paraId="58F8811D" w14:textId="0CF87E3B" w:rsidR="0090585B" w:rsidRPr="0035417E" w:rsidRDefault="0090585B" w:rsidP="0090585B">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QUINTO. - Instrúyase al titular de la Dirección del Mercado de Abasto, del Municipio de Oaxaca de Juárez, para efectos de que, dentro del término de diez(10) días hábiles, contados a partir de que le sea notificado el contenido del presente dictamen, genere la orden de pago por concepto de “Regularización de Cesión de Derechos”. </w:t>
      </w:r>
      <w:r w:rsidRPr="0035417E">
        <w:rPr>
          <w:rFonts w:ascii="Arial" w:eastAsia="Calibri" w:hAnsi="Arial" w:cs="Arial"/>
          <w:i/>
          <w:iCs/>
          <w:sz w:val="20"/>
          <w:szCs w:val="20"/>
        </w:rPr>
        <w:t xml:space="preserve">- - - </w:t>
      </w:r>
    </w:p>
    <w:p w14:paraId="507E281A" w14:textId="77777777" w:rsidR="0090585B" w:rsidRPr="0035417E" w:rsidRDefault="0090585B" w:rsidP="0090585B">
      <w:pPr>
        <w:widowControl/>
        <w:autoSpaceDE/>
        <w:autoSpaceDN/>
        <w:jc w:val="both"/>
        <w:rPr>
          <w:rFonts w:ascii="Arial" w:eastAsia="Calibri" w:hAnsi="Arial" w:cs="Arial"/>
          <w:b/>
          <w:bCs/>
          <w:i/>
          <w:iCs/>
          <w:sz w:val="20"/>
          <w:szCs w:val="20"/>
        </w:rPr>
      </w:pPr>
    </w:p>
    <w:p w14:paraId="12D53CDF" w14:textId="48B4596D" w:rsidR="0090585B" w:rsidRPr="0035417E" w:rsidRDefault="0090585B" w:rsidP="0090585B">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SEXTO. – Notifíquese a la Ciudadana JOSÉ FELICIANO FELIPE CANDELARIO, que </w:t>
      </w:r>
      <w:r w:rsidRPr="0035417E">
        <w:rPr>
          <w:rFonts w:ascii="Arial" w:eastAsia="Calibri" w:hAnsi="Arial" w:cs="Arial"/>
          <w:b/>
          <w:bCs/>
          <w:i/>
          <w:iCs/>
          <w:sz w:val="20"/>
          <w:szCs w:val="20"/>
        </w:rPr>
        <w:lastRenderedPageBreak/>
        <w:t>cuenta con un plazo de QUINCE DÍAS HÁBILES(15), para que acuda a realizar el pago que se le genere por concepto del trámite correspondiente, término que empezará a computarse a partir de la recepción de la orden de pago, apercibiendo al interesado que en caso de no hacerlo quedará sin efecto el presente dictamen, así como la orden de pago que se genere</w:t>
      </w:r>
      <w:r w:rsidRPr="0035417E">
        <w:rPr>
          <w:rFonts w:ascii="Arial" w:eastAsia="Calibri" w:hAnsi="Arial" w:cs="Arial"/>
          <w:i/>
          <w:iCs/>
          <w:sz w:val="20"/>
          <w:szCs w:val="20"/>
        </w:rPr>
        <w:t xml:space="preserve">.- - - - - - </w:t>
      </w:r>
    </w:p>
    <w:p w14:paraId="49D779D6" w14:textId="77777777" w:rsidR="00362566" w:rsidRPr="0035417E" w:rsidRDefault="00362566" w:rsidP="0090585B">
      <w:pPr>
        <w:widowControl/>
        <w:autoSpaceDE/>
        <w:autoSpaceDN/>
        <w:jc w:val="both"/>
        <w:rPr>
          <w:rFonts w:ascii="Arial" w:eastAsia="Calibri" w:hAnsi="Arial" w:cs="Arial"/>
          <w:i/>
          <w:iCs/>
          <w:sz w:val="20"/>
          <w:szCs w:val="20"/>
        </w:rPr>
      </w:pPr>
    </w:p>
    <w:p w14:paraId="5E9DCED8" w14:textId="6A69D09F" w:rsidR="00835468" w:rsidRPr="0035417E" w:rsidRDefault="0090585B" w:rsidP="0090585B">
      <w:pPr>
        <w:jc w:val="both"/>
        <w:rPr>
          <w:rFonts w:ascii="Arial" w:eastAsia="Calibri" w:hAnsi="Arial" w:cs="Arial"/>
          <w:i/>
          <w:iCs/>
          <w:sz w:val="20"/>
          <w:szCs w:val="20"/>
        </w:rPr>
      </w:pPr>
      <w:r w:rsidRPr="0035417E">
        <w:rPr>
          <w:rFonts w:ascii="Arial" w:eastAsia="Calibri" w:hAnsi="Arial" w:cs="Arial"/>
          <w:b/>
          <w:bCs/>
          <w:i/>
          <w:iCs/>
          <w:sz w:val="20"/>
          <w:szCs w:val="20"/>
        </w:rPr>
        <w:t>SÉPTIMO. - NOTIFÍQUESE Y CÚMPLASE. -</w:t>
      </w:r>
      <w:r w:rsidRPr="0035417E">
        <w:rPr>
          <w:rFonts w:ascii="Arial" w:eastAsia="Calibri" w:hAnsi="Arial" w:cs="Arial"/>
          <w:i/>
          <w:iCs/>
          <w:sz w:val="20"/>
          <w:szCs w:val="20"/>
        </w:rPr>
        <w:t xml:space="preserve"> - - </w:t>
      </w:r>
    </w:p>
    <w:p w14:paraId="33F4A1B5" w14:textId="77777777" w:rsidR="0090585B" w:rsidRPr="0035417E" w:rsidRDefault="0090585B" w:rsidP="0090585B">
      <w:pPr>
        <w:jc w:val="both"/>
        <w:rPr>
          <w:rFonts w:ascii="Arial" w:hAnsi="Arial" w:cs="Arial"/>
          <w:b/>
          <w:bCs/>
          <w:sz w:val="20"/>
          <w:szCs w:val="20"/>
        </w:rPr>
      </w:pPr>
    </w:p>
    <w:p w14:paraId="67152755" w14:textId="6DB720CD" w:rsidR="00835468" w:rsidRPr="0035417E" w:rsidRDefault="00835468" w:rsidP="00835468">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VEINTIOCHO DE NOVIEMBRE DEL AÑO DOS MIL VEINTICUATRO. PRESIDENTE MUNICIPAL CONSTITUCIONAL DE OAXACA DE JUÁREZ, FRANCISCO MARTÍNEZ NERI. SECRETARIA MUNICIPAL DE OAXACA DE JUÁREZ, EDITH ELENA RODRÍGUEZ ESCOBAR.</w:t>
      </w:r>
    </w:p>
    <w:p w14:paraId="407FC370" w14:textId="4BC08965" w:rsidR="00835468" w:rsidRPr="0035417E" w:rsidRDefault="0090585B" w:rsidP="00CB451A">
      <w:pPr>
        <w:rPr>
          <w:rFonts w:ascii="Arial" w:hAnsi="Arial" w:cs="Arial"/>
          <w:b/>
          <w:bCs/>
          <w:sz w:val="20"/>
          <w:szCs w:val="20"/>
        </w:rPr>
      </w:pPr>
      <w:r w:rsidRPr="0035417E">
        <w:rPr>
          <w:noProof/>
          <w:lang w:eastAsia="es-MX"/>
        </w:rPr>
        <w:drawing>
          <wp:anchor distT="0" distB="0" distL="114300" distR="114300" simplePos="0" relativeHeight="251878912" behindDoc="0" locked="0" layoutInCell="1" allowOverlap="1" wp14:anchorId="3463B911" wp14:editId="70BF7EB0">
            <wp:simplePos x="0" y="0"/>
            <wp:positionH relativeFrom="column">
              <wp:posOffset>0</wp:posOffset>
            </wp:positionH>
            <wp:positionV relativeFrom="paragraph">
              <wp:posOffset>151765</wp:posOffset>
            </wp:positionV>
            <wp:extent cx="2735580" cy="265430"/>
            <wp:effectExtent l="0" t="0" r="7620" b="1270"/>
            <wp:wrapTopAndBottom/>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509F518C" w14:textId="52F20008" w:rsidR="00835468" w:rsidRPr="0035417E" w:rsidRDefault="00835468" w:rsidP="00CB451A">
      <w:pPr>
        <w:rPr>
          <w:rFonts w:ascii="Arial" w:hAnsi="Arial" w:cs="Arial"/>
          <w:b/>
          <w:bCs/>
          <w:sz w:val="20"/>
          <w:szCs w:val="20"/>
        </w:rPr>
      </w:pPr>
    </w:p>
    <w:p w14:paraId="3E06CC40" w14:textId="5FD214B7" w:rsidR="00835468" w:rsidRPr="0035417E" w:rsidRDefault="00835468" w:rsidP="00835468">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25D68F90" w14:textId="4D5871FD" w:rsidR="00835468" w:rsidRPr="0035417E" w:rsidRDefault="00835468" w:rsidP="00835468">
      <w:pPr>
        <w:jc w:val="both"/>
        <w:rPr>
          <w:rFonts w:ascii="Arial" w:eastAsia="Calibri" w:hAnsi="Arial" w:cs="Arial"/>
          <w:sz w:val="20"/>
          <w:szCs w:val="20"/>
        </w:rPr>
      </w:pPr>
    </w:p>
    <w:p w14:paraId="334E58C3" w14:textId="7657F0E9" w:rsidR="00835468" w:rsidRPr="0035417E" w:rsidRDefault="00835468" w:rsidP="00835468">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veintiocho de noviembre de dos mil veinticuatro, tuvo a bien aprobar y expedir el siguiente</w:t>
      </w:r>
      <w:r w:rsidRPr="0035417E">
        <w:rPr>
          <w:rFonts w:ascii="Arial" w:eastAsia="Calibri" w:hAnsi="Arial" w:cs="Arial"/>
          <w:sz w:val="20"/>
          <w:szCs w:val="20"/>
        </w:rPr>
        <w:t>:</w:t>
      </w:r>
    </w:p>
    <w:p w14:paraId="5FAFF553" w14:textId="77777777" w:rsidR="00835468" w:rsidRPr="0035417E" w:rsidRDefault="00835468" w:rsidP="00835468">
      <w:pPr>
        <w:pStyle w:val="Textoindependiente"/>
        <w:jc w:val="center"/>
        <w:outlineLvl w:val="0"/>
        <w:rPr>
          <w:rFonts w:ascii="Arial" w:hAnsi="Arial" w:cs="Arial"/>
          <w:b/>
        </w:rPr>
      </w:pPr>
      <w:r w:rsidRPr="0035417E">
        <w:rPr>
          <w:rFonts w:ascii="Arial" w:hAnsi="Arial" w:cs="Arial"/>
          <w:b/>
        </w:rPr>
        <w:t>DICTAMEN</w:t>
      </w:r>
    </w:p>
    <w:p w14:paraId="7C634BBD" w14:textId="4836182A" w:rsidR="00835468" w:rsidRPr="0035417E" w:rsidRDefault="00F758F9" w:rsidP="00835468">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/SD/49/2024</w:t>
      </w:r>
    </w:p>
    <w:p w14:paraId="085D82A8" w14:textId="1BBDD4C4" w:rsidR="00835468" w:rsidRPr="0035417E" w:rsidRDefault="00835468" w:rsidP="00835468">
      <w:pPr>
        <w:jc w:val="both"/>
        <w:rPr>
          <w:rFonts w:ascii="Arial" w:hAnsi="Arial" w:cs="Arial"/>
          <w:b/>
          <w:bCs/>
          <w:sz w:val="20"/>
          <w:szCs w:val="20"/>
        </w:rPr>
      </w:pPr>
    </w:p>
    <w:p w14:paraId="7818ECB7" w14:textId="04F28E84" w:rsidR="00F758F9" w:rsidRPr="0035417E" w:rsidRDefault="00F758F9" w:rsidP="00F758F9">
      <w:pPr>
        <w:widowControl/>
        <w:suppressAutoHyphens/>
        <w:autoSpaceDE/>
        <w:jc w:val="both"/>
        <w:rPr>
          <w:rFonts w:ascii="Arial" w:eastAsia="Calibri" w:hAnsi="Arial" w:cs="Arial"/>
          <w:b/>
          <w:bCs/>
          <w:sz w:val="20"/>
          <w:szCs w:val="20"/>
        </w:rPr>
      </w:pPr>
      <w:r w:rsidRPr="0035417E">
        <w:rPr>
          <w:rFonts w:ascii="Arial" w:eastAsia="Calibri" w:hAnsi="Arial" w:cs="Arial"/>
          <w:b/>
          <w:bCs/>
          <w:sz w:val="20"/>
          <w:szCs w:val="20"/>
        </w:rPr>
        <w:t xml:space="preserve">- - - - - - - - - - - - CONSIDERANDOS - - - - - - - - - </w:t>
      </w:r>
    </w:p>
    <w:p w14:paraId="68521C37" w14:textId="77777777" w:rsidR="00F758F9" w:rsidRPr="0035417E" w:rsidRDefault="00F758F9" w:rsidP="00F758F9">
      <w:pPr>
        <w:widowControl/>
        <w:suppressAutoHyphens/>
        <w:autoSpaceDE/>
        <w:jc w:val="both"/>
        <w:rPr>
          <w:rFonts w:ascii="Arial" w:eastAsia="Calibri" w:hAnsi="Arial" w:cs="Arial"/>
          <w:b/>
          <w:bCs/>
          <w:sz w:val="20"/>
          <w:szCs w:val="20"/>
        </w:rPr>
      </w:pPr>
    </w:p>
    <w:p w14:paraId="47814FE6" w14:textId="1D362B34" w:rsidR="00F758F9" w:rsidRPr="0035417E" w:rsidRDefault="00F758F9" w:rsidP="00F758F9">
      <w:pPr>
        <w:widowControl/>
        <w:suppressAutoHyphens/>
        <w:autoSpaceDE/>
        <w:jc w:val="both"/>
        <w:rPr>
          <w:rFonts w:ascii="Arial" w:eastAsia="Calibri" w:hAnsi="Arial" w:cs="Arial"/>
          <w:sz w:val="20"/>
          <w:szCs w:val="20"/>
        </w:rPr>
      </w:pPr>
      <w:r w:rsidRPr="0035417E">
        <w:rPr>
          <w:rFonts w:ascii="Arial" w:eastAsia="Calibri" w:hAnsi="Arial" w:cs="Arial"/>
          <w:b/>
          <w:bCs/>
          <w:sz w:val="20"/>
          <w:szCs w:val="20"/>
        </w:rPr>
        <w:t xml:space="preserve">PRIMERO:    </w:t>
      </w:r>
      <w:r w:rsidRPr="0035417E">
        <w:rPr>
          <w:rFonts w:ascii="Arial" w:eastAsia="Calibri" w:hAnsi="Arial" w:cs="Arial"/>
          <w:sz w:val="20"/>
          <w:szCs w:val="20"/>
        </w:rPr>
        <w:t xml:space="preserve">Que esta Comisión de Mercados y Comercio en Vía Pública del Municipio de Oaxaca de Juárez, es competente para conocer, estudiar y dictaminar sobre la SUCESIÓN DE DERECHOS promovido por la Ciudadana </w:t>
      </w:r>
      <w:r w:rsidRPr="0035417E">
        <w:rPr>
          <w:rFonts w:ascii="Arial" w:eastAsia="Calibri" w:hAnsi="Arial" w:cs="Arial"/>
          <w:b/>
          <w:bCs/>
          <w:sz w:val="20"/>
          <w:szCs w:val="20"/>
        </w:rPr>
        <w:t xml:space="preserve">FLORENCIA AMELIA HERNANDEZ </w:t>
      </w:r>
      <w:r w:rsidRPr="0035417E">
        <w:rPr>
          <w:rFonts w:ascii="Arial" w:eastAsia="Calibri" w:hAnsi="Arial" w:cs="Arial"/>
          <w:sz w:val="20"/>
          <w:szCs w:val="20"/>
        </w:rPr>
        <w:t>(sic)</w:t>
      </w:r>
      <w:r w:rsidRPr="0035417E">
        <w:rPr>
          <w:rFonts w:ascii="Arial" w:eastAsia="Calibri" w:hAnsi="Arial" w:cs="Arial"/>
          <w:b/>
          <w:bCs/>
          <w:sz w:val="20"/>
          <w:szCs w:val="20"/>
        </w:rPr>
        <w:t>,</w:t>
      </w:r>
      <w:r w:rsidRPr="0035417E">
        <w:rPr>
          <w:rFonts w:ascii="Arial" w:eastAsia="Calibri" w:hAnsi="Arial" w:cs="Arial"/>
          <w:sz w:val="20"/>
          <w:szCs w:val="20"/>
        </w:rPr>
        <w:t xml:space="preserve"> en su carácter de MADRE, del extinto hijo concesionario el C.  </w:t>
      </w:r>
      <w:r w:rsidRPr="0035417E">
        <w:rPr>
          <w:rFonts w:ascii="Arial" w:eastAsia="Calibri" w:hAnsi="Arial" w:cs="Arial"/>
          <w:b/>
          <w:bCs/>
          <w:sz w:val="20"/>
          <w:szCs w:val="20"/>
        </w:rPr>
        <w:t xml:space="preserve">JUAN CARLOS GONZALEZ </w:t>
      </w:r>
      <w:r w:rsidRPr="0035417E">
        <w:rPr>
          <w:rFonts w:ascii="Arial" w:eastAsia="Calibri" w:hAnsi="Arial" w:cs="Arial"/>
          <w:sz w:val="20"/>
          <w:szCs w:val="20"/>
        </w:rPr>
        <w:t>(sic)</w:t>
      </w:r>
      <w:r w:rsidRPr="0035417E">
        <w:rPr>
          <w:rFonts w:ascii="Arial" w:eastAsia="Calibri" w:hAnsi="Arial" w:cs="Arial"/>
          <w:b/>
          <w:bCs/>
          <w:sz w:val="20"/>
          <w:szCs w:val="20"/>
        </w:rPr>
        <w:t xml:space="preserve"> HERNANDEZ </w:t>
      </w:r>
      <w:r w:rsidRPr="0035417E">
        <w:rPr>
          <w:rFonts w:ascii="Arial" w:eastAsia="Calibri" w:hAnsi="Arial" w:cs="Arial"/>
          <w:sz w:val="20"/>
          <w:szCs w:val="20"/>
        </w:rPr>
        <w:t xml:space="preserve">(sic) y Mediante testamento Público abierto bajo el instrumento notarial número ciento cuarenta mil trescientos cinco, volumen dos mil doscientos treinta y nueve, ante las notarías número 38 y 98, en el Estado de fecha veintitrés de febrero del dos mil veintitrés, pasada ante la fe del Notario Público número 38 y 98, Licenciados Omar </w:t>
      </w:r>
      <w:proofErr w:type="spellStart"/>
      <w:r w:rsidRPr="0035417E">
        <w:rPr>
          <w:rFonts w:ascii="Arial" w:eastAsia="Calibri" w:hAnsi="Arial" w:cs="Arial"/>
          <w:sz w:val="20"/>
          <w:szCs w:val="20"/>
        </w:rPr>
        <w:t>Abacuc</w:t>
      </w:r>
      <w:proofErr w:type="spellEnd"/>
      <w:r w:rsidRPr="0035417E">
        <w:rPr>
          <w:rFonts w:ascii="Arial" w:eastAsia="Calibri" w:hAnsi="Arial" w:cs="Arial"/>
          <w:sz w:val="20"/>
          <w:szCs w:val="20"/>
        </w:rPr>
        <w:t xml:space="preserve"> Sánchez Heras y Maestra en Derecho Teresa Peralta  Ramos, el extinto Juan Carlos González Hernández, en pleno uso de sus facultades legales designo como su única y universal heredera de todos sus bienes presente y futuros, a su madre Florencia Amelia Hernández, así como también como su albacea testamentaria de su sucesión,  respecto de la barra fija,   número doscientos ochenta y dos , con giro de “PAN” ubicado en el interior del Mercado DEMOCRACIA también llamado LA MERCED, con número de objeto/cuenta 1050000004351; 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apartado C, fracción X, 54, 55 fracción I, II, III y V, 73fracciones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“LINEAMIENTOS PARA EL TRÁMITES DE SUCESIÓN DE DERECHOS”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 Administrativos de los Mercados Públicos”.- - - - </w:t>
      </w:r>
    </w:p>
    <w:p w14:paraId="42241F04" w14:textId="77777777" w:rsidR="00F758F9" w:rsidRPr="0035417E" w:rsidRDefault="00F758F9" w:rsidP="00F758F9">
      <w:pPr>
        <w:widowControl/>
        <w:suppressAutoHyphens/>
        <w:autoSpaceDE/>
        <w:jc w:val="both"/>
        <w:rPr>
          <w:rFonts w:ascii="Arial" w:eastAsia="Calibri" w:hAnsi="Arial" w:cs="Arial"/>
          <w:sz w:val="20"/>
          <w:szCs w:val="20"/>
        </w:rPr>
      </w:pPr>
    </w:p>
    <w:p w14:paraId="46E31567" w14:textId="7041077A" w:rsidR="00F758F9" w:rsidRPr="0035417E" w:rsidRDefault="00F758F9" w:rsidP="00F758F9">
      <w:pPr>
        <w:widowControl/>
        <w:suppressAutoHyphens/>
        <w:autoSpaceDE/>
        <w:jc w:val="both"/>
        <w:rPr>
          <w:rFonts w:ascii="Arial" w:eastAsia="Calibri" w:hAnsi="Arial" w:cs="Arial"/>
          <w:sz w:val="20"/>
          <w:szCs w:val="20"/>
        </w:rPr>
      </w:pPr>
      <w:r w:rsidRPr="0035417E">
        <w:rPr>
          <w:rFonts w:ascii="Arial" w:eastAsia="Calibri" w:hAnsi="Arial" w:cs="Arial"/>
          <w:b/>
          <w:bCs/>
          <w:sz w:val="20"/>
          <w:szCs w:val="20"/>
        </w:rPr>
        <w:t>SEGUNDO:</w:t>
      </w:r>
      <w:r w:rsidRPr="0035417E">
        <w:rPr>
          <w:rFonts w:ascii="Arial" w:eastAsia="Calibri" w:hAnsi="Arial" w:cs="Arial"/>
          <w:sz w:val="20"/>
          <w:szCs w:val="20"/>
        </w:rPr>
        <w:t xml:space="preserve"> Es pertinente mencionar que la figura jurídica denominada Concesión Administrativa, se encuentra plasmada en Ley de Planeación, Desarrollo Administrativo y Servicios Públicos Municipales, vigente en el Estado, en los términos siguientes: - - - - - - - - - - - - - - - - - - </w:t>
      </w:r>
    </w:p>
    <w:p w14:paraId="09C8C1FE" w14:textId="77777777" w:rsidR="00F758F9" w:rsidRPr="0035417E" w:rsidRDefault="00F758F9" w:rsidP="00F758F9">
      <w:pPr>
        <w:widowControl/>
        <w:suppressAutoHyphens/>
        <w:autoSpaceDE/>
        <w:jc w:val="both"/>
        <w:rPr>
          <w:rFonts w:ascii="Arial" w:eastAsia="Calibri" w:hAnsi="Arial" w:cs="Arial"/>
          <w:sz w:val="20"/>
          <w:szCs w:val="20"/>
        </w:rPr>
      </w:pPr>
    </w:p>
    <w:p w14:paraId="10B8EB02" w14:textId="77777777" w:rsidR="00F758F9" w:rsidRPr="0035417E" w:rsidRDefault="00F758F9" w:rsidP="00F758F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211C765B" w14:textId="77777777" w:rsidR="00F758F9" w:rsidRPr="0035417E" w:rsidRDefault="00F758F9" w:rsidP="00F758F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De igual manera se cita existe Tesis, que define la figura jurídica Concesión Administrativa, sustentada por el CUARTO TRIBUNAL COLEGIADO EN MATERIA ADMINISTRATIVA DEL PRIMER CIRCUITO. En el incidente de suspensión (revisión) 1/2013. MVS Multivisión, S.A. de C.V. y otra. 29 de agosto de 2013. Unanimidad de votos. Publicada en la Gaceta del Semanario Judicial de la Federación. Libro 1, diciembre de 2013, Pág. 1109, en los términos siguientes: </w:t>
      </w:r>
    </w:p>
    <w:p w14:paraId="5BF55799" w14:textId="77777777" w:rsidR="00F758F9" w:rsidRPr="0035417E" w:rsidRDefault="00F758F9" w:rsidP="00F758F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“CONCESIÓN ADMINISTRATIVA. NOCIÓN Y ELEMENTOS QUE LA INTEGRAN. La concesión administrativa es el acto por medio del cual el Estado otorga a un particular la prestación de un servicio público, la explotación de bienes del dominio público, o bien, la realización de ambas actividades, y aun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w:t>
      </w:r>
    </w:p>
    <w:p w14:paraId="5948EDF1" w14:textId="77777777" w:rsidR="00F758F9" w:rsidRPr="0035417E" w:rsidRDefault="00F758F9" w:rsidP="00F758F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servicio, y que el Estado 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 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w:t>
      </w:r>
      <w:r w:rsidRPr="0035417E">
        <w:rPr>
          <w:rFonts w:ascii="Arial" w:eastAsia="Calibri" w:hAnsi="Arial" w:cs="Arial"/>
          <w:i/>
          <w:iCs/>
          <w:sz w:val="20"/>
          <w:szCs w:val="20"/>
        </w:rPr>
        <w:t xml:space="preserve">que regulan el servicio público que debe prestarse o el bien público por explotar, al mismo tiempo que garantiza los intereses de los concesionarios.” </w:t>
      </w:r>
    </w:p>
    <w:p w14:paraId="5DDD121D" w14:textId="77777777" w:rsidR="00F758F9" w:rsidRPr="0035417E" w:rsidRDefault="00F758F9" w:rsidP="00F758F9">
      <w:pPr>
        <w:widowControl/>
        <w:suppressAutoHyphens/>
        <w:autoSpaceDE/>
        <w:ind w:left="851" w:right="616"/>
        <w:jc w:val="both"/>
        <w:rPr>
          <w:rFonts w:ascii="Arial" w:eastAsia="Calibri" w:hAnsi="Arial" w:cs="Arial"/>
          <w:i/>
          <w:iCs/>
          <w:sz w:val="20"/>
          <w:szCs w:val="20"/>
        </w:rPr>
      </w:pPr>
    </w:p>
    <w:p w14:paraId="050CBB08" w14:textId="6B4CA48A" w:rsidR="00F758F9" w:rsidRPr="0035417E" w:rsidRDefault="00F758F9" w:rsidP="00F758F9">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 xml:space="preserve">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 - - - - - - - - - - - - - - - - - - - - - - - - - - </w:t>
      </w:r>
    </w:p>
    <w:p w14:paraId="765127A8" w14:textId="77777777" w:rsidR="00F758F9" w:rsidRPr="0035417E" w:rsidRDefault="00F758F9" w:rsidP="00F758F9">
      <w:pPr>
        <w:widowControl/>
        <w:suppressAutoHyphens/>
        <w:autoSpaceDE/>
        <w:ind w:firstLine="708"/>
        <w:jc w:val="both"/>
        <w:rPr>
          <w:rFonts w:ascii="Arial" w:eastAsia="Calibri" w:hAnsi="Arial" w:cs="Arial"/>
          <w:sz w:val="20"/>
          <w:szCs w:val="20"/>
        </w:rPr>
      </w:pPr>
    </w:p>
    <w:p w14:paraId="546FC2E0" w14:textId="77777777" w:rsidR="00F758F9" w:rsidRPr="0035417E" w:rsidRDefault="00F758F9" w:rsidP="00F758F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1 Bis. - Este Reglamento contiene las normas a que se sujetará la organización y funcionamiento de los Mercados Públicos de la Ciudad de Oaxaca de Juárez. </w:t>
      </w:r>
    </w:p>
    <w:p w14:paraId="5E93E237" w14:textId="77777777" w:rsidR="00F758F9" w:rsidRPr="0035417E" w:rsidRDefault="00F758F9" w:rsidP="00F758F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2.- Mercado público es el lugar sea </w:t>
      </w:r>
      <w:proofErr w:type="spellStart"/>
      <w:r w:rsidRPr="0035417E">
        <w:rPr>
          <w:rFonts w:ascii="Arial" w:eastAsia="Calibri" w:hAnsi="Arial" w:cs="Arial"/>
          <w:i/>
          <w:iCs/>
          <w:sz w:val="20"/>
          <w:szCs w:val="20"/>
        </w:rPr>
        <w:t>ó</w:t>
      </w:r>
      <w:proofErr w:type="spellEnd"/>
      <w:r w:rsidRPr="0035417E">
        <w:rPr>
          <w:rFonts w:ascii="Arial" w:eastAsia="Calibri" w:hAnsi="Arial" w:cs="Arial"/>
          <w:i/>
          <w:iCs/>
          <w:sz w:val="20"/>
          <w:szCs w:val="20"/>
        </w:rPr>
        <w:t xml:space="preserve"> (sic) no propiedad Municipal en donde se encuentran asentados diversidad de comerciantes, ejerciendo su actividad dentro del local, edificio o área que la Autoridad Municipal les otorgue para su funcionamiento. </w:t>
      </w:r>
    </w:p>
    <w:p w14:paraId="6A5A45D3" w14:textId="77777777" w:rsidR="00F758F9" w:rsidRPr="0035417E" w:rsidRDefault="00F758F9" w:rsidP="00F758F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2435946F" w14:textId="77777777" w:rsidR="00F758F9" w:rsidRPr="0035417E" w:rsidRDefault="00F758F9" w:rsidP="00F758F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6.- Se declara de orden público la concesión que el H. Ayuntamiento otorgue a los usuarios de los puestos, casetas o espacios de los mercados, para venta de artículos o cualquier operación propia de los mismos. </w:t>
      </w:r>
    </w:p>
    <w:p w14:paraId="368C2591" w14:textId="77777777" w:rsidR="00F758F9" w:rsidRPr="0035417E" w:rsidRDefault="00F758F9" w:rsidP="00F758F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7.- Los derechos que el Ayuntamiento conceda en renta o alquiler a los usuarios de los mercados constituirán una concesión a favor de éstos. </w:t>
      </w:r>
    </w:p>
    <w:p w14:paraId="3989EAD7" w14:textId="77777777" w:rsidR="00F758F9" w:rsidRPr="0035417E" w:rsidRDefault="00F758F9" w:rsidP="00F758F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34CABBFB" w14:textId="77777777" w:rsidR="00F758F9" w:rsidRPr="0035417E" w:rsidRDefault="00F758F9" w:rsidP="00F758F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12.- Las concesiones que otorga el H. Ayuntamiento, será de dos categorías: </w:t>
      </w:r>
    </w:p>
    <w:p w14:paraId="609A6652" w14:textId="77777777" w:rsidR="00F758F9" w:rsidRPr="0035417E" w:rsidRDefault="00F758F9" w:rsidP="00F758F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a)</w:t>
      </w:r>
      <w:r w:rsidRPr="0035417E">
        <w:rPr>
          <w:rFonts w:ascii="Arial" w:eastAsia="Calibri" w:hAnsi="Arial" w:cs="Arial"/>
          <w:i/>
          <w:iCs/>
          <w:sz w:val="20"/>
          <w:szCs w:val="20"/>
        </w:rPr>
        <w:tab/>
        <w:t xml:space="preserve">… </w:t>
      </w:r>
    </w:p>
    <w:p w14:paraId="1E544556" w14:textId="77777777" w:rsidR="00F758F9" w:rsidRPr="0035417E" w:rsidRDefault="00F758F9" w:rsidP="00F758F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b)</w:t>
      </w:r>
      <w:r w:rsidRPr="0035417E">
        <w:rPr>
          <w:rFonts w:ascii="Arial" w:eastAsia="Calibri" w:hAnsi="Arial" w:cs="Arial"/>
          <w:i/>
          <w:iCs/>
          <w:sz w:val="20"/>
          <w:szCs w:val="20"/>
        </w:rPr>
        <w:tab/>
        <w:t xml:space="preserve">DEFINITIVAS. </w:t>
      </w:r>
    </w:p>
    <w:p w14:paraId="21F4BD26" w14:textId="77777777" w:rsidR="00F758F9" w:rsidRPr="0035417E" w:rsidRDefault="00F758F9" w:rsidP="00F758F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45092A87" w14:textId="77777777" w:rsidR="00F758F9" w:rsidRPr="0035417E" w:rsidRDefault="00F758F9" w:rsidP="00F758F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0BB16113" w14:textId="77777777" w:rsidR="00F758F9" w:rsidRPr="0035417E" w:rsidRDefault="00F758F9" w:rsidP="00F758F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2EE5DC30" w14:textId="77777777" w:rsidR="00F758F9" w:rsidRPr="0035417E" w:rsidRDefault="00F758F9" w:rsidP="00F758F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23.- El derecho que el H. Ayuntamiento conceda a los locatarios para el uso del espacio de las concesiones es estrictamente personal y no podrá trasmitirse o concederse en ningún caso, sin la </w:t>
      </w:r>
      <w:r w:rsidRPr="0035417E">
        <w:rPr>
          <w:rFonts w:ascii="Arial" w:eastAsia="Calibri" w:hAnsi="Arial" w:cs="Arial"/>
          <w:i/>
          <w:iCs/>
          <w:sz w:val="20"/>
          <w:szCs w:val="20"/>
        </w:rPr>
        <w:lastRenderedPageBreak/>
        <w:t xml:space="preserve">autorización del Ayuntamiento del presidente Municipal oyendo la opinión de los grupos o gremios reconocidos.” </w:t>
      </w:r>
    </w:p>
    <w:p w14:paraId="433CDF73" w14:textId="31E810D5" w:rsidR="00F758F9" w:rsidRPr="0035417E" w:rsidRDefault="00F758F9" w:rsidP="00F758F9">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 xml:space="preserve">En ese tenor, la sucesión de derechos de concesión, se realiza respecto de la barra fija, número 282, ubicada en el interior del Mercado DEMOCRACIA también llamado la MERCED, del Municipio de Oaxaca de Juárez, con giro de “PAN” con número de objeto cuenta 1050000004351, cuyo concesionario fue el extinto JUAN CARLOS GONZALEZ </w:t>
      </w:r>
      <w:r w:rsidR="00760F89" w:rsidRPr="0035417E">
        <w:rPr>
          <w:rFonts w:ascii="Arial" w:eastAsia="Calibri" w:hAnsi="Arial" w:cs="Arial"/>
          <w:sz w:val="20"/>
          <w:szCs w:val="20"/>
        </w:rPr>
        <w:t xml:space="preserve">(sic) </w:t>
      </w:r>
      <w:r w:rsidRPr="0035417E">
        <w:rPr>
          <w:rFonts w:ascii="Arial" w:eastAsia="Calibri" w:hAnsi="Arial" w:cs="Arial"/>
          <w:sz w:val="20"/>
          <w:szCs w:val="20"/>
        </w:rPr>
        <w:t>HERNANDEZ</w:t>
      </w:r>
      <w:r w:rsidR="00760F89" w:rsidRPr="0035417E">
        <w:rPr>
          <w:rFonts w:ascii="Arial" w:eastAsia="Calibri" w:hAnsi="Arial" w:cs="Arial"/>
          <w:sz w:val="20"/>
          <w:szCs w:val="20"/>
        </w:rPr>
        <w:t xml:space="preserve"> (sic)</w:t>
      </w:r>
      <w:r w:rsidRPr="0035417E">
        <w:rPr>
          <w:rFonts w:ascii="Arial" w:eastAsia="Calibri" w:hAnsi="Arial" w:cs="Arial"/>
          <w:sz w:val="20"/>
          <w:szCs w:val="20"/>
        </w:rPr>
        <w:t xml:space="preserve">. - - - - - - - - - - - - - - - - - - - - - </w:t>
      </w:r>
    </w:p>
    <w:p w14:paraId="2EDA90E0" w14:textId="77777777" w:rsidR="00760F89" w:rsidRPr="0035417E" w:rsidRDefault="00760F89" w:rsidP="00F758F9">
      <w:pPr>
        <w:widowControl/>
        <w:suppressAutoHyphens/>
        <w:autoSpaceDE/>
        <w:ind w:firstLine="708"/>
        <w:jc w:val="both"/>
        <w:rPr>
          <w:rFonts w:ascii="Arial" w:eastAsia="Calibri" w:hAnsi="Arial" w:cs="Arial"/>
          <w:sz w:val="20"/>
          <w:szCs w:val="20"/>
        </w:rPr>
      </w:pPr>
    </w:p>
    <w:p w14:paraId="11551998" w14:textId="188CAF4A" w:rsidR="00F758F9" w:rsidRPr="0035417E" w:rsidRDefault="00F758F9" w:rsidP="00F758F9">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 xml:space="preserve">La sucesión de derechos se encuentra prevista en el </w:t>
      </w:r>
      <w:r w:rsidRPr="0035417E">
        <w:rPr>
          <w:rFonts w:ascii="Arial" w:eastAsia="Calibri" w:hAnsi="Arial" w:cs="Arial"/>
          <w:b/>
          <w:bCs/>
          <w:sz w:val="20"/>
          <w:szCs w:val="20"/>
        </w:rPr>
        <w:t>“TÍTULO SEXTO, CAPÍTULO ÚNICO “DE LA SUCESIÓN DE DERECHOS.”</w:t>
      </w:r>
      <w:r w:rsidRPr="0035417E">
        <w:rPr>
          <w:rFonts w:ascii="Arial" w:eastAsia="Calibri" w:hAnsi="Arial" w:cs="Arial"/>
          <w:sz w:val="20"/>
          <w:szCs w:val="20"/>
        </w:rPr>
        <w:t xml:space="preserve"> Del Reglamento de Mercados Públicos de la Ciudad de Oaxaca, cuyos artículos citan textualmente:</w:t>
      </w:r>
    </w:p>
    <w:p w14:paraId="682D6EF7" w14:textId="77777777" w:rsidR="00760F89" w:rsidRPr="0035417E" w:rsidRDefault="00760F89" w:rsidP="00F758F9">
      <w:pPr>
        <w:widowControl/>
        <w:suppressAutoHyphens/>
        <w:autoSpaceDE/>
        <w:ind w:firstLine="708"/>
        <w:jc w:val="both"/>
        <w:rPr>
          <w:rFonts w:ascii="Arial" w:eastAsia="Calibri" w:hAnsi="Arial" w:cs="Arial"/>
          <w:sz w:val="20"/>
          <w:szCs w:val="20"/>
        </w:rPr>
      </w:pPr>
    </w:p>
    <w:p w14:paraId="08C39565"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5246E782"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p>
    <w:p w14:paraId="4135CCE3" w14:textId="45F5993B"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41.- El concesionario o locatario tiene la facultad de designar a quien debe sucederle en sus derechos sobre la concesión otorgada por el Ayuntamiento. Podrá designar de entre su cónyuge e hijos y a falta de ellos a la persona con la que haga vida marital siempre que dependa económicamente de él. </w:t>
      </w:r>
    </w:p>
    <w:p w14:paraId="7A0452B5" w14:textId="77777777" w:rsidR="008D31BA" w:rsidRPr="0035417E" w:rsidRDefault="008D31BA" w:rsidP="00760F89">
      <w:pPr>
        <w:widowControl/>
        <w:suppressAutoHyphens/>
        <w:autoSpaceDE/>
        <w:ind w:left="284" w:right="55"/>
        <w:jc w:val="both"/>
        <w:rPr>
          <w:rFonts w:ascii="Arial" w:eastAsia="Calibri" w:hAnsi="Arial" w:cs="Arial"/>
          <w:i/>
          <w:iCs/>
          <w:sz w:val="20"/>
          <w:szCs w:val="20"/>
        </w:rPr>
      </w:pPr>
    </w:p>
    <w:p w14:paraId="48020624" w14:textId="7FBC1BEF"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AI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w:t>
      </w:r>
    </w:p>
    <w:p w14:paraId="6E88935C" w14:textId="77777777" w:rsidR="008D31BA" w:rsidRPr="0035417E" w:rsidRDefault="008D31BA" w:rsidP="00760F89">
      <w:pPr>
        <w:widowControl/>
        <w:suppressAutoHyphens/>
        <w:autoSpaceDE/>
        <w:ind w:left="284" w:right="55"/>
        <w:jc w:val="both"/>
        <w:rPr>
          <w:rFonts w:ascii="Arial" w:eastAsia="Calibri" w:hAnsi="Arial" w:cs="Arial"/>
          <w:i/>
          <w:iCs/>
          <w:sz w:val="20"/>
          <w:szCs w:val="20"/>
        </w:rPr>
      </w:pPr>
    </w:p>
    <w:p w14:paraId="10B27F94"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 “ </w:t>
      </w:r>
    </w:p>
    <w:p w14:paraId="66EA4F6B" w14:textId="77777777" w:rsidR="008D31BA" w:rsidRPr="0035417E" w:rsidRDefault="008D31BA" w:rsidP="00F758F9">
      <w:pPr>
        <w:widowControl/>
        <w:suppressAutoHyphens/>
        <w:autoSpaceDE/>
        <w:jc w:val="both"/>
        <w:rPr>
          <w:rFonts w:ascii="Arial" w:eastAsia="Calibri" w:hAnsi="Arial" w:cs="Arial"/>
          <w:b/>
          <w:bCs/>
          <w:i/>
          <w:iCs/>
          <w:sz w:val="20"/>
          <w:szCs w:val="20"/>
        </w:rPr>
      </w:pPr>
    </w:p>
    <w:p w14:paraId="49278F29" w14:textId="0A151C46" w:rsidR="00F758F9" w:rsidRPr="0035417E" w:rsidRDefault="00F758F9" w:rsidP="00F758F9">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TERCERO:</w:t>
      </w:r>
      <w:r w:rsidRPr="0035417E">
        <w:rPr>
          <w:rFonts w:ascii="Arial" w:eastAsia="Calibri" w:hAnsi="Arial" w:cs="Arial"/>
          <w:sz w:val="20"/>
          <w:szCs w:val="20"/>
        </w:rPr>
        <w:t xml:space="preserve"> Que del análisis de las documentales presentadas por la particular y atendiendo a lo establecido por el </w:t>
      </w:r>
      <w:r w:rsidRPr="0035417E">
        <w:rPr>
          <w:rFonts w:ascii="Arial" w:eastAsia="Calibri" w:hAnsi="Arial" w:cs="Arial"/>
          <w:b/>
          <w:bCs/>
          <w:i/>
          <w:iCs/>
          <w:sz w:val="20"/>
          <w:szCs w:val="20"/>
        </w:rPr>
        <w:t>apartado I</w:t>
      </w:r>
      <w:r w:rsidRPr="0035417E">
        <w:rPr>
          <w:rFonts w:ascii="Arial" w:eastAsia="Calibri" w:hAnsi="Arial" w:cs="Arial"/>
          <w:sz w:val="20"/>
          <w:szCs w:val="20"/>
        </w:rPr>
        <w:t xml:space="preserve"> denominado “LINEAMIENTOS PARA EL TRÁMITE DE SUCESIÓN DE DERECHOS” </w:t>
      </w:r>
      <w:r w:rsidRPr="0035417E">
        <w:rPr>
          <w:rFonts w:ascii="Arial" w:eastAsia="Calibri" w:hAnsi="Arial" w:cs="Arial"/>
          <w:b/>
          <w:bCs/>
          <w:i/>
          <w:iCs/>
          <w:sz w:val="20"/>
          <w:szCs w:val="20"/>
        </w:rPr>
        <w:t>de los Lineamientos para Trámites Administrativos de los Mercados Públicos, que cita textualmente lo siguiente:</w:t>
      </w:r>
    </w:p>
    <w:p w14:paraId="113CA055" w14:textId="77777777" w:rsidR="00760F89" w:rsidRPr="0035417E" w:rsidRDefault="00760F89" w:rsidP="00F758F9">
      <w:pPr>
        <w:widowControl/>
        <w:suppressAutoHyphens/>
        <w:autoSpaceDE/>
        <w:jc w:val="both"/>
        <w:rPr>
          <w:rFonts w:ascii="Arial" w:eastAsia="Calibri" w:hAnsi="Arial" w:cs="Arial"/>
          <w:b/>
          <w:bCs/>
          <w:i/>
          <w:iCs/>
          <w:sz w:val="20"/>
          <w:szCs w:val="20"/>
        </w:rPr>
      </w:pPr>
    </w:p>
    <w:p w14:paraId="0DABF6AF" w14:textId="77777777" w:rsidR="00F758F9" w:rsidRPr="0035417E" w:rsidRDefault="00F758F9" w:rsidP="00760F89">
      <w:pPr>
        <w:widowControl/>
        <w:suppressAutoHyphens/>
        <w:autoSpaceDE/>
        <w:ind w:left="284" w:right="55"/>
        <w:jc w:val="center"/>
        <w:rPr>
          <w:rFonts w:ascii="Arial" w:eastAsia="Calibri" w:hAnsi="Arial" w:cs="Arial"/>
          <w:i/>
          <w:iCs/>
          <w:sz w:val="20"/>
          <w:szCs w:val="20"/>
        </w:rPr>
      </w:pPr>
      <w:r w:rsidRPr="0035417E">
        <w:rPr>
          <w:rFonts w:ascii="Arial" w:eastAsia="Calibri" w:hAnsi="Arial" w:cs="Arial"/>
          <w:i/>
          <w:iCs/>
          <w:sz w:val="20"/>
          <w:szCs w:val="20"/>
        </w:rPr>
        <w:t>I.- LINEAMIENTOS PARA EL TRÁMITE DE SUCESIÓN DE DERECHOS:</w:t>
      </w:r>
    </w:p>
    <w:p w14:paraId="19234270"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1.- SOLICITUD DIRIGIDA AL ADMINISTRADOR DEL MERCADO CORRESPONDIENTE, PRESENTADA POR EL LEGÍTIMO BENEFICIARIO.</w:t>
      </w:r>
    </w:p>
    <w:p w14:paraId="78B87244"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2.- FORMATO ÚNICO DE MERCADOS DEBIDAMENTE REQUISITADO.</w:t>
      </w:r>
    </w:p>
    <w:p w14:paraId="570481A7"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3.- ACTA DE DEFUNCIÓN DEL CONCESIONARIO.</w:t>
      </w:r>
    </w:p>
    <w:p w14:paraId="62EED3AF"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4.- ACTA DE NACIMIENTO CERTIFICADA DEL SOLICITANTE.</w:t>
      </w:r>
    </w:p>
    <w:p w14:paraId="7F3BCF9D"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5.- IDENTIFICACIÓN OFICIAL VIGENTE DEL SOLICITANTE.</w:t>
      </w:r>
    </w:p>
    <w:p w14:paraId="3498C195" w14:textId="304CB6FF"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6.- COMPROBANTES DE LOS ÚLTIMOS CINCO AÑOS DE PAGO DE DERECHO DE PISO; EN CASO DE NO CONTAR CON DICHOS COMPROBANTES, SE DEBERÁ PRESENTAR LA CONSTANCIA DE NO ADEUDO, SUSCRITA POR LA DIRECCIÓN DE INGRESOS Y CONTROL FISCAL DEL H. AYUNTAMIENTO DE OAXACA DE </w:t>
      </w:r>
      <w:r w:rsidR="008D31BA" w:rsidRPr="0035417E">
        <w:rPr>
          <w:rFonts w:ascii="Arial" w:eastAsia="Calibri" w:hAnsi="Arial" w:cs="Arial"/>
          <w:i/>
          <w:iCs/>
          <w:sz w:val="20"/>
          <w:szCs w:val="20"/>
        </w:rPr>
        <w:t xml:space="preserve">JUÁREZ </w:t>
      </w:r>
      <w:r w:rsidR="008D31BA" w:rsidRPr="0035417E">
        <w:rPr>
          <w:rFonts w:ascii="Arial" w:eastAsia="Calibri" w:hAnsi="Arial" w:cs="Arial"/>
          <w:bCs/>
          <w:sz w:val="20"/>
          <w:szCs w:val="20"/>
        </w:rPr>
        <w:t>(sic)</w:t>
      </w:r>
      <w:r w:rsidRPr="0035417E">
        <w:rPr>
          <w:rFonts w:ascii="Arial" w:eastAsia="Calibri" w:hAnsi="Arial" w:cs="Arial"/>
          <w:i/>
          <w:iCs/>
          <w:sz w:val="20"/>
          <w:szCs w:val="20"/>
        </w:rPr>
        <w:t>.</w:t>
      </w:r>
    </w:p>
    <w:p w14:paraId="63473B3B"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7.- COMPROBANTE DE DOMICILIO RECIENTE DEL SOLICITANTE.</w:t>
      </w:r>
    </w:p>
    <w:p w14:paraId="2125A8DA"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8.- CONSTANCIA DE VERIFICACIÓN Y RECONOCIMIENTO DEL LOCAL COMERCIAL PUESTO, CASETA O ESPACIO, SUSCRITA POR LA ADMINISTRACIÓN DEL MERCADO CORRESPONDIENTE.</w:t>
      </w:r>
    </w:p>
    <w:p w14:paraId="3CCB73EF"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9.- DOS TESTIGOS QUE ACREDITEN EL VÍNCULO EXISTENTE ENTRE EL CONCESIONARIO Y EL LEGÍTIMO BENEFICIARIO.</w:t>
      </w:r>
    </w:p>
    <w:p w14:paraId="642B6F43"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10.- CONSTANCIA DE OPINIÓN EMITIDA POR LA ORGANIZACIÓN O MESA DIRECTIVA, EN CASO DE PERTENECER A ALGUNA.</w:t>
      </w:r>
    </w:p>
    <w:p w14:paraId="71585C91" w14:textId="688E983D" w:rsidR="00F758F9" w:rsidRPr="0035417E" w:rsidRDefault="00F758F9" w:rsidP="00F758F9">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Ahora bien, conforme al numeral e) del artículo 42, del Reglamento de los mercados públicos de la Ciudad de Oaxaca, Oaxaca, del precepto invocado, se cumplen con los requisitos formales de procedencia, entre las cuales destacan la solicitud de la Ciudadana FLORENCIA AMELIA HERNANDEZ</w:t>
      </w:r>
      <w:r w:rsidR="00760F89" w:rsidRPr="0035417E">
        <w:rPr>
          <w:rFonts w:ascii="Arial" w:eastAsia="Calibri" w:hAnsi="Arial" w:cs="Arial"/>
          <w:sz w:val="20"/>
          <w:szCs w:val="20"/>
        </w:rPr>
        <w:t xml:space="preserve"> (sic)</w:t>
      </w:r>
      <w:r w:rsidRPr="0035417E">
        <w:rPr>
          <w:rFonts w:ascii="Arial" w:eastAsia="Calibri" w:hAnsi="Arial" w:cs="Arial"/>
          <w:sz w:val="20"/>
          <w:szCs w:val="20"/>
        </w:rPr>
        <w:t xml:space="preserve"> y sus respectivos anexos que obran en autos, la ratificación de la solicitante y declaración de los testigos que testifican que la   peticionaria es </w:t>
      </w:r>
      <w:r w:rsidRPr="0035417E">
        <w:rPr>
          <w:rFonts w:ascii="Arial" w:eastAsia="Calibri" w:hAnsi="Arial" w:cs="Arial"/>
          <w:sz w:val="20"/>
          <w:szCs w:val="20"/>
        </w:rPr>
        <w:lastRenderedPageBreak/>
        <w:t>MADRE, del extinto concesionario tal y como lo demuestra  la compareciente, así como con la testimonial de fecha veintiuno de octubre del dos mil veinticuatro, en donde ambos testigos de manera coherente y conforme manifiestan que es la solicitante es  madre del  extinto concesionario y que la ciudadana Florencia Amelia Hernández , es quien se encuentra en posesión de la barra fija,  número  doscientos ochenta y uno,  ubicado en el  Mercado Democracia, también llamado la Merced, con giro de pan,  así mismo, está demostrado su relación de MADRE, con el  extinto Juan Carlos González Hernández.</w:t>
      </w:r>
    </w:p>
    <w:p w14:paraId="6C2839B6" w14:textId="63572595" w:rsidR="00F758F9" w:rsidRPr="0035417E" w:rsidRDefault="00F758F9" w:rsidP="00F758F9">
      <w:pPr>
        <w:widowControl/>
        <w:suppressAutoHyphens/>
        <w:autoSpaceDE/>
        <w:jc w:val="both"/>
        <w:rPr>
          <w:rFonts w:ascii="Arial" w:eastAsia="Calibri" w:hAnsi="Arial" w:cs="Arial"/>
          <w:sz w:val="20"/>
          <w:szCs w:val="20"/>
        </w:rPr>
      </w:pPr>
      <w:r w:rsidRPr="0035417E">
        <w:rPr>
          <w:rFonts w:ascii="Arial" w:eastAsia="Calibri" w:hAnsi="Arial" w:cs="Arial"/>
          <w:sz w:val="20"/>
          <w:szCs w:val="20"/>
        </w:rPr>
        <w:t>Así mismo, se tiene por acreditada la manifestación de la  voluntad del extinto concesionario Juan Carlos González Hernández en suceder sus derechos a su  madre FLORENCIA AMELIA HERNANDEZ</w:t>
      </w:r>
      <w:r w:rsidR="00760F89" w:rsidRPr="0035417E">
        <w:rPr>
          <w:rFonts w:ascii="Arial" w:eastAsia="Calibri" w:hAnsi="Arial" w:cs="Arial"/>
          <w:sz w:val="20"/>
          <w:szCs w:val="20"/>
        </w:rPr>
        <w:t xml:space="preserve"> (sic)</w:t>
      </w:r>
      <w:r w:rsidRPr="0035417E">
        <w:rPr>
          <w:rFonts w:ascii="Arial" w:eastAsia="Calibri" w:hAnsi="Arial" w:cs="Arial"/>
          <w:sz w:val="20"/>
          <w:szCs w:val="20"/>
        </w:rPr>
        <w:t xml:space="preserve">,  con el instrumento notarial número ciento cuarenta mil trescientos cinco, volumen dos mil doscientos treinta y nueve, ante las notarías número 38 y 98, en el Estado de fecha veintitrés de febrero del dos mil veintitrés, pasada ante la fe del Notario Público número 38 y 78, Licenciados Omar </w:t>
      </w:r>
      <w:proofErr w:type="spellStart"/>
      <w:r w:rsidRPr="0035417E">
        <w:rPr>
          <w:rFonts w:ascii="Arial" w:eastAsia="Calibri" w:hAnsi="Arial" w:cs="Arial"/>
          <w:sz w:val="20"/>
          <w:szCs w:val="20"/>
        </w:rPr>
        <w:t>Abacuc</w:t>
      </w:r>
      <w:proofErr w:type="spellEnd"/>
      <w:r w:rsidRPr="0035417E">
        <w:rPr>
          <w:rFonts w:ascii="Arial" w:eastAsia="Calibri" w:hAnsi="Arial" w:cs="Arial"/>
          <w:sz w:val="20"/>
          <w:szCs w:val="20"/>
        </w:rPr>
        <w:t xml:space="preserve"> Sánchez Heras y Maestra en Derecho Teresa Peralta  Ramos, mediante el cual  designó como su única y universal heredera de todos sus bienes presente y futuros, a su madre Florencia Amelia Hernández, así como también como su albacea testamentaria de su sucesión, por lo que no se tiene duda alguna en que la última voluntad del de CUYUS fue en que su madre fuera LA SUCESORA DE LOS DERECHOS DE LA CONCESION QUE AMPARA la barra fija, número 282, ubicada en el interior del Mercado DEMOCRACIA también llamado la MERCED, del Municipio de Oaxaca de Juárez, con giro de “PAN” con número de objeto cuenta 1050000004351.</w:t>
      </w:r>
    </w:p>
    <w:p w14:paraId="2149BAD8" w14:textId="77777777" w:rsidR="00760F89" w:rsidRPr="0035417E" w:rsidRDefault="00760F89" w:rsidP="00F758F9">
      <w:pPr>
        <w:widowControl/>
        <w:suppressAutoHyphens/>
        <w:autoSpaceDE/>
        <w:jc w:val="both"/>
        <w:rPr>
          <w:rFonts w:ascii="Arial" w:eastAsia="Calibri" w:hAnsi="Arial" w:cs="Arial"/>
          <w:sz w:val="20"/>
          <w:szCs w:val="20"/>
        </w:rPr>
      </w:pPr>
    </w:p>
    <w:p w14:paraId="5E3AF5A0" w14:textId="045954EC" w:rsidR="00F758F9" w:rsidRPr="0035417E" w:rsidRDefault="00F758F9" w:rsidP="00F758F9">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 xml:space="preserve">Las diversas documentales a las que se les concede valor y causan convicción a esta Comisión, en términos de los artículos 1º y 3º de la </w:t>
      </w:r>
      <w:r w:rsidRPr="0035417E">
        <w:rPr>
          <w:rFonts w:ascii="Arial" w:eastAsia="Calibri" w:hAnsi="Arial" w:cs="Arial"/>
          <w:b/>
          <w:bCs/>
          <w:i/>
          <w:iCs/>
          <w:sz w:val="20"/>
          <w:szCs w:val="20"/>
        </w:rPr>
        <w:t>Ley de Procedimiento y Justicia Administrativa para el Estado de Oaxaca</w:t>
      </w:r>
      <w:r w:rsidRPr="0035417E">
        <w:rPr>
          <w:rFonts w:ascii="Arial" w:eastAsia="Calibri" w:hAnsi="Arial" w:cs="Arial"/>
          <w:sz w:val="20"/>
          <w:szCs w:val="20"/>
        </w:rPr>
        <w:t xml:space="preserve"> y </w:t>
      </w:r>
      <w:r w:rsidRPr="0035417E">
        <w:rPr>
          <w:rFonts w:ascii="Arial" w:eastAsia="Calibri" w:hAnsi="Arial" w:cs="Arial"/>
          <w:b/>
          <w:bCs/>
          <w:i/>
          <w:iCs/>
          <w:sz w:val="20"/>
          <w:szCs w:val="20"/>
        </w:rPr>
        <w:t>393 y 394 del Código de Procedimientos Civiles Vigente en el Estado</w:t>
      </w:r>
      <w:r w:rsidRPr="0035417E">
        <w:rPr>
          <w:rFonts w:ascii="Arial" w:eastAsia="Calibri" w:hAnsi="Arial" w:cs="Arial"/>
          <w:sz w:val="20"/>
          <w:szCs w:val="20"/>
        </w:rPr>
        <w:t xml:space="preserve">, 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w:t>
      </w:r>
      <w:r w:rsidRPr="0035417E">
        <w:rPr>
          <w:rFonts w:ascii="Arial" w:eastAsia="Calibri" w:hAnsi="Arial" w:cs="Arial"/>
          <w:sz w:val="20"/>
          <w:szCs w:val="20"/>
        </w:rPr>
        <w:t xml:space="preserve">no existen elementos que hagan presumir la falta de validez de las testimoniales de referencia.- - - </w:t>
      </w:r>
    </w:p>
    <w:p w14:paraId="721BA1DF" w14:textId="77777777" w:rsidR="00760F89" w:rsidRPr="0035417E" w:rsidRDefault="00760F89" w:rsidP="00F758F9">
      <w:pPr>
        <w:widowControl/>
        <w:suppressAutoHyphens/>
        <w:autoSpaceDE/>
        <w:ind w:firstLine="708"/>
        <w:jc w:val="both"/>
        <w:rPr>
          <w:rFonts w:ascii="Arial" w:eastAsia="Calibri" w:hAnsi="Arial" w:cs="Arial"/>
          <w:sz w:val="20"/>
          <w:szCs w:val="20"/>
        </w:rPr>
      </w:pPr>
    </w:p>
    <w:p w14:paraId="16EDD45E" w14:textId="786B79DE" w:rsidR="00F758F9" w:rsidRPr="0035417E" w:rsidRDefault="00F758F9" w:rsidP="00F758F9">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 xml:space="preserve">En consecuencia, esta Comisión dictaminadora, concluye que la peticionaria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w:t>
      </w:r>
    </w:p>
    <w:p w14:paraId="4E2F27CB" w14:textId="77777777" w:rsidR="00760F89" w:rsidRPr="0035417E" w:rsidRDefault="00760F89" w:rsidP="00F758F9">
      <w:pPr>
        <w:widowControl/>
        <w:suppressAutoHyphens/>
        <w:autoSpaceDE/>
        <w:ind w:firstLine="708"/>
        <w:jc w:val="both"/>
        <w:rPr>
          <w:rFonts w:ascii="Arial" w:eastAsia="Calibri" w:hAnsi="Arial" w:cs="Arial"/>
          <w:sz w:val="20"/>
          <w:szCs w:val="20"/>
        </w:rPr>
      </w:pPr>
    </w:p>
    <w:p w14:paraId="45C28322" w14:textId="6AAEFFC6" w:rsidR="00F758F9" w:rsidRPr="0035417E" w:rsidRDefault="00F758F9" w:rsidP="00760F89">
      <w:pPr>
        <w:widowControl/>
        <w:suppressAutoHyphens/>
        <w:autoSpaceDE/>
        <w:ind w:firstLine="708"/>
        <w:jc w:val="both"/>
        <w:rPr>
          <w:rFonts w:ascii="Arial" w:eastAsia="Calibri" w:hAnsi="Arial" w:cs="Arial"/>
          <w:b/>
          <w:bCs/>
          <w:i/>
          <w:iCs/>
          <w:sz w:val="20"/>
          <w:szCs w:val="20"/>
        </w:rPr>
      </w:pPr>
      <w:r w:rsidRPr="0035417E">
        <w:rPr>
          <w:rFonts w:ascii="Arial" w:eastAsia="Calibri" w:hAnsi="Arial" w:cs="Arial"/>
          <w:sz w:val="20"/>
          <w:szCs w:val="20"/>
        </w:rPr>
        <w:t xml:space="preserve">Ahora bien, de acuerdo al orden de prelación conforme lo establece en el artículo 42, del Reglamento de los Mercados Públicos de la Ciudad de Oaxaca, corresponde la sucesión de derecho, como madre, como lo acredita con las testimoniales de los testigos, la posesión de la barra fija, número doscientos ochenta y dos, ubicado en el mercado Democracia, también llamado la Merced y resulta ser la madre  la   solicitante, además tiene la posesión  de la barra fija, número 282, ubicado  en el interior del mercado Democracia, también llamado la Merced, del Municipio de Oaxaca de Juárez, con giro de “PAN” con número de objeto cuenta 1050000004351, debidamente acreditado con los </w:t>
      </w:r>
      <w:r w:rsidRPr="0035417E">
        <w:rPr>
          <w:rFonts w:ascii="Arial" w:eastAsia="Calibri" w:hAnsi="Arial" w:cs="Arial"/>
          <w:b/>
          <w:bCs/>
          <w:i/>
          <w:iCs/>
          <w:sz w:val="20"/>
          <w:szCs w:val="20"/>
        </w:rPr>
        <w:t xml:space="preserve">documentos que obran en autos y la declaración de testigos en el sentido de que es la madre del extinto Juan Carlos González Hernández, saben y les consta que la   peticionaria   FLORENCIA AMELIA HERNANDEZ, además es la   que tiene la posesión del puesto antes mencionado.  - - - - </w:t>
      </w:r>
    </w:p>
    <w:p w14:paraId="56973727" w14:textId="77777777" w:rsidR="00760F89" w:rsidRPr="0035417E" w:rsidRDefault="00760F89" w:rsidP="00760F89">
      <w:pPr>
        <w:widowControl/>
        <w:suppressAutoHyphens/>
        <w:autoSpaceDE/>
        <w:ind w:firstLine="708"/>
        <w:jc w:val="both"/>
        <w:rPr>
          <w:rFonts w:ascii="Arial" w:eastAsia="Calibri" w:hAnsi="Arial" w:cs="Arial"/>
          <w:b/>
          <w:bCs/>
          <w:i/>
          <w:iCs/>
          <w:sz w:val="20"/>
          <w:szCs w:val="20"/>
        </w:rPr>
      </w:pPr>
    </w:p>
    <w:p w14:paraId="3548CD41" w14:textId="0A62823A" w:rsidR="00F758F9" w:rsidRPr="0035417E" w:rsidRDefault="00F758F9" w:rsidP="004F503F">
      <w:pPr>
        <w:widowControl/>
        <w:suppressAutoHyphens/>
        <w:autoSpaceDE/>
        <w:ind w:firstLine="708"/>
        <w:jc w:val="both"/>
        <w:rPr>
          <w:rFonts w:ascii="Arial" w:eastAsia="Calibri" w:hAnsi="Arial" w:cs="Arial"/>
          <w:i/>
          <w:iCs/>
          <w:sz w:val="20"/>
          <w:szCs w:val="20"/>
        </w:rPr>
      </w:pPr>
      <w:r w:rsidRPr="0035417E">
        <w:rPr>
          <w:rFonts w:ascii="Arial" w:eastAsia="Calibri" w:hAnsi="Arial" w:cs="Arial"/>
          <w:sz w:val="20"/>
          <w:szCs w:val="20"/>
        </w:rPr>
        <w:t xml:space="preserve">Es menester mencionar, que la determinación que realiza la Regiduría de Servicios Municipales  y de Mercados y  Comercio en Vía Pública,  de citar a comparecer a la Ciudadana , en aras de sus facultades que le confiere el numeral 5, del apartado VI, de los Lineamientos para Trámites Administrativos de los Mercados Públicos, otorga certeza jurídica a esta Comisión para resolver como lo hace, dado con motivo a ello, se determina que la  peticionaria cumple con los requisitos exigidos por la norma, también es innegable establecer que la   promovente es MADRE, y  única y universal heredera de todos sus bienes presente y futuros, a su madre Florencia Amelia Hernández, así como también como su albacea testamentaria de su sucesión de derechos, </w:t>
      </w:r>
      <w:r w:rsidRPr="0035417E">
        <w:rPr>
          <w:rFonts w:ascii="Arial" w:eastAsia="Calibri" w:hAnsi="Arial" w:cs="Arial"/>
          <w:i/>
          <w:iCs/>
          <w:sz w:val="20"/>
          <w:szCs w:val="20"/>
        </w:rPr>
        <w:t>por cuya razón la petición de la SUCESIÓN DE DERECHOS</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por cuya razón la petición de la SUCESIÓN DE DERECHOS, respecto de la barra fija,   número 282,   con objeto/contrato 1050000004351, con giro de “PAN” ubicado en el interior del Mercado Democracia, también </w:t>
      </w:r>
      <w:r w:rsidRPr="0035417E">
        <w:rPr>
          <w:rFonts w:ascii="Arial" w:eastAsia="Calibri" w:hAnsi="Arial" w:cs="Arial"/>
          <w:i/>
          <w:iCs/>
          <w:sz w:val="20"/>
          <w:szCs w:val="20"/>
        </w:rPr>
        <w:lastRenderedPageBreak/>
        <w:t xml:space="preserve">llamado la Merced, a nombre  del  extinto  Juan </w:t>
      </w:r>
      <w:r w:rsidR="00760F89" w:rsidRPr="0035417E">
        <w:rPr>
          <w:rFonts w:ascii="Arial" w:eastAsia="Calibri" w:hAnsi="Arial" w:cs="Arial"/>
          <w:sz w:val="20"/>
          <w:szCs w:val="20"/>
        </w:rPr>
        <w:t xml:space="preserve">(sic) </w:t>
      </w:r>
      <w:r w:rsidRPr="0035417E">
        <w:rPr>
          <w:rFonts w:ascii="Arial" w:eastAsia="Calibri" w:hAnsi="Arial" w:cs="Arial"/>
          <w:i/>
          <w:iCs/>
          <w:sz w:val="20"/>
          <w:szCs w:val="20"/>
        </w:rPr>
        <w:t xml:space="preserve">Carlos González Hernández, es procedente conforme a derecho.- - - - - - </w:t>
      </w:r>
      <w:r w:rsidR="00760F89" w:rsidRPr="0035417E">
        <w:rPr>
          <w:rFonts w:ascii="Arial" w:eastAsia="Calibri" w:hAnsi="Arial" w:cs="Arial"/>
          <w:i/>
          <w:iCs/>
          <w:sz w:val="20"/>
          <w:szCs w:val="20"/>
        </w:rPr>
        <w:t xml:space="preserve">- - - - - - </w:t>
      </w:r>
      <w:r w:rsidR="004F503F" w:rsidRPr="0035417E">
        <w:rPr>
          <w:rFonts w:ascii="Arial" w:eastAsia="Calibri" w:hAnsi="Arial" w:cs="Arial"/>
          <w:i/>
          <w:iCs/>
          <w:sz w:val="20"/>
          <w:szCs w:val="20"/>
        </w:rPr>
        <w:t xml:space="preserve">- - - - - - - - </w:t>
      </w:r>
    </w:p>
    <w:p w14:paraId="002AA79E" w14:textId="77777777" w:rsidR="004F503F" w:rsidRPr="0035417E" w:rsidRDefault="004F503F" w:rsidP="004F503F">
      <w:pPr>
        <w:widowControl/>
        <w:suppressAutoHyphens/>
        <w:autoSpaceDE/>
        <w:ind w:firstLine="708"/>
        <w:jc w:val="both"/>
        <w:rPr>
          <w:rFonts w:ascii="Arial" w:eastAsia="Calibri" w:hAnsi="Arial" w:cs="Arial"/>
          <w:i/>
          <w:iCs/>
          <w:sz w:val="20"/>
          <w:szCs w:val="20"/>
        </w:rPr>
      </w:pPr>
    </w:p>
    <w:p w14:paraId="52AFA14C" w14:textId="7A4AB223" w:rsidR="00F758F9" w:rsidRPr="0035417E" w:rsidRDefault="00F758F9" w:rsidP="00760F89">
      <w:pPr>
        <w:widowControl/>
        <w:suppressAutoHyphens/>
        <w:autoSpaceDE/>
        <w:ind w:firstLine="708"/>
        <w:jc w:val="both"/>
        <w:rPr>
          <w:rFonts w:ascii="Arial" w:eastAsia="Calibri" w:hAnsi="Arial" w:cs="Arial"/>
          <w:b/>
          <w:bCs/>
          <w:sz w:val="20"/>
          <w:szCs w:val="20"/>
        </w:rPr>
      </w:pPr>
      <w:r w:rsidRPr="0035417E">
        <w:rPr>
          <w:rFonts w:ascii="Arial" w:eastAsia="Calibri" w:hAnsi="Arial" w:cs="Arial"/>
          <w:sz w:val="20"/>
          <w:szCs w:val="20"/>
        </w:rPr>
        <w:t xml:space="preserve">En virtud de lo anteriormente expuesto, con fundamento en lo establecido por los artículos 1, 3, 5, 6 y 17 de la Ley de Procedimiento y Justicia Administrativa para el Estado de Oaxaca, esta Comisión de Mercados y Comercio en Vía Pública, emite el siguiente: - - </w:t>
      </w:r>
    </w:p>
    <w:p w14:paraId="36CBCCE2" w14:textId="77777777" w:rsidR="00F758F9" w:rsidRPr="0035417E" w:rsidRDefault="00F758F9" w:rsidP="00F758F9">
      <w:pPr>
        <w:widowControl/>
        <w:suppressAutoHyphens/>
        <w:autoSpaceDE/>
        <w:jc w:val="center"/>
        <w:rPr>
          <w:rFonts w:ascii="Arial" w:eastAsia="Calibri" w:hAnsi="Arial" w:cs="Arial"/>
          <w:b/>
          <w:bCs/>
          <w:sz w:val="20"/>
          <w:szCs w:val="20"/>
        </w:rPr>
      </w:pPr>
    </w:p>
    <w:p w14:paraId="437FBFA3" w14:textId="77777777" w:rsidR="00F758F9" w:rsidRPr="0035417E" w:rsidRDefault="00F758F9" w:rsidP="00F758F9">
      <w:pPr>
        <w:widowControl/>
        <w:suppressAutoHyphens/>
        <w:autoSpaceDE/>
        <w:jc w:val="center"/>
        <w:rPr>
          <w:rFonts w:ascii="Arial" w:eastAsia="Calibri" w:hAnsi="Arial" w:cs="Arial"/>
          <w:b/>
          <w:bCs/>
          <w:sz w:val="20"/>
          <w:szCs w:val="20"/>
        </w:rPr>
      </w:pPr>
      <w:r w:rsidRPr="0035417E">
        <w:rPr>
          <w:rFonts w:ascii="Arial" w:eastAsia="Calibri" w:hAnsi="Arial" w:cs="Arial"/>
          <w:b/>
          <w:bCs/>
          <w:sz w:val="20"/>
          <w:szCs w:val="20"/>
        </w:rPr>
        <w:t>D I C T A M E N:</w:t>
      </w:r>
    </w:p>
    <w:p w14:paraId="7CC037EC" w14:textId="77777777" w:rsidR="00F758F9" w:rsidRPr="0035417E" w:rsidRDefault="00F758F9" w:rsidP="00F758F9">
      <w:pPr>
        <w:widowControl/>
        <w:suppressAutoHyphens/>
        <w:autoSpaceDE/>
        <w:jc w:val="both"/>
        <w:rPr>
          <w:rFonts w:ascii="Arial" w:eastAsia="Calibri" w:hAnsi="Arial" w:cs="Arial"/>
          <w:b/>
          <w:bCs/>
          <w:i/>
          <w:iCs/>
          <w:sz w:val="20"/>
          <w:szCs w:val="20"/>
        </w:rPr>
      </w:pPr>
    </w:p>
    <w:p w14:paraId="752E594F" w14:textId="103AD98D" w:rsidR="00F758F9" w:rsidRPr="0035417E" w:rsidRDefault="00F758F9" w:rsidP="00F758F9">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PRIMERO. -</w:t>
      </w:r>
      <w:r w:rsidRPr="0035417E">
        <w:rPr>
          <w:rFonts w:ascii="Arial" w:eastAsia="Calibri" w:hAnsi="Arial" w:cs="Arial"/>
          <w:i/>
          <w:iCs/>
          <w:sz w:val="20"/>
          <w:szCs w:val="20"/>
        </w:rPr>
        <w:t xml:space="preserve"> Se AUTORIZA la SUCESIÓN DE DERECHOS, a favor de la  Ciudadana</w:t>
      </w:r>
      <w:r w:rsidRPr="0035417E">
        <w:rPr>
          <w:rFonts w:ascii="Arial" w:eastAsia="Calibri" w:hAnsi="Arial" w:cs="Arial"/>
          <w:b/>
          <w:bCs/>
          <w:i/>
          <w:iCs/>
          <w:sz w:val="20"/>
          <w:szCs w:val="20"/>
        </w:rPr>
        <w:t xml:space="preserve"> FLORENCIA AMELIA HERNANDEZ</w:t>
      </w:r>
      <w:r w:rsidR="00760F89" w:rsidRPr="0035417E">
        <w:rPr>
          <w:rFonts w:ascii="Arial" w:eastAsia="Calibri" w:hAnsi="Arial" w:cs="Arial"/>
          <w:b/>
          <w:bCs/>
          <w:i/>
          <w:iCs/>
          <w:sz w:val="20"/>
          <w:szCs w:val="20"/>
        </w:rPr>
        <w:t xml:space="preserve"> </w:t>
      </w:r>
      <w:r w:rsidR="00760F89" w:rsidRPr="0035417E">
        <w:rPr>
          <w:rFonts w:ascii="Arial" w:eastAsia="Calibri" w:hAnsi="Arial" w:cs="Arial"/>
          <w:sz w:val="20"/>
          <w:szCs w:val="20"/>
        </w:rPr>
        <w:t>(sic)</w:t>
      </w:r>
      <w:r w:rsidRPr="0035417E">
        <w:rPr>
          <w:rFonts w:ascii="Arial" w:eastAsia="Calibri" w:hAnsi="Arial" w:cs="Arial"/>
          <w:b/>
          <w:bCs/>
          <w:i/>
          <w:iCs/>
          <w:sz w:val="20"/>
          <w:szCs w:val="20"/>
        </w:rPr>
        <w:t xml:space="preserve">, </w:t>
      </w:r>
      <w:r w:rsidRPr="0035417E">
        <w:rPr>
          <w:rFonts w:ascii="Arial" w:eastAsia="Calibri" w:hAnsi="Arial" w:cs="Arial"/>
          <w:i/>
          <w:iCs/>
          <w:sz w:val="20"/>
          <w:szCs w:val="20"/>
        </w:rPr>
        <w:t xml:space="preserve">respecto de la barra fija, número 282,   ubicado en el interior del Mercado Democracia, también llamado la MERCED, del Municipio de Oaxaca de Juárez, con giro de “PAN”, con número de objeto-contrato 1050000004351, en términos del artículo 12 inciso b) del Reglamento de los Mercados Públicos de la Ciudad de Oaxaca; previo el pago de los derechos correspondientes, tal y como lo establece la Ley de Ingresos vigente para el  Municipio de Oaxaca de Juárez. - - -  - - </w:t>
      </w:r>
    </w:p>
    <w:p w14:paraId="3CB8BFE1" w14:textId="77777777" w:rsidR="00760F89" w:rsidRPr="0035417E" w:rsidRDefault="00760F89" w:rsidP="00F758F9">
      <w:pPr>
        <w:widowControl/>
        <w:suppressAutoHyphens/>
        <w:autoSpaceDE/>
        <w:jc w:val="both"/>
        <w:rPr>
          <w:rFonts w:ascii="Arial" w:eastAsia="Calibri" w:hAnsi="Arial" w:cs="Arial"/>
          <w:b/>
          <w:bCs/>
          <w:i/>
          <w:iCs/>
          <w:sz w:val="20"/>
          <w:szCs w:val="20"/>
        </w:rPr>
      </w:pPr>
    </w:p>
    <w:p w14:paraId="0E252037" w14:textId="77777777" w:rsidR="00F758F9" w:rsidRPr="0035417E" w:rsidRDefault="00F758F9" w:rsidP="00F758F9">
      <w:pPr>
        <w:widowControl/>
        <w:suppressAutoHyphens/>
        <w:autoSpaceDE/>
        <w:jc w:val="both"/>
        <w:rPr>
          <w:rFonts w:ascii="Arial" w:eastAsia="Calibri" w:hAnsi="Arial" w:cs="Arial"/>
          <w:sz w:val="20"/>
          <w:szCs w:val="20"/>
        </w:rPr>
      </w:pPr>
      <w:r w:rsidRPr="0035417E">
        <w:rPr>
          <w:rFonts w:ascii="Arial" w:eastAsia="Calibri" w:hAnsi="Arial" w:cs="Arial"/>
          <w:b/>
          <w:bCs/>
          <w:i/>
          <w:iCs/>
          <w:sz w:val="20"/>
          <w:szCs w:val="20"/>
        </w:rPr>
        <w:t>SEGUNDO. -</w:t>
      </w:r>
      <w:r w:rsidRPr="0035417E">
        <w:rPr>
          <w:rFonts w:ascii="Arial" w:eastAsia="Calibri" w:hAnsi="Arial" w:cs="Arial"/>
          <w:sz w:val="20"/>
          <w:szCs w:val="20"/>
        </w:rPr>
        <w:t xml:space="preserve"> </w:t>
      </w:r>
      <w:r w:rsidRPr="0035417E">
        <w:rPr>
          <w:rFonts w:ascii="Arial" w:eastAsia="Calibri" w:hAnsi="Arial" w:cs="Arial"/>
          <w:i/>
          <w:iCs/>
          <w:sz w:val="20"/>
          <w:szCs w:val="20"/>
        </w:rPr>
        <w:t>En el otorgamiento de la presente SUCESIÓN DE DERECHOS, se le hace saber a la peticionaria las obligaciones que tiene como concesionaria, ante el Ayuntamiento del Municipio de Oaxaca de Juárez, establecidas en el artículo 45 del Reglamento de los Mercados Públicos de la Ciudad de Oaxaca, y que a continuación se transcribe:</w:t>
      </w:r>
      <w:r w:rsidRPr="0035417E">
        <w:rPr>
          <w:rFonts w:ascii="Arial" w:eastAsia="Calibri" w:hAnsi="Arial" w:cs="Arial"/>
          <w:sz w:val="20"/>
          <w:szCs w:val="20"/>
        </w:rPr>
        <w:t xml:space="preserve"> </w:t>
      </w:r>
    </w:p>
    <w:p w14:paraId="4151A2D7" w14:textId="77777777" w:rsidR="00F758F9" w:rsidRPr="0035417E" w:rsidRDefault="00F758F9" w:rsidP="00F758F9">
      <w:pPr>
        <w:widowControl/>
        <w:suppressAutoHyphens/>
        <w:autoSpaceDE/>
        <w:jc w:val="both"/>
        <w:rPr>
          <w:rFonts w:ascii="Arial" w:eastAsia="Calibri" w:hAnsi="Arial" w:cs="Arial"/>
          <w:i/>
          <w:iCs/>
          <w:sz w:val="20"/>
          <w:szCs w:val="20"/>
        </w:rPr>
      </w:pPr>
    </w:p>
    <w:p w14:paraId="73E0E92B"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45.- Los concesionarios de los locales destinados al servicio de Mercado están obligados a: </w:t>
      </w:r>
    </w:p>
    <w:p w14:paraId="165E1960"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 Cuidar el mayor orden y moralidad dentro de los mismos, destinándolos exclusivamente al fin para el que fueron concesionados. FRACCIÓN II.- Respetar las áreas y espacios concesionados conforme al Artículo 17 y al plano autorizado para el efecto. </w:t>
      </w:r>
    </w:p>
    <w:p w14:paraId="33002A01"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III.- Tratar al público con la consideración debida. </w:t>
      </w:r>
    </w:p>
    <w:p w14:paraId="28582FB2"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IV.- Utilizar un lenguaje decente. </w:t>
      </w:r>
    </w:p>
    <w:p w14:paraId="5A2A9681"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V.- Mantener limpieza absoluta en el interior y exterior inmediato al local concesionado. </w:t>
      </w:r>
    </w:p>
    <w:p w14:paraId="2EDCC0B6"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VI. - No acopiar ni aglomerar mercancías en los mostradores a mayor altura que la permitida (3 metros del piso). </w:t>
      </w:r>
    </w:p>
    <w:p w14:paraId="65D9C488"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VII.- No utilizar fuego ni substancias inflamables con excepción de las personas que expenden alimentos. </w:t>
      </w:r>
    </w:p>
    <w:p w14:paraId="6E557B02"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VIII.- Los horarios de cierre y apertura se hará de acuerdo a las costumbres y necesidades de cada mercado. </w:t>
      </w:r>
    </w:p>
    <w:p w14:paraId="250A09C2"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IX.- Mantener abierta diariamente la caseta, local o espacio consignado a fin de que se cumplan con el destino para el cual fue designado. </w:t>
      </w:r>
    </w:p>
    <w:p w14:paraId="0D251E70"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X.- No expender bebidas embriagantes en los puestos que expendan alimentos, únicamente se permitirá la venta de cerveza acompañándose de alimentos hasta tres cervezas por cada comensal. </w:t>
      </w:r>
    </w:p>
    <w:p w14:paraId="640D62B0"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XI.- Tener en su establecimiento recipientes adecuados para depositar la basura y entregarla a sus recolectores </w:t>
      </w:r>
    </w:p>
    <w:p w14:paraId="708FD606" w14:textId="77777777" w:rsidR="00F758F9" w:rsidRPr="0035417E" w:rsidRDefault="00F758F9" w:rsidP="00760F89">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XII.- No ingerir bebidas embriagantes dentro de los locales, espacios, puestos o casetas concesionadas.” </w:t>
      </w:r>
    </w:p>
    <w:p w14:paraId="59128715" w14:textId="77777777" w:rsidR="00F758F9" w:rsidRPr="0035417E" w:rsidRDefault="00F758F9" w:rsidP="00F758F9">
      <w:pPr>
        <w:widowControl/>
        <w:suppressAutoHyphens/>
        <w:autoSpaceDE/>
        <w:ind w:right="616"/>
        <w:jc w:val="both"/>
        <w:rPr>
          <w:rFonts w:ascii="Arial" w:eastAsia="Calibri" w:hAnsi="Arial" w:cs="Arial"/>
          <w:i/>
          <w:iCs/>
          <w:sz w:val="20"/>
          <w:szCs w:val="20"/>
        </w:rPr>
      </w:pPr>
    </w:p>
    <w:p w14:paraId="36D527D7" w14:textId="60BE88B5" w:rsidR="00F758F9" w:rsidRPr="0035417E" w:rsidRDefault="00F758F9" w:rsidP="00F758F9">
      <w:pPr>
        <w:widowControl/>
        <w:suppressAutoHyphens/>
        <w:autoSpaceDE/>
        <w:jc w:val="both"/>
        <w:rPr>
          <w:rFonts w:ascii="Arial" w:eastAsia="Calibri" w:hAnsi="Arial" w:cs="Arial"/>
          <w:sz w:val="20"/>
          <w:szCs w:val="20"/>
        </w:rPr>
      </w:pPr>
      <w:r w:rsidRPr="0035417E">
        <w:rPr>
          <w:rFonts w:ascii="Arial" w:eastAsia="Calibri" w:hAnsi="Arial" w:cs="Arial"/>
          <w:b/>
          <w:bCs/>
          <w:i/>
          <w:iCs/>
          <w:sz w:val="20"/>
          <w:szCs w:val="20"/>
        </w:rPr>
        <w:t>TERCERO.-</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Se le hace del conocimiento a la Ciudadana </w:t>
      </w:r>
      <w:r w:rsidRPr="0035417E">
        <w:rPr>
          <w:rFonts w:ascii="Arial" w:eastAsia="Calibri" w:hAnsi="Arial" w:cs="Arial"/>
          <w:b/>
          <w:bCs/>
          <w:i/>
          <w:iCs/>
          <w:sz w:val="20"/>
          <w:szCs w:val="20"/>
        </w:rPr>
        <w:t>FLORENCIA AMELIA HERNANDEZ</w:t>
      </w:r>
      <w:r w:rsidR="00760F89" w:rsidRPr="0035417E">
        <w:rPr>
          <w:rFonts w:ascii="Arial" w:eastAsia="Calibri" w:hAnsi="Arial" w:cs="Arial"/>
          <w:b/>
          <w:bCs/>
          <w:i/>
          <w:iCs/>
          <w:sz w:val="20"/>
          <w:szCs w:val="20"/>
        </w:rPr>
        <w:t xml:space="preserve"> </w:t>
      </w:r>
      <w:r w:rsidR="00760F89" w:rsidRPr="0035417E">
        <w:rPr>
          <w:rFonts w:ascii="Arial" w:eastAsia="Calibri" w:hAnsi="Arial" w:cs="Arial"/>
          <w:sz w:val="20"/>
          <w:szCs w:val="20"/>
        </w:rPr>
        <w:t>(sic)</w:t>
      </w:r>
      <w:r w:rsidRPr="0035417E">
        <w:rPr>
          <w:rFonts w:ascii="Arial" w:eastAsia="Calibri" w:hAnsi="Arial" w:cs="Arial"/>
          <w:i/>
          <w:iCs/>
          <w:sz w:val="20"/>
          <w:szCs w:val="20"/>
        </w:rPr>
        <w:t>,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2A663C92" w14:textId="77777777" w:rsidR="00F758F9" w:rsidRPr="0035417E" w:rsidRDefault="00F758F9" w:rsidP="00F758F9">
      <w:pPr>
        <w:widowControl/>
        <w:suppressAutoHyphens/>
        <w:autoSpaceDE/>
        <w:jc w:val="both"/>
        <w:rPr>
          <w:rFonts w:ascii="Arial" w:eastAsia="Calibri" w:hAnsi="Arial" w:cs="Arial"/>
          <w:b/>
          <w:bCs/>
          <w:i/>
          <w:iCs/>
          <w:sz w:val="20"/>
          <w:szCs w:val="20"/>
        </w:rPr>
      </w:pPr>
    </w:p>
    <w:p w14:paraId="2F2E823C" w14:textId="77777777" w:rsidR="00F758F9" w:rsidRPr="0035417E" w:rsidRDefault="00F758F9" w:rsidP="00F758F9">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CUARTO. -</w:t>
      </w:r>
      <w:r w:rsidRPr="0035417E">
        <w:rPr>
          <w:rFonts w:ascii="Arial" w:eastAsia="Calibri" w:hAnsi="Arial" w:cs="Arial"/>
          <w:sz w:val="20"/>
          <w:szCs w:val="20"/>
        </w:rPr>
        <w:t xml:space="preserve"> </w:t>
      </w:r>
      <w:r w:rsidRPr="0035417E">
        <w:rPr>
          <w:rFonts w:ascii="Arial" w:eastAsia="Calibri" w:hAnsi="Arial" w:cs="Arial"/>
          <w:i/>
          <w:iCs/>
          <w:sz w:val="20"/>
          <w:szCs w:val="20"/>
        </w:rPr>
        <w:t>El Honorable Ayuntamiento de Oaxaca de Juárez, a través de la Dirección de Mercados, supervisará que la concesionaria se apegue a las normas establecidas, de tal modo</w:t>
      </w:r>
    </w:p>
    <w:p w14:paraId="2646FF6E" w14:textId="1A6A1FCC" w:rsidR="00F758F9" w:rsidRPr="0035417E" w:rsidRDefault="00F758F9" w:rsidP="00F758F9">
      <w:pPr>
        <w:widowControl/>
        <w:suppressAutoHyphens/>
        <w:autoSpaceDE/>
        <w:jc w:val="both"/>
        <w:rPr>
          <w:rFonts w:ascii="Arial" w:eastAsia="Calibri" w:hAnsi="Arial" w:cs="Arial"/>
          <w:i/>
          <w:iCs/>
          <w:sz w:val="20"/>
          <w:szCs w:val="20"/>
        </w:rPr>
      </w:pPr>
      <w:r w:rsidRPr="0035417E">
        <w:rPr>
          <w:rFonts w:ascii="Arial" w:eastAsia="Calibri" w:hAnsi="Arial" w:cs="Arial"/>
          <w:i/>
          <w:iCs/>
          <w:sz w:val="20"/>
          <w:szCs w:val="20"/>
        </w:rPr>
        <w:t xml:space="preserve"> que, se garantice la generalidad, suficiencia, regularidad y seguridad del servicio. - - </w:t>
      </w:r>
      <w:r w:rsidR="00760F89" w:rsidRPr="0035417E">
        <w:rPr>
          <w:rFonts w:ascii="Arial" w:eastAsia="Calibri" w:hAnsi="Arial" w:cs="Arial"/>
          <w:i/>
          <w:iCs/>
          <w:sz w:val="20"/>
          <w:szCs w:val="20"/>
        </w:rPr>
        <w:t>- - - - - - -</w:t>
      </w:r>
    </w:p>
    <w:p w14:paraId="74528330" w14:textId="77777777" w:rsidR="00760F89" w:rsidRPr="0035417E" w:rsidRDefault="00760F89" w:rsidP="00F758F9">
      <w:pPr>
        <w:widowControl/>
        <w:suppressAutoHyphens/>
        <w:autoSpaceDE/>
        <w:jc w:val="both"/>
        <w:rPr>
          <w:rFonts w:ascii="Arial" w:eastAsia="Calibri" w:hAnsi="Arial" w:cs="Arial"/>
          <w:sz w:val="20"/>
          <w:szCs w:val="20"/>
        </w:rPr>
      </w:pPr>
    </w:p>
    <w:p w14:paraId="0CC1EB51" w14:textId="088F69C4" w:rsidR="00F758F9" w:rsidRPr="0035417E" w:rsidRDefault="00F758F9" w:rsidP="00F758F9">
      <w:pPr>
        <w:widowControl/>
        <w:suppressAutoHyphens/>
        <w:autoSpaceDE/>
        <w:jc w:val="both"/>
        <w:rPr>
          <w:rFonts w:ascii="Arial" w:eastAsia="Calibri" w:hAnsi="Arial" w:cs="Arial"/>
          <w:sz w:val="20"/>
          <w:szCs w:val="20"/>
        </w:rPr>
      </w:pPr>
      <w:r w:rsidRPr="0035417E">
        <w:rPr>
          <w:rFonts w:ascii="Arial" w:eastAsia="Calibri" w:hAnsi="Arial" w:cs="Arial"/>
          <w:b/>
          <w:bCs/>
          <w:i/>
          <w:iCs/>
          <w:sz w:val="20"/>
          <w:szCs w:val="20"/>
        </w:rPr>
        <w:t>QUINTO. -</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Se le hace saber a la concesionaria que es causa de revocación de la concesión, cualquiera de las establecidas en el artículo 15 del Reglamento de los Mercados Públicos de la Ciudad de Oaxaca. - - - - - - - - - - - - - - - - - - - - - </w:t>
      </w:r>
    </w:p>
    <w:p w14:paraId="6B94C0AB" w14:textId="77777777" w:rsidR="00760F89" w:rsidRPr="0035417E" w:rsidRDefault="00760F89" w:rsidP="00F758F9">
      <w:pPr>
        <w:widowControl/>
        <w:suppressAutoHyphens/>
        <w:autoSpaceDE/>
        <w:jc w:val="both"/>
        <w:rPr>
          <w:rFonts w:ascii="Arial" w:eastAsia="Calibri" w:hAnsi="Arial" w:cs="Arial"/>
          <w:b/>
          <w:bCs/>
          <w:i/>
          <w:iCs/>
          <w:sz w:val="20"/>
          <w:szCs w:val="20"/>
        </w:rPr>
      </w:pPr>
    </w:p>
    <w:p w14:paraId="2461ACF5" w14:textId="697FA863" w:rsidR="00F758F9" w:rsidRPr="0035417E" w:rsidRDefault="00F758F9" w:rsidP="00F758F9">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SEXTO. -</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w:t>
      </w:r>
      <w:r w:rsidR="00760F89" w:rsidRPr="0035417E">
        <w:rPr>
          <w:rFonts w:ascii="Arial" w:eastAsia="Calibri" w:hAnsi="Arial" w:cs="Arial"/>
          <w:i/>
          <w:iCs/>
          <w:sz w:val="20"/>
          <w:szCs w:val="20"/>
        </w:rPr>
        <w:t xml:space="preserve">- - - - </w:t>
      </w:r>
    </w:p>
    <w:p w14:paraId="5234F1F1" w14:textId="77777777" w:rsidR="00F758F9" w:rsidRPr="0035417E" w:rsidRDefault="00F758F9" w:rsidP="00F758F9">
      <w:pPr>
        <w:widowControl/>
        <w:suppressAutoHyphens/>
        <w:autoSpaceDE/>
        <w:jc w:val="both"/>
        <w:rPr>
          <w:rFonts w:ascii="Arial" w:eastAsia="Calibri" w:hAnsi="Arial" w:cs="Arial"/>
          <w:b/>
          <w:bCs/>
          <w:i/>
          <w:iCs/>
          <w:sz w:val="20"/>
          <w:szCs w:val="20"/>
        </w:rPr>
      </w:pPr>
    </w:p>
    <w:p w14:paraId="54329A91" w14:textId="7F76A8F9" w:rsidR="00F758F9" w:rsidRPr="0035417E" w:rsidRDefault="00F758F9" w:rsidP="00F758F9">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SÉPTIMO. -</w:t>
      </w:r>
      <w:r w:rsidRPr="0035417E">
        <w:rPr>
          <w:rFonts w:ascii="Arial" w:eastAsia="Calibri" w:hAnsi="Arial" w:cs="Arial"/>
          <w:i/>
          <w:iCs/>
          <w:sz w:val="20"/>
          <w:szCs w:val="20"/>
        </w:rPr>
        <w:t xml:space="preserve"> Instrúyase al titular de la Dirección de Mercados del Municipio de Oaxaca de Juárez, para efectos de que, dentro del término de diez días hábiles, contados a partir de que le sea </w:t>
      </w:r>
      <w:r w:rsidRPr="0035417E">
        <w:rPr>
          <w:rFonts w:ascii="Arial" w:eastAsia="Calibri" w:hAnsi="Arial" w:cs="Arial"/>
          <w:i/>
          <w:iCs/>
          <w:sz w:val="20"/>
          <w:szCs w:val="20"/>
        </w:rPr>
        <w:lastRenderedPageBreak/>
        <w:t xml:space="preserve">notificado el contenido del presente dictamen, genere la orden de pago por concepto de autorización de SUCESIÓN DE DERECHOS. - - </w:t>
      </w:r>
    </w:p>
    <w:p w14:paraId="063D646D" w14:textId="77777777" w:rsidR="00760F89" w:rsidRPr="0035417E" w:rsidRDefault="00760F89" w:rsidP="00F758F9">
      <w:pPr>
        <w:widowControl/>
        <w:suppressAutoHyphens/>
        <w:autoSpaceDE/>
        <w:jc w:val="both"/>
        <w:rPr>
          <w:rFonts w:ascii="Arial" w:eastAsia="Calibri" w:hAnsi="Arial" w:cs="Arial"/>
          <w:i/>
          <w:iCs/>
          <w:sz w:val="20"/>
          <w:szCs w:val="20"/>
        </w:rPr>
      </w:pPr>
    </w:p>
    <w:p w14:paraId="34609BB8" w14:textId="3ACB18A5" w:rsidR="00F758F9" w:rsidRPr="0035417E" w:rsidRDefault="00F758F9" w:rsidP="00F758F9">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OCTAVO. –</w:t>
      </w:r>
      <w:r w:rsidRPr="0035417E">
        <w:rPr>
          <w:rFonts w:ascii="Arial" w:eastAsia="Calibri" w:hAnsi="Arial" w:cs="Arial"/>
          <w:i/>
          <w:iCs/>
          <w:sz w:val="20"/>
          <w:szCs w:val="20"/>
        </w:rPr>
        <w:t xml:space="preserve"> Notifíquese A LA CIUDADANA FLORENCIA AMELIA HERNANDEZ</w:t>
      </w:r>
      <w:r w:rsidR="00760F89" w:rsidRPr="0035417E">
        <w:rPr>
          <w:rFonts w:ascii="Arial" w:eastAsia="Calibri" w:hAnsi="Arial" w:cs="Arial"/>
          <w:i/>
          <w:iCs/>
          <w:sz w:val="20"/>
          <w:szCs w:val="20"/>
        </w:rPr>
        <w:t xml:space="preserve"> </w:t>
      </w:r>
      <w:r w:rsidR="00760F89" w:rsidRPr="0035417E">
        <w:rPr>
          <w:rFonts w:ascii="Arial" w:eastAsia="Calibri" w:hAnsi="Arial" w:cs="Arial"/>
          <w:sz w:val="20"/>
          <w:szCs w:val="20"/>
        </w:rPr>
        <w:t>(sic)</w:t>
      </w:r>
      <w:r w:rsidRPr="0035417E">
        <w:rPr>
          <w:rFonts w:ascii="Arial" w:eastAsia="Calibri" w:hAnsi="Arial" w:cs="Arial"/>
          <w:i/>
          <w:iCs/>
          <w:sz w:val="20"/>
          <w:szCs w:val="20"/>
        </w:rPr>
        <w:t xml:space="preserve">,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w:t>
      </w:r>
      <w:r w:rsidR="00760F89" w:rsidRPr="0035417E">
        <w:rPr>
          <w:rFonts w:ascii="Arial" w:eastAsia="Calibri" w:hAnsi="Arial" w:cs="Arial"/>
          <w:i/>
          <w:iCs/>
          <w:sz w:val="20"/>
          <w:szCs w:val="20"/>
        </w:rPr>
        <w:t xml:space="preserve">- - - - - - - - - - - - - </w:t>
      </w:r>
    </w:p>
    <w:p w14:paraId="7942C306" w14:textId="77777777" w:rsidR="00F758F9" w:rsidRPr="0035417E" w:rsidRDefault="00F758F9" w:rsidP="00F758F9">
      <w:pPr>
        <w:widowControl/>
        <w:suppressAutoHyphens/>
        <w:autoSpaceDE/>
        <w:jc w:val="both"/>
        <w:rPr>
          <w:rFonts w:ascii="Arial" w:eastAsia="Calibri" w:hAnsi="Arial" w:cs="Arial"/>
          <w:b/>
          <w:bCs/>
          <w:i/>
          <w:iCs/>
          <w:sz w:val="20"/>
          <w:szCs w:val="20"/>
        </w:rPr>
      </w:pPr>
    </w:p>
    <w:p w14:paraId="066A1737" w14:textId="2065018E" w:rsidR="00835468" w:rsidRPr="0035417E" w:rsidRDefault="00F758F9" w:rsidP="00F758F9">
      <w:pPr>
        <w:jc w:val="both"/>
        <w:rPr>
          <w:rFonts w:ascii="Arial" w:eastAsia="Calibri" w:hAnsi="Arial" w:cs="Arial"/>
          <w:i/>
          <w:iCs/>
          <w:sz w:val="20"/>
          <w:szCs w:val="20"/>
        </w:rPr>
      </w:pPr>
      <w:r w:rsidRPr="0035417E">
        <w:rPr>
          <w:rFonts w:ascii="Arial" w:eastAsia="Calibri" w:hAnsi="Arial" w:cs="Arial"/>
          <w:b/>
          <w:bCs/>
          <w:i/>
          <w:iCs/>
          <w:sz w:val="20"/>
          <w:szCs w:val="20"/>
        </w:rPr>
        <w:t>NOVENO. -</w:t>
      </w:r>
      <w:r w:rsidRPr="0035417E">
        <w:rPr>
          <w:rFonts w:ascii="Arial" w:eastAsia="Calibri" w:hAnsi="Arial" w:cs="Arial"/>
          <w:i/>
          <w:iCs/>
          <w:sz w:val="20"/>
          <w:szCs w:val="20"/>
        </w:rPr>
        <w:t xml:space="preserve"> NOTIFÍQUESE Y CÚMPLASE. - - - - </w:t>
      </w:r>
    </w:p>
    <w:p w14:paraId="591596AA" w14:textId="77777777" w:rsidR="00F758F9" w:rsidRPr="0035417E" w:rsidRDefault="00F758F9" w:rsidP="00F758F9">
      <w:pPr>
        <w:jc w:val="both"/>
        <w:rPr>
          <w:rFonts w:ascii="Arial" w:hAnsi="Arial" w:cs="Arial"/>
          <w:b/>
          <w:bCs/>
          <w:sz w:val="20"/>
          <w:szCs w:val="20"/>
        </w:rPr>
      </w:pPr>
    </w:p>
    <w:p w14:paraId="2F094497" w14:textId="3B7E0C0F" w:rsidR="00835468" w:rsidRPr="0035417E" w:rsidRDefault="00835468" w:rsidP="00835468">
      <w:pPr>
        <w:jc w:val="both"/>
        <w:rPr>
          <w:rFonts w:ascii="Arial" w:hAnsi="Arial" w:cs="Arial"/>
          <w:b/>
          <w:bCs/>
          <w:sz w:val="20"/>
          <w:szCs w:val="20"/>
        </w:rPr>
      </w:pPr>
      <w:r w:rsidRPr="0035417E">
        <w:rPr>
          <w:noProof/>
          <w:lang w:eastAsia="es-MX"/>
        </w:rPr>
        <w:drawing>
          <wp:anchor distT="0" distB="0" distL="114300" distR="114300" simplePos="0" relativeHeight="251864576" behindDoc="0" locked="0" layoutInCell="1" allowOverlap="1" wp14:anchorId="119923C2" wp14:editId="3AFD8738">
            <wp:simplePos x="0" y="0"/>
            <wp:positionH relativeFrom="column">
              <wp:posOffset>0</wp:posOffset>
            </wp:positionH>
            <wp:positionV relativeFrom="paragraph">
              <wp:posOffset>1574165</wp:posOffset>
            </wp:positionV>
            <wp:extent cx="2735580" cy="265430"/>
            <wp:effectExtent l="0" t="0" r="7620" b="1270"/>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Pr="0035417E">
        <w:rPr>
          <w:rFonts w:ascii="Arial" w:hAnsi="Arial" w:cs="Arial"/>
          <w:b/>
          <w:bCs/>
          <w:sz w:val="20"/>
          <w:szCs w:val="20"/>
        </w:rPr>
        <w:t>DADO EN EL SALÓN DE CABILDO “PORFIRIO DÍAZ MORI” DEL HONORABLE AYUNTAMIENTO DEL MUNICIPIO DE OAXACA DE JUÁREZ, EL DÍA VEINTIOCHO DE NOVIEMBRE DEL AÑO DOS MIL VEINTICUATRO. PRESIDENTE MUNICIPAL CONSTITUCIONAL DE OAXACA DE JUÁREZ, FRANCISCO MARTÍNEZ NERI. SECRETARIA MUNICIPAL DE OAXACA DE JUÁREZ, EDITH ELENA RODRÍGUEZ ESCOBAR.</w:t>
      </w:r>
    </w:p>
    <w:p w14:paraId="1CF9513D" w14:textId="77777777" w:rsidR="00835468" w:rsidRPr="0035417E" w:rsidRDefault="00835468" w:rsidP="00CB451A">
      <w:pPr>
        <w:rPr>
          <w:rFonts w:ascii="Arial" w:hAnsi="Arial" w:cs="Arial"/>
          <w:b/>
          <w:bCs/>
          <w:sz w:val="20"/>
          <w:szCs w:val="20"/>
        </w:rPr>
      </w:pPr>
    </w:p>
    <w:p w14:paraId="23AE43E3" w14:textId="77777777" w:rsidR="00835468" w:rsidRPr="0035417E" w:rsidRDefault="00835468" w:rsidP="00835468">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6F6F342D" w14:textId="77777777" w:rsidR="00835468" w:rsidRPr="0035417E" w:rsidRDefault="00835468" w:rsidP="00835468">
      <w:pPr>
        <w:jc w:val="both"/>
        <w:rPr>
          <w:rFonts w:ascii="Arial" w:eastAsia="Calibri" w:hAnsi="Arial" w:cs="Arial"/>
          <w:sz w:val="20"/>
          <w:szCs w:val="20"/>
        </w:rPr>
      </w:pPr>
    </w:p>
    <w:p w14:paraId="1831A4F3" w14:textId="77777777" w:rsidR="00835468" w:rsidRPr="0035417E" w:rsidRDefault="00835468" w:rsidP="00835468">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veintiocho de noviembre de dos mil veinticuatro, tuvo a bien aprobar y expedir el siguiente</w:t>
      </w:r>
      <w:r w:rsidRPr="0035417E">
        <w:rPr>
          <w:rFonts w:ascii="Arial" w:eastAsia="Calibri" w:hAnsi="Arial" w:cs="Arial"/>
          <w:sz w:val="20"/>
          <w:szCs w:val="20"/>
        </w:rPr>
        <w:t>:</w:t>
      </w:r>
    </w:p>
    <w:p w14:paraId="4391C8D5" w14:textId="77777777" w:rsidR="00835468" w:rsidRPr="0035417E" w:rsidRDefault="00835468" w:rsidP="00835468">
      <w:pPr>
        <w:pStyle w:val="Textoindependiente"/>
        <w:jc w:val="center"/>
        <w:outlineLvl w:val="0"/>
        <w:rPr>
          <w:rFonts w:ascii="Arial" w:hAnsi="Arial" w:cs="Arial"/>
          <w:b/>
        </w:rPr>
      </w:pPr>
      <w:r w:rsidRPr="0035417E">
        <w:rPr>
          <w:rFonts w:ascii="Arial" w:hAnsi="Arial" w:cs="Arial"/>
          <w:b/>
        </w:rPr>
        <w:t>DICTAMEN</w:t>
      </w:r>
    </w:p>
    <w:p w14:paraId="4AD262F4" w14:textId="69EF2456" w:rsidR="00835468" w:rsidRPr="0035417E" w:rsidRDefault="008E43C5" w:rsidP="00835468">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/SD/50/2024</w:t>
      </w:r>
    </w:p>
    <w:p w14:paraId="042B00BD" w14:textId="77777777" w:rsidR="00835468" w:rsidRPr="0035417E" w:rsidRDefault="00835468" w:rsidP="00835468">
      <w:pPr>
        <w:jc w:val="both"/>
        <w:rPr>
          <w:rFonts w:ascii="Arial" w:hAnsi="Arial" w:cs="Arial"/>
          <w:b/>
          <w:bCs/>
          <w:sz w:val="20"/>
          <w:szCs w:val="20"/>
        </w:rPr>
      </w:pPr>
    </w:p>
    <w:p w14:paraId="0B73D815" w14:textId="2141F322" w:rsidR="008E43C5" w:rsidRPr="0035417E" w:rsidRDefault="008E43C5" w:rsidP="008E43C5">
      <w:pPr>
        <w:widowControl/>
        <w:suppressAutoHyphens/>
        <w:autoSpaceDE/>
        <w:jc w:val="both"/>
        <w:rPr>
          <w:rFonts w:ascii="Arial" w:eastAsia="Calibri" w:hAnsi="Arial" w:cs="Arial"/>
          <w:b/>
          <w:bCs/>
          <w:sz w:val="20"/>
          <w:szCs w:val="20"/>
        </w:rPr>
      </w:pPr>
      <w:r w:rsidRPr="0035417E">
        <w:rPr>
          <w:rFonts w:ascii="Arial" w:eastAsia="Calibri" w:hAnsi="Arial" w:cs="Arial"/>
          <w:b/>
          <w:bCs/>
          <w:sz w:val="20"/>
          <w:szCs w:val="20"/>
        </w:rPr>
        <w:t xml:space="preserve">- - - - - - - - - - - - CONSIDERANDOS - - - - - - - - - </w:t>
      </w:r>
    </w:p>
    <w:p w14:paraId="7A192422" w14:textId="77777777" w:rsidR="008E43C5" w:rsidRPr="0035417E" w:rsidRDefault="008E43C5" w:rsidP="008E43C5">
      <w:pPr>
        <w:widowControl/>
        <w:suppressAutoHyphens/>
        <w:autoSpaceDE/>
        <w:jc w:val="both"/>
        <w:rPr>
          <w:rFonts w:ascii="Arial" w:eastAsia="Calibri" w:hAnsi="Arial" w:cs="Arial"/>
          <w:b/>
          <w:bCs/>
          <w:sz w:val="20"/>
          <w:szCs w:val="20"/>
        </w:rPr>
      </w:pPr>
    </w:p>
    <w:p w14:paraId="06CDC38C" w14:textId="14147192" w:rsidR="008E43C5" w:rsidRPr="0035417E" w:rsidRDefault="008E43C5" w:rsidP="008E43C5">
      <w:pPr>
        <w:widowControl/>
        <w:suppressAutoHyphens/>
        <w:autoSpaceDE/>
        <w:jc w:val="both"/>
        <w:rPr>
          <w:rFonts w:ascii="Arial" w:eastAsia="Calibri" w:hAnsi="Arial" w:cs="Arial"/>
          <w:sz w:val="20"/>
          <w:szCs w:val="20"/>
        </w:rPr>
      </w:pPr>
      <w:r w:rsidRPr="0035417E">
        <w:rPr>
          <w:rFonts w:ascii="Arial" w:eastAsia="Calibri" w:hAnsi="Arial" w:cs="Arial"/>
          <w:b/>
          <w:bCs/>
          <w:sz w:val="20"/>
          <w:szCs w:val="20"/>
        </w:rPr>
        <w:t>PRIMERO:</w:t>
      </w:r>
      <w:r w:rsidRPr="0035417E">
        <w:rPr>
          <w:rFonts w:ascii="Arial" w:eastAsia="Calibri" w:hAnsi="Arial" w:cs="Arial"/>
          <w:sz w:val="20"/>
          <w:szCs w:val="20"/>
        </w:rPr>
        <w:t xml:space="preserve"> </w:t>
      </w:r>
      <w:bookmarkStart w:id="24" w:name="_Hlk183163408"/>
      <w:r w:rsidRPr="0035417E">
        <w:rPr>
          <w:rFonts w:ascii="Arial" w:eastAsia="Calibri" w:hAnsi="Arial" w:cs="Arial"/>
          <w:sz w:val="20"/>
          <w:szCs w:val="20"/>
        </w:rPr>
        <w:t xml:space="preserve">Que esta Comisión de Mercados y Comercio en Vía Pública del Municipio de Oaxaca de Juárez, es competente para conocer, estudiar y dictaminar sobre la SUCESIÓN DE DERECHOS promovido por la Ciudadana </w:t>
      </w:r>
      <w:r w:rsidRPr="0035417E">
        <w:rPr>
          <w:rFonts w:ascii="Arial" w:eastAsia="Calibri" w:hAnsi="Arial" w:cs="Arial"/>
          <w:b/>
          <w:bCs/>
          <w:sz w:val="20"/>
          <w:szCs w:val="20"/>
        </w:rPr>
        <w:t>FLORENCIA AMELIA HERNANDEZ</w:t>
      </w:r>
      <w:r w:rsidR="001F384A" w:rsidRPr="0035417E">
        <w:rPr>
          <w:rFonts w:ascii="Arial" w:eastAsia="Calibri" w:hAnsi="Arial" w:cs="Arial"/>
          <w:b/>
          <w:bCs/>
          <w:sz w:val="20"/>
          <w:szCs w:val="20"/>
        </w:rPr>
        <w:t xml:space="preserve"> </w:t>
      </w:r>
      <w:r w:rsidR="001F384A" w:rsidRPr="0035417E">
        <w:rPr>
          <w:rFonts w:ascii="Arial" w:eastAsia="Calibri" w:hAnsi="Arial" w:cs="Arial"/>
          <w:sz w:val="20"/>
          <w:szCs w:val="20"/>
        </w:rPr>
        <w:t>(sic)</w:t>
      </w:r>
      <w:r w:rsidRPr="0035417E">
        <w:rPr>
          <w:rFonts w:ascii="Arial" w:eastAsia="Calibri" w:hAnsi="Arial" w:cs="Arial"/>
          <w:b/>
          <w:bCs/>
          <w:sz w:val="20"/>
          <w:szCs w:val="20"/>
        </w:rPr>
        <w:t>,</w:t>
      </w:r>
      <w:r w:rsidRPr="0035417E">
        <w:rPr>
          <w:rFonts w:ascii="Arial" w:eastAsia="Calibri" w:hAnsi="Arial" w:cs="Arial"/>
          <w:sz w:val="20"/>
          <w:szCs w:val="20"/>
        </w:rPr>
        <w:t xml:space="preserve"> en su carácter de MADRE, del extinto hijo concesionario el C.  </w:t>
      </w:r>
      <w:r w:rsidRPr="0035417E">
        <w:rPr>
          <w:rFonts w:ascii="Arial" w:eastAsia="Calibri" w:hAnsi="Arial" w:cs="Arial"/>
          <w:b/>
          <w:bCs/>
          <w:sz w:val="20"/>
          <w:szCs w:val="20"/>
        </w:rPr>
        <w:t xml:space="preserve">JUAN CARLOS GONZALEZ </w:t>
      </w:r>
      <w:r w:rsidR="004F503F" w:rsidRPr="0035417E">
        <w:rPr>
          <w:rFonts w:ascii="Arial" w:eastAsia="Calibri" w:hAnsi="Arial" w:cs="Arial"/>
          <w:bCs/>
          <w:sz w:val="20"/>
          <w:szCs w:val="20"/>
        </w:rPr>
        <w:t>(sic)</w:t>
      </w:r>
      <w:r w:rsidR="004F503F" w:rsidRPr="0035417E">
        <w:rPr>
          <w:rFonts w:ascii="Arial" w:eastAsia="Calibri" w:hAnsi="Arial" w:cs="Arial"/>
          <w:bCs/>
          <w:sz w:val="20"/>
          <w:szCs w:val="20"/>
        </w:rPr>
        <w:t xml:space="preserve"> </w:t>
      </w:r>
      <w:r w:rsidRPr="0035417E">
        <w:rPr>
          <w:rFonts w:ascii="Arial" w:eastAsia="Calibri" w:hAnsi="Arial" w:cs="Arial"/>
          <w:b/>
          <w:bCs/>
          <w:sz w:val="20"/>
          <w:szCs w:val="20"/>
        </w:rPr>
        <w:t>HERNANDEZ</w:t>
      </w:r>
      <w:r w:rsidR="001F384A" w:rsidRPr="0035417E">
        <w:rPr>
          <w:rFonts w:ascii="Arial" w:eastAsia="Calibri" w:hAnsi="Arial" w:cs="Arial"/>
          <w:b/>
          <w:bCs/>
          <w:sz w:val="20"/>
          <w:szCs w:val="20"/>
        </w:rPr>
        <w:t xml:space="preserve"> </w:t>
      </w:r>
      <w:r w:rsidR="001F384A" w:rsidRPr="0035417E">
        <w:rPr>
          <w:rFonts w:ascii="Arial" w:eastAsia="Calibri" w:hAnsi="Arial" w:cs="Arial"/>
          <w:sz w:val="20"/>
          <w:szCs w:val="20"/>
        </w:rPr>
        <w:t>(sic)</w:t>
      </w:r>
      <w:r w:rsidRPr="0035417E">
        <w:rPr>
          <w:rFonts w:ascii="Arial" w:eastAsia="Calibri" w:hAnsi="Arial" w:cs="Arial"/>
          <w:sz w:val="20"/>
          <w:szCs w:val="20"/>
        </w:rPr>
        <w:t xml:space="preserve"> y Mediante testamento Público abierto bajo el instrumento notarial número ciento cuarenta mil trescientos cinco, volumen dos mil doscientos treinta y nueve, ante las notarías número 38 y 98, en el Estado de fecha veintitrés de febrero del dos mil veintitrés, pasada ante la fe del Notario Público número 38 y 98, Licenciados Omar </w:t>
      </w:r>
      <w:proofErr w:type="spellStart"/>
      <w:r w:rsidRPr="0035417E">
        <w:rPr>
          <w:rFonts w:ascii="Arial" w:eastAsia="Calibri" w:hAnsi="Arial" w:cs="Arial"/>
          <w:sz w:val="20"/>
          <w:szCs w:val="20"/>
        </w:rPr>
        <w:t>Abacuc</w:t>
      </w:r>
      <w:proofErr w:type="spellEnd"/>
      <w:r w:rsidRPr="0035417E">
        <w:rPr>
          <w:rFonts w:ascii="Arial" w:eastAsia="Calibri" w:hAnsi="Arial" w:cs="Arial"/>
          <w:sz w:val="20"/>
          <w:szCs w:val="20"/>
        </w:rPr>
        <w:t xml:space="preserve"> Sánchez Heras y Maestra en Derecho Teresa Peralta  Ramos, el extinto Juan Carlos González Hernández, en pleno uso de sus facultades legales designo como su única y universal heredera de todos sus bienes presente y futuros, a su madre Florencia Amelia Hernández, así como también como su albacea testamentaria de su sucesión </w:t>
      </w:r>
      <w:bookmarkEnd w:id="24"/>
      <w:r w:rsidRPr="0035417E">
        <w:rPr>
          <w:rFonts w:ascii="Arial" w:eastAsia="Calibri" w:hAnsi="Arial" w:cs="Arial"/>
          <w:sz w:val="20"/>
          <w:szCs w:val="20"/>
        </w:rPr>
        <w:t xml:space="preserve">respecto de la barra fija,   número doscientos ochenta y uno, con giro de “PAN” ubicado en el interior del Mercado DEMOCRACIA también llamado LA MERCED, con número de objeto/cuenta 1050000011138; 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apartado C, fracción 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“LINEAMIENTOS PARA EL TRÁMITES DE SUCESIÓN DE DERECHOS”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 Administrativos de los Mercados Públicos”. - - - - </w:t>
      </w:r>
    </w:p>
    <w:p w14:paraId="17E78785" w14:textId="77777777" w:rsidR="001F384A" w:rsidRPr="0035417E" w:rsidRDefault="001F384A" w:rsidP="008E43C5">
      <w:pPr>
        <w:widowControl/>
        <w:suppressAutoHyphens/>
        <w:autoSpaceDE/>
        <w:jc w:val="both"/>
        <w:rPr>
          <w:rFonts w:ascii="Arial" w:eastAsia="Calibri" w:hAnsi="Arial" w:cs="Arial"/>
          <w:sz w:val="20"/>
          <w:szCs w:val="20"/>
        </w:rPr>
      </w:pPr>
    </w:p>
    <w:p w14:paraId="1ED39898" w14:textId="2380C4D1" w:rsidR="008E43C5" w:rsidRPr="0035417E" w:rsidRDefault="008E43C5" w:rsidP="008E43C5">
      <w:pPr>
        <w:widowControl/>
        <w:suppressAutoHyphens/>
        <w:autoSpaceDE/>
        <w:jc w:val="both"/>
        <w:rPr>
          <w:rFonts w:ascii="Arial" w:eastAsia="Calibri" w:hAnsi="Arial" w:cs="Arial"/>
          <w:sz w:val="20"/>
          <w:szCs w:val="20"/>
        </w:rPr>
      </w:pPr>
      <w:r w:rsidRPr="0035417E">
        <w:rPr>
          <w:rFonts w:ascii="Arial" w:eastAsia="Calibri" w:hAnsi="Arial" w:cs="Arial"/>
          <w:b/>
          <w:bCs/>
          <w:sz w:val="20"/>
          <w:szCs w:val="20"/>
        </w:rPr>
        <w:lastRenderedPageBreak/>
        <w:t>SEGUNDO:</w:t>
      </w:r>
      <w:r w:rsidRPr="0035417E">
        <w:rPr>
          <w:rFonts w:ascii="Arial" w:eastAsia="Calibri" w:hAnsi="Arial" w:cs="Arial"/>
          <w:sz w:val="20"/>
          <w:szCs w:val="20"/>
        </w:rPr>
        <w:t xml:space="preserve"> Es pertinente mencionar que la figura jurídica denominada Concesión Administrativa, se encuentra plasmada en Ley de Planeación, Desarrollo Administrativo y Servicios Públicos Municipales, vigente en el Estado, en los términos siguientes: - - - - - - - </w:t>
      </w:r>
      <w:r w:rsidR="001F384A" w:rsidRPr="0035417E">
        <w:rPr>
          <w:rFonts w:ascii="Arial" w:eastAsia="Calibri" w:hAnsi="Arial" w:cs="Arial"/>
          <w:sz w:val="20"/>
          <w:szCs w:val="20"/>
        </w:rPr>
        <w:t xml:space="preserve">- - - - - - - - - - - </w:t>
      </w:r>
    </w:p>
    <w:p w14:paraId="1E0B3E46" w14:textId="77777777" w:rsidR="001F384A" w:rsidRPr="0035417E" w:rsidRDefault="001F384A" w:rsidP="008E43C5">
      <w:pPr>
        <w:widowControl/>
        <w:suppressAutoHyphens/>
        <w:autoSpaceDE/>
        <w:jc w:val="both"/>
        <w:rPr>
          <w:rFonts w:ascii="Arial" w:eastAsia="Calibri" w:hAnsi="Arial" w:cs="Arial"/>
          <w:sz w:val="20"/>
          <w:szCs w:val="20"/>
        </w:rPr>
      </w:pPr>
    </w:p>
    <w:p w14:paraId="3691C4AE"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De igual manera se cita existe Tesis, que define la figura jurídica Concesión Administrativa, sustentada por el CUARTO TRIBUNAL COLEGIADO EN MATERIA ADMINISTRATIVA DEL PRIMER CIRCUITO. En el incidente de suspensión (revisión) 1/2013. MVS Multivisión, S.A. de C.V. y otra. 29 de agosto de 2013. Unanimidad de votos. Publicada en la Gaceta del Semanario Judicial de la Federación. Libro 1, diciembre de 2013, Pág. 1109, en los términos siguientes: </w:t>
      </w:r>
    </w:p>
    <w:p w14:paraId="6853D56A" w14:textId="2B832FCB"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“CONCESIÓN ADMINISTRATIVA. NOCIÓN Y ELEMENTOS QUE LA INTEGRAN. La concesión administrativa es el acto por medio del cual el Estado otorga a un particular la prestación de un servicio público, la explotación de bienes del dominio público, o bien, la realización de ambas actividades, y aun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 y que se constituye por las cláusulas que conceden ventajas económicas que representan la garantía de </w:t>
      </w:r>
      <w:r w:rsidRPr="0035417E">
        <w:rPr>
          <w:rFonts w:ascii="Arial" w:eastAsia="Calibri" w:hAnsi="Arial" w:cs="Arial"/>
          <w:i/>
          <w:iCs/>
          <w:sz w:val="20"/>
          <w:szCs w:val="20"/>
        </w:rPr>
        <w:t>sus inversiones y, con ello, la posibilidad de mantener el equilibrio financiero de la</w:t>
      </w:r>
      <w:r w:rsidR="001F384A" w:rsidRPr="0035417E">
        <w:rPr>
          <w:rFonts w:ascii="Arial" w:eastAsia="Calibri" w:hAnsi="Arial" w:cs="Arial"/>
          <w:i/>
          <w:iCs/>
          <w:sz w:val="20"/>
          <w:szCs w:val="20"/>
        </w:rPr>
        <w:t xml:space="preserve"> </w:t>
      </w:r>
      <w:r w:rsidR="001F384A" w:rsidRPr="0035417E">
        <w:rPr>
          <w:rFonts w:ascii="Arial" w:eastAsia="Calibri" w:hAnsi="Arial" w:cs="Arial"/>
          <w:sz w:val="20"/>
          <w:szCs w:val="20"/>
        </w:rPr>
        <w:t>(sic)</w:t>
      </w:r>
    </w:p>
    <w:p w14:paraId="732F2091" w14:textId="62CD4BC5"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 </w:t>
      </w:r>
    </w:p>
    <w:p w14:paraId="78E0BA47" w14:textId="77777777" w:rsidR="001F384A" w:rsidRPr="0035417E" w:rsidRDefault="001F384A" w:rsidP="001F384A">
      <w:pPr>
        <w:widowControl/>
        <w:suppressAutoHyphens/>
        <w:autoSpaceDE/>
        <w:ind w:left="284" w:right="55"/>
        <w:jc w:val="both"/>
        <w:rPr>
          <w:rFonts w:ascii="Arial" w:eastAsia="Calibri" w:hAnsi="Arial" w:cs="Arial"/>
          <w:i/>
          <w:iCs/>
          <w:sz w:val="20"/>
          <w:szCs w:val="20"/>
        </w:rPr>
      </w:pPr>
    </w:p>
    <w:p w14:paraId="72014B71" w14:textId="090D9403" w:rsidR="008E43C5" w:rsidRPr="0035417E" w:rsidRDefault="008E43C5" w:rsidP="008E43C5">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 xml:space="preserve">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 - - - - - - - - - - - - - - - - - - - - - - - - - - </w:t>
      </w:r>
    </w:p>
    <w:p w14:paraId="68F3DECD" w14:textId="77777777" w:rsidR="001F384A" w:rsidRPr="0035417E" w:rsidRDefault="001F384A" w:rsidP="008E43C5">
      <w:pPr>
        <w:widowControl/>
        <w:suppressAutoHyphens/>
        <w:autoSpaceDE/>
        <w:ind w:firstLine="708"/>
        <w:jc w:val="both"/>
        <w:rPr>
          <w:rFonts w:ascii="Arial" w:eastAsia="Calibri" w:hAnsi="Arial" w:cs="Arial"/>
          <w:sz w:val="20"/>
          <w:szCs w:val="20"/>
        </w:rPr>
      </w:pPr>
    </w:p>
    <w:p w14:paraId="36B81621"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1 Bis. - Este Reglamento contiene las normas a que se sujetará la organización y funcionamiento de los Mercados Públicos de la Ciudad de Oaxaca de Juárez. </w:t>
      </w:r>
    </w:p>
    <w:p w14:paraId="4F35AF01"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2.- Mercado público es el lugar sea </w:t>
      </w:r>
      <w:proofErr w:type="spellStart"/>
      <w:r w:rsidRPr="0035417E">
        <w:rPr>
          <w:rFonts w:ascii="Arial" w:eastAsia="Calibri" w:hAnsi="Arial" w:cs="Arial"/>
          <w:i/>
          <w:iCs/>
          <w:sz w:val="20"/>
          <w:szCs w:val="20"/>
        </w:rPr>
        <w:t>ó</w:t>
      </w:r>
      <w:proofErr w:type="spellEnd"/>
      <w:r w:rsidRPr="0035417E">
        <w:rPr>
          <w:rFonts w:ascii="Arial" w:eastAsia="Calibri" w:hAnsi="Arial" w:cs="Arial"/>
          <w:i/>
          <w:iCs/>
          <w:sz w:val="20"/>
          <w:szCs w:val="20"/>
        </w:rPr>
        <w:t xml:space="preserve"> (sic) no propiedad Municipal en donde se encuentran asentados diversidad de comerciantes, ejerciendo su actividad dentro del local, edificio o área que la Autoridad Municipal les otorgue para su funcionamiento. </w:t>
      </w:r>
    </w:p>
    <w:p w14:paraId="598789FC"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3FC57378"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6.- Se declara de orden público la concesión que el H. Ayuntamiento otorgue a los usuarios de los puestos, casetas o espacios de los mercados, para venta de artículos o cualquier operación propia de los mismos. </w:t>
      </w:r>
    </w:p>
    <w:p w14:paraId="14EBA427"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7.- Los derechos que el Ayuntamiento conceda en renta o alquiler a los usuarios de los mercados constituirán una concesión a favor de éstos. </w:t>
      </w:r>
    </w:p>
    <w:p w14:paraId="2F0532AD"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42E626D3"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12.- Las concesiones que otorga el H. Ayuntamiento, será de dos categorías: </w:t>
      </w:r>
    </w:p>
    <w:p w14:paraId="126C4106"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a)</w:t>
      </w:r>
      <w:r w:rsidRPr="0035417E">
        <w:rPr>
          <w:rFonts w:ascii="Arial" w:eastAsia="Calibri" w:hAnsi="Arial" w:cs="Arial"/>
          <w:i/>
          <w:iCs/>
          <w:sz w:val="20"/>
          <w:szCs w:val="20"/>
        </w:rPr>
        <w:tab/>
        <w:t xml:space="preserve">… </w:t>
      </w:r>
    </w:p>
    <w:p w14:paraId="5E074AE2"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b)</w:t>
      </w:r>
      <w:r w:rsidRPr="0035417E">
        <w:rPr>
          <w:rFonts w:ascii="Arial" w:eastAsia="Calibri" w:hAnsi="Arial" w:cs="Arial"/>
          <w:i/>
          <w:iCs/>
          <w:sz w:val="20"/>
          <w:szCs w:val="20"/>
        </w:rPr>
        <w:tab/>
        <w:t xml:space="preserve">DEFINITIVAS. </w:t>
      </w:r>
    </w:p>
    <w:p w14:paraId="58D0B9C9"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5A742D42"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35F923A1"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31D8AB7C"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lastRenderedPageBreak/>
        <w:t xml:space="preserve">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 </w:t>
      </w:r>
    </w:p>
    <w:p w14:paraId="60377F46" w14:textId="0ED41A09" w:rsidR="008E43C5" w:rsidRPr="0035417E" w:rsidRDefault="008E43C5" w:rsidP="008E43C5">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En ese tenor, la sucesión de derechos de concesión, se realiza respecto de la barra fija, número 281, ubicada en el interior del Mercado DEMOCRACIA también llamado la MERCED, del Municipio de Oaxaca de Juárez, con giro de “PAN” con número de objeto cuenta 1050000011138, cuyo concesionario fue el extinto JUAN CARLOS GONZALEZ</w:t>
      </w:r>
      <w:r w:rsidR="001F384A" w:rsidRPr="0035417E">
        <w:rPr>
          <w:rFonts w:ascii="Arial" w:eastAsia="Calibri" w:hAnsi="Arial" w:cs="Arial"/>
          <w:sz w:val="20"/>
          <w:szCs w:val="20"/>
        </w:rPr>
        <w:t xml:space="preserve"> (sic)</w:t>
      </w:r>
      <w:r w:rsidRPr="0035417E">
        <w:rPr>
          <w:rFonts w:ascii="Arial" w:eastAsia="Calibri" w:hAnsi="Arial" w:cs="Arial"/>
          <w:sz w:val="20"/>
          <w:szCs w:val="20"/>
        </w:rPr>
        <w:t xml:space="preserve"> HERNANDEZ</w:t>
      </w:r>
      <w:r w:rsidR="001F384A" w:rsidRPr="0035417E">
        <w:rPr>
          <w:rFonts w:ascii="Arial" w:eastAsia="Calibri" w:hAnsi="Arial" w:cs="Arial"/>
          <w:sz w:val="20"/>
          <w:szCs w:val="20"/>
        </w:rPr>
        <w:t xml:space="preserve"> (sic)</w:t>
      </w:r>
      <w:r w:rsidRPr="0035417E">
        <w:rPr>
          <w:rFonts w:ascii="Arial" w:eastAsia="Calibri" w:hAnsi="Arial" w:cs="Arial"/>
          <w:sz w:val="20"/>
          <w:szCs w:val="20"/>
        </w:rPr>
        <w:t xml:space="preserve">. - - - - - - - - - - - - - - - - - - - - - </w:t>
      </w:r>
    </w:p>
    <w:p w14:paraId="79F7870F" w14:textId="77777777" w:rsidR="001F384A" w:rsidRPr="0035417E" w:rsidRDefault="001F384A" w:rsidP="008E43C5">
      <w:pPr>
        <w:widowControl/>
        <w:suppressAutoHyphens/>
        <w:autoSpaceDE/>
        <w:ind w:firstLine="708"/>
        <w:jc w:val="both"/>
        <w:rPr>
          <w:rFonts w:ascii="Arial" w:eastAsia="Calibri" w:hAnsi="Arial" w:cs="Arial"/>
          <w:sz w:val="20"/>
          <w:szCs w:val="20"/>
        </w:rPr>
      </w:pPr>
    </w:p>
    <w:p w14:paraId="4C1A885B" w14:textId="77777777" w:rsidR="008E43C5" w:rsidRPr="0035417E" w:rsidRDefault="008E43C5" w:rsidP="008E43C5">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 xml:space="preserve">La sucesión de derechos se encuentra prevista en el </w:t>
      </w:r>
      <w:r w:rsidRPr="0035417E">
        <w:rPr>
          <w:rFonts w:ascii="Arial" w:eastAsia="Calibri" w:hAnsi="Arial" w:cs="Arial"/>
          <w:b/>
          <w:bCs/>
          <w:sz w:val="20"/>
          <w:szCs w:val="20"/>
        </w:rPr>
        <w:t>“TÍTULO SEXTO, CAPÍTULO ÚNICO “DE LA SUCESIÓN DE DERECHOS.”</w:t>
      </w:r>
      <w:r w:rsidRPr="0035417E">
        <w:rPr>
          <w:rFonts w:ascii="Arial" w:eastAsia="Calibri" w:hAnsi="Arial" w:cs="Arial"/>
          <w:sz w:val="20"/>
          <w:szCs w:val="20"/>
        </w:rPr>
        <w:t xml:space="preserve"> Del Reglamento de Mercados Públicos de la Ciudad de Oaxaca, cuyos artículos citan textualmente:</w:t>
      </w:r>
    </w:p>
    <w:p w14:paraId="30EDE26D" w14:textId="77777777" w:rsidR="008E43C5" w:rsidRPr="0035417E" w:rsidRDefault="008E43C5" w:rsidP="001F384A">
      <w:pPr>
        <w:widowControl/>
        <w:tabs>
          <w:tab w:val="left" w:pos="3402"/>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3714CF07" w14:textId="77777777" w:rsidR="008E43C5" w:rsidRPr="0035417E" w:rsidRDefault="008E43C5" w:rsidP="001F384A">
      <w:pPr>
        <w:widowControl/>
        <w:tabs>
          <w:tab w:val="left" w:pos="3402"/>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41.- El concesionario o locatario tiene la facultad de designar a quien debe sucederle en sus derechos sobre la concesión otorgada por el Ayuntamiento. Podrá designar de entre su cónyuge e hijos y a falta de ellos a la persona con la que haga vida marital siempre que dependa económicamente de él. </w:t>
      </w:r>
    </w:p>
    <w:p w14:paraId="345705C0" w14:textId="77777777" w:rsidR="008E43C5" w:rsidRPr="0035417E" w:rsidRDefault="008E43C5" w:rsidP="001F384A">
      <w:pPr>
        <w:widowControl/>
        <w:tabs>
          <w:tab w:val="left" w:pos="3402"/>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AI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w:t>
      </w:r>
    </w:p>
    <w:p w14:paraId="09847829" w14:textId="776D6948" w:rsidR="008E43C5" w:rsidRPr="0035417E" w:rsidRDefault="008E43C5" w:rsidP="001F384A">
      <w:pPr>
        <w:widowControl/>
        <w:tabs>
          <w:tab w:val="left" w:pos="3402"/>
        </w:tabs>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 “ </w:t>
      </w:r>
    </w:p>
    <w:p w14:paraId="3B6CD74F" w14:textId="77777777" w:rsidR="001F384A" w:rsidRPr="0035417E" w:rsidRDefault="001F384A" w:rsidP="001F384A">
      <w:pPr>
        <w:widowControl/>
        <w:tabs>
          <w:tab w:val="left" w:pos="3402"/>
        </w:tabs>
        <w:suppressAutoHyphens/>
        <w:autoSpaceDE/>
        <w:ind w:left="284" w:right="55"/>
        <w:jc w:val="both"/>
        <w:rPr>
          <w:rFonts w:ascii="Arial" w:eastAsia="Calibri" w:hAnsi="Arial" w:cs="Arial"/>
          <w:i/>
          <w:iCs/>
          <w:sz w:val="20"/>
          <w:szCs w:val="20"/>
        </w:rPr>
      </w:pPr>
    </w:p>
    <w:p w14:paraId="3A027577" w14:textId="0BFA7518" w:rsidR="008E43C5" w:rsidRPr="0035417E" w:rsidRDefault="008E43C5" w:rsidP="008E43C5">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TERCERO:</w:t>
      </w:r>
      <w:r w:rsidRPr="0035417E">
        <w:rPr>
          <w:rFonts w:ascii="Arial" w:eastAsia="Calibri" w:hAnsi="Arial" w:cs="Arial"/>
          <w:sz w:val="20"/>
          <w:szCs w:val="20"/>
        </w:rPr>
        <w:t xml:space="preserve"> Que del análisis de las documentales presentadas por la particular y atendiendo a lo establecido por el </w:t>
      </w:r>
      <w:r w:rsidRPr="0035417E">
        <w:rPr>
          <w:rFonts w:ascii="Arial" w:eastAsia="Calibri" w:hAnsi="Arial" w:cs="Arial"/>
          <w:b/>
          <w:bCs/>
          <w:i/>
          <w:iCs/>
          <w:sz w:val="20"/>
          <w:szCs w:val="20"/>
        </w:rPr>
        <w:t>apartado I</w:t>
      </w:r>
      <w:r w:rsidRPr="0035417E">
        <w:rPr>
          <w:rFonts w:ascii="Arial" w:eastAsia="Calibri" w:hAnsi="Arial" w:cs="Arial"/>
          <w:sz w:val="20"/>
          <w:szCs w:val="20"/>
        </w:rPr>
        <w:t xml:space="preserve"> denominado “LINEAMIENTOS PARA EL TRÁMITE DE SUCESIÓN DE DERECHOS” </w:t>
      </w:r>
      <w:r w:rsidRPr="0035417E">
        <w:rPr>
          <w:rFonts w:ascii="Arial" w:eastAsia="Calibri" w:hAnsi="Arial" w:cs="Arial"/>
          <w:b/>
          <w:bCs/>
          <w:i/>
          <w:iCs/>
          <w:sz w:val="20"/>
          <w:szCs w:val="20"/>
        </w:rPr>
        <w:t>de los Lineamientos para Trámites Administrativos de los Mercados Públicos, que cita textualmente lo siguiente:</w:t>
      </w:r>
    </w:p>
    <w:p w14:paraId="226ACDB9" w14:textId="77777777" w:rsidR="001F384A" w:rsidRPr="0035417E" w:rsidRDefault="001F384A" w:rsidP="008E43C5">
      <w:pPr>
        <w:widowControl/>
        <w:suppressAutoHyphens/>
        <w:autoSpaceDE/>
        <w:jc w:val="both"/>
        <w:rPr>
          <w:rFonts w:ascii="Arial" w:eastAsia="Calibri" w:hAnsi="Arial" w:cs="Arial"/>
          <w:b/>
          <w:bCs/>
          <w:i/>
          <w:iCs/>
          <w:sz w:val="20"/>
          <w:szCs w:val="20"/>
        </w:rPr>
      </w:pPr>
    </w:p>
    <w:p w14:paraId="0B613565" w14:textId="77777777" w:rsidR="008E43C5" w:rsidRPr="0035417E" w:rsidRDefault="008E43C5" w:rsidP="001F384A">
      <w:pPr>
        <w:widowControl/>
        <w:suppressAutoHyphens/>
        <w:autoSpaceDE/>
        <w:ind w:left="284" w:right="55"/>
        <w:jc w:val="center"/>
        <w:rPr>
          <w:rFonts w:ascii="Arial" w:eastAsia="Calibri" w:hAnsi="Arial" w:cs="Arial"/>
          <w:i/>
          <w:iCs/>
          <w:sz w:val="20"/>
          <w:szCs w:val="20"/>
        </w:rPr>
      </w:pPr>
      <w:r w:rsidRPr="0035417E">
        <w:rPr>
          <w:rFonts w:ascii="Arial" w:eastAsia="Calibri" w:hAnsi="Arial" w:cs="Arial"/>
          <w:i/>
          <w:iCs/>
          <w:sz w:val="20"/>
          <w:szCs w:val="20"/>
        </w:rPr>
        <w:t>I.- LINEAMIENTOS PARA EL TRÁMITE DE SUCESIÓN DE DERECHOS:</w:t>
      </w:r>
    </w:p>
    <w:p w14:paraId="2B4A0B08"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1.- SOLICITUD DIRIGIDA AL ADMINISTRADOR DEL MERCADO CORRESPONDIENTE, PRESENTADA POR EL LEGÍTIMO BENEFICIARIO.</w:t>
      </w:r>
    </w:p>
    <w:p w14:paraId="5295F33E"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2.- FORMATO ÚNICO DE MERCADOS DEBIDAMENTE REQUISITADO.</w:t>
      </w:r>
    </w:p>
    <w:p w14:paraId="5DA17A59"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3.- ACTA DE DEFUNCIÓN DEL CONCESIONARIO.</w:t>
      </w:r>
    </w:p>
    <w:p w14:paraId="16DF8698"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4.- ACTA DE NACIMIENTO CERTIFICADA DEL SOLICITANTE.</w:t>
      </w:r>
    </w:p>
    <w:p w14:paraId="183B3C07"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5.- IDENTIFICACIÓN OFICIAL VIGENTE DEL SOLICITANTE.</w:t>
      </w:r>
    </w:p>
    <w:p w14:paraId="337AA4F9" w14:textId="0D8C974E"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6.- COMPROBANTES DE LOS ÚLTIMOS CINCO AÑOS DE PAGO DE DERECHO DE PISO; EN CASO DE NO CONTAR CON DICHOS COMPROBANTES, SE DEBERÁ PRESENTAR LA CONSTANCIA DE NO ADEUDO, SUSCRITA POR LA DIRECCIÓN DE INGRESOS Y CONTROL FISCAL DEL H. AYUNTAMIENTO DE OAXACA DE JUAREZ</w:t>
      </w:r>
      <w:r w:rsidR="004F503F" w:rsidRPr="0035417E">
        <w:rPr>
          <w:rFonts w:ascii="Arial" w:eastAsia="Calibri" w:hAnsi="Arial" w:cs="Arial"/>
          <w:bCs/>
          <w:sz w:val="20"/>
          <w:szCs w:val="20"/>
        </w:rPr>
        <w:t>(sic)</w:t>
      </w:r>
      <w:r w:rsidRPr="0035417E">
        <w:rPr>
          <w:rFonts w:ascii="Arial" w:eastAsia="Calibri" w:hAnsi="Arial" w:cs="Arial"/>
          <w:i/>
          <w:iCs/>
          <w:sz w:val="20"/>
          <w:szCs w:val="20"/>
        </w:rPr>
        <w:t>.</w:t>
      </w:r>
    </w:p>
    <w:p w14:paraId="0317A26D"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7.- COMPROBANTE DE DOMICILIO RECIENTE DEL SOLICITANTE.</w:t>
      </w:r>
    </w:p>
    <w:p w14:paraId="3CBEEB64"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8.- CONSTANCIA DE VERIFICACIÓN Y RECONOCIMIENTO DEL LOCAL COMERCIAL PUESTO, CASETA O ESPACIO, SUSCRITA POR LA ADMINISTRACIÓN DEL MERCADO CORRESPONDIENTE.</w:t>
      </w:r>
    </w:p>
    <w:p w14:paraId="3099E1B5"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9.- DOS TESTIGOS QUE ACREDITEN EL VÍNCULO EXISTENTE ENTRE EL CONCESIONARIO Y EL LEGÍTIMO BENEFICIARIO.</w:t>
      </w:r>
    </w:p>
    <w:p w14:paraId="1A74AE5A"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10.- CONSTANCIA DE OPINIÓN EMITIDA POR LA ORGANIZACIÓN O MESA DIRECTIVA, EN CASO DE PERTENECER A ALGUNA.</w:t>
      </w:r>
    </w:p>
    <w:p w14:paraId="0951851F" w14:textId="77777777" w:rsidR="008E43C5" w:rsidRPr="0035417E" w:rsidRDefault="008E43C5" w:rsidP="008E43C5">
      <w:pPr>
        <w:widowControl/>
        <w:suppressAutoHyphens/>
        <w:autoSpaceDE/>
        <w:jc w:val="both"/>
        <w:rPr>
          <w:rFonts w:ascii="Arial" w:eastAsia="Calibri" w:hAnsi="Arial" w:cs="Arial"/>
          <w:sz w:val="20"/>
          <w:szCs w:val="20"/>
        </w:rPr>
      </w:pPr>
    </w:p>
    <w:p w14:paraId="176CA23F" w14:textId="4DB478A4" w:rsidR="008E43C5" w:rsidRPr="0035417E" w:rsidRDefault="008E43C5" w:rsidP="008E43C5">
      <w:pPr>
        <w:widowControl/>
        <w:suppressAutoHyphens/>
        <w:autoSpaceDE/>
        <w:ind w:firstLine="708"/>
        <w:jc w:val="both"/>
        <w:rPr>
          <w:rFonts w:ascii="Arial" w:eastAsia="Calibri" w:hAnsi="Arial" w:cs="Arial"/>
          <w:sz w:val="20"/>
          <w:szCs w:val="20"/>
        </w:rPr>
      </w:pPr>
      <w:bookmarkStart w:id="25" w:name="_Hlk183163899"/>
      <w:r w:rsidRPr="0035417E">
        <w:rPr>
          <w:rFonts w:ascii="Arial" w:eastAsia="Calibri" w:hAnsi="Arial" w:cs="Arial"/>
          <w:sz w:val="20"/>
          <w:szCs w:val="20"/>
        </w:rPr>
        <w:t xml:space="preserve">Ahora bien, conforme al numeral e) del artículo 42, del Reglamento de los mercados públicos de la Ciudad de Oaxaca, Oaxaca, del precepto invocado, se cumplen con los requisitos formales de procedencia, entre las cuales destacan la solicitud de la Ciudadana FLORENCIA AMELIA HERNANDEZ </w:t>
      </w:r>
      <w:r w:rsidR="001F384A" w:rsidRPr="0035417E">
        <w:rPr>
          <w:rFonts w:ascii="Arial" w:eastAsia="Calibri" w:hAnsi="Arial" w:cs="Arial"/>
          <w:sz w:val="20"/>
          <w:szCs w:val="20"/>
        </w:rPr>
        <w:t xml:space="preserve">(sic) </w:t>
      </w:r>
      <w:r w:rsidRPr="0035417E">
        <w:rPr>
          <w:rFonts w:ascii="Arial" w:eastAsia="Calibri" w:hAnsi="Arial" w:cs="Arial"/>
          <w:sz w:val="20"/>
          <w:szCs w:val="20"/>
        </w:rPr>
        <w:t xml:space="preserve">y sus respectivos anexos que obran en autos, la </w:t>
      </w:r>
      <w:r w:rsidRPr="0035417E">
        <w:rPr>
          <w:rFonts w:ascii="Arial" w:eastAsia="Calibri" w:hAnsi="Arial" w:cs="Arial"/>
          <w:sz w:val="20"/>
          <w:szCs w:val="20"/>
        </w:rPr>
        <w:lastRenderedPageBreak/>
        <w:t>ratificación de la solicitante y declaración de los testigos que testifican que la   peticionaria es  MADRE, del extinto concesionario tal y como lo demuestra con el acta de nacimiento que obran en el acervo documental agregado en el expediente,  así como con la testimonial de fecha veintiuno de octubre del dos mil veinticuatro, en donde ambos testigos de manera coherente y conforme manifiestan que es la solicitante es  madre del  extinto concesionario y que la ciudadana Florencia Amelia Hernández , es quien se encuentra en posesión de la barra fija,  número  doscientos ochenta y dos,  ubicado en el  Mercado Democracia, también llamado la Merced, con giro de pan,  así mismo, está demostrado su relación de MADRE, con el  extinto Juan Carlos González Hernández.</w:t>
      </w:r>
    </w:p>
    <w:p w14:paraId="1F850A37" w14:textId="77777777" w:rsidR="001F384A" w:rsidRPr="0035417E" w:rsidRDefault="001F384A" w:rsidP="008E43C5">
      <w:pPr>
        <w:widowControl/>
        <w:suppressAutoHyphens/>
        <w:autoSpaceDE/>
        <w:ind w:firstLine="708"/>
        <w:jc w:val="both"/>
        <w:rPr>
          <w:rFonts w:ascii="Arial" w:eastAsia="Calibri" w:hAnsi="Arial" w:cs="Arial"/>
          <w:sz w:val="20"/>
          <w:szCs w:val="20"/>
        </w:rPr>
      </w:pPr>
    </w:p>
    <w:p w14:paraId="1F9BE0AD" w14:textId="2966A56F" w:rsidR="008E43C5" w:rsidRPr="0035417E" w:rsidRDefault="008E43C5" w:rsidP="008E43C5">
      <w:pPr>
        <w:widowControl/>
        <w:suppressAutoHyphens/>
        <w:autoSpaceDE/>
        <w:jc w:val="both"/>
        <w:rPr>
          <w:rFonts w:ascii="Arial" w:eastAsia="Calibri" w:hAnsi="Arial" w:cs="Arial"/>
          <w:sz w:val="20"/>
          <w:szCs w:val="20"/>
        </w:rPr>
      </w:pPr>
      <w:r w:rsidRPr="0035417E">
        <w:rPr>
          <w:rFonts w:ascii="Arial" w:eastAsia="Calibri" w:hAnsi="Arial" w:cs="Arial"/>
          <w:sz w:val="20"/>
          <w:szCs w:val="20"/>
        </w:rPr>
        <w:t>Así mismo, se tiene por acreditada la manifestación de la  voluntad del extinto concesionario Juan Carlos González Hernández, en suceder sus derechos a su  madre FLORENCIA AMELIA HERNANDEZ</w:t>
      </w:r>
      <w:r w:rsidR="001F384A" w:rsidRPr="0035417E">
        <w:rPr>
          <w:rFonts w:ascii="Arial" w:eastAsia="Calibri" w:hAnsi="Arial" w:cs="Arial"/>
          <w:sz w:val="20"/>
          <w:szCs w:val="20"/>
        </w:rPr>
        <w:t xml:space="preserve"> (sic)</w:t>
      </w:r>
      <w:r w:rsidRPr="0035417E">
        <w:rPr>
          <w:rFonts w:ascii="Arial" w:eastAsia="Calibri" w:hAnsi="Arial" w:cs="Arial"/>
          <w:sz w:val="20"/>
          <w:szCs w:val="20"/>
        </w:rPr>
        <w:t xml:space="preserve">,  con el instrumento notarial número ciento cuarenta mil trescientos cinco, volumen dos mil doscientos treinta y nueve, ante las notarías número 38 y 98, en el Estado de fecha veintitrés de febrero del dos mil veintitrés, pasada ante la fe del Notario Público número 38 y 78, Licenciados Omar </w:t>
      </w:r>
      <w:proofErr w:type="spellStart"/>
      <w:r w:rsidRPr="0035417E">
        <w:rPr>
          <w:rFonts w:ascii="Arial" w:eastAsia="Calibri" w:hAnsi="Arial" w:cs="Arial"/>
          <w:sz w:val="20"/>
          <w:szCs w:val="20"/>
        </w:rPr>
        <w:t>Abacuc</w:t>
      </w:r>
      <w:proofErr w:type="spellEnd"/>
      <w:r w:rsidRPr="0035417E">
        <w:rPr>
          <w:rFonts w:ascii="Arial" w:eastAsia="Calibri" w:hAnsi="Arial" w:cs="Arial"/>
          <w:sz w:val="20"/>
          <w:szCs w:val="20"/>
        </w:rPr>
        <w:t xml:space="preserve"> Sánchez Heras y Maestra en Derecho Teresa Peralta  Ramos, mediante el cual  designó como su única y universal heredera de todos sus bienes presente y futuros, a su madre Florencia Amelia Hernández, así como también como su albacea testamentaria de su sucesión, por lo que no se tiene duda alguna en que la última voluntad del de CUYUS </w:t>
      </w:r>
      <w:r w:rsidR="004F503F" w:rsidRPr="0035417E">
        <w:rPr>
          <w:rFonts w:ascii="Arial" w:eastAsia="Calibri" w:hAnsi="Arial" w:cs="Arial"/>
          <w:bCs/>
          <w:sz w:val="20"/>
          <w:szCs w:val="20"/>
        </w:rPr>
        <w:t>(sic)</w:t>
      </w:r>
      <w:r w:rsidR="004F503F" w:rsidRPr="0035417E">
        <w:rPr>
          <w:rFonts w:ascii="Arial" w:eastAsia="Calibri" w:hAnsi="Arial" w:cs="Arial"/>
          <w:bCs/>
          <w:sz w:val="20"/>
          <w:szCs w:val="20"/>
        </w:rPr>
        <w:t xml:space="preserve"> </w:t>
      </w:r>
      <w:r w:rsidRPr="0035417E">
        <w:rPr>
          <w:rFonts w:ascii="Arial" w:eastAsia="Calibri" w:hAnsi="Arial" w:cs="Arial"/>
          <w:sz w:val="20"/>
          <w:szCs w:val="20"/>
        </w:rPr>
        <w:t>fue en que su madre fuera LA SUCESORA DE LOS DERECHOS DE LA CONCESION QUE AMPARA la barra fija, número 281, ubicada en el interior del Mercado DEMOCRACIA también llamado la MERCED, del Municipio de Oaxaca de Juárez, con giro de “PAN” con número de objeto cuenta 1050000011138.</w:t>
      </w:r>
    </w:p>
    <w:p w14:paraId="3A071873" w14:textId="18F69F01" w:rsidR="008E43C5" w:rsidRPr="0035417E" w:rsidRDefault="008E43C5" w:rsidP="008E43C5">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 xml:space="preserve"> Las diversas documentales a las que se les concede valor y causan convicción a esta Comisión, en términos de los artículos 1º y 3º de la </w:t>
      </w:r>
      <w:r w:rsidRPr="0035417E">
        <w:rPr>
          <w:rFonts w:ascii="Arial" w:eastAsia="Calibri" w:hAnsi="Arial" w:cs="Arial"/>
          <w:b/>
          <w:bCs/>
          <w:i/>
          <w:iCs/>
          <w:sz w:val="20"/>
          <w:szCs w:val="20"/>
        </w:rPr>
        <w:t>Ley de Procedimiento y Justicia Administrativa para el Estado de Oaxaca</w:t>
      </w:r>
      <w:r w:rsidRPr="0035417E">
        <w:rPr>
          <w:rFonts w:ascii="Arial" w:eastAsia="Calibri" w:hAnsi="Arial" w:cs="Arial"/>
          <w:sz w:val="20"/>
          <w:szCs w:val="20"/>
        </w:rPr>
        <w:t xml:space="preserve"> y </w:t>
      </w:r>
      <w:r w:rsidRPr="0035417E">
        <w:rPr>
          <w:rFonts w:ascii="Arial" w:eastAsia="Calibri" w:hAnsi="Arial" w:cs="Arial"/>
          <w:b/>
          <w:bCs/>
          <w:i/>
          <w:iCs/>
          <w:sz w:val="20"/>
          <w:szCs w:val="20"/>
        </w:rPr>
        <w:t>393 y 394 del Código de Procedimientos Civiles Vigente en el Estado</w:t>
      </w:r>
      <w:r w:rsidRPr="0035417E">
        <w:rPr>
          <w:rFonts w:ascii="Arial" w:eastAsia="Calibri" w:hAnsi="Arial" w:cs="Arial"/>
          <w:sz w:val="20"/>
          <w:szCs w:val="20"/>
        </w:rPr>
        <w:t xml:space="preserve">, 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w:t>
      </w:r>
      <w:r w:rsidRPr="0035417E">
        <w:rPr>
          <w:rFonts w:ascii="Arial" w:eastAsia="Calibri" w:hAnsi="Arial" w:cs="Arial"/>
          <w:sz w:val="20"/>
          <w:szCs w:val="20"/>
        </w:rPr>
        <w:t xml:space="preserve">indican que la valoración de las probanzas es al prudente arbitrio de esta Comisión; pero además no existen elementos que hagan presumir la falta de validez de las testimoniales de referencia.- - - </w:t>
      </w:r>
    </w:p>
    <w:p w14:paraId="483EBB8F" w14:textId="77777777" w:rsidR="001F384A" w:rsidRPr="0035417E" w:rsidRDefault="001F384A" w:rsidP="008E43C5">
      <w:pPr>
        <w:widowControl/>
        <w:suppressAutoHyphens/>
        <w:autoSpaceDE/>
        <w:ind w:firstLine="708"/>
        <w:jc w:val="both"/>
        <w:rPr>
          <w:rFonts w:ascii="Arial" w:eastAsia="Calibri" w:hAnsi="Arial" w:cs="Arial"/>
          <w:sz w:val="20"/>
          <w:szCs w:val="20"/>
        </w:rPr>
      </w:pPr>
    </w:p>
    <w:p w14:paraId="3D41D82F" w14:textId="1CF703DB" w:rsidR="008E43C5" w:rsidRPr="0035417E" w:rsidRDefault="008E43C5" w:rsidP="008E43C5">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 xml:space="preserve">En consecuencia, esta Comisión dictaminadora, concluye que la peticionaria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w:t>
      </w:r>
    </w:p>
    <w:p w14:paraId="4B5BB6EF" w14:textId="77777777" w:rsidR="001F384A" w:rsidRPr="0035417E" w:rsidRDefault="001F384A" w:rsidP="008E43C5">
      <w:pPr>
        <w:widowControl/>
        <w:suppressAutoHyphens/>
        <w:autoSpaceDE/>
        <w:ind w:firstLine="708"/>
        <w:jc w:val="both"/>
        <w:rPr>
          <w:rFonts w:ascii="Arial" w:eastAsia="Calibri" w:hAnsi="Arial" w:cs="Arial"/>
          <w:sz w:val="20"/>
          <w:szCs w:val="20"/>
        </w:rPr>
      </w:pPr>
    </w:p>
    <w:p w14:paraId="236C0B87" w14:textId="1EB6BF82" w:rsidR="008E43C5" w:rsidRPr="0035417E" w:rsidRDefault="008E43C5" w:rsidP="008E43C5">
      <w:pPr>
        <w:widowControl/>
        <w:suppressAutoHyphens/>
        <w:autoSpaceDE/>
        <w:ind w:firstLine="708"/>
        <w:jc w:val="both"/>
        <w:rPr>
          <w:rFonts w:ascii="Arial" w:eastAsia="Calibri" w:hAnsi="Arial" w:cs="Arial"/>
          <w:b/>
          <w:bCs/>
          <w:i/>
          <w:iCs/>
          <w:sz w:val="20"/>
          <w:szCs w:val="20"/>
        </w:rPr>
      </w:pPr>
      <w:r w:rsidRPr="0035417E">
        <w:rPr>
          <w:rFonts w:ascii="Arial" w:eastAsia="Calibri" w:hAnsi="Arial" w:cs="Arial"/>
          <w:sz w:val="20"/>
          <w:szCs w:val="20"/>
        </w:rPr>
        <w:t>Ahora bien, de acuerdo al orden de prelación conforme lo establece en el artículo 42, del Reglamento de los Mercados Públicos de la Ciudad de Oaxaca, corresponde la sucesión de derecho, como madre, como lo acredita con las testimoniales de los testigos, la posesión de la barra fija</w:t>
      </w:r>
      <w:bookmarkEnd w:id="25"/>
      <w:r w:rsidRPr="0035417E">
        <w:rPr>
          <w:rFonts w:ascii="Arial" w:eastAsia="Calibri" w:hAnsi="Arial" w:cs="Arial"/>
          <w:sz w:val="20"/>
          <w:szCs w:val="20"/>
        </w:rPr>
        <w:t xml:space="preserve">, número doscientos ochenta y uno, ubicado en el mercado Democracia, también llamado la Merced y resulta ser la madre  la   solicitante, además tiene la posesión  de la barra fija, número 281, ubicado  en el interior del mercado Democracia, también llamado la Merced, del Municipio de Oaxaca de Juárez, con giro de “PAN” con número de objeto cuenta 1050000011138, además que el extinto  Juan Carlos González Hernández,  mediante el cual  designo como su única y universal heredera de todos sus bienes presente y futuros, a su madre Florencia Amelia Hernández, así como también como su albacea testamentaria de su sucesión debidamente acreditado con los </w:t>
      </w:r>
      <w:r w:rsidRPr="0035417E">
        <w:rPr>
          <w:rFonts w:ascii="Arial" w:eastAsia="Calibri" w:hAnsi="Arial" w:cs="Arial"/>
          <w:b/>
          <w:bCs/>
          <w:i/>
          <w:iCs/>
          <w:sz w:val="20"/>
          <w:szCs w:val="20"/>
        </w:rPr>
        <w:t xml:space="preserve">documentos que obran en autos y la declaración de testigos en el sentido de que es la madre del extinto Juan Carlos González Hernández, saben y les consta que la   peticionaria   FLORENCIA AMELIA HERNANDEZ, además es la   que tiene la posesión del puesto antes mencionado y   - - - - - - - - - - - - - - - - - - - - - - - </w:t>
      </w:r>
    </w:p>
    <w:p w14:paraId="63DD9BBE" w14:textId="77777777" w:rsidR="001F384A" w:rsidRPr="0035417E" w:rsidRDefault="001F384A" w:rsidP="008E43C5">
      <w:pPr>
        <w:widowControl/>
        <w:suppressAutoHyphens/>
        <w:autoSpaceDE/>
        <w:ind w:firstLine="708"/>
        <w:jc w:val="both"/>
        <w:rPr>
          <w:rFonts w:ascii="Arial" w:eastAsia="Calibri" w:hAnsi="Arial" w:cs="Arial"/>
          <w:sz w:val="20"/>
          <w:szCs w:val="20"/>
        </w:rPr>
      </w:pPr>
    </w:p>
    <w:p w14:paraId="0302F64A" w14:textId="4585448D" w:rsidR="008E43C5" w:rsidRPr="0035417E" w:rsidRDefault="008E43C5" w:rsidP="008E43C5">
      <w:pPr>
        <w:widowControl/>
        <w:suppressAutoHyphens/>
        <w:autoSpaceDE/>
        <w:ind w:firstLine="708"/>
        <w:jc w:val="both"/>
        <w:rPr>
          <w:rFonts w:ascii="Arial" w:eastAsia="Calibri" w:hAnsi="Arial" w:cs="Arial"/>
          <w:i/>
          <w:iCs/>
          <w:sz w:val="20"/>
          <w:szCs w:val="20"/>
        </w:rPr>
      </w:pPr>
      <w:r w:rsidRPr="0035417E">
        <w:rPr>
          <w:rFonts w:ascii="Arial" w:eastAsia="Calibri" w:hAnsi="Arial" w:cs="Arial"/>
          <w:sz w:val="20"/>
          <w:szCs w:val="20"/>
        </w:rPr>
        <w:t xml:space="preserve">Es menester mencionar, que la determinación que realiza la Regiduría de Servicios Municipales  y de Mercados y  Comercio en Vía Pública,  de citar a comparecer a la Ciudadana, en aras de sus facultades que le confiere el numeral 5, del apartado VI, de los Lineamientos para Trámites Administrativos de los Mercados Públicos, otorga certeza jurídica a esta Comisión para resolver como lo hace, dado con motivo a ello, se determina que la  peticionaria cumple con los requisitos exigidos por la norma, también es innegable establecer que la   promovente es MADRE </w:t>
      </w:r>
      <w:bookmarkStart w:id="26" w:name="_Hlk183166723"/>
      <w:r w:rsidRPr="0035417E">
        <w:rPr>
          <w:rFonts w:ascii="Arial" w:eastAsia="Calibri" w:hAnsi="Arial" w:cs="Arial"/>
          <w:sz w:val="20"/>
          <w:szCs w:val="20"/>
        </w:rPr>
        <w:t xml:space="preserve">y  única y universal heredera de todos sus bienes presente y futuros, a su madre Florencia Amelia </w:t>
      </w:r>
      <w:r w:rsidRPr="0035417E">
        <w:rPr>
          <w:rFonts w:ascii="Arial" w:eastAsia="Calibri" w:hAnsi="Arial" w:cs="Arial"/>
          <w:sz w:val="20"/>
          <w:szCs w:val="20"/>
        </w:rPr>
        <w:lastRenderedPageBreak/>
        <w:t xml:space="preserve">Hernández, así como también como su albacea testamentaria de su sucesión de derechos, </w:t>
      </w:r>
      <w:r w:rsidRPr="0035417E">
        <w:rPr>
          <w:rFonts w:ascii="Arial" w:eastAsia="Calibri" w:hAnsi="Arial" w:cs="Arial"/>
          <w:i/>
          <w:iCs/>
          <w:sz w:val="20"/>
          <w:szCs w:val="20"/>
        </w:rPr>
        <w:t>por cuya razón la petición de la SUCESIÓN DE DERECHOS</w:t>
      </w:r>
      <w:bookmarkEnd w:id="26"/>
      <w:r w:rsidRPr="0035417E">
        <w:rPr>
          <w:rFonts w:ascii="Arial" w:eastAsia="Calibri" w:hAnsi="Arial" w:cs="Arial"/>
          <w:i/>
          <w:iCs/>
          <w:sz w:val="20"/>
          <w:szCs w:val="20"/>
        </w:rPr>
        <w:t xml:space="preserve">, respecto de la barra fija,   número 281,   con objeto/contrato 1050000011138, con giro de “PAN” ubicado en el interior del Mercado Democracia, también llamado la Merced, a nombre  del  extinto  Juan Carlos González Hernández, es procedente conforme a derecho.- </w:t>
      </w:r>
    </w:p>
    <w:p w14:paraId="24A3AF4A" w14:textId="77777777" w:rsidR="001F384A" w:rsidRPr="0035417E" w:rsidRDefault="001F384A" w:rsidP="008E43C5">
      <w:pPr>
        <w:widowControl/>
        <w:suppressAutoHyphens/>
        <w:autoSpaceDE/>
        <w:ind w:firstLine="708"/>
        <w:jc w:val="both"/>
        <w:rPr>
          <w:rFonts w:ascii="Arial" w:eastAsia="Calibri" w:hAnsi="Arial" w:cs="Arial"/>
          <w:i/>
          <w:iCs/>
          <w:sz w:val="20"/>
          <w:szCs w:val="20"/>
        </w:rPr>
      </w:pPr>
    </w:p>
    <w:p w14:paraId="5106029A" w14:textId="03C3E32B" w:rsidR="008E43C5" w:rsidRPr="0035417E" w:rsidRDefault="008E43C5" w:rsidP="001F384A">
      <w:pPr>
        <w:widowControl/>
        <w:suppressAutoHyphens/>
        <w:autoSpaceDE/>
        <w:ind w:firstLine="708"/>
        <w:jc w:val="both"/>
        <w:rPr>
          <w:rFonts w:ascii="Arial" w:eastAsia="Calibri" w:hAnsi="Arial" w:cs="Arial"/>
          <w:b/>
          <w:bCs/>
          <w:sz w:val="20"/>
          <w:szCs w:val="20"/>
        </w:rPr>
      </w:pPr>
      <w:r w:rsidRPr="0035417E">
        <w:rPr>
          <w:rFonts w:ascii="Arial" w:eastAsia="Calibri" w:hAnsi="Arial" w:cs="Arial"/>
          <w:sz w:val="20"/>
          <w:szCs w:val="20"/>
        </w:rPr>
        <w:t xml:space="preserve">En virtud de lo anteriormente expuesto, con fundamento en lo establecido por los artículos 1, 3, 5, 6 y 17 de la Ley de Procedimiento y Justicia Administrativa para el Estado de Oaxaca, esta Comisión de Mercados y Comercio en Vía Pública, emite el siguiente: - - </w:t>
      </w:r>
    </w:p>
    <w:p w14:paraId="6E9E9FB1" w14:textId="77777777" w:rsidR="008E43C5" w:rsidRPr="0035417E" w:rsidRDefault="008E43C5" w:rsidP="008E43C5">
      <w:pPr>
        <w:widowControl/>
        <w:suppressAutoHyphens/>
        <w:autoSpaceDE/>
        <w:jc w:val="center"/>
        <w:rPr>
          <w:rFonts w:ascii="Arial" w:eastAsia="Calibri" w:hAnsi="Arial" w:cs="Arial"/>
          <w:b/>
          <w:bCs/>
          <w:sz w:val="20"/>
          <w:szCs w:val="20"/>
        </w:rPr>
      </w:pPr>
    </w:p>
    <w:p w14:paraId="566129A8" w14:textId="0CEE99B4" w:rsidR="008E43C5" w:rsidRPr="0035417E" w:rsidRDefault="008E43C5" w:rsidP="008E43C5">
      <w:pPr>
        <w:widowControl/>
        <w:suppressAutoHyphens/>
        <w:autoSpaceDE/>
        <w:jc w:val="center"/>
        <w:rPr>
          <w:rFonts w:ascii="Arial" w:eastAsia="Calibri" w:hAnsi="Arial" w:cs="Arial"/>
          <w:b/>
          <w:bCs/>
          <w:sz w:val="20"/>
          <w:szCs w:val="20"/>
        </w:rPr>
      </w:pPr>
      <w:r w:rsidRPr="0035417E">
        <w:rPr>
          <w:rFonts w:ascii="Arial" w:eastAsia="Calibri" w:hAnsi="Arial" w:cs="Arial"/>
          <w:b/>
          <w:bCs/>
          <w:sz w:val="20"/>
          <w:szCs w:val="20"/>
        </w:rPr>
        <w:t>D I C T A M E N:</w:t>
      </w:r>
    </w:p>
    <w:p w14:paraId="388B40E5" w14:textId="77777777" w:rsidR="001F384A" w:rsidRPr="0035417E" w:rsidRDefault="001F384A" w:rsidP="008E43C5">
      <w:pPr>
        <w:widowControl/>
        <w:suppressAutoHyphens/>
        <w:autoSpaceDE/>
        <w:jc w:val="center"/>
        <w:rPr>
          <w:rFonts w:ascii="Arial" w:eastAsia="Calibri" w:hAnsi="Arial" w:cs="Arial"/>
          <w:b/>
          <w:bCs/>
          <w:sz w:val="20"/>
          <w:szCs w:val="20"/>
        </w:rPr>
      </w:pPr>
    </w:p>
    <w:p w14:paraId="688802A5" w14:textId="761A7737" w:rsidR="008E43C5" w:rsidRPr="0035417E" w:rsidRDefault="008E43C5" w:rsidP="008E43C5">
      <w:pPr>
        <w:widowControl/>
        <w:suppressAutoHyphens/>
        <w:autoSpaceDE/>
        <w:jc w:val="both"/>
        <w:rPr>
          <w:rFonts w:ascii="Arial" w:eastAsia="Calibri" w:hAnsi="Arial" w:cs="Arial"/>
          <w:sz w:val="20"/>
          <w:szCs w:val="20"/>
        </w:rPr>
      </w:pPr>
      <w:r w:rsidRPr="0035417E">
        <w:rPr>
          <w:rFonts w:ascii="Arial" w:eastAsia="Calibri" w:hAnsi="Arial" w:cs="Arial"/>
          <w:sz w:val="20"/>
          <w:szCs w:val="20"/>
        </w:rPr>
        <w:t xml:space="preserve"> </w:t>
      </w:r>
      <w:r w:rsidRPr="0035417E">
        <w:rPr>
          <w:rFonts w:ascii="Arial" w:eastAsia="Calibri" w:hAnsi="Arial" w:cs="Arial"/>
          <w:b/>
          <w:bCs/>
          <w:i/>
          <w:iCs/>
          <w:sz w:val="20"/>
          <w:szCs w:val="20"/>
        </w:rPr>
        <w:t>PRIMERO. -</w:t>
      </w:r>
      <w:r w:rsidRPr="0035417E">
        <w:rPr>
          <w:rFonts w:ascii="Arial" w:eastAsia="Calibri" w:hAnsi="Arial" w:cs="Arial"/>
          <w:i/>
          <w:iCs/>
          <w:sz w:val="20"/>
          <w:szCs w:val="20"/>
        </w:rPr>
        <w:t xml:space="preserve"> Se AUTORIZA la SUCESIÓN DE DERECHOS, a favor de la  Ciudadana</w:t>
      </w:r>
      <w:r w:rsidRPr="0035417E">
        <w:rPr>
          <w:rFonts w:ascii="Arial" w:eastAsia="Calibri" w:hAnsi="Arial" w:cs="Arial"/>
          <w:b/>
          <w:bCs/>
          <w:i/>
          <w:iCs/>
          <w:sz w:val="20"/>
          <w:szCs w:val="20"/>
        </w:rPr>
        <w:t xml:space="preserve"> FLORENCIA AMELIA HERNANDEZ</w:t>
      </w:r>
      <w:r w:rsidR="001F384A" w:rsidRPr="0035417E">
        <w:rPr>
          <w:rFonts w:ascii="Arial" w:eastAsia="Calibri" w:hAnsi="Arial" w:cs="Arial"/>
          <w:b/>
          <w:bCs/>
          <w:i/>
          <w:iCs/>
          <w:sz w:val="20"/>
          <w:szCs w:val="20"/>
        </w:rPr>
        <w:t xml:space="preserve"> </w:t>
      </w:r>
      <w:r w:rsidR="001F384A" w:rsidRPr="0035417E">
        <w:rPr>
          <w:rFonts w:ascii="Arial" w:eastAsia="Calibri" w:hAnsi="Arial" w:cs="Arial"/>
          <w:sz w:val="20"/>
          <w:szCs w:val="20"/>
        </w:rPr>
        <w:t>(sic)</w:t>
      </w:r>
      <w:r w:rsidRPr="0035417E">
        <w:rPr>
          <w:rFonts w:ascii="Arial" w:eastAsia="Calibri" w:hAnsi="Arial" w:cs="Arial"/>
          <w:b/>
          <w:bCs/>
          <w:i/>
          <w:iCs/>
          <w:sz w:val="20"/>
          <w:szCs w:val="20"/>
        </w:rPr>
        <w:t xml:space="preserve">, </w:t>
      </w:r>
      <w:r w:rsidRPr="0035417E">
        <w:rPr>
          <w:rFonts w:ascii="Arial" w:eastAsia="Calibri" w:hAnsi="Arial" w:cs="Arial"/>
          <w:i/>
          <w:iCs/>
          <w:sz w:val="20"/>
          <w:szCs w:val="20"/>
        </w:rPr>
        <w:t xml:space="preserve">respecto de la barra fija, número 281,   ubicado en el interior del Mercado Democracia, también llamado la MERCED, del Municipio de Oaxaca de Juárez, Oaxaca, con giro de “PAN”, con número de objeto-contrato 1050000011138, en términos del artículo 12 inciso b) del Reglamento de los Mercados Públicos de la Ciudad de Oaxaca; previo el pago de los derechos correspondientes, tal y como lo establece la Ley de Ingresos vigente para el  Municipio de Oaxaca de Juárez. - - -  - - - - - - - - - - - - - - - - - - - - </w:t>
      </w:r>
    </w:p>
    <w:p w14:paraId="257F7EF6" w14:textId="77777777" w:rsidR="001F384A" w:rsidRPr="0035417E" w:rsidRDefault="001F384A" w:rsidP="008E43C5">
      <w:pPr>
        <w:widowControl/>
        <w:suppressAutoHyphens/>
        <w:autoSpaceDE/>
        <w:jc w:val="both"/>
        <w:rPr>
          <w:rFonts w:ascii="Arial" w:eastAsia="Calibri" w:hAnsi="Arial" w:cs="Arial"/>
          <w:b/>
          <w:bCs/>
          <w:i/>
          <w:iCs/>
          <w:sz w:val="20"/>
          <w:szCs w:val="20"/>
        </w:rPr>
      </w:pPr>
    </w:p>
    <w:p w14:paraId="44DA745E" w14:textId="5A3A6F16" w:rsidR="008E43C5" w:rsidRPr="0035417E" w:rsidRDefault="008E43C5" w:rsidP="008E43C5">
      <w:pPr>
        <w:widowControl/>
        <w:suppressAutoHyphens/>
        <w:autoSpaceDE/>
        <w:jc w:val="both"/>
        <w:rPr>
          <w:rFonts w:ascii="Arial" w:eastAsia="Calibri" w:hAnsi="Arial" w:cs="Arial"/>
          <w:sz w:val="20"/>
          <w:szCs w:val="20"/>
        </w:rPr>
      </w:pPr>
      <w:r w:rsidRPr="0035417E">
        <w:rPr>
          <w:rFonts w:ascii="Arial" w:eastAsia="Calibri" w:hAnsi="Arial" w:cs="Arial"/>
          <w:b/>
          <w:bCs/>
          <w:i/>
          <w:iCs/>
          <w:sz w:val="20"/>
          <w:szCs w:val="20"/>
        </w:rPr>
        <w:t>SEGUNDO. -</w:t>
      </w:r>
      <w:r w:rsidRPr="0035417E">
        <w:rPr>
          <w:rFonts w:ascii="Arial" w:eastAsia="Calibri" w:hAnsi="Arial" w:cs="Arial"/>
          <w:sz w:val="20"/>
          <w:szCs w:val="20"/>
        </w:rPr>
        <w:t xml:space="preserve"> </w:t>
      </w:r>
      <w:r w:rsidRPr="0035417E">
        <w:rPr>
          <w:rFonts w:ascii="Arial" w:eastAsia="Calibri" w:hAnsi="Arial" w:cs="Arial"/>
          <w:i/>
          <w:iCs/>
          <w:sz w:val="20"/>
          <w:szCs w:val="20"/>
        </w:rPr>
        <w:t>En el otorgamiento de la presente SUCESIÓN DE DERECHOS, se le hace saber a la peticionaria las obligaciones que tiene como concesionaria, ante el Ayuntamiento del Municipio de Oaxaca de Juárez, establecidas en el artículo 45 del Reglamento de los Mercados Públicos de la Ciudad de Oaxaca, y que a continuación se transcribe:</w:t>
      </w:r>
      <w:r w:rsidRPr="0035417E">
        <w:rPr>
          <w:rFonts w:ascii="Arial" w:eastAsia="Calibri" w:hAnsi="Arial" w:cs="Arial"/>
          <w:sz w:val="20"/>
          <w:szCs w:val="20"/>
        </w:rPr>
        <w:t xml:space="preserve"> </w:t>
      </w:r>
    </w:p>
    <w:p w14:paraId="0EC48CFE" w14:textId="77777777" w:rsidR="001F384A" w:rsidRPr="0035417E" w:rsidRDefault="001F384A" w:rsidP="008E43C5">
      <w:pPr>
        <w:widowControl/>
        <w:suppressAutoHyphens/>
        <w:autoSpaceDE/>
        <w:jc w:val="both"/>
        <w:rPr>
          <w:rFonts w:ascii="Arial" w:eastAsia="Calibri" w:hAnsi="Arial" w:cs="Arial"/>
          <w:sz w:val="20"/>
          <w:szCs w:val="20"/>
        </w:rPr>
      </w:pPr>
    </w:p>
    <w:p w14:paraId="0BAF20BB"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45.- Los concesionarios de los locales destinados al servicio de Mercado están obligados a: </w:t>
      </w:r>
    </w:p>
    <w:p w14:paraId="3888A237" w14:textId="77777777" w:rsidR="004F503F"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 Cuidar el mayor orden y moralidad dentro de los mismos, destinándolos exclusivamente al fin para el que fueron concesionados. </w:t>
      </w:r>
    </w:p>
    <w:p w14:paraId="58874C98" w14:textId="61E5660B"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II.- Respetar las áreas y espacios concesionados conforme al Artículo 17 y al plano autorizado para el efecto. </w:t>
      </w:r>
    </w:p>
    <w:p w14:paraId="599258EE"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III.- Tratar al público con la consideración debida. </w:t>
      </w:r>
    </w:p>
    <w:p w14:paraId="5E6A8A03"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IV.- Utilizar un lenguaje decente. </w:t>
      </w:r>
    </w:p>
    <w:p w14:paraId="383D6FFB"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V.- Mantener limpieza absoluta en el interior y exterior inmediato al local concesionado. </w:t>
      </w:r>
    </w:p>
    <w:p w14:paraId="27FDB053"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VI. - No acopiar ni aglomerar mercancías en los mostradores a mayor altura que la permitida (3 metros del piso). </w:t>
      </w:r>
    </w:p>
    <w:p w14:paraId="4A622636"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VII.- No utilizar fuego ni substancias inflamables con excepción de las personas que expenden alimentos. </w:t>
      </w:r>
    </w:p>
    <w:p w14:paraId="3260B917"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VIII.- Los horarios de cierre y apertura se hará de acuerdo a las costumbres y necesidades de cada mercado. </w:t>
      </w:r>
    </w:p>
    <w:p w14:paraId="2FD56465" w14:textId="6438F1FF"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IX.- Mantener abierta diariamente la caseta, local o espacio consignado a fin de que se cumplan con el destino para el cual fue designado. </w:t>
      </w:r>
    </w:p>
    <w:p w14:paraId="2879534E"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X.- No expender bebidas embriagantes en los puestos que expendan alimentos, únicamente se permitirá la venta de cerveza acompañándose de alimentos hasta tres cervezas por cada comensal. </w:t>
      </w:r>
    </w:p>
    <w:p w14:paraId="517D9E4B"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XI.- Tener en su establecimiento recipientes adecuados para depositar la basura y entregarla a sus recolectores </w:t>
      </w:r>
    </w:p>
    <w:p w14:paraId="5B2E7D9C" w14:textId="77777777" w:rsidR="008E43C5" w:rsidRPr="0035417E" w:rsidRDefault="008E43C5" w:rsidP="001F384A">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XII.- No ingerir bebidas embriagantes dentro de los locales, espacios, puestos o casetas concesionadas.” </w:t>
      </w:r>
    </w:p>
    <w:p w14:paraId="2195A5C3" w14:textId="77777777" w:rsidR="008E43C5" w:rsidRPr="0035417E" w:rsidRDefault="008E43C5" w:rsidP="008E43C5">
      <w:pPr>
        <w:widowControl/>
        <w:suppressAutoHyphens/>
        <w:autoSpaceDE/>
        <w:ind w:right="616"/>
        <w:jc w:val="both"/>
        <w:rPr>
          <w:rFonts w:ascii="Arial" w:eastAsia="Calibri" w:hAnsi="Arial" w:cs="Arial"/>
          <w:i/>
          <w:iCs/>
          <w:sz w:val="20"/>
          <w:szCs w:val="20"/>
        </w:rPr>
      </w:pPr>
    </w:p>
    <w:p w14:paraId="0504E663" w14:textId="5CBEA582" w:rsidR="008E43C5" w:rsidRPr="0035417E" w:rsidRDefault="008E43C5" w:rsidP="008E43C5">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TERCERO.-</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Se le hace del conocimiento a la Ciudadana </w:t>
      </w:r>
      <w:r w:rsidRPr="0035417E">
        <w:rPr>
          <w:rFonts w:ascii="Arial" w:eastAsia="Calibri" w:hAnsi="Arial" w:cs="Arial"/>
          <w:b/>
          <w:bCs/>
          <w:i/>
          <w:iCs/>
          <w:sz w:val="20"/>
          <w:szCs w:val="20"/>
        </w:rPr>
        <w:t>FLORENCIA AMELIA HERNANDEZ</w:t>
      </w:r>
      <w:r w:rsidR="001F384A" w:rsidRPr="0035417E">
        <w:rPr>
          <w:rFonts w:ascii="Arial" w:eastAsia="Calibri" w:hAnsi="Arial" w:cs="Arial"/>
          <w:b/>
          <w:bCs/>
          <w:i/>
          <w:iCs/>
          <w:sz w:val="20"/>
          <w:szCs w:val="20"/>
        </w:rPr>
        <w:t xml:space="preserve"> </w:t>
      </w:r>
      <w:r w:rsidR="001F384A" w:rsidRPr="0035417E">
        <w:rPr>
          <w:rFonts w:ascii="Arial" w:eastAsia="Calibri" w:hAnsi="Arial" w:cs="Arial"/>
          <w:sz w:val="20"/>
          <w:szCs w:val="20"/>
        </w:rPr>
        <w:t>(sic)</w:t>
      </w:r>
      <w:r w:rsidRPr="0035417E">
        <w:rPr>
          <w:rFonts w:ascii="Arial" w:eastAsia="Calibri" w:hAnsi="Arial" w:cs="Arial"/>
          <w:i/>
          <w:iCs/>
          <w:sz w:val="20"/>
          <w:szCs w:val="20"/>
        </w:rPr>
        <w:t>,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18E04EC3" w14:textId="77777777" w:rsidR="001F384A" w:rsidRPr="0035417E" w:rsidRDefault="001F384A" w:rsidP="008E43C5">
      <w:pPr>
        <w:widowControl/>
        <w:suppressAutoHyphens/>
        <w:autoSpaceDE/>
        <w:jc w:val="both"/>
        <w:rPr>
          <w:rFonts w:ascii="Arial" w:eastAsia="Calibri" w:hAnsi="Arial" w:cs="Arial"/>
          <w:sz w:val="20"/>
          <w:szCs w:val="20"/>
        </w:rPr>
      </w:pPr>
    </w:p>
    <w:p w14:paraId="28070E73" w14:textId="77777777" w:rsidR="008E43C5" w:rsidRPr="0035417E" w:rsidRDefault="008E43C5" w:rsidP="008E43C5">
      <w:pPr>
        <w:widowControl/>
        <w:suppressAutoHyphens/>
        <w:autoSpaceDE/>
        <w:jc w:val="both"/>
        <w:rPr>
          <w:rFonts w:ascii="Arial" w:eastAsia="Calibri" w:hAnsi="Arial" w:cs="Arial"/>
          <w:sz w:val="20"/>
          <w:szCs w:val="20"/>
        </w:rPr>
      </w:pPr>
      <w:r w:rsidRPr="0035417E">
        <w:rPr>
          <w:rFonts w:ascii="Arial" w:eastAsia="Calibri" w:hAnsi="Arial" w:cs="Arial"/>
          <w:b/>
          <w:bCs/>
          <w:i/>
          <w:iCs/>
          <w:sz w:val="20"/>
          <w:szCs w:val="20"/>
        </w:rPr>
        <w:t>CUARTO. -</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El Honorable Ayuntamiento de Oaxaca de Juárez, a través de la Dirección de Mercados, supervisará que la concesionaria se apegue a las normas establecidas, de tal modo que, se garantice la generalidad, suficiencia, regularidad y seguridad del servicio. - - </w:t>
      </w:r>
    </w:p>
    <w:p w14:paraId="73F9CEFA" w14:textId="77777777" w:rsidR="002907C6" w:rsidRPr="0035417E" w:rsidRDefault="002907C6" w:rsidP="008E43C5">
      <w:pPr>
        <w:widowControl/>
        <w:suppressAutoHyphens/>
        <w:autoSpaceDE/>
        <w:jc w:val="both"/>
        <w:rPr>
          <w:rFonts w:ascii="Arial" w:eastAsia="Calibri" w:hAnsi="Arial" w:cs="Arial"/>
          <w:b/>
          <w:bCs/>
          <w:i/>
          <w:iCs/>
          <w:sz w:val="20"/>
          <w:szCs w:val="20"/>
        </w:rPr>
      </w:pPr>
    </w:p>
    <w:p w14:paraId="31C22B3E" w14:textId="1E1DB01B" w:rsidR="008E43C5" w:rsidRPr="0035417E" w:rsidRDefault="008E43C5" w:rsidP="008E43C5">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QUINTO. -</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Se le hace saber a la concesionaria que es causa de revocación de la concesión, cualquiera de las establecidas en el artículo 15 del Reglamento de los Mercados Públicos de la Ciudad de Oaxaca. - - - - - - - - - - - - - - - - - - - - - </w:t>
      </w:r>
    </w:p>
    <w:p w14:paraId="152095C0" w14:textId="77777777" w:rsidR="002907C6" w:rsidRPr="0035417E" w:rsidRDefault="002907C6" w:rsidP="008E43C5">
      <w:pPr>
        <w:widowControl/>
        <w:suppressAutoHyphens/>
        <w:autoSpaceDE/>
        <w:jc w:val="both"/>
        <w:rPr>
          <w:rFonts w:ascii="Arial" w:eastAsia="Calibri" w:hAnsi="Arial" w:cs="Arial"/>
          <w:sz w:val="20"/>
          <w:szCs w:val="20"/>
        </w:rPr>
      </w:pPr>
    </w:p>
    <w:p w14:paraId="0101BEB9" w14:textId="55010B0D" w:rsidR="008E43C5" w:rsidRPr="0035417E" w:rsidRDefault="008E43C5" w:rsidP="008E43C5">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SEXTO. -</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Gírese oficio al secretario de Gobierno y al titular de la Dirección de Mercados del </w:t>
      </w:r>
      <w:r w:rsidRPr="0035417E">
        <w:rPr>
          <w:rFonts w:ascii="Arial" w:eastAsia="Calibri" w:hAnsi="Arial" w:cs="Arial"/>
          <w:i/>
          <w:iCs/>
          <w:sz w:val="20"/>
          <w:szCs w:val="20"/>
        </w:rPr>
        <w:lastRenderedPageBreak/>
        <w:t xml:space="preserve">Municipio de Oaxaca de Juárez, a efecto de continuar con los trámites administrativos correspondientes y dar cumplimiento al presente dictamen en el ámbito de sus atribuciones. </w:t>
      </w:r>
      <w:r w:rsidR="002907C6" w:rsidRPr="0035417E">
        <w:rPr>
          <w:rFonts w:ascii="Arial" w:eastAsia="Calibri" w:hAnsi="Arial" w:cs="Arial"/>
          <w:i/>
          <w:iCs/>
          <w:sz w:val="20"/>
          <w:szCs w:val="20"/>
        </w:rPr>
        <w:t xml:space="preserve">- - - - </w:t>
      </w:r>
    </w:p>
    <w:p w14:paraId="26180A05" w14:textId="77777777" w:rsidR="002907C6" w:rsidRPr="0035417E" w:rsidRDefault="002907C6" w:rsidP="008E43C5">
      <w:pPr>
        <w:widowControl/>
        <w:suppressAutoHyphens/>
        <w:autoSpaceDE/>
        <w:jc w:val="both"/>
        <w:rPr>
          <w:rFonts w:ascii="Arial" w:eastAsia="Calibri" w:hAnsi="Arial" w:cs="Arial"/>
          <w:b/>
          <w:bCs/>
          <w:i/>
          <w:iCs/>
          <w:sz w:val="20"/>
          <w:szCs w:val="20"/>
        </w:rPr>
      </w:pPr>
    </w:p>
    <w:p w14:paraId="6142DBF5" w14:textId="42E2D107" w:rsidR="008E43C5" w:rsidRPr="0035417E" w:rsidRDefault="008E43C5" w:rsidP="008E43C5">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SÉPTIMO. -</w:t>
      </w:r>
      <w:r w:rsidRPr="0035417E">
        <w:rPr>
          <w:rFonts w:ascii="Arial" w:eastAsia="Calibri" w:hAnsi="Arial" w:cs="Arial"/>
          <w:i/>
          <w:iCs/>
          <w:sz w:val="20"/>
          <w:szCs w:val="20"/>
        </w:rPr>
        <w:t xml:space="preserve"> 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SUCESIÓN DE DERECHOS. - - </w:t>
      </w:r>
    </w:p>
    <w:p w14:paraId="5CFD332C" w14:textId="77777777" w:rsidR="008E43C5" w:rsidRPr="0035417E" w:rsidRDefault="008E43C5" w:rsidP="008E43C5">
      <w:pPr>
        <w:widowControl/>
        <w:suppressAutoHyphens/>
        <w:autoSpaceDE/>
        <w:jc w:val="both"/>
        <w:rPr>
          <w:rFonts w:ascii="Arial" w:eastAsia="Calibri" w:hAnsi="Arial" w:cs="Arial"/>
          <w:b/>
          <w:bCs/>
          <w:i/>
          <w:iCs/>
          <w:sz w:val="20"/>
          <w:szCs w:val="20"/>
        </w:rPr>
      </w:pPr>
    </w:p>
    <w:p w14:paraId="78A111C5" w14:textId="5937E79C" w:rsidR="008E43C5" w:rsidRPr="0035417E" w:rsidRDefault="008E43C5" w:rsidP="008E43C5">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OCTAVO. –</w:t>
      </w:r>
      <w:r w:rsidRPr="0035417E">
        <w:rPr>
          <w:rFonts w:ascii="Arial" w:eastAsia="Calibri" w:hAnsi="Arial" w:cs="Arial"/>
          <w:i/>
          <w:iCs/>
          <w:sz w:val="20"/>
          <w:szCs w:val="20"/>
        </w:rPr>
        <w:t xml:space="preserve"> Notifíquese A LA CIUDADANA FLORENCIA AMELIA HERNANDEZ</w:t>
      </w:r>
      <w:r w:rsidR="002907C6" w:rsidRPr="0035417E">
        <w:rPr>
          <w:rFonts w:ascii="Arial" w:eastAsia="Calibri" w:hAnsi="Arial" w:cs="Arial"/>
          <w:i/>
          <w:iCs/>
          <w:sz w:val="20"/>
          <w:szCs w:val="20"/>
        </w:rPr>
        <w:t xml:space="preserve"> </w:t>
      </w:r>
      <w:r w:rsidR="002907C6" w:rsidRPr="0035417E">
        <w:rPr>
          <w:rFonts w:ascii="Arial" w:eastAsia="Calibri" w:hAnsi="Arial" w:cs="Arial"/>
          <w:sz w:val="20"/>
          <w:szCs w:val="20"/>
        </w:rPr>
        <w:t>(sic)</w:t>
      </w:r>
      <w:r w:rsidRPr="0035417E">
        <w:rPr>
          <w:rFonts w:ascii="Arial" w:eastAsia="Calibri" w:hAnsi="Arial" w:cs="Arial"/>
          <w:i/>
          <w:iCs/>
          <w:sz w:val="20"/>
          <w:szCs w:val="20"/>
        </w:rPr>
        <w:t xml:space="preserve">,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w:t>
      </w:r>
    </w:p>
    <w:p w14:paraId="5633BD42" w14:textId="77777777" w:rsidR="008E43C5" w:rsidRPr="0035417E" w:rsidRDefault="008E43C5" w:rsidP="008E43C5">
      <w:pPr>
        <w:widowControl/>
        <w:suppressAutoHyphens/>
        <w:autoSpaceDE/>
        <w:jc w:val="both"/>
        <w:rPr>
          <w:rFonts w:ascii="Arial" w:eastAsia="Calibri" w:hAnsi="Arial" w:cs="Arial"/>
          <w:b/>
          <w:bCs/>
          <w:i/>
          <w:iCs/>
          <w:sz w:val="20"/>
          <w:szCs w:val="20"/>
        </w:rPr>
      </w:pPr>
    </w:p>
    <w:p w14:paraId="19F06F36" w14:textId="77777777" w:rsidR="008E43C5" w:rsidRPr="0035417E" w:rsidRDefault="008E43C5" w:rsidP="008E43C5">
      <w:pPr>
        <w:widowControl/>
        <w:suppressAutoHyphens/>
        <w:autoSpaceDE/>
        <w:jc w:val="both"/>
        <w:rPr>
          <w:rFonts w:ascii="Arial" w:eastAsia="Calibri" w:hAnsi="Arial" w:cs="Arial"/>
          <w:b/>
          <w:bCs/>
          <w:i/>
          <w:iCs/>
          <w:sz w:val="20"/>
          <w:szCs w:val="20"/>
        </w:rPr>
      </w:pPr>
    </w:p>
    <w:p w14:paraId="00C7FAD3" w14:textId="50BD328D" w:rsidR="00835468" w:rsidRPr="0035417E" w:rsidRDefault="008E43C5" w:rsidP="008E43C5">
      <w:pPr>
        <w:jc w:val="both"/>
        <w:rPr>
          <w:rFonts w:ascii="Arial" w:eastAsia="Calibri" w:hAnsi="Arial" w:cs="Arial"/>
          <w:i/>
          <w:iCs/>
          <w:sz w:val="20"/>
          <w:szCs w:val="20"/>
        </w:rPr>
      </w:pPr>
      <w:r w:rsidRPr="0035417E">
        <w:rPr>
          <w:rFonts w:ascii="Arial" w:eastAsia="Calibri" w:hAnsi="Arial" w:cs="Arial"/>
          <w:b/>
          <w:bCs/>
          <w:i/>
          <w:iCs/>
          <w:sz w:val="20"/>
          <w:szCs w:val="20"/>
        </w:rPr>
        <w:t>NOVENO. -</w:t>
      </w:r>
      <w:r w:rsidRPr="0035417E">
        <w:rPr>
          <w:rFonts w:ascii="Arial" w:eastAsia="Calibri" w:hAnsi="Arial" w:cs="Arial"/>
          <w:i/>
          <w:iCs/>
          <w:sz w:val="20"/>
          <w:szCs w:val="20"/>
        </w:rPr>
        <w:t xml:space="preserve"> NOTIFÍQUESE Y CÚMPLASE. - - - - </w:t>
      </w:r>
    </w:p>
    <w:p w14:paraId="0C37E605" w14:textId="77777777" w:rsidR="008E43C5" w:rsidRPr="0035417E" w:rsidRDefault="008E43C5" w:rsidP="008E43C5">
      <w:pPr>
        <w:jc w:val="both"/>
        <w:rPr>
          <w:rFonts w:ascii="Arial" w:hAnsi="Arial" w:cs="Arial"/>
          <w:b/>
          <w:bCs/>
          <w:sz w:val="20"/>
          <w:szCs w:val="20"/>
        </w:rPr>
      </w:pPr>
    </w:p>
    <w:p w14:paraId="12EE31EB" w14:textId="7F656370" w:rsidR="00835468" w:rsidRPr="0035417E" w:rsidRDefault="001A37D1" w:rsidP="00835468">
      <w:pPr>
        <w:jc w:val="both"/>
        <w:rPr>
          <w:rFonts w:ascii="Arial" w:hAnsi="Arial" w:cs="Arial"/>
          <w:b/>
          <w:bCs/>
          <w:sz w:val="20"/>
          <w:szCs w:val="20"/>
        </w:rPr>
      </w:pPr>
      <w:r w:rsidRPr="0035417E">
        <w:rPr>
          <w:noProof/>
          <w:lang w:eastAsia="es-MX"/>
        </w:rPr>
        <w:drawing>
          <wp:anchor distT="0" distB="0" distL="114300" distR="114300" simplePos="0" relativeHeight="251866624" behindDoc="0" locked="0" layoutInCell="1" allowOverlap="1" wp14:anchorId="56FDBFDD" wp14:editId="117A167C">
            <wp:simplePos x="0" y="0"/>
            <wp:positionH relativeFrom="column">
              <wp:posOffset>7620</wp:posOffset>
            </wp:positionH>
            <wp:positionV relativeFrom="paragraph">
              <wp:posOffset>1524635</wp:posOffset>
            </wp:positionV>
            <wp:extent cx="2735580" cy="265430"/>
            <wp:effectExtent l="0" t="0" r="7620" b="1270"/>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835468" w:rsidRPr="0035417E">
        <w:rPr>
          <w:rFonts w:ascii="Arial" w:hAnsi="Arial" w:cs="Arial"/>
          <w:b/>
          <w:bCs/>
          <w:sz w:val="20"/>
          <w:szCs w:val="20"/>
        </w:rPr>
        <w:t>DADO EN EL SALÓN DE CABILDO “PORFIRIO DÍAZ MORI” DEL HONORABLE AYUNTAMIENTO DEL MUNICIPIO DE OAXACA DE JUÁREZ, EL DÍA VEINTIOCHO DE NOVIEMBRE DEL AÑO DOS MIL VEINTICUATRO. PRESIDENTE MUNICIPAL CONSTITUCIONAL DE OAXACA DE JUÁREZ, FRANCISCO MARTÍNEZ NERI. SECRETARIA MUNICIPAL DE OAXACA DE JUÁREZ, EDITH ELENA RODRÍGUEZ ESCOBAR.</w:t>
      </w:r>
    </w:p>
    <w:p w14:paraId="74BDCEAF" w14:textId="05B1570E" w:rsidR="00835468" w:rsidRPr="0035417E" w:rsidRDefault="00835468" w:rsidP="00CB451A">
      <w:pPr>
        <w:rPr>
          <w:rFonts w:ascii="Arial" w:hAnsi="Arial" w:cs="Arial"/>
          <w:b/>
          <w:bCs/>
          <w:sz w:val="20"/>
          <w:szCs w:val="20"/>
        </w:rPr>
      </w:pPr>
    </w:p>
    <w:p w14:paraId="499D0573" w14:textId="77777777" w:rsidR="00835468" w:rsidRPr="0035417E" w:rsidRDefault="00835468" w:rsidP="00835468">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27E6E87E" w14:textId="77777777" w:rsidR="00835468" w:rsidRPr="0035417E" w:rsidRDefault="00835468" w:rsidP="00835468">
      <w:pPr>
        <w:jc w:val="both"/>
        <w:rPr>
          <w:rFonts w:ascii="Arial" w:eastAsia="Calibri" w:hAnsi="Arial" w:cs="Arial"/>
          <w:sz w:val="20"/>
          <w:szCs w:val="20"/>
        </w:rPr>
      </w:pPr>
    </w:p>
    <w:p w14:paraId="6071E9D6" w14:textId="77777777" w:rsidR="00835468" w:rsidRPr="0035417E" w:rsidRDefault="00835468" w:rsidP="00835468">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w:t>
      </w:r>
      <w:r w:rsidRPr="0035417E">
        <w:rPr>
          <w:rFonts w:ascii="Arial" w:eastAsia="Calibri" w:hAnsi="Arial" w:cs="Arial"/>
          <w:sz w:val="20"/>
          <w:szCs w:val="20"/>
        </w:rPr>
        <w:t xml:space="preserve">Reglamento de la Gaceta del Municipio de Oaxaca de Juárez; </w:t>
      </w:r>
      <w:r w:rsidRPr="0035417E">
        <w:rPr>
          <w:rFonts w:ascii="Arial" w:hAnsi="Arial" w:cs="Arial"/>
          <w:sz w:val="20"/>
          <w:szCs w:val="20"/>
        </w:rPr>
        <w:t>en sesión Ordinaria de Cabildo de fecha veintiocho de noviembre de dos mil veinticuatro, tuvo a bien aprobar y expedir el siguiente</w:t>
      </w:r>
      <w:r w:rsidRPr="0035417E">
        <w:rPr>
          <w:rFonts w:ascii="Arial" w:eastAsia="Calibri" w:hAnsi="Arial" w:cs="Arial"/>
          <w:sz w:val="20"/>
          <w:szCs w:val="20"/>
        </w:rPr>
        <w:t>:</w:t>
      </w:r>
    </w:p>
    <w:p w14:paraId="0D249C33" w14:textId="77777777" w:rsidR="00835468" w:rsidRPr="0035417E" w:rsidRDefault="00835468" w:rsidP="00835468">
      <w:pPr>
        <w:pStyle w:val="Textoindependiente"/>
        <w:jc w:val="center"/>
        <w:outlineLvl w:val="0"/>
        <w:rPr>
          <w:rFonts w:ascii="Arial" w:hAnsi="Arial" w:cs="Arial"/>
          <w:b/>
        </w:rPr>
      </w:pPr>
      <w:r w:rsidRPr="0035417E">
        <w:rPr>
          <w:rFonts w:ascii="Arial" w:hAnsi="Arial" w:cs="Arial"/>
          <w:b/>
        </w:rPr>
        <w:t>DICTAMEN</w:t>
      </w:r>
    </w:p>
    <w:p w14:paraId="508901C1" w14:textId="6690C12A" w:rsidR="00835468" w:rsidRPr="0035417E" w:rsidRDefault="002907C6" w:rsidP="00835468">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/SD/57/2024</w:t>
      </w:r>
    </w:p>
    <w:p w14:paraId="33152FEA" w14:textId="77777777" w:rsidR="00835468" w:rsidRPr="0035417E" w:rsidRDefault="00835468" w:rsidP="00835468">
      <w:pPr>
        <w:jc w:val="both"/>
        <w:rPr>
          <w:rFonts w:ascii="Arial" w:hAnsi="Arial" w:cs="Arial"/>
          <w:b/>
          <w:bCs/>
          <w:sz w:val="20"/>
          <w:szCs w:val="20"/>
        </w:rPr>
      </w:pPr>
    </w:p>
    <w:p w14:paraId="7B0ADF70" w14:textId="4CB3ED55" w:rsidR="007B3F21" w:rsidRPr="0035417E" w:rsidRDefault="007B3F21" w:rsidP="007B3F21">
      <w:pPr>
        <w:widowControl/>
        <w:suppressAutoHyphens/>
        <w:autoSpaceDE/>
        <w:jc w:val="both"/>
        <w:rPr>
          <w:rFonts w:ascii="Arial" w:eastAsia="Calibri" w:hAnsi="Arial" w:cs="Arial"/>
          <w:b/>
          <w:bCs/>
          <w:sz w:val="20"/>
          <w:szCs w:val="20"/>
        </w:rPr>
      </w:pPr>
      <w:r w:rsidRPr="0035417E">
        <w:rPr>
          <w:rFonts w:ascii="Arial" w:eastAsia="Calibri" w:hAnsi="Arial" w:cs="Arial"/>
          <w:b/>
          <w:bCs/>
          <w:sz w:val="20"/>
          <w:szCs w:val="20"/>
        </w:rPr>
        <w:t xml:space="preserve">- - - - - - - - - - CONSIDERANDOS - - - - - - - - - - - </w:t>
      </w:r>
    </w:p>
    <w:p w14:paraId="6B2ABC3A" w14:textId="77777777" w:rsidR="007B3F21" w:rsidRPr="0035417E" w:rsidRDefault="007B3F21" w:rsidP="007B3F21">
      <w:pPr>
        <w:widowControl/>
        <w:suppressAutoHyphens/>
        <w:autoSpaceDE/>
        <w:jc w:val="both"/>
        <w:rPr>
          <w:rFonts w:ascii="Arial" w:eastAsia="Calibri" w:hAnsi="Arial" w:cs="Arial"/>
          <w:b/>
          <w:bCs/>
          <w:sz w:val="20"/>
          <w:szCs w:val="20"/>
        </w:rPr>
      </w:pPr>
    </w:p>
    <w:p w14:paraId="6183F6AD" w14:textId="2251F361" w:rsidR="007B3F21" w:rsidRPr="0035417E" w:rsidRDefault="007B3F21" w:rsidP="007B3F21">
      <w:pPr>
        <w:widowControl/>
        <w:suppressAutoHyphens/>
        <w:autoSpaceDE/>
        <w:jc w:val="both"/>
        <w:rPr>
          <w:rFonts w:ascii="Arial" w:eastAsia="Calibri" w:hAnsi="Arial" w:cs="Arial"/>
          <w:sz w:val="20"/>
          <w:szCs w:val="20"/>
        </w:rPr>
      </w:pPr>
      <w:r w:rsidRPr="0035417E">
        <w:rPr>
          <w:rFonts w:ascii="Arial" w:eastAsia="Calibri" w:hAnsi="Arial" w:cs="Arial"/>
          <w:b/>
          <w:bCs/>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la SUCESIÓN DE DERECHOS promovido por la ciudadana IRMA ADRIANA MARTÍNEZ HERNÁNDEZ, en su calidad de sobrina de la extinta concesionaria PORFIRIA GUADALUPE SÁNCHEZ CASTELLANOS, respecto de la CASETA NÚMERO S-01, CON NÚMERO DE OBJETO/CUENTA 1050000005070, CON GIRO DE “ARTÍCULOS RELIGIOSOS” UBICADO EN EL JARDÍN SÓCRATES DEL MERCADO “IV CENTENARIO del Municipio de Oaxaca de Juárez, Oaxaca; 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apartado C, fracción 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“LINEAMIENTOS PARA EL TRÁMITES DE SUCESIÓN DE DERECHOS”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 Administrativos de los Mercados Públicos”.- - - - </w:t>
      </w:r>
    </w:p>
    <w:p w14:paraId="3CF298D8" w14:textId="77777777" w:rsidR="007B3F21" w:rsidRPr="0035417E" w:rsidRDefault="007B3F21" w:rsidP="007B3F21">
      <w:pPr>
        <w:widowControl/>
        <w:suppressAutoHyphens/>
        <w:autoSpaceDE/>
        <w:jc w:val="both"/>
        <w:rPr>
          <w:rFonts w:ascii="Arial" w:eastAsia="Calibri" w:hAnsi="Arial" w:cs="Arial"/>
          <w:sz w:val="20"/>
          <w:szCs w:val="20"/>
        </w:rPr>
      </w:pPr>
    </w:p>
    <w:p w14:paraId="1E9B438F" w14:textId="504DFE26" w:rsidR="007B3F21" w:rsidRPr="0035417E" w:rsidRDefault="007B3F21" w:rsidP="007B3F21">
      <w:pPr>
        <w:widowControl/>
        <w:suppressAutoHyphens/>
        <w:autoSpaceDE/>
        <w:jc w:val="both"/>
        <w:rPr>
          <w:rFonts w:ascii="Arial" w:eastAsia="Calibri" w:hAnsi="Arial" w:cs="Arial"/>
          <w:sz w:val="20"/>
          <w:szCs w:val="20"/>
        </w:rPr>
      </w:pPr>
      <w:r w:rsidRPr="0035417E">
        <w:rPr>
          <w:rFonts w:ascii="Arial" w:eastAsia="Calibri" w:hAnsi="Arial" w:cs="Arial"/>
          <w:b/>
          <w:bCs/>
          <w:sz w:val="20"/>
          <w:szCs w:val="20"/>
        </w:rPr>
        <w:t>SEGUNDO:</w:t>
      </w:r>
      <w:r w:rsidRPr="0035417E">
        <w:rPr>
          <w:rFonts w:ascii="Arial" w:eastAsia="Calibri" w:hAnsi="Arial" w:cs="Arial"/>
          <w:sz w:val="20"/>
          <w:szCs w:val="20"/>
        </w:rPr>
        <w:t xml:space="preserve"> Es pertinente mencionar que la figura jurídica denominada Concesión Administrativa, se encuentra plasmada en Ley de Planeación, Desarrollo Administrativo y Servicios </w:t>
      </w:r>
      <w:r w:rsidRPr="0035417E">
        <w:rPr>
          <w:rFonts w:ascii="Arial" w:eastAsia="Calibri" w:hAnsi="Arial" w:cs="Arial"/>
          <w:sz w:val="20"/>
          <w:szCs w:val="20"/>
        </w:rPr>
        <w:lastRenderedPageBreak/>
        <w:t xml:space="preserve">Públicos Municipales, vigente en el Estado, en los términos siguientes: - - - - - - - </w:t>
      </w:r>
      <w:r w:rsidR="00897568" w:rsidRPr="0035417E">
        <w:rPr>
          <w:rFonts w:ascii="Arial" w:eastAsia="Calibri" w:hAnsi="Arial" w:cs="Arial"/>
          <w:sz w:val="20"/>
          <w:szCs w:val="20"/>
        </w:rPr>
        <w:t>- - - - - - - - - - -</w:t>
      </w:r>
    </w:p>
    <w:p w14:paraId="54830168" w14:textId="77777777" w:rsidR="00897568" w:rsidRPr="0035417E" w:rsidRDefault="00897568" w:rsidP="007B3F21">
      <w:pPr>
        <w:widowControl/>
        <w:suppressAutoHyphens/>
        <w:autoSpaceDE/>
        <w:ind w:left="851" w:right="616"/>
        <w:jc w:val="both"/>
        <w:rPr>
          <w:rFonts w:ascii="Arial" w:eastAsia="Calibri" w:hAnsi="Arial" w:cs="Arial"/>
          <w:i/>
          <w:iCs/>
          <w:sz w:val="20"/>
          <w:szCs w:val="20"/>
        </w:rPr>
      </w:pPr>
    </w:p>
    <w:p w14:paraId="457B9054" w14:textId="5B1BCC8C" w:rsidR="007B3F21" w:rsidRPr="0035417E" w:rsidRDefault="007B3F21" w:rsidP="00897568">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305CB604" w14:textId="77777777" w:rsidR="007B3F21" w:rsidRPr="0035417E" w:rsidRDefault="007B3F21" w:rsidP="00897568">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De igual manera se cita existe Tesis, que define la figura jurídica Concesión </w:t>
      </w:r>
    </w:p>
    <w:p w14:paraId="6FBF8693" w14:textId="77777777" w:rsidR="007B3F21" w:rsidRPr="0035417E" w:rsidRDefault="007B3F21" w:rsidP="00897568">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Administrativa, sustentada por el CUARTO TRIBUNAL COLEGIADO EN </w:t>
      </w:r>
    </w:p>
    <w:p w14:paraId="219AAE6A" w14:textId="77777777" w:rsidR="007B3F21" w:rsidRPr="0035417E" w:rsidRDefault="007B3F21" w:rsidP="00897568">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MATERIA ADMINISTRATIVA DEL PRIMER CIRCUITO. En el incidente de suspensión (revisión) 1/2013. MVS Multivisión, S.A. de C.V. y otra. 29 de agosto de 2013. Unanimidad de votos. Publicada en la Gaceta del Semanario Judicial de la Federación. Libro 1, diciembre de 2013, Pág. 1109, en los términos siguientes: </w:t>
      </w:r>
    </w:p>
    <w:p w14:paraId="4621D978" w14:textId="77777777" w:rsidR="007B3F21" w:rsidRPr="0035417E" w:rsidRDefault="007B3F21" w:rsidP="00897568">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1BA0BCF1" w14:textId="6CC3F93C" w:rsidR="007B3F21" w:rsidRPr="0035417E" w:rsidRDefault="007B3F21" w:rsidP="00897568">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“CONCESIÓN ADMINISTRATIVA. NOCIÓN Y ELEMENTOS QUE LA </w:t>
      </w:r>
      <w:r w:rsidR="004F503F" w:rsidRPr="0035417E">
        <w:rPr>
          <w:rFonts w:ascii="Arial" w:eastAsia="Calibri" w:hAnsi="Arial" w:cs="Arial"/>
          <w:bCs/>
          <w:sz w:val="20"/>
          <w:szCs w:val="20"/>
        </w:rPr>
        <w:t>(sic)</w:t>
      </w:r>
    </w:p>
    <w:p w14:paraId="007D360F" w14:textId="4EA66BEE" w:rsidR="007B3F21" w:rsidRPr="0035417E" w:rsidRDefault="007B3F21" w:rsidP="00897568">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INTEGRAN. La concesión administrativa es el acto por medio del cual el Estado otorga a un particular la prestación de un servicio público, la explotación de bienes del dominio público, o bien, la realización de ambas actividades, y aun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 y que se constituye por las cláusulas que conceden ventajas económicas que representan la garantía de sus inversiones y, con ello, la posibilidad de mantener el equilibrio financiero de la </w:t>
      </w:r>
      <w:r w:rsidRPr="0035417E">
        <w:rPr>
          <w:rFonts w:ascii="Arial" w:eastAsia="Calibri" w:hAnsi="Arial" w:cs="Arial"/>
          <w:i/>
          <w:iCs/>
          <w:sz w:val="20"/>
          <w:szCs w:val="20"/>
        </w:rPr>
        <w:t xml:space="preserve">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 </w:t>
      </w:r>
    </w:p>
    <w:p w14:paraId="61875CEE" w14:textId="77777777" w:rsidR="00771C3C" w:rsidRPr="0035417E" w:rsidRDefault="00771C3C" w:rsidP="00897568">
      <w:pPr>
        <w:widowControl/>
        <w:suppressAutoHyphens/>
        <w:autoSpaceDE/>
        <w:ind w:left="284" w:right="55"/>
        <w:jc w:val="both"/>
        <w:rPr>
          <w:rFonts w:ascii="Arial" w:eastAsia="Calibri" w:hAnsi="Arial" w:cs="Arial"/>
          <w:i/>
          <w:iCs/>
          <w:sz w:val="20"/>
          <w:szCs w:val="20"/>
        </w:rPr>
      </w:pPr>
    </w:p>
    <w:p w14:paraId="5E8F7C05" w14:textId="353D6A29" w:rsidR="007B3F21" w:rsidRPr="0035417E" w:rsidRDefault="007B3F21" w:rsidP="007B3F21">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 xml:space="preserve">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  </w:t>
      </w:r>
    </w:p>
    <w:p w14:paraId="101E6803" w14:textId="77777777" w:rsidR="004F503F" w:rsidRPr="0035417E" w:rsidRDefault="004F503F" w:rsidP="007B3F21">
      <w:pPr>
        <w:widowControl/>
        <w:suppressAutoHyphens/>
        <w:autoSpaceDE/>
        <w:ind w:firstLine="708"/>
        <w:jc w:val="both"/>
        <w:rPr>
          <w:rFonts w:ascii="Arial" w:eastAsia="Calibri" w:hAnsi="Arial" w:cs="Arial"/>
          <w:sz w:val="20"/>
          <w:szCs w:val="20"/>
        </w:rPr>
      </w:pPr>
    </w:p>
    <w:p w14:paraId="4195A9DA"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1 Bis. - Este Reglamento contiene las normas a que se sujetará la organización y funcionamiento de los Mercados Públicos de la Ciudad de Oaxaca de Juárez. </w:t>
      </w:r>
    </w:p>
    <w:p w14:paraId="25A1F3ED"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2.- Mercado público es el lugar sea </w:t>
      </w:r>
      <w:proofErr w:type="spellStart"/>
      <w:r w:rsidRPr="0035417E">
        <w:rPr>
          <w:rFonts w:ascii="Arial" w:eastAsia="Calibri" w:hAnsi="Arial" w:cs="Arial"/>
          <w:i/>
          <w:iCs/>
          <w:sz w:val="20"/>
          <w:szCs w:val="20"/>
        </w:rPr>
        <w:t>ó</w:t>
      </w:r>
      <w:proofErr w:type="spellEnd"/>
      <w:r w:rsidRPr="0035417E">
        <w:rPr>
          <w:rFonts w:ascii="Arial" w:eastAsia="Calibri" w:hAnsi="Arial" w:cs="Arial"/>
          <w:i/>
          <w:iCs/>
          <w:sz w:val="20"/>
          <w:szCs w:val="20"/>
        </w:rPr>
        <w:t xml:space="preserve"> (sic) no propiedad Municipal en donde se encuentran asentados diversidad de comerciantes, ejerciendo su actividad dentro del local, edificio o área que la Autoridad Municipal les otorgue para su funcionamiento. </w:t>
      </w:r>
    </w:p>
    <w:p w14:paraId="51179BDF"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11C38C83"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6.- Se declara de orden público la concesión que el H. Ayuntamiento otorgue a los usuarios de los puestos, casetas o espacios de los mercados, para venta de artículos o cualquier operación propia de los mismos. </w:t>
      </w:r>
    </w:p>
    <w:p w14:paraId="15F2308B"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7.- Los derechos que el Ayuntamiento conceda en renta o  alquiler a los usuarios de los mercados constituirán una concesión a favor de éstos. </w:t>
      </w:r>
    </w:p>
    <w:p w14:paraId="073D0BC2"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4BF8BAFD"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12.- Las concesiones que otorga el H. Ayuntamiento, será de dos categorías: </w:t>
      </w:r>
    </w:p>
    <w:p w14:paraId="202A4784"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a)</w:t>
      </w:r>
      <w:r w:rsidRPr="0035417E">
        <w:rPr>
          <w:rFonts w:ascii="Arial" w:eastAsia="Calibri" w:hAnsi="Arial" w:cs="Arial"/>
          <w:i/>
          <w:iCs/>
          <w:sz w:val="20"/>
          <w:szCs w:val="20"/>
        </w:rPr>
        <w:tab/>
        <w:t xml:space="preserve">… </w:t>
      </w:r>
    </w:p>
    <w:p w14:paraId="110650FF"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b)</w:t>
      </w:r>
      <w:r w:rsidRPr="0035417E">
        <w:rPr>
          <w:rFonts w:ascii="Arial" w:eastAsia="Calibri" w:hAnsi="Arial" w:cs="Arial"/>
          <w:i/>
          <w:iCs/>
          <w:sz w:val="20"/>
          <w:szCs w:val="20"/>
        </w:rPr>
        <w:tab/>
        <w:t xml:space="preserve">DEFINITIVAS. </w:t>
      </w:r>
    </w:p>
    <w:p w14:paraId="3A5E0966"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449B61D3"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1804B857"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w:t>
      </w:r>
    </w:p>
    <w:p w14:paraId="0820AF89" w14:textId="4D888FBA"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23.- El derecho que el H. Ayuntamiento conceda a los locatarios para </w:t>
      </w:r>
      <w:r w:rsidRPr="0035417E">
        <w:rPr>
          <w:rFonts w:ascii="Arial" w:eastAsia="Calibri" w:hAnsi="Arial" w:cs="Arial"/>
          <w:i/>
          <w:iCs/>
          <w:sz w:val="20"/>
          <w:szCs w:val="20"/>
        </w:rPr>
        <w:lastRenderedPageBreak/>
        <w:t xml:space="preserve">el uso del espacio de las concesiones es estrictamente personal y no podrá trasmitirse o concederse en ningún caso, sin la autorización del Ayuntamiento del Presidente Municipal oyendo la opinión de los grupos o gremios reconocidos.” </w:t>
      </w:r>
    </w:p>
    <w:p w14:paraId="0AFEB57B" w14:textId="77777777" w:rsidR="00771C3C" w:rsidRPr="0035417E" w:rsidRDefault="00771C3C" w:rsidP="00771C3C">
      <w:pPr>
        <w:widowControl/>
        <w:suppressAutoHyphens/>
        <w:autoSpaceDE/>
        <w:ind w:left="284" w:right="55"/>
        <w:jc w:val="both"/>
        <w:rPr>
          <w:rFonts w:ascii="Arial" w:eastAsia="Calibri" w:hAnsi="Arial" w:cs="Arial"/>
          <w:i/>
          <w:iCs/>
          <w:sz w:val="20"/>
          <w:szCs w:val="20"/>
        </w:rPr>
      </w:pPr>
    </w:p>
    <w:p w14:paraId="68FACAA6" w14:textId="77777777" w:rsidR="007B3F21" w:rsidRPr="0035417E" w:rsidRDefault="007B3F21" w:rsidP="007B3F21">
      <w:pPr>
        <w:widowControl/>
        <w:suppressAutoHyphens/>
        <w:autoSpaceDE/>
        <w:jc w:val="both"/>
        <w:rPr>
          <w:rFonts w:ascii="Arial" w:eastAsia="Calibri" w:hAnsi="Arial" w:cs="Arial"/>
          <w:sz w:val="20"/>
          <w:szCs w:val="20"/>
        </w:rPr>
      </w:pPr>
      <w:r w:rsidRPr="0035417E">
        <w:rPr>
          <w:rFonts w:ascii="Arial" w:eastAsia="Calibri" w:hAnsi="Arial" w:cs="Arial"/>
          <w:sz w:val="20"/>
          <w:szCs w:val="20"/>
        </w:rPr>
        <w:t xml:space="preserve"> En ese tenor, la sucesión de derechos de concesión, se realiza respecto de la CASETA NÚMERO S-01, CON NÚMERO DE OBJETO/CUENTA 1050000005070, CON GIRO DE “ARTÍCULOS RELIGIOSOS” UBICADO EN EL JARDÍN SÓCRATES DEL MERCADO “IV CENTENARIO del Municipio de Oaxaca de Juárez, Oaxaca; siendo la concesionaria la extinta PORFIRIA GUADALUPE SÁNCHEZ CASTELLANOS. - - - - - - - - - - - - - - - -  - - - - </w:t>
      </w:r>
    </w:p>
    <w:p w14:paraId="4BB27D16" w14:textId="77777777" w:rsidR="00771C3C" w:rsidRPr="0035417E" w:rsidRDefault="00771C3C" w:rsidP="007B3F21">
      <w:pPr>
        <w:widowControl/>
        <w:suppressAutoHyphens/>
        <w:autoSpaceDE/>
        <w:ind w:firstLine="708"/>
        <w:jc w:val="both"/>
        <w:rPr>
          <w:rFonts w:ascii="Arial" w:eastAsia="Calibri" w:hAnsi="Arial" w:cs="Arial"/>
          <w:sz w:val="20"/>
          <w:szCs w:val="20"/>
        </w:rPr>
      </w:pPr>
    </w:p>
    <w:p w14:paraId="783D1EC3" w14:textId="19758A30" w:rsidR="007B3F21" w:rsidRPr="0035417E" w:rsidRDefault="007B3F21" w:rsidP="007B3F21">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 xml:space="preserve">La sucesión de derechos se encuentra prevista en el </w:t>
      </w:r>
      <w:r w:rsidRPr="0035417E">
        <w:rPr>
          <w:rFonts w:ascii="Arial" w:eastAsia="Calibri" w:hAnsi="Arial" w:cs="Arial"/>
          <w:b/>
          <w:bCs/>
          <w:sz w:val="20"/>
          <w:szCs w:val="20"/>
        </w:rPr>
        <w:t>“TÍTULO SEXTO, CAPÍTULO ÚNICO “DE LA SUCESIÓN DE DERECHOS.”</w:t>
      </w:r>
      <w:r w:rsidRPr="0035417E">
        <w:rPr>
          <w:rFonts w:ascii="Arial" w:eastAsia="Calibri" w:hAnsi="Arial" w:cs="Arial"/>
          <w:sz w:val="20"/>
          <w:szCs w:val="20"/>
        </w:rPr>
        <w:t xml:space="preserve"> Del Reglamento de Mercados Públicos de la Ciudad de Oaxaca, cuyos artículos citan textualmente:</w:t>
      </w:r>
    </w:p>
    <w:p w14:paraId="4D431B12" w14:textId="77777777" w:rsidR="00771C3C" w:rsidRPr="0035417E" w:rsidRDefault="00771C3C" w:rsidP="007B3F21">
      <w:pPr>
        <w:widowControl/>
        <w:suppressAutoHyphens/>
        <w:autoSpaceDE/>
        <w:ind w:firstLine="708"/>
        <w:jc w:val="both"/>
        <w:rPr>
          <w:rFonts w:ascii="Arial" w:eastAsia="Calibri" w:hAnsi="Arial" w:cs="Arial"/>
          <w:sz w:val="20"/>
          <w:szCs w:val="20"/>
        </w:rPr>
      </w:pPr>
    </w:p>
    <w:p w14:paraId="5BD22496"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27D2712D"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41.- El concesionario o locatario tiene la facultad de designar a quien debe sucederle en sus derechos sobre la concesión otorgada por el Ayuntamiento. Podrá designar de entre su cónyuge e hijos y a falta de ellos a la persona con la que haga vida marital siempre que dependa económicamente de él. </w:t>
      </w:r>
    </w:p>
    <w:p w14:paraId="4F4C874A"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AI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 </w:t>
      </w:r>
    </w:p>
    <w:p w14:paraId="45EF07B6"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42.- Cuando el Concesionario o Locatario no haya hecho designación de sucesores y cuando ninguna de las señaladas pueda heredar por imposibilidad material o legal (sic) los derechos se trasmitirán de acuerdo con el siguiente orden de preferencia: </w:t>
      </w:r>
    </w:p>
    <w:p w14:paraId="7E07A52F"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 El cónyuge que sobreviva. </w:t>
      </w:r>
    </w:p>
    <w:p w14:paraId="0658F4A3"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b) A la persona con la que hubiere hecho vida marital y procreando (sic) hijos, </w:t>
      </w:r>
    </w:p>
    <w:p w14:paraId="1DADCEBC"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c) A los hijos del concesionario. </w:t>
      </w:r>
    </w:p>
    <w:p w14:paraId="2FE0BAA5"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d) A la persona con la que hubiere hecho vida marital durante los dos últimos años. </w:t>
      </w:r>
    </w:p>
    <w:p w14:paraId="5B651632"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e) A cualquier otra persona que dependa económicamente de él. </w:t>
      </w:r>
    </w:p>
    <w:p w14:paraId="5011563A"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En los casos a que se refieren incisos b, e y e, si al fallecimiento del concesionario resulten dos o más personas con derechos a heredar, la Unión u Organización a la que ese (sic) encuentre afiliado opinará a quien (sic) de entre ellos deberá ser el sucesor, quedando a criterio del H. Ayuntamiento de la Ciudad de Oaxaca, la resolución definitiva que deberá emitir en un plazo, no mayor de 30 (treinta) días.</w:t>
      </w:r>
    </w:p>
    <w:p w14:paraId="4425D5A6"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 Si dentro de los 30 (treinta) días siguientes a la resolución del H. Ayuntamiento, el heredero no hace uso o explotación de la concesión queda en libertad el H. Ayuntamiento para disponer de ello conforme a las facultades que le confiere el presente Reglamento. </w:t>
      </w:r>
    </w:p>
    <w:p w14:paraId="7A820E54" w14:textId="07A2FFC3"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 </w:t>
      </w:r>
    </w:p>
    <w:p w14:paraId="133A95B0" w14:textId="77777777" w:rsidR="00771C3C" w:rsidRPr="0035417E" w:rsidRDefault="00771C3C" w:rsidP="00771C3C">
      <w:pPr>
        <w:widowControl/>
        <w:suppressAutoHyphens/>
        <w:autoSpaceDE/>
        <w:ind w:left="284" w:right="55"/>
        <w:jc w:val="both"/>
        <w:rPr>
          <w:rFonts w:ascii="Arial" w:eastAsia="Calibri" w:hAnsi="Arial" w:cs="Arial"/>
          <w:i/>
          <w:iCs/>
          <w:sz w:val="20"/>
          <w:szCs w:val="20"/>
        </w:rPr>
      </w:pPr>
    </w:p>
    <w:p w14:paraId="6A6CA23A" w14:textId="1A791FFB" w:rsidR="007B3F21" w:rsidRPr="0035417E" w:rsidRDefault="007B3F21" w:rsidP="007B3F21">
      <w:pPr>
        <w:widowControl/>
        <w:suppressAutoHyphens/>
        <w:autoSpaceDE/>
        <w:jc w:val="both"/>
        <w:rPr>
          <w:rFonts w:ascii="Arial" w:eastAsia="Calibri" w:hAnsi="Arial" w:cs="Arial"/>
          <w:b/>
          <w:bCs/>
          <w:i/>
          <w:iCs/>
          <w:sz w:val="20"/>
          <w:szCs w:val="20"/>
        </w:rPr>
      </w:pPr>
      <w:r w:rsidRPr="0035417E">
        <w:rPr>
          <w:rFonts w:ascii="Arial" w:eastAsia="Calibri" w:hAnsi="Arial" w:cs="Arial"/>
          <w:b/>
          <w:bCs/>
          <w:sz w:val="20"/>
          <w:szCs w:val="20"/>
        </w:rPr>
        <w:t>TERCERO</w:t>
      </w:r>
      <w:r w:rsidRPr="0035417E">
        <w:rPr>
          <w:rFonts w:ascii="Arial" w:eastAsia="Calibri" w:hAnsi="Arial" w:cs="Arial"/>
          <w:b/>
          <w:bCs/>
          <w:i/>
          <w:iCs/>
          <w:sz w:val="20"/>
          <w:szCs w:val="20"/>
        </w:rPr>
        <w:t>:</w:t>
      </w:r>
      <w:r w:rsidRPr="0035417E">
        <w:rPr>
          <w:rFonts w:ascii="Arial" w:eastAsia="Calibri" w:hAnsi="Arial" w:cs="Arial"/>
          <w:sz w:val="20"/>
          <w:szCs w:val="20"/>
        </w:rPr>
        <w:t xml:space="preserve"> Que del análisis de las documentales presentadas por el particular y atendiendo a lo establecido por el </w:t>
      </w:r>
      <w:r w:rsidRPr="0035417E">
        <w:rPr>
          <w:rFonts w:ascii="Arial" w:eastAsia="Calibri" w:hAnsi="Arial" w:cs="Arial"/>
          <w:b/>
          <w:bCs/>
          <w:i/>
          <w:iCs/>
          <w:sz w:val="20"/>
          <w:szCs w:val="20"/>
        </w:rPr>
        <w:t>apartado I</w:t>
      </w:r>
      <w:r w:rsidRPr="0035417E">
        <w:rPr>
          <w:rFonts w:ascii="Arial" w:eastAsia="Calibri" w:hAnsi="Arial" w:cs="Arial"/>
          <w:sz w:val="20"/>
          <w:szCs w:val="20"/>
        </w:rPr>
        <w:t xml:space="preserve"> denominado “LINEAMIENTOS PARA EL TRÁMITE DE SUCESIÓN DE DERECHOS” </w:t>
      </w:r>
      <w:r w:rsidRPr="0035417E">
        <w:rPr>
          <w:rFonts w:ascii="Arial" w:eastAsia="Calibri" w:hAnsi="Arial" w:cs="Arial"/>
          <w:b/>
          <w:bCs/>
          <w:i/>
          <w:iCs/>
          <w:sz w:val="20"/>
          <w:szCs w:val="20"/>
        </w:rPr>
        <w:t>de los Lineamientos para Trámites Administrativos de los Mercados Públicos, que cita textualmente lo siguiente:</w:t>
      </w:r>
    </w:p>
    <w:p w14:paraId="33CCAF4F" w14:textId="77777777" w:rsidR="00771C3C" w:rsidRPr="0035417E" w:rsidRDefault="00771C3C" w:rsidP="007B3F21">
      <w:pPr>
        <w:widowControl/>
        <w:suppressAutoHyphens/>
        <w:autoSpaceDE/>
        <w:jc w:val="both"/>
        <w:rPr>
          <w:rFonts w:ascii="Arial" w:eastAsia="Calibri" w:hAnsi="Arial" w:cs="Arial"/>
          <w:b/>
          <w:bCs/>
          <w:i/>
          <w:iCs/>
          <w:sz w:val="20"/>
          <w:szCs w:val="20"/>
        </w:rPr>
      </w:pPr>
    </w:p>
    <w:p w14:paraId="649872B2" w14:textId="77777777" w:rsidR="007B3F21" w:rsidRPr="0035417E" w:rsidRDefault="007B3F21" w:rsidP="00771C3C">
      <w:pPr>
        <w:widowControl/>
        <w:suppressAutoHyphens/>
        <w:autoSpaceDE/>
        <w:ind w:left="284" w:right="55"/>
        <w:jc w:val="center"/>
        <w:rPr>
          <w:rFonts w:ascii="Arial" w:eastAsia="Calibri" w:hAnsi="Arial" w:cs="Arial"/>
          <w:i/>
          <w:iCs/>
          <w:sz w:val="20"/>
          <w:szCs w:val="20"/>
        </w:rPr>
      </w:pPr>
      <w:r w:rsidRPr="0035417E">
        <w:rPr>
          <w:rFonts w:ascii="Arial" w:eastAsia="Calibri" w:hAnsi="Arial" w:cs="Arial"/>
          <w:i/>
          <w:iCs/>
          <w:sz w:val="20"/>
          <w:szCs w:val="20"/>
        </w:rPr>
        <w:t>I.- LINEAMIENTOS PARA EL TRÁMITE DE SUCESIÓN DE DERECHOS:</w:t>
      </w:r>
    </w:p>
    <w:p w14:paraId="4774F885"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1.- SOLICITUD DIRIGIDA AL ADMINISTRADOR DEL MERCADO CORRESPONDIENTE, PRESENTADA POR EL LEGÍTIMO BENEFICIARIO.</w:t>
      </w:r>
    </w:p>
    <w:p w14:paraId="6D6EE8B2"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2.- FORMATO ÚNICO DE MERCADOS DEBIDAMENTE REQUISITADO.</w:t>
      </w:r>
    </w:p>
    <w:p w14:paraId="52E1E176"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3.- ACTA DE DEFUNCIÓN DEL CONCESIONARIO.</w:t>
      </w:r>
    </w:p>
    <w:p w14:paraId="3E933BD1"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4.- ACTA DE NACIMIENTO CERTIFICADA DEL SOLICITANTE.</w:t>
      </w:r>
    </w:p>
    <w:p w14:paraId="316A937F"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5.- IDENTIFICACIÓN OFICIAL VIGENTE DEL SOLICITANTE.</w:t>
      </w:r>
    </w:p>
    <w:p w14:paraId="60A94F6B"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lastRenderedPageBreak/>
        <w:t>6.- COMPROBANTES DE LOS ÚLTIMOS CINCO AÑOS DE PAGO DE DERECHO DE PISO; EN CASO DE NO CONTAR CON DICHOS COMPROBANTES, SE DEBERÁ PRESENTAR LA CONSTANCIA DE NO ADEUDO, SUSCRITA POR LA DIRECCIÓN DE INGRESOS Y CONTROL FISCAL DEL H. AYUNTAMIENTO DE OAXACA DE JUÁREZ.</w:t>
      </w:r>
    </w:p>
    <w:p w14:paraId="5A58A55E"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7.- COMPROBANTE DE DOMICILIO RECIENTE DEL SOLICITANTE.</w:t>
      </w:r>
    </w:p>
    <w:p w14:paraId="15CCFDC3"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8.- CONSTANCIA DE VERIFICACIÓN Y RECONOCIMIENTO DEL LOCAL COMERCIAL PUESTO, CASETA O ESPACIO, SUSCRITA POR LA ADMINISTRACIÓN DEL MERCADO CORRESPONDIENTE.</w:t>
      </w:r>
    </w:p>
    <w:p w14:paraId="742FE9EB"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9.- DOS TESTIGOS QUE ACREDITEN EL VÍNCULO EXISTENTE ENTRE EL CONCESIONARIO Y EL LEGÍTIMO BENEFICIARIO.</w:t>
      </w:r>
    </w:p>
    <w:p w14:paraId="6D2DD288" w14:textId="4E6E3C58"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10.- CONSTANCIA DE OPINIÓN EMITIDA POR LA ORGANIZACIÓN O MESA DIRECTIVA, EN CASO DE PERTENECER A ALGUNA.</w:t>
      </w:r>
    </w:p>
    <w:p w14:paraId="760DE338" w14:textId="77777777" w:rsidR="00771C3C" w:rsidRPr="0035417E" w:rsidRDefault="00771C3C" w:rsidP="00771C3C">
      <w:pPr>
        <w:widowControl/>
        <w:suppressAutoHyphens/>
        <w:autoSpaceDE/>
        <w:ind w:left="284" w:right="55"/>
        <w:jc w:val="both"/>
        <w:rPr>
          <w:rFonts w:ascii="Arial" w:eastAsia="Calibri" w:hAnsi="Arial" w:cs="Arial"/>
          <w:i/>
          <w:iCs/>
          <w:sz w:val="20"/>
          <w:szCs w:val="20"/>
        </w:rPr>
      </w:pPr>
    </w:p>
    <w:p w14:paraId="11F2967B" w14:textId="693849E7" w:rsidR="007B3F21" w:rsidRPr="0035417E" w:rsidRDefault="007B3F21" w:rsidP="007B3F21">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 xml:space="preserve">Ahora bien, conforme al numeral 1, del precepto invocado, se cumplen con los requisitos formales de procedencia, entre las cuales destacan la solicitud de la ciudadana IRMA ADRIANA MARTÍNEZ HERNÁNDEZ, acta de defunción de la extinta concesionaria y sus respectivos anexos que obran en autos, la ratificación de la solicitante y declaración de las testigos que testifican que la peticionaria es sobrina de la hoy extinta, documental publica que acredita con el atestado de nacimiento que obra en autos y además es la solicitante quien tiene la posesión del puesto fijo número S-01, así mismo, está demostrado el parentesco por consanguinidad con la extinta PORFIRIA GUADALUPE SÁNCHEZ CATELLANOS, las diversas documentales a las que se les concede valor y causan convicción a esta Comisión, en términos de los artículos 1º y 3º de la </w:t>
      </w:r>
      <w:r w:rsidRPr="0035417E">
        <w:rPr>
          <w:rFonts w:ascii="Arial" w:eastAsia="Calibri" w:hAnsi="Arial" w:cs="Arial"/>
          <w:b/>
          <w:bCs/>
          <w:i/>
          <w:iCs/>
          <w:sz w:val="20"/>
          <w:szCs w:val="20"/>
        </w:rPr>
        <w:t>Ley de Procedimiento y Justicia Administrativa para el Estado de Oaxaca</w:t>
      </w:r>
      <w:r w:rsidRPr="0035417E">
        <w:rPr>
          <w:rFonts w:ascii="Arial" w:eastAsia="Calibri" w:hAnsi="Arial" w:cs="Arial"/>
          <w:sz w:val="20"/>
          <w:szCs w:val="20"/>
        </w:rPr>
        <w:t xml:space="preserve"> y </w:t>
      </w:r>
      <w:r w:rsidRPr="0035417E">
        <w:rPr>
          <w:rFonts w:ascii="Arial" w:eastAsia="Calibri" w:hAnsi="Arial" w:cs="Arial"/>
          <w:b/>
          <w:bCs/>
          <w:i/>
          <w:iCs/>
          <w:sz w:val="20"/>
          <w:szCs w:val="20"/>
        </w:rPr>
        <w:t>393 y 394 del Código de Procedimientos Civiles Vigente en el Estado</w:t>
      </w:r>
      <w:r w:rsidRPr="0035417E">
        <w:rPr>
          <w:rFonts w:ascii="Arial" w:eastAsia="Calibri" w:hAnsi="Arial" w:cs="Arial"/>
          <w:sz w:val="20"/>
          <w:szCs w:val="20"/>
        </w:rPr>
        <w:t xml:space="preserve">, 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w:t>
      </w:r>
      <w:r w:rsidRPr="0035417E">
        <w:rPr>
          <w:rFonts w:ascii="Arial" w:eastAsia="Calibri" w:hAnsi="Arial" w:cs="Arial"/>
          <w:sz w:val="20"/>
          <w:szCs w:val="20"/>
        </w:rPr>
        <w:t xml:space="preserve">existen elementos que hagan presumir la falta de validez de las testimoniales de referencia.- - - - - </w:t>
      </w:r>
    </w:p>
    <w:p w14:paraId="2F7814CF" w14:textId="77777777" w:rsidR="00771C3C" w:rsidRPr="0035417E" w:rsidRDefault="00771C3C" w:rsidP="007B3F21">
      <w:pPr>
        <w:widowControl/>
        <w:suppressAutoHyphens/>
        <w:autoSpaceDE/>
        <w:ind w:firstLine="708"/>
        <w:jc w:val="both"/>
        <w:rPr>
          <w:rFonts w:ascii="Arial" w:eastAsia="Calibri" w:hAnsi="Arial" w:cs="Arial"/>
          <w:sz w:val="20"/>
          <w:szCs w:val="20"/>
        </w:rPr>
      </w:pPr>
    </w:p>
    <w:p w14:paraId="2283B5E4" w14:textId="55AE0219" w:rsidR="007B3F21" w:rsidRPr="0035417E" w:rsidRDefault="007B3F21" w:rsidP="007B3F21">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 xml:space="preserve">En consecuencia, esta Comisión dictaminadora concluye que el peticionario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w:t>
      </w:r>
    </w:p>
    <w:p w14:paraId="0F934C7B" w14:textId="77777777" w:rsidR="00771C3C" w:rsidRPr="0035417E" w:rsidRDefault="00771C3C" w:rsidP="007B3F21">
      <w:pPr>
        <w:widowControl/>
        <w:suppressAutoHyphens/>
        <w:autoSpaceDE/>
        <w:ind w:firstLine="708"/>
        <w:jc w:val="both"/>
        <w:rPr>
          <w:rFonts w:ascii="Arial" w:eastAsia="Calibri" w:hAnsi="Arial" w:cs="Arial"/>
          <w:sz w:val="20"/>
          <w:szCs w:val="20"/>
        </w:rPr>
      </w:pPr>
    </w:p>
    <w:p w14:paraId="31E5B110" w14:textId="43255193" w:rsidR="007B3F21" w:rsidRPr="0035417E" w:rsidRDefault="007B3F21" w:rsidP="007B3F21">
      <w:pPr>
        <w:widowControl/>
        <w:suppressAutoHyphens/>
        <w:autoSpaceDE/>
        <w:ind w:firstLine="708"/>
        <w:jc w:val="both"/>
        <w:rPr>
          <w:rFonts w:ascii="Arial" w:eastAsia="Calibri" w:hAnsi="Arial" w:cs="Arial"/>
          <w:b/>
          <w:bCs/>
          <w:i/>
          <w:iCs/>
          <w:sz w:val="20"/>
          <w:szCs w:val="20"/>
        </w:rPr>
      </w:pPr>
      <w:bookmarkStart w:id="27" w:name="_Hlk147913064"/>
      <w:r w:rsidRPr="0035417E">
        <w:rPr>
          <w:rFonts w:ascii="Arial" w:eastAsia="Calibri" w:hAnsi="Arial" w:cs="Arial"/>
          <w:sz w:val="20"/>
          <w:szCs w:val="20"/>
        </w:rPr>
        <w:t xml:space="preserve">Ahora bien, de conformidad con el artículo 42, del Reglamento de los Mercados Públicos de la Ciudad de Oaxaca, relativo a que corresponde la sucesión en primer término al cónyuge supérstite o la persona  con la que hubiere hecho vida marital, </w:t>
      </w:r>
      <w:r w:rsidRPr="0035417E">
        <w:rPr>
          <w:rFonts w:ascii="Arial" w:eastAsia="Calibri" w:hAnsi="Arial" w:cs="Arial"/>
          <w:b/>
          <w:i/>
          <w:sz w:val="20"/>
          <w:szCs w:val="20"/>
        </w:rPr>
        <w:t>en</w:t>
      </w:r>
      <w:r w:rsidRPr="0035417E">
        <w:rPr>
          <w:rFonts w:ascii="Arial" w:eastAsia="Calibri" w:hAnsi="Arial" w:cs="Arial"/>
          <w:sz w:val="20"/>
          <w:szCs w:val="20"/>
        </w:rPr>
        <w:t xml:space="preserve"> </w:t>
      </w:r>
      <w:r w:rsidRPr="0035417E">
        <w:rPr>
          <w:rFonts w:ascii="Arial" w:eastAsia="Calibri" w:hAnsi="Arial" w:cs="Arial"/>
          <w:b/>
          <w:i/>
          <w:sz w:val="20"/>
          <w:szCs w:val="20"/>
        </w:rPr>
        <w:t>el caso concreto no es aplicable, toda vez que está acreditado que la extinta fue persona soltera y no procreó hijos, de tal forma, la peticionaria acredita en los términos que dispone el artículo 41 párrafo segundo del Reglamento de los Mercados Púbicos de la ciudad de Oaxaca, ser la única beneficiaria en el orden de preferencia para la adjudicación de  los derechos a su fallecimiento, por así haberlo determinado en vida la hoy extinta, como queda debidamente acreditado con el contenido del instrumento notarial número 6606, por el cual en vida la hoy extinta le cedió los derechos de la caseta en referencia a la peticionaria IRMA ADRIANA MARTÍNEZ HERNÁNDEZ ante la fe del notario número 90 del Estado de Oaxaca; dicha preferencia queda establecida también, en virtud de la pe</w:t>
      </w:r>
      <w:r w:rsidRPr="0035417E">
        <w:rPr>
          <w:rFonts w:ascii="Arial" w:eastAsia="Calibri" w:hAnsi="Arial" w:cs="Arial"/>
          <w:b/>
          <w:bCs/>
          <w:i/>
          <w:iCs/>
          <w:sz w:val="20"/>
          <w:szCs w:val="20"/>
        </w:rPr>
        <w:t>ticionaria ha demostrado ser sobrina de la concesionaria</w:t>
      </w:r>
      <w:r w:rsidRPr="0035417E">
        <w:rPr>
          <w:rFonts w:ascii="Arial" w:eastAsia="Calibri" w:hAnsi="Arial" w:cs="Arial"/>
          <w:sz w:val="20"/>
          <w:szCs w:val="20"/>
        </w:rPr>
        <w:t xml:space="preserve"> </w:t>
      </w:r>
      <w:r w:rsidRPr="0035417E">
        <w:rPr>
          <w:rFonts w:ascii="Arial" w:eastAsia="Calibri" w:hAnsi="Arial" w:cs="Arial"/>
          <w:b/>
          <w:i/>
          <w:sz w:val="20"/>
          <w:szCs w:val="20"/>
        </w:rPr>
        <w:t>PORFIRIA GUADALUPE SÁNCHEZ CASTELLANOS</w:t>
      </w:r>
      <w:r w:rsidRPr="0035417E">
        <w:rPr>
          <w:rFonts w:ascii="Arial" w:eastAsia="Calibri" w:hAnsi="Arial" w:cs="Arial"/>
          <w:b/>
          <w:bCs/>
          <w:i/>
          <w:iCs/>
          <w:sz w:val="20"/>
          <w:szCs w:val="20"/>
        </w:rPr>
        <w:t xml:space="preserve">, tal y como se demuestra con los documentos que obran en autos y la declaración de testigos de la solicitante, quienes manifestaron que efectivamente quien le sobrevive a la hoy extinta es la peticionaria  y además es ésta quien tiene la posesión de dicha caseta de manera pública, continua y de buena fe. - - - - </w:t>
      </w:r>
    </w:p>
    <w:p w14:paraId="09B748C6" w14:textId="77777777" w:rsidR="00771C3C" w:rsidRPr="0035417E" w:rsidRDefault="00771C3C" w:rsidP="007B3F21">
      <w:pPr>
        <w:widowControl/>
        <w:suppressAutoHyphens/>
        <w:autoSpaceDE/>
        <w:ind w:firstLine="708"/>
        <w:jc w:val="both"/>
        <w:rPr>
          <w:rFonts w:ascii="Arial" w:eastAsia="Calibri" w:hAnsi="Arial" w:cs="Arial"/>
          <w:sz w:val="20"/>
          <w:szCs w:val="20"/>
        </w:rPr>
      </w:pPr>
    </w:p>
    <w:p w14:paraId="53C6865B" w14:textId="47EA0CEF" w:rsidR="007B3F21" w:rsidRPr="0035417E" w:rsidRDefault="007B3F21" w:rsidP="007B3F21">
      <w:pPr>
        <w:widowControl/>
        <w:suppressAutoHyphens/>
        <w:autoSpaceDE/>
        <w:ind w:firstLine="708"/>
        <w:jc w:val="both"/>
        <w:rPr>
          <w:rFonts w:ascii="Arial" w:eastAsia="Calibri" w:hAnsi="Arial" w:cs="Arial"/>
          <w:i/>
          <w:iCs/>
          <w:sz w:val="20"/>
          <w:szCs w:val="20"/>
        </w:rPr>
      </w:pPr>
      <w:bookmarkStart w:id="28" w:name="_Hlk147913133"/>
      <w:bookmarkEnd w:id="27"/>
      <w:r w:rsidRPr="0035417E">
        <w:rPr>
          <w:rFonts w:ascii="Arial" w:eastAsia="Calibri" w:hAnsi="Arial" w:cs="Arial"/>
          <w:sz w:val="20"/>
          <w:szCs w:val="20"/>
        </w:rPr>
        <w:t xml:space="preserve">Es menester mencionar, que la determinación que realiza la Regiduría de Servicios Municipales  y de Mercados y  Comercio en Vía Pública, de citar a comparecer a la ciudadana IRMA ADRIANA MARTÍNEZ HERNÁNDEZ, en aras de sus facultades que le confiere el numeral 5, del apartado VI, de los Lineamientos para Trámites Administrativos de los Mercados Públicos, otorga certeza jurídica a esta Comisión para resolver como lo hace, dado con motivo a ello, se determina que el </w:t>
      </w:r>
      <w:r w:rsidRPr="0035417E">
        <w:rPr>
          <w:rFonts w:ascii="Arial" w:eastAsia="Calibri" w:hAnsi="Arial" w:cs="Arial"/>
          <w:sz w:val="20"/>
          <w:szCs w:val="20"/>
        </w:rPr>
        <w:lastRenderedPageBreak/>
        <w:t xml:space="preserve">peticionario cumple con los requisitos exigidos por la norma, también es innegable establecer que la promovente resulta ser sobrina y legitima beneficiaria </w:t>
      </w:r>
      <w:r w:rsidRPr="0035417E">
        <w:rPr>
          <w:rFonts w:ascii="Arial" w:eastAsia="Calibri" w:hAnsi="Arial" w:cs="Arial"/>
          <w:iCs/>
          <w:sz w:val="20"/>
          <w:szCs w:val="20"/>
        </w:rPr>
        <w:t>y</w:t>
      </w:r>
      <w:r w:rsidRPr="0035417E">
        <w:rPr>
          <w:rFonts w:ascii="Arial" w:eastAsia="Calibri" w:hAnsi="Arial" w:cs="Arial"/>
          <w:i/>
          <w:iCs/>
          <w:sz w:val="20"/>
          <w:szCs w:val="20"/>
        </w:rPr>
        <w:t xml:space="preserve"> </w:t>
      </w:r>
      <w:r w:rsidRPr="0035417E">
        <w:rPr>
          <w:rFonts w:ascii="Arial" w:eastAsia="Calibri" w:hAnsi="Arial" w:cs="Arial"/>
          <w:iCs/>
          <w:sz w:val="20"/>
          <w:szCs w:val="20"/>
        </w:rPr>
        <w:t>es quien pide la sucesión</w:t>
      </w:r>
      <w:r w:rsidRPr="0035417E">
        <w:rPr>
          <w:rFonts w:ascii="Arial" w:eastAsia="Calibri" w:hAnsi="Arial" w:cs="Arial"/>
          <w:i/>
          <w:iCs/>
          <w:sz w:val="20"/>
          <w:szCs w:val="20"/>
        </w:rPr>
        <w:t xml:space="preserve">; por cuya razón la petición que realiza la ciudadana </w:t>
      </w:r>
      <w:r w:rsidRPr="0035417E">
        <w:rPr>
          <w:rFonts w:ascii="Arial" w:eastAsia="Calibri" w:hAnsi="Arial" w:cs="Arial"/>
          <w:i/>
          <w:sz w:val="20"/>
          <w:szCs w:val="20"/>
        </w:rPr>
        <w:t>IRMA ADRIANA MARTÍNEZ HERNÁNDEZ</w:t>
      </w:r>
      <w:r w:rsidRPr="0035417E">
        <w:rPr>
          <w:rFonts w:ascii="Arial" w:eastAsia="Calibri" w:hAnsi="Arial" w:cs="Arial"/>
          <w:i/>
          <w:iCs/>
          <w:sz w:val="20"/>
          <w:szCs w:val="20"/>
        </w:rPr>
        <w:t>, respecto de la</w:t>
      </w:r>
      <w:r w:rsidRPr="0035417E">
        <w:rPr>
          <w:rFonts w:ascii="Arial" w:eastAsia="Calibri" w:hAnsi="Arial" w:cs="Arial"/>
          <w:i/>
          <w:sz w:val="20"/>
          <w:szCs w:val="20"/>
        </w:rPr>
        <w:t xml:space="preserve"> CASETA NÚMERO S-01, CON NÚMERO DE OBJETO/CUENTA 1050000005070, CON GIRO DE “ARTÍCULOS RELIGIOSOS” UBICADO EN EL JARDÍN SÓCRATES DEL MERCADO “IV CENTENARIO” del Municipio de Oaxaca de Juárez, </w:t>
      </w:r>
      <w:r w:rsidRPr="0035417E">
        <w:rPr>
          <w:rFonts w:ascii="Arial" w:eastAsia="Calibri" w:hAnsi="Arial" w:cs="Arial"/>
          <w:i/>
          <w:iCs/>
          <w:sz w:val="20"/>
          <w:szCs w:val="20"/>
        </w:rPr>
        <w:t xml:space="preserve">es procedente conforme a derecho.- - </w:t>
      </w:r>
      <w:bookmarkEnd w:id="28"/>
      <w:r w:rsidR="00771C3C" w:rsidRPr="0035417E">
        <w:rPr>
          <w:rFonts w:ascii="Arial" w:eastAsia="Calibri" w:hAnsi="Arial" w:cs="Arial"/>
          <w:i/>
          <w:iCs/>
          <w:sz w:val="20"/>
          <w:szCs w:val="20"/>
        </w:rPr>
        <w:t>- - - - - - - - - - - - - - - - - - - - - - - - - - -</w:t>
      </w:r>
    </w:p>
    <w:p w14:paraId="78FF1472" w14:textId="77777777" w:rsidR="00771C3C" w:rsidRPr="0035417E" w:rsidRDefault="00771C3C" w:rsidP="007B3F21">
      <w:pPr>
        <w:widowControl/>
        <w:suppressAutoHyphens/>
        <w:autoSpaceDE/>
        <w:ind w:firstLine="708"/>
        <w:jc w:val="both"/>
        <w:rPr>
          <w:rFonts w:ascii="Arial" w:eastAsia="Calibri" w:hAnsi="Arial" w:cs="Arial"/>
          <w:i/>
          <w:iCs/>
          <w:sz w:val="20"/>
          <w:szCs w:val="20"/>
        </w:rPr>
      </w:pPr>
    </w:p>
    <w:p w14:paraId="021D3F35" w14:textId="455A920C" w:rsidR="007B3F21" w:rsidRPr="0035417E" w:rsidRDefault="007B3F21" w:rsidP="007B3F21">
      <w:pPr>
        <w:widowControl/>
        <w:suppressAutoHyphens/>
        <w:autoSpaceDE/>
        <w:ind w:firstLine="708"/>
        <w:jc w:val="both"/>
        <w:rPr>
          <w:rFonts w:ascii="Arial" w:eastAsia="Calibri" w:hAnsi="Arial" w:cs="Arial"/>
          <w:sz w:val="20"/>
          <w:szCs w:val="20"/>
        </w:rPr>
      </w:pPr>
      <w:r w:rsidRPr="0035417E">
        <w:rPr>
          <w:rFonts w:ascii="Arial" w:eastAsia="Calibri" w:hAnsi="Arial" w:cs="Arial"/>
          <w:sz w:val="20"/>
          <w:szCs w:val="20"/>
        </w:rPr>
        <w:t xml:space="preserve">En virtud de lo anteriormente expuesto, con fundamento en lo establecido por los artículos 1, 3, 5, 6 y 17 de la Ley de Procedimiento y Justicia Administrativa para el Estado de Oaxaca, esta Comisión de Mercados y Comercio en Vía Pública, emite el siguiente: - - </w:t>
      </w:r>
    </w:p>
    <w:p w14:paraId="3EA1A509" w14:textId="77777777" w:rsidR="00771C3C" w:rsidRPr="0035417E" w:rsidRDefault="00771C3C" w:rsidP="007B3F21">
      <w:pPr>
        <w:widowControl/>
        <w:suppressAutoHyphens/>
        <w:autoSpaceDE/>
        <w:ind w:firstLine="708"/>
        <w:jc w:val="both"/>
        <w:rPr>
          <w:rFonts w:ascii="Arial" w:eastAsia="Calibri" w:hAnsi="Arial" w:cs="Arial"/>
          <w:sz w:val="20"/>
          <w:szCs w:val="20"/>
        </w:rPr>
      </w:pPr>
    </w:p>
    <w:p w14:paraId="370E882E" w14:textId="77777777" w:rsidR="007B3F21" w:rsidRPr="0035417E" w:rsidRDefault="007B3F21" w:rsidP="007B3F21">
      <w:pPr>
        <w:widowControl/>
        <w:suppressAutoHyphens/>
        <w:autoSpaceDE/>
        <w:jc w:val="center"/>
        <w:rPr>
          <w:rFonts w:ascii="Arial" w:eastAsia="Calibri" w:hAnsi="Arial" w:cs="Arial"/>
          <w:b/>
          <w:bCs/>
          <w:sz w:val="20"/>
          <w:szCs w:val="20"/>
        </w:rPr>
      </w:pPr>
      <w:r w:rsidRPr="0035417E">
        <w:rPr>
          <w:rFonts w:ascii="Arial" w:eastAsia="Calibri" w:hAnsi="Arial" w:cs="Arial"/>
          <w:b/>
          <w:bCs/>
          <w:sz w:val="20"/>
          <w:szCs w:val="20"/>
        </w:rPr>
        <w:t>D I C T A M E N:</w:t>
      </w:r>
    </w:p>
    <w:p w14:paraId="438B21D5" w14:textId="77777777" w:rsidR="007B3F21" w:rsidRPr="0035417E" w:rsidRDefault="007B3F21" w:rsidP="007B3F21">
      <w:pPr>
        <w:widowControl/>
        <w:suppressAutoHyphens/>
        <w:autoSpaceDE/>
        <w:jc w:val="both"/>
        <w:rPr>
          <w:rFonts w:ascii="Arial" w:eastAsia="Calibri" w:hAnsi="Arial" w:cs="Arial"/>
          <w:sz w:val="20"/>
          <w:szCs w:val="20"/>
        </w:rPr>
      </w:pPr>
      <w:r w:rsidRPr="0035417E">
        <w:rPr>
          <w:rFonts w:ascii="Arial" w:eastAsia="Calibri" w:hAnsi="Arial" w:cs="Arial"/>
          <w:sz w:val="20"/>
          <w:szCs w:val="20"/>
        </w:rPr>
        <w:t xml:space="preserve"> </w:t>
      </w:r>
    </w:p>
    <w:p w14:paraId="4B9DC00B" w14:textId="7832A2E4" w:rsidR="007B3F21" w:rsidRPr="0035417E" w:rsidRDefault="007B3F21" w:rsidP="007B3F21">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PRIMERO.-</w:t>
      </w:r>
      <w:r w:rsidRPr="0035417E">
        <w:rPr>
          <w:rFonts w:ascii="Arial" w:eastAsia="Calibri" w:hAnsi="Arial" w:cs="Arial"/>
          <w:i/>
          <w:iCs/>
          <w:sz w:val="20"/>
          <w:szCs w:val="20"/>
        </w:rPr>
        <w:t xml:space="preserve"> </w:t>
      </w:r>
      <w:r w:rsidRPr="0035417E">
        <w:rPr>
          <w:rFonts w:ascii="Arial" w:eastAsia="Calibri" w:hAnsi="Arial" w:cs="Arial"/>
          <w:b/>
          <w:i/>
          <w:iCs/>
          <w:sz w:val="20"/>
          <w:szCs w:val="20"/>
          <w:u w:val="single"/>
        </w:rPr>
        <w:t>SE AUTORIZA LA SUCESIÓN DE DERECHOS, A FAVOR DE LA CIUDADANA</w:t>
      </w:r>
      <w:r w:rsidRPr="0035417E">
        <w:rPr>
          <w:rFonts w:ascii="Arial" w:eastAsia="Calibri" w:hAnsi="Arial" w:cs="Arial"/>
          <w:b/>
          <w:i/>
          <w:sz w:val="20"/>
          <w:szCs w:val="20"/>
          <w:u w:val="single"/>
        </w:rPr>
        <w:t xml:space="preserve"> IRMA ADRIANA MARTÍNEZ HERNÁNDEZ</w:t>
      </w:r>
      <w:r w:rsidRPr="0035417E">
        <w:rPr>
          <w:rFonts w:ascii="Arial" w:eastAsia="Calibri" w:hAnsi="Arial" w:cs="Arial"/>
          <w:b/>
          <w:i/>
          <w:iCs/>
          <w:sz w:val="20"/>
          <w:szCs w:val="20"/>
          <w:u w:val="single"/>
        </w:rPr>
        <w:t xml:space="preserve">, RESPECTO DE LA </w:t>
      </w:r>
      <w:r w:rsidRPr="0035417E">
        <w:rPr>
          <w:rFonts w:ascii="Arial" w:eastAsia="Calibri" w:hAnsi="Arial" w:cs="Arial"/>
          <w:b/>
          <w:i/>
          <w:sz w:val="20"/>
          <w:szCs w:val="20"/>
          <w:u w:val="single"/>
        </w:rPr>
        <w:t>CASETA NÚMERO S-01, CON NÚMERO DE OBJETO/CUENTA 1050000005070, CON GIRO DE “ARTÍCULOS RELIGIOSOS” UBICADO EN EL JARDÍN SÓCRATES DEL MERCADO “IV CENTENARIO” DEL MUNICIPIO DE OAXACA DE JUÁREZ</w:t>
      </w:r>
      <w:r w:rsidRPr="0035417E">
        <w:rPr>
          <w:rFonts w:ascii="Arial" w:eastAsia="Calibri" w:hAnsi="Arial" w:cs="Arial"/>
          <w:b/>
          <w:sz w:val="20"/>
          <w:szCs w:val="20"/>
          <w:u w:val="single"/>
        </w:rPr>
        <w:t>,</w:t>
      </w:r>
      <w:r w:rsidRPr="0035417E">
        <w:rPr>
          <w:rFonts w:ascii="Arial" w:eastAsia="Calibri" w:hAnsi="Arial" w:cs="Arial"/>
          <w:b/>
          <w:i/>
          <w:iCs/>
          <w:sz w:val="20"/>
          <w:szCs w:val="20"/>
          <w:u w:val="single"/>
        </w:rPr>
        <w:t xml:space="preserve"> OAXACA</w:t>
      </w:r>
      <w:r w:rsidRPr="0035417E">
        <w:rPr>
          <w:rFonts w:ascii="Arial" w:eastAsia="Calibri" w:hAnsi="Arial" w:cs="Arial"/>
          <w:i/>
          <w:iCs/>
          <w:sz w:val="20"/>
          <w:szCs w:val="20"/>
          <w:u w:val="single"/>
        </w:rPr>
        <w:t>, EN TÉRMINOS DEL ARTÍCULO 12 INCISO B) DEL REGLAMENTO DE LOS MERCADOS PÚBLICOS DE LA CIUDAD DE OAXACA</w:t>
      </w:r>
      <w:r w:rsidRPr="0035417E">
        <w:rPr>
          <w:rFonts w:ascii="Arial" w:eastAsia="Calibri" w:hAnsi="Arial" w:cs="Arial"/>
          <w:i/>
          <w:iCs/>
          <w:sz w:val="20"/>
          <w:szCs w:val="20"/>
        </w:rPr>
        <w:t xml:space="preserve">; previo el pago de los derechos correspondientes, tal y como lo establece la Ley de Ingresos vigente para el  Municipio de Oaxaca de Juárez. - - - -  - - - - - </w:t>
      </w:r>
      <w:r w:rsidR="00771C3C" w:rsidRPr="0035417E">
        <w:rPr>
          <w:rFonts w:ascii="Arial" w:eastAsia="Calibri" w:hAnsi="Arial" w:cs="Arial"/>
          <w:i/>
          <w:iCs/>
          <w:sz w:val="20"/>
          <w:szCs w:val="20"/>
        </w:rPr>
        <w:t xml:space="preserve">- - </w:t>
      </w:r>
    </w:p>
    <w:p w14:paraId="499FEAA8" w14:textId="77777777" w:rsidR="00771C3C" w:rsidRPr="0035417E" w:rsidRDefault="00771C3C" w:rsidP="007B3F21">
      <w:pPr>
        <w:widowControl/>
        <w:suppressAutoHyphens/>
        <w:autoSpaceDE/>
        <w:jc w:val="both"/>
        <w:rPr>
          <w:rFonts w:ascii="Arial" w:eastAsia="Calibri" w:hAnsi="Arial" w:cs="Arial"/>
          <w:i/>
          <w:iCs/>
          <w:sz w:val="20"/>
          <w:szCs w:val="20"/>
        </w:rPr>
      </w:pPr>
    </w:p>
    <w:p w14:paraId="7DDD53C3" w14:textId="16FA032E" w:rsidR="007B3F21" w:rsidRPr="0035417E" w:rsidRDefault="007B3F21" w:rsidP="007B3F21">
      <w:pPr>
        <w:widowControl/>
        <w:suppressAutoHyphens/>
        <w:autoSpaceDE/>
        <w:jc w:val="both"/>
        <w:rPr>
          <w:rFonts w:ascii="Arial" w:eastAsia="Calibri" w:hAnsi="Arial" w:cs="Arial"/>
          <w:sz w:val="20"/>
          <w:szCs w:val="20"/>
        </w:rPr>
      </w:pPr>
      <w:r w:rsidRPr="0035417E">
        <w:rPr>
          <w:rFonts w:ascii="Arial" w:eastAsia="Calibri" w:hAnsi="Arial" w:cs="Arial"/>
          <w:b/>
          <w:bCs/>
          <w:i/>
          <w:iCs/>
          <w:sz w:val="20"/>
          <w:szCs w:val="20"/>
        </w:rPr>
        <w:t>SEGUNDO. -</w:t>
      </w:r>
      <w:r w:rsidRPr="0035417E">
        <w:rPr>
          <w:rFonts w:ascii="Arial" w:eastAsia="Calibri" w:hAnsi="Arial" w:cs="Arial"/>
          <w:sz w:val="20"/>
          <w:szCs w:val="20"/>
        </w:rPr>
        <w:t xml:space="preserve"> </w:t>
      </w:r>
      <w:r w:rsidRPr="0035417E">
        <w:rPr>
          <w:rFonts w:ascii="Arial" w:eastAsia="Calibri" w:hAnsi="Arial" w:cs="Arial"/>
          <w:i/>
          <w:iCs/>
          <w:sz w:val="20"/>
          <w:szCs w:val="20"/>
        </w:rPr>
        <w:t>En el otorgamiento de la presente SUCESIÓN DE DERECHOS, se le hace saber al peticionario las obligaciones que tiene como concesionaria, ante el Ayuntamiento del Municipio de Oaxaca de Juárez, establecidas en el artículo 45 del Reglamento de los Mercados Públicos de la Ciudad de Oaxaca, y que a continuación se transcribe:</w:t>
      </w:r>
      <w:r w:rsidRPr="0035417E">
        <w:rPr>
          <w:rFonts w:ascii="Arial" w:eastAsia="Calibri" w:hAnsi="Arial" w:cs="Arial"/>
          <w:sz w:val="20"/>
          <w:szCs w:val="20"/>
        </w:rPr>
        <w:t xml:space="preserve"> </w:t>
      </w:r>
    </w:p>
    <w:p w14:paraId="1058AE84" w14:textId="77777777" w:rsidR="00771C3C" w:rsidRPr="0035417E" w:rsidRDefault="00771C3C" w:rsidP="007B3F21">
      <w:pPr>
        <w:widowControl/>
        <w:suppressAutoHyphens/>
        <w:autoSpaceDE/>
        <w:jc w:val="both"/>
        <w:rPr>
          <w:rFonts w:ascii="Arial" w:eastAsia="Calibri" w:hAnsi="Arial" w:cs="Arial"/>
          <w:sz w:val="20"/>
          <w:szCs w:val="20"/>
        </w:rPr>
      </w:pPr>
    </w:p>
    <w:p w14:paraId="2EE36404"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“ARTÍCULO 45.- Los concesionarios de los locales destinados al servicio de Mercado están obligados a: </w:t>
      </w:r>
    </w:p>
    <w:p w14:paraId="6480B0D0"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 Cuidar el mayor orden y moralidad dentro de los mismos, destinándolos exclusivamente al fin para el que fueron concesionados. FRACCIÓN II.- Respetar las áreas y espacios </w:t>
      </w:r>
      <w:r w:rsidRPr="0035417E">
        <w:rPr>
          <w:rFonts w:ascii="Arial" w:eastAsia="Calibri" w:hAnsi="Arial" w:cs="Arial"/>
          <w:i/>
          <w:iCs/>
          <w:sz w:val="20"/>
          <w:szCs w:val="20"/>
        </w:rPr>
        <w:t xml:space="preserve">concesionados conforme al Artículo 17 y al plano autorizado para el efecto. </w:t>
      </w:r>
    </w:p>
    <w:p w14:paraId="380C00B7"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III.- Tratar al público con la consideración debida. </w:t>
      </w:r>
    </w:p>
    <w:p w14:paraId="3F844E90"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IV.- Utilizar un lenguaje decente. </w:t>
      </w:r>
    </w:p>
    <w:p w14:paraId="51C6BB3C"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V.- Mantener limpieza absoluta en el interior y exterior inmediato al local concesionado. </w:t>
      </w:r>
    </w:p>
    <w:p w14:paraId="5009CD3B"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VI.- No acopiar ni aglomerar mercancías en los mostradores a mayor altura que la permitida (3 metros del piso). </w:t>
      </w:r>
    </w:p>
    <w:p w14:paraId="23132182"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VII.- No utilizar fuego ni substancias inflamables con excepción de las personas que expenden alimentos. </w:t>
      </w:r>
    </w:p>
    <w:p w14:paraId="2FF9403C"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VIII.- Los horarios de cierre y apertura se hará de acuerdo a las costumbres y necesidades de cada mercado. </w:t>
      </w:r>
    </w:p>
    <w:p w14:paraId="082206A2"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IX.- Mantener abierta diariamente la caseta, local o espacio consignado a fin de que se cumplan con el destino para el cual fue designado. </w:t>
      </w:r>
    </w:p>
    <w:p w14:paraId="1C65173F"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X.- No expender bebidas embriagantes en los puestos que expendan alimentos, únicamente se permitirá la venta de cerveza acompañándose de alimentos hasta tres cervezas por cada comensal. FRACCIÓN XI.- Tener en su establecimiento recipientes adecuados para depositar la basura y entregarla a sus recolectores </w:t>
      </w:r>
    </w:p>
    <w:p w14:paraId="6D398DAC" w14:textId="77777777" w:rsidR="007B3F21" w:rsidRPr="0035417E" w:rsidRDefault="007B3F21" w:rsidP="00771C3C">
      <w:pPr>
        <w:widowControl/>
        <w:suppressAutoHyphens/>
        <w:autoSpaceDE/>
        <w:ind w:left="284" w:right="55"/>
        <w:jc w:val="both"/>
        <w:rPr>
          <w:rFonts w:ascii="Arial" w:eastAsia="Calibri" w:hAnsi="Arial" w:cs="Arial"/>
          <w:i/>
          <w:iCs/>
          <w:sz w:val="20"/>
          <w:szCs w:val="20"/>
        </w:rPr>
      </w:pPr>
      <w:r w:rsidRPr="0035417E">
        <w:rPr>
          <w:rFonts w:ascii="Arial" w:eastAsia="Calibri" w:hAnsi="Arial" w:cs="Arial"/>
          <w:i/>
          <w:iCs/>
          <w:sz w:val="20"/>
          <w:szCs w:val="20"/>
        </w:rPr>
        <w:t xml:space="preserve">FRACCIÓN XII.- No ingerir bebidas embriagantes dentro de los locales, espacios, puestos o casetas concesionadas.” </w:t>
      </w:r>
    </w:p>
    <w:p w14:paraId="53FCEBC1" w14:textId="77777777" w:rsidR="007B3F21" w:rsidRPr="0035417E" w:rsidRDefault="007B3F21" w:rsidP="007B3F21">
      <w:pPr>
        <w:widowControl/>
        <w:suppressAutoHyphens/>
        <w:autoSpaceDE/>
        <w:ind w:left="851" w:right="616"/>
        <w:jc w:val="both"/>
        <w:rPr>
          <w:rFonts w:ascii="Arial" w:eastAsia="Calibri" w:hAnsi="Arial" w:cs="Arial"/>
          <w:i/>
          <w:iCs/>
          <w:sz w:val="20"/>
          <w:szCs w:val="20"/>
        </w:rPr>
      </w:pPr>
    </w:p>
    <w:p w14:paraId="28ED3716" w14:textId="588F6316" w:rsidR="007B3F21" w:rsidRPr="0035417E" w:rsidRDefault="007B3F21" w:rsidP="007B3F21">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TERCERO.-</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Se le hace del conocimiento a la ciudadana </w:t>
      </w:r>
      <w:r w:rsidRPr="0035417E">
        <w:rPr>
          <w:rFonts w:ascii="Arial" w:eastAsia="Calibri" w:hAnsi="Arial" w:cs="Arial"/>
          <w:i/>
          <w:sz w:val="20"/>
          <w:szCs w:val="20"/>
        </w:rPr>
        <w:t>IRMA ADRIANA MARTÍNEZ HERNÁNDEZ</w:t>
      </w:r>
      <w:r w:rsidRPr="0035417E">
        <w:rPr>
          <w:rFonts w:ascii="Arial" w:eastAsia="Calibri" w:hAnsi="Arial" w:cs="Arial"/>
          <w:i/>
          <w:iCs/>
          <w:sz w:val="20"/>
          <w:szCs w:val="20"/>
        </w:rPr>
        <w:t>,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0FD9303E" w14:textId="77777777" w:rsidR="00771C3C" w:rsidRPr="0035417E" w:rsidRDefault="00771C3C" w:rsidP="007B3F21">
      <w:pPr>
        <w:widowControl/>
        <w:suppressAutoHyphens/>
        <w:autoSpaceDE/>
        <w:jc w:val="both"/>
        <w:rPr>
          <w:rFonts w:ascii="Arial" w:eastAsia="Calibri" w:hAnsi="Arial" w:cs="Arial"/>
          <w:sz w:val="20"/>
          <w:szCs w:val="20"/>
        </w:rPr>
      </w:pPr>
    </w:p>
    <w:p w14:paraId="2F671704" w14:textId="4655F20B" w:rsidR="007B3F21" w:rsidRPr="0035417E" w:rsidRDefault="007B3F21" w:rsidP="007B3F21">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CUARTO.-</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El Honorable Ayuntamiento de Oaxaca de Juárez, a través de la Dirección de   Mercados, supervisará que el concesionario se apegue a las normas establecidas, de tal modo que, se garantice la generalidad, suficiencia, regularidad y seguridad del servicio. - - </w:t>
      </w:r>
      <w:r w:rsidR="004F503F" w:rsidRPr="0035417E">
        <w:rPr>
          <w:rFonts w:ascii="Arial" w:eastAsia="Calibri" w:hAnsi="Arial" w:cs="Arial"/>
          <w:i/>
          <w:iCs/>
          <w:sz w:val="20"/>
          <w:szCs w:val="20"/>
        </w:rPr>
        <w:t xml:space="preserve">- - - - - - - </w:t>
      </w:r>
    </w:p>
    <w:p w14:paraId="6A3363EA" w14:textId="77777777" w:rsidR="004F503F" w:rsidRPr="0035417E" w:rsidRDefault="004F503F" w:rsidP="007B3F21">
      <w:pPr>
        <w:widowControl/>
        <w:suppressAutoHyphens/>
        <w:autoSpaceDE/>
        <w:jc w:val="both"/>
        <w:rPr>
          <w:rFonts w:ascii="Arial" w:eastAsia="Calibri" w:hAnsi="Arial" w:cs="Arial"/>
          <w:i/>
          <w:iCs/>
          <w:sz w:val="20"/>
          <w:szCs w:val="20"/>
        </w:rPr>
      </w:pPr>
    </w:p>
    <w:p w14:paraId="20EACDFF" w14:textId="4EBD92CB" w:rsidR="007B3F21" w:rsidRPr="0035417E" w:rsidRDefault="007B3F21" w:rsidP="007B3F21">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QUINTO.-</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Se le hace saber al concesionario que es causa de revocación de la concesión, cualquiera de las establecidas en el artículo 15 </w:t>
      </w:r>
      <w:r w:rsidRPr="0035417E">
        <w:rPr>
          <w:rFonts w:ascii="Arial" w:eastAsia="Calibri" w:hAnsi="Arial" w:cs="Arial"/>
          <w:i/>
          <w:iCs/>
          <w:sz w:val="20"/>
          <w:szCs w:val="20"/>
        </w:rPr>
        <w:lastRenderedPageBreak/>
        <w:t xml:space="preserve">del Reglamento de los Mercados Públicos de la Ciudad de Oaxaca. - - - - - - - - - - - - - - - - - - - - - </w:t>
      </w:r>
    </w:p>
    <w:p w14:paraId="59B55847" w14:textId="77777777" w:rsidR="00771C3C" w:rsidRPr="0035417E" w:rsidRDefault="00771C3C" w:rsidP="007B3F21">
      <w:pPr>
        <w:widowControl/>
        <w:suppressAutoHyphens/>
        <w:autoSpaceDE/>
        <w:jc w:val="both"/>
        <w:rPr>
          <w:rFonts w:ascii="Arial" w:eastAsia="Calibri" w:hAnsi="Arial" w:cs="Arial"/>
          <w:sz w:val="20"/>
          <w:szCs w:val="20"/>
        </w:rPr>
      </w:pPr>
    </w:p>
    <w:p w14:paraId="6AED656F" w14:textId="00E385F2" w:rsidR="007B3F21" w:rsidRPr="0035417E" w:rsidRDefault="007B3F21" w:rsidP="007B3F21">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SEXTO.-</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Gírese oficio al Secretario de Gobierno y a la titular de la Dirección de Mercados del Municipio de Oaxaca de Juárez, a efecto de continuar con los trámites administrativos correspondientes y dar cumplimiento al presente dictamen en el ámbito de sus atribuciones. </w:t>
      </w:r>
      <w:r w:rsidR="00771C3C" w:rsidRPr="0035417E">
        <w:rPr>
          <w:rFonts w:ascii="Arial" w:eastAsia="Calibri" w:hAnsi="Arial" w:cs="Arial"/>
          <w:i/>
          <w:iCs/>
          <w:sz w:val="20"/>
          <w:szCs w:val="20"/>
        </w:rPr>
        <w:t xml:space="preserve">- - - - </w:t>
      </w:r>
    </w:p>
    <w:p w14:paraId="67C3C2F6" w14:textId="77777777" w:rsidR="00771C3C" w:rsidRPr="0035417E" w:rsidRDefault="00771C3C" w:rsidP="007B3F21">
      <w:pPr>
        <w:widowControl/>
        <w:suppressAutoHyphens/>
        <w:autoSpaceDE/>
        <w:jc w:val="both"/>
        <w:rPr>
          <w:rFonts w:ascii="Arial" w:eastAsia="Calibri" w:hAnsi="Arial" w:cs="Arial"/>
          <w:i/>
          <w:iCs/>
          <w:sz w:val="20"/>
          <w:szCs w:val="20"/>
        </w:rPr>
      </w:pPr>
    </w:p>
    <w:p w14:paraId="30593D33" w14:textId="29D699CF" w:rsidR="007B3F21" w:rsidRPr="0035417E" w:rsidRDefault="007B3F21" w:rsidP="007B3F21">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SÉPTIMO.-</w:t>
      </w:r>
      <w:r w:rsidRPr="0035417E">
        <w:rPr>
          <w:rFonts w:ascii="Arial" w:eastAsia="Calibri" w:hAnsi="Arial" w:cs="Arial"/>
          <w:i/>
          <w:iCs/>
          <w:sz w:val="20"/>
          <w:szCs w:val="20"/>
        </w:rPr>
        <w:t xml:space="preserve"> 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SUCESIÓN DE  DERECHOS. - - </w:t>
      </w:r>
    </w:p>
    <w:p w14:paraId="28D76F0F" w14:textId="77777777" w:rsidR="00771C3C" w:rsidRPr="0035417E" w:rsidRDefault="00771C3C" w:rsidP="007B3F21">
      <w:pPr>
        <w:widowControl/>
        <w:suppressAutoHyphens/>
        <w:autoSpaceDE/>
        <w:jc w:val="both"/>
        <w:rPr>
          <w:rFonts w:ascii="Arial" w:eastAsia="Calibri" w:hAnsi="Arial" w:cs="Arial"/>
          <w:i/>
          <w:iCs/>
          <w:sz w:val="20"/>
          <w:szCs w:val="20"/>
        </w:rPr>
      </w:pPr>
    </w:p>
    <w:p w14:paraId="6A8D9A54" w14:textId="37FE41DC" w:rsidR="007B3F21" w:rsidRPr="0035417E" w:rsidRDefault="007B3F21" w:rsidP="007B3F21">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OCTAVO. –</w:t>
      </w:r>
      <w:r w:rsidRPr="0035417E">
        <w:rPr>
          <w:rFonts w:ascii="Arial" w:eastAsia="Calibri" w:hAnsi="Arial" w:cs="Arial"/>
          <w:i/>
          <w:iCs/>
          <w:sz w:val="20"/>
          <w:szCs w:val="20"/>
        </w:rPr>
        <w:t xml:space="preserve"> Notifíquese a la ciudadana </w:t>
      </w:r>
      <w:r w:rsidRPr="0035417E">
        <w:rPr>
          <w:rFonts w:ascii="Arial" w:eastAsia="Calibri" w:hAnsi="Arial" w:cs="Arial"/>
          <w:i/>
          <w:sz w:val="20"/>
          <w:szCs w:val="20"/>
        </w:rPr>
        <w:t>IRMA ADRIANA MARTÍNEZ HERNÁNDEZ</w:t>
      </w:r>
      <w:r w:rsidRPr="0035417E">
        <w:rPr>
          <w:rFonts w:ascii="Arial" w:eastAsia="Calibri" w:hAnsi="Arial" w:cs="Arial"/>
          <w:i/>
          <w:iCs/>
          <w:sz w:val="20"/>
          <w:szCs w:val="20"/>
        </w:rPr>
        <w:t xml:space="preserve">,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w:t>
      </w:r>
      <w:r w:rsidR="005F57ED" w:rsidRPr="0035417E">
        <w:rPr>
          <w:rFonts w:ascii="Arial" w:eastAsia="Calibri" w:hAnsi="Arial" w:cs="Arial"/>
          <w:i/>
          <w:iCs/>
          <w:sz w:val="20"/>
          <w:szCs w:val="20"/>
        </w:rPr>
        <w:t>genere. -</w:t>
      </w:r>
      <w:r w:rsidR="00771C3C" w:rsidRPr="0035417E">
        <w:rPr>
          <w:rFonts w:ascii="Arial" w:eastAsia="Calibri" w:hAnsi="Arial" w:cs="Arial"/>
          <w:i/>
          <w:iCs/>
          <w:sz w:val="20"/>
          <w:szCs w:val="20"/>
        </w:rPr>
        <w:t xml:space="preserve"> - - - - - - - - - - - - </w:t>
      </w:r>
    </w:p>
    <w:p w14:paraId="17D58900" w14:textId="77777777" w:rsidR="00771C3C" w:rsidRPr="0035417E" w:rsidRDefault="00771C3C" w:rsidP="007B3F21">
      <w:pPr>
        <w:widowControl/>
        <w:suppressAutoHyphens/>
        <w:autoSpaceDE/>
        <w:jc w:val="both"/>
        <w:rPr>
          <w:rFonts w:ascii="Arial" w:eastAsia="Calibri" w:hAnsi="Arial" w:cs="Arial"/>
          <w:i/>
          <w:iCs/>
          <w:sz w:val="20"/>
          <w:szCs w:val="20"/>
        </w:rPr>
      </w:pPr>
    </w:p>
    <w:p w14:paraId="4EDC05F0" w14:textId="211B909B" w:rsidR="00835468" w:rsidRPr="0035417E" w:rsidRDefault="007B3F21" w:rsidP="007B3F21">
      <w:pPr>
        <w:jc w:val="both"/>
        <w:rPr>
          <w:rFonts w:ascii="Arial" w:eastAsia="Calibri" w:hAnsi="Arial" w:cs="Arial"/>
          <w:i/>
          <w:iCs/>
          <w:sz w:val="20"/>
          <w:szCs w:val="20"/>
        </w:rPr>
      </w:pPr>
      <w:r w:rsidRPr="0035417E">
        <w:rPr>
          <w:rFonts w:ascii="Arial" w:eastAsia="Calibri" w:hAnsi="Arial" w:cs="Arial"/>
          <w:b/>
          <w:bCs/>
          <w:i/>
          <w:iCs/>
          <w:sz w:val="20"/>
          <w:szCs w:val="20"/>
        </w:rPr>
        <w:t>NOVENO. -</w:t>
      </w:r>
      <w:r w:rsidRPr="0035417E">
        <w:rPr>
          <w:rFonts w:ascii="Arial" w:eastAsia="Calibri" w:hAnsi="Arial" w:cs="Arial"/>
          <w:i/>
          <w:iCs/>
          <w:sz w:val="20"/>
          <w:szCs w:val="20"/>
        </w:rPr>
        <w:t xml:space="preserve"> NOTIFÍQUESE Y CÚMPLASE. - - - - </w:t>
      </w:r>
    </w:p>
    <w:p w14:paraId="73CB754E" w14:textId="77777777" w:rsidR="007B3F21" w:rsidRPr="0035417E" w:rsidRDefault="007B3F21" w:rsidP="007B3F21">
      <w:pPr>
        <w:jc w:val="both"/>
        <w:rPr>
          <w:rFonts w:ascii="Arial" w:hAnsi="Arial" w:cs="Arial"/>
          <w:b/>
          <w:bCs/>
          <w:sz w:val="20"/>
          <w:szCs w:val="20"/>
        </w:rPr>
      </w:pPr>
    </w:p>
    <w:p w14:paraId="69DCB189" w14:textId="77777777" w:rsidR="00835468" w:rsidRPr="0035417E" w:rsidRDefault="00835468" w:rsidP="00835468">
      <w:pPr>
        <w:jc w:val="both"/>
        <w:rPr>
          <w:rFonts w:ascii="Arial" w:hAnsi="Arial" w:cs="Arial"/>
          <w:b/>
          <w:bCs/>
          <w:sz w:val="20"/>
          <w:szCs w:val="20"/>
        </w:rPr>
      </w:pPr>
      <w:r w:rsidRPr="0035417E">
        <w:rPr>
          <w:noProof/>
          <w:lang w:eastAsia="es-MX"/>
        </w:rPr>
        <w:drawing>
          <wp:anchor distT="0" distB="0" distL="114300" distR="114300" simplePos="0" relativeHeight="251868672" behindDoc="0" locked="0" layoutInCell="1" allowOverlap="1" wp14:anchorId="5293BD72" wp14:editId="08D78EBE">
            <wp:simplePos x="0" y="0"/>
            <wp:positionH relativeFrom="column">
              <wp:posOffset>0</wp:posOffset>
            </wp:positionH>
            <wp:positionV relativeFrom="paragraph">
              <wp:posOffset>1574165</wp:posOffset>
            </wp:positionV>
            <wp:extent cx="2735580" cy="265430"/>
            <wp:effectExtent l="0" t="0" r="7620" b="1270"/>
            <wp:wrapTopAndBottom/>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Pr="0035417E">
        <w:rPr>
          <w:rFonts w:ascii="Arial" w:hAnsi="Arial" w:cs="Arial"/>
          <w:b/>
          <w:bCs/>
          <w:sz w:val="20"/>
          <w:szCs w:val="20"/>
        </w:rPr>
        <w:t>DADO EN EL SALÓN DE CABILDO “PORFIRIO DÍAZ MORI” DEL HONORABLE AYUNTAMIENTO DEL MUNICIPIO DE OAXACA DE JUÁREZ, EL DÍA VEINTIOCHO DE NOVIEMBRE DEL AÑO DOS MIL VEINTICUATRO. PRESIDENTE MUNICIPAL CONSTITUCIONAL DE OAXACA DE JUÁREZ, FRANCISCO MARTÍNEZ NERI. SECRETARIA MUNICIPAL DE OAXACA DE JUÁREZ, EDITH ELENA RODRÍGUEZ ESCOBAR.</w:t>
      </w:r>
    </w:p>
    <w:p w14:paraId="1B138CCC" w14:textId="77777777" w:rsidR="00835468" w:rsidRPr="0035417E" w:rsidRDefault="00835468" w:rsidP="00CB451A">
      <w:pPr>
        <w:rPr>
          <w:rFonts w:ascii="Arial" w:hAnsi="Arial" w:cs="Arial"/>
          <w:b/>
          <w:bCs/>
          <w:sz w:val="20"/>
          <w:szCs w:val="20"/>
        </w:rPr>
      </w:pPr>
    </w:p>
    <w:p w14:paraId="6854F0A7" w14:textId="77777777" w:rsidR="00835468" w:rsidRPr="0035417E" w:rsidRDefault="00835468" w:rsidP="00835468">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1DA11CB9" w14:textId="77777777" w:rsidR="00835468" w:rsidRPr="0035417E" w:rsidRDefault="00835468" w:rsidP="00835468">
      <w:pPr>
        <w:jc w:val="both"/>
        <w:rPr>
          <w:rFonts w:ascii="Arial" w:eastAsia="Calibri" w:hAnsi="Arial" w:cs="Arial"/>
          <w:sz w:val="20"/>
          <w:szCs w:val="20"/>
        </w:rPr>
      </w:pPr>
    </w:p>
    <w:p w14:paraId="48D7A7D1" w14:textId="77777777" w:rsidR="00835468" w:rsidRPr="0035417E" w:rsidRDefault="00835468" w:rsidP="00835468">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w:t>
      </w:r>
      <w:r w:rsidRPr="0035417E">
        <w:rPr>
          <w:rFonts w:ascii="Arial" w:eastAsia="Calibri" w:hAnsi="Arial" w:cs="Arial"/>
          <w:sz w:val="20"/>
          <w:szCs w:val="20"/>
        </w:rPr>
        <w:t xml:space="preserve">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veintiocho de noviembre de dos mil veinticuatro, tuvo a bien aprobar y expedir el siguiente</w:t>
      </w:r>
      <w:r w:rsidRPr="0035417E">
        <w:rPr>
          <w:rFonts w:ascii="Arial" w:eastAsia="Calibri" w:hAnsi="Arial" w:cs="Arial"/>
          <w:sz w:val="20"/>
          <w:szCs w:val="20"/>
        </w:rPr>
        <w:t>:</w:t>
      </w:r>
    </w:p>
    <w:p w14:paraId="144DE920" w14:textId="77777777" w:rsidR="00835468" w:rsidRPr="0035417E" w:rsidRDefault="00835468" w:rsidP="00835468">
      <w:pPr>
        <w:pStyle w:val="Textoindependiente"/>
        <w:jc w:val="center"/>
        <w:outlineLvl w:val="0"/>
        <w:rPr>
          <w:rFonts w:ascii="Arial" w:hAnsi="Arial" w:cs="Arial"/>
          <w:b/>
        </w:rPr>
      </w:pPr>
      <w:r w:rsidRPr="0035417E">
        <w:rPr>
          <w:rFonts w:ascii="Arial" w:hAnsi="Arial" w:cs="Arial"/>
          <w:b/>
        </w:rPr>
        <w:t>DICTAMEN</w:t>
      </w:r>
    </w:p>
    <w:p w14:paraId="0BF52F32" w14:textId="74BBC73F" w:rsidR="00835468" w:rsidRPr="0035417E" w:rsidRDefault="002907C6" w:rsidP="00835468">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/CG/07/2024</w:t>
      </w:r>
    </w:p>
    <w:p w14:paraId="302494E2" w14:textId="77777777" w:rsidR="002907C6" w:rsidRPr="0035417E" w:rsidRDefault="002907C6" w:rsidP="002907C6">
      <w:pPr>
        <w:widowControl/>
        <w:autoSpaceDE/>
        <w:autoSpaceDN/>
        <w:contextualSpacing/>
        <w:rPr>
          <w:rFonts w:ascii="Arial" w:eastAsia="Calibri" w:hAnsi="Arial" w:cs="Arial"/>
          <w:b/>
          <w:sz w:val="20"/>
          <w:szCs w:val="20"/>
          <w:lang w:val="es-ES"/>
        </w:rPr>
      </w:pPr>
    </w:p>
    <w:p w14:paraId="49F0AF03" w14:textId="0478FA3C" w:rsidR="002907C6" w:rsidRPr="0035417E" w:rsidRDefault="002907C6" w:rsidP="002907C6">
      <w:pPr>
        <w:widowControl/>
        <w:autoSpaceDE/>
        <w:autoSpaceDN/>
        <w:contextualSpacing/>
        <w:rPr>
          <w:rFonts w:ascii="Arial" w:eastAsia="Calibri" w:hAnsi="Arial" w:cs="Arial"/>
          <w:b/>
          <w:sz w:val="20"/>
          <w:szCs w:val="20"/>
          <w:lang w:val="es-ES"/>
        </w:rPr>
      </w:pPr>
      <w:r w:rsidRPr="0035417E">
        <w:rPr>
          <w:rFonts w:ascii="Arial" w:eastAsia="Calibri" w:hAnsi="Arial" w:cs="Arial"/>
          <w:b/>
          <w:sz w:val="20"/>
          <w:szCs w:val="20"/>
          <w:lang w:val="es-ES"/>
        </w:rPr>
        <w:t>- - - - - - - - - -CONSIDERANDO   - - - - - - - - - - -</w:t>
      </w:r>
    </w:p>
    <w:p w14:paraId="60B114D4" w14:textId="77777777" w:rsidR="002907C6" w:rsidRPr="0035417E" w:rsidRDefault="002907C6" w:rsidP="002907C6">
      <w:pPr>
        <w:widowControl/>
        <w:autoSpaceDE/>
        <w:autoSpaceDN/>
        <w:contextualSpacing/>
        <w:rPr>
          <w:rFonts w:ascii="Arial" w:eastAsia="Calibri" w:hAnsi="Arial" w:cs="Arial"/>
          <w:b/>
          <w:sz w:val="20"/>
          <w:szCs w:val="20"/>
          <w:lang w:val="es-ES"/>
        </w:rPr>
      </w:pPr>
    </w:p>
    <w:p w14:paraId="3176E5A0" w14:textId="23274BB5" w:rsidR="002907C6" w:rsidRPr="0035417E" w:rsidRDefault="002907C6" w:rsidP="002907C6">
      <w:pPr>
        <w:widowControl/>
        <w:autoSpaceDE/>
        <w:autoSpaceDN/>
        <w:jc w:val="both"/>
        <w:rPr>
          <w:rFonts w:ascii="Arial" w:eastAsia="Calibri" w:hAnsi="Arial" w:cs="Arial"/>
          <w:sz w:val="20"/>
          <w:szCs w:val="20"/>
        </w:rPr>
      </w:pPr>
      <w:r w:rsidRPr="0035417E">
        <w:rPr>
          <w:rFonts w:ascii="Arial" w:eastAsia="Calibri" w:hAnsi="Arial" w:cs="Arial"/>
          <w:b/>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el </w:t>
      </w:r>
      <w:r w:rsidRPr="0035417E">
        <w:rPr>
          <w:rFonts w:ascii="Arial" w:eastAsia="Calibri" w:hAnsi="Arial" w:cs="Arial"/>
          <w:b/>
          <w:sz w:val="20"/>
          <w:szCs w:val="20"/>
        </w:rPr>
        <w:t xml:space="preserve"> CAMBIO DE GIRO </w:t>
      </w:r>
      <w:r w:rsidRPr="0035417E">
        <w:rPr>
          <w:rFonts w:ascii="Arial" w:eastAsia="Calibri" w:hAnsi="Arial" w:cs="Arial"/>
          <w:bCs/>
          <w:sz w:val="20"/>
          <w:szCs w:val="20"/>
        </w:rPr>
        <w:t>del tipo de puesto: Barra, numero</w:t>
      </w:r>
      <w:r w:rsidR="00D7136A" w:rsidRPr="0035417E">
        <w:rPr>
          <w:rFonts w:ascii="Arial" w:eastAsia="Calibri" w:hAnsi="Arial" w:cs="Arial"/>
          <w:bCs/>
          <w:sz w:val="20"/>
          <w:szCs w:val="20"/>
        </w:rPr>
        <w:t xml:space="preserve"> </w:t>
      </w:r>
      <w:r w:rsidR="00D7136A" w:rsidRPr="0035417E">
        <w:rPr>
          <w:rFonts w:ascii="Arial" w:eastAsia="Calibri" w:hAnsi="Arial" w:cs="Arial"/>
          <w:bCs/>
          <w:sz w:val="20"/>
          <w:szCs w:val="20"/>
        </w:rPr>
        <w:t>(sic)</w:t>
      </w:r>
      <w:r w:rsidRPr="0035417E">
        <w:rPr>
          <w:rFonts w:ascii="Arial" w:eastAsia="Calibri" w:hAnsi="Arial" w:cs="Arial"/>
          <w:bCs/>
          <w:sz w:val="20"/>
          <w:szCs w:val="20"/>
        </w:rPr>
        <w:t xml:space="preserve"> 269, </w:t>
      </w:r>
      <w:r w:rsidRPr="0035417E">
        <w:rPr>
          <w:rFonts w:ascii="Arial" w:eastAsia="Calibri" w:hAnsi="Arial" w:cs="Arial"/>
          <w:sz w:val="20"/>
          <w:szCs w:val="20"/>
        </w:rPr>
        <w:t>con numero</w:t>
      </w:r>
      <w:r w:rsidR="00D7136A" w:rsidRPr="0035417E">
        <w:rPr>
          <w:rFonts w:ascii="Arial" w:eastAsia="Calibri" w:hAnsi="Arial" w:cs="Arial"/>
          <w:sz w:val="20"/>
          <w:szCs w:val="20"/>
        </w:rPr>
        <w:t xml:space="preserve"> </w:t>
      </w:r>
      <w:r w:rsidR="00D7136A" w:rsidRPr="0035417E">
        <w:rPr>
          <w:rFonts w:ascii="Arial" w:eastAsia="Calibri" w:hAnsi="Arial" w:cs="Arial"/>
          <w:bCs/>
          <w:sz w:val="20"/>
          <w:szCs w:val="20"/>
        </w:rPr>
        <w:t>(sic)</w:t>
      </w:r>
      <w:r w:rsidRPr="0035417E">
        <w:rPr>
          <w:rFonts w:ascii="Arial" w:eastAsia="Calibri" w:hAnsi="Arial" w:cs="Arial"/>
          <w:sz w:val="20"/>
          <w:szCs w:val="20"/>
        </w:rPr>
        <w:t xml:space="preserve"> de objeto/cuenta: 1050000008172,con giro de mercado “ALFALFA” por el GIRO de “</w:t>
      </w:r>
      <w:r w:rsidRPr="0035417E">
        <w:rPr>
          <w:rFonts w:ascii="Arial" w:eastAsia="Calibri" w:hAnsi="Arial" w:cs="Arial"/>
          <w:i/>
          <w:iCs/>
          <w:sz w:val="20"/>
          <w:szCs w:val="20"/>
        </w:rPr>
        <w:t xml:space="preserve">POSTRES, ubicado en el interior del Mercado Democracia “La merced”, en el Municipio de Oaxaca de </w:t>
      </w:r>
      <w:proofErr w:type="spellStart"/>
      <w:r w:rsidRPr="0035417E">
        <w:rPr>
          <w:rFonts w:ascii="Arial" w:eastAsia="Calibri" w:hAnsi="Arial" w:cs="Arial"/>
          <w:i/>
          <w:iCs/>
          <w:sz w:val="20"/>
          <w:szCs w:val="20"/>
        </w:rPr>
        <w:t>Juarez</w:t>
      </w:r>
      <w:proofErr w:type="spellEnd"/>
      <w:r w:rsidR="006A75A7" w:rsidRPr="0035417E">
        <w:rPr>
          <w:rFonts w:ascii="Arial" w:eastAsia="Calibri" w:hAnsi="Arial" w:cs="Arial"/>
          <w:i/>
          <w:iCs/>
          <w:sz w:val="20"/>
          <w:szCs w:val="20"/>
        </w:rPr>
        <w:t xml:space="preserve"> </w:t>
      </w:r>
      <w:r w:rsidR="006A75A7" w:rsidRPr="0035417E">
        <w:rPr>
          <w:rFonts w:ascii="Arial" w:eastAsia="Calibri" w:hAnsi="Arial" w:cs="Arial"/>
          <w:sz w:val="20"/>
          <w:szCs w:val="20"/>
        </w:rPr>
        <w:t>(sic)</w:t>
      </w:r>
      <w:r w:rsidRPr="0035417E">
        <w:rPr>
          <w:rFonts w:ascii="Arial" w:eastAsia="Calibri" w:hAnsi="Arial" w:cs="Arial"/>
          <w:i/>
          <w:iCs/>
          <w:sz w:val="20"/>
          <w:szCs w:val="20"/>
        </w:rPr>
        <w:t>, Oaxaca</w:t>
      </w:r>
      <w:r w:rsidRPr="0035417E">
        <w:rPr>
          <w:rFonts w:ascii="Arial" w:eastAsia="Calibri" w:hAnsi="Arial" w:cs="Arial"/>
          <w:sz w:val="20"/>
          <w:szCs w:val="20"/>
        </w:rPr>
        <w:t>,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el apartado III denominado “LINEAMIENTOS PARA  EL TRÁMITE DE CAMBIO DE GIRO”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Trámites Administrativos de los Mercados Públicos</w:t>
      </w:r>
      <w:r w:rsidRPr="0035417E">
        <w:rPr>
          <w:rFonts w:ascii="Arial" w:eastAsia="Calibri" w:hAnsi="Arial" w:cs="Arial"/>
          <w:b/>
          <w:bCs/>
          <w:i/>
          <w:iCs/>
          <w:sz w:val="20"/>
          <w:szCs w:val="20"/>
        </w:rPr>
        <w:t>”</w:t>
      </w:r>
      <w:r w:rsidRPr="0035417E">
        <w:rPr>
          <w:rFonts w:ascii="Arial" w:eastAsia="Calibri" w:hAnsi="Arial" w:cs="Arial"/>
          <w:sz w:val="20"/>
          <w:szCs w:val="20"/>
        </w:rPr>
        <w:t xml:space="preserve"> - - - - </w:t>
      </w:r>
    </w:p>
    <w:p w14:paraId="3953F54E" w14:textId="77777777" w:rsidR="002907C6" w:rsidRPr="0035417E" w:rsidRDefault="002907C6" w:rsidP="002907C6">
      <w:pPr>
        <w:widowControl/>
        <w:autoSpaceDE/>
        <w:autoSpaceDN/>
        <w:jc w:val="both"/>
        <w:rPr>
          <w:rFonts w:ascii="Arial" w:eastAsia="Calibri" w:hAnsi="Arial" w:cs="Arial"/>
          <w:sz w:val="20"/>
          <w:szCs w:val="20"/>
        </w:rPr>
      </w:pPr>
    </w:p>
    <w:p w14:paraId="64F6846E" w14:textId="2DEEF8DD" w:rsidR="002907C6" w:rsidRPr="0035417E" w:rsidRDefault="002907C6" w:rsidP="002907C6">
      <w:pPr>
        <w:widowControl/>
        <w:autoSpaceDE/>
        <w:autoSpaceDN/>
        <w:jc w:val="both"/>
        <w:rPr>
          <w:rFonts w:ascii="Arial" w:eastAsia="Calibri" w:hAnsi="Arial" w:cs="Arial"/>
          <w:b/>
          <w:sz w:val="20"/>
          <w:szCs w:val="20"/>
        </w:rPr>
      </w:pPr>
      <w:r w:rsidRPr="0035417E">
        <w:rPr>
          <w:rFonts w:ascii="Arial" w:eastAsia="Calibri" w:hAnsi="Arial" w:cs="Arial"/>
          <w:b/>
          <w:sz w:val="20"/>
          <w:szCs w:val="20"/>
        </w:rPr>
        <w:t>SEGUNDO.-</w:t>
      </w:r>
      <w:r w:rsidRPr="0035417E">
        <w:rPr>
          <w:rFonts w:ascii="Arial" w:eastAsia="Calibri" w:hAnsi="Arial" w:cs="Arial"/>
          <w:sz w:val="20"/>
          <w:szCs w:val="20"/>
        </w:rPr>
        <w:t xml:space="preserve"> La figura Jurídica denominada Concesión Administrativa, se encuentra previsto en el TÍTULO TERCERO “</w:t>
      </w:r>
      <w:r w:rsidRPr="0035417E">
        <w:rPr>
          <w:rFonts w:ascii="Arial" w:eastAsia="Calibri" w:hAnsi="Arial" w:cs="Arial"/>
          <w:i/>
          <w:iCs/>
          <w:sz w:val="20"/>
          <w:szCs w:val="20"/>
        </w:rPr>
        <w:t>DE LA CONCESIÓN DE SERVICIOS PÚBLICOS MUNICIPALES” CAPÍTULO I “OTORGAMIENTO Y RÉGIMEN DE LAS CONCESIONES” de</w:t>
      </w:r>
      <w:r w:rsidRPr="0035417E">
        <w:rPr>
          <w:rFonts w:ascii="Arial" w:eastAsia="Calibri" w:hAnsi="Arial" w:cs="Arial"/>
          <w:sz w:val="20"/>
          <w:szCs w:val="20"/>
        </w:rPr>
        <w:t xml:space="preserve"> la Ley de Planeación, Desarrollo Administrativo y Servicios Públicos Municipales, vigente en el  Estado. - - - </w:t>
      </w:r>
    </w:p>
    <w:p w14:paraId="60435AA8" w14:textId="77777777" w:rsidR="002907C6" w:rsidRPr="0035417E" w:rsidRDefault="002907C6" w:rsidP="002907C6">
      <w:pPr>
        <w:widowControl/>
        <w:autoSpaceDE/>
        <w:autoSpaceDN/>
        <w:jc w:val="both"/>
        <w:rPr>
          <w:rFonts w:ascii="Arial" w:eastAsia="Calibri" w:hAnsi="Arial" w:cs="Arial"/>
          <w:b/>
          <w:sz w:val="20"/>
          <w:szCs w:val="20"/>
        </w:rPr>
      </w:pPr>
    </w:p>
    <w:p w14:paraId="12F9D20D" w14:textId="346F14B2" w:rsidR="002907C6" w:rsidRPr="0035417E" w:rsidRDefault="002907C6" w:rsidP="002907C6">
      <w:pPr>
        <w:widowControl/>
        <w:autoSpaceDE/>
        <w:autoSpaceDN/>
        <w:jc w:val="both"/>
        <w:rPr>
          <w:rFonts w:ascii="Arial" w:eastAsia="Calibri" w:hAnsi="Arial" w:cs="Arial"/>
          <w:bCs/>
          <w:sz w:val="20"/>
          <w:szCs w:val="20"/>
        </w:rPr>
      </w:pPr>
      <w:r w:rsidRPr="0035417E">
        <w:rPr>
          <w:rFonts w:ascii="Arial" w:eastAsia="Calibri" w:hAnsi="Arial" w:cs="Arial"/>
          <w:b/>
          <w:sz w:val="20"/>
          <w:szCs w:val="20"/>
        </w:rPr>
        <w:t>TERCERO:</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xml:space="preserve">, considera que cuenta </w:t>
      </w:r>
      <w:r w:rsidRPr="0035417E">
        <w:rPr>
          <w:rFonts w:ascii="Arial" w:eastAsia="Calibri" w:hAnsi="Arial" w:cs="Arial"/>
          <w:sz w:val="20"/>
          <w:szCs w:val="20"/>
        </w:rPr>
        <w:lastRenderedPageBreak/>
        <w:t xml:space="preserve">con los elementos necesarios para resolver el presente expediente, por lo tanto, entrando al estudio y análisis de la solicitud realizada por la </w:t>
      </w:r>
      <w:r w:rsidRPr="0035417E">
        <w:rPr>
          <w:rFonts w:ascii="Arial" w:eastAsia="Calibri" w:hAnsi="Arial" w:cs="Arial"/>
          <w:b/>
          <w:bCs/>
          <w:i/>
          <w:iCs/>
          <w:sz w:val="20"/>
          <w:szCs w:val="20"/>
        </w:rPr>
        <w:t xml:space="preserve"> C. BERNARDA ZARATE o AGUSTINA BERNARDA ZARATE VASQUEZ </w:t>
      </w:r>
      <w:r w:rsidR="00CE2515" w:rsidRPr="0035417E">
        <w:rPr>
          <w:rFonts w:ascii="Arial" w:eastAsia="Calibri" w:hAnsi="Arial" w:cs="Arial"/>
          <w:sz w:val="20"/>
          <w:szCs w:val="20"/>
        </w:rPr>
        <w:t>(sic)</w:t>
      </w:r>
      <w:r w:rsidRPr="0035417E">
        <w:rPr>
          <w:rFonts w:ascii="Arial" w:eastAsia="Calibri" w:hAnsi="Arial" w:cs="Arial"/>
          <w:b/>
          <w:bCs/>
          <w:i/>
          <w:iCs/>
          <w:sz w:val="20"/>
          <w:szCs w:val="20"/>
        </w:rPr>
        <w:t>”</w:t>
      </w:r>
      <w:r w:rsidRPr="0035417E">
        <w:rPr>
          <w:rFonts w:ascii="Arial" w:eastAsia="Calibri" w:hAnsi="Arial" w:cs="Arial"/>
          <w:sz w:val="20"/>
          <w:szCs w:val="20"/>
        </w:rPr>
        <w:t xml:space="preserve"> y pruebas que obran en el expediente, tenemos:  - </w:t>
      </w:r>
    </w:p>
    <w:p w14:paraId="14FBE93C" w14:textId="77777777" w:rsidR="002907C6" w:rsidRPr="0035417E" w:rsidRDefault="002907C6" w:rsidP="002907C6">
      <w:pPr>
        <w:widowControl/>
        <w:autoSpaceDE/>
        <w:autoSpaceDN/>
        <w:jc w:val="both"/>
        <w:rPr>
          <w:rFonts w:ascii="Arial" w:eastAsia="Calibri" w:hAnsi="Arial" w:cs="Arial"/>
          <w:sz w:val="20"/>
          <w:szCs w:val="20"/>
        </w:rPr>
      </w:pPr>
    </w:p>
    <w:p w14:paraId="1F2F523B" w14:textId="77777777" w:rsidR="002907C6" w:rsidRPr="0035417E" w:rsidRDefault="002907C6" w:rsidP="00352E0F">
      <w:pPr>
        <w:widowControl/>
        <w:numPr>
          <w:ilvl w:val="0"/>
          <w:numId w:val="70"/>
        </w:numPr>
        <w:autoSpaceDE/>
        <w:autoSpaceDN/>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El apartado III y VI de los</w:t>
      </w:r>
      <w:r w:rsidRPr="0035417E">
        <w:rPr>
          <w:rFonts w:ascii="Arial" w:eastAsia="Calibri" w:hAnsi="Arial" w:cs="Arial"/>
          <w:b/>
          <w:bCs/>
          <w:i/>
          <w:iCs/>
          <w:sz w:val="20"/>
          <w:szCs w:val="20"/>
          <w:lang w:val="es-ES"/>
        </w:rPr>
        <w:t xml:space="preserve"> Lineamientos para Trámites Administrativos de los Mercados Públicos,</w:t>
      </w:r>
      <w:r w:rsidRPr="0035417E">
        <w:rPr>
          <w:rFonts w:ascii="Arial" w:eastAsia="Calibri" w:hAnsi="Arial" w:cs="Arial"/>
          <w:sz w:val="20"/>
          <w:szCs w:val="20"/>
          <w:lang w:val="es-ES"/>
        </w:rPr>
        <w:t xml:space="preserve"> citan textualmente:</w:t>
      </w:r>
    </w:p>
    <w:p w14:paraId="75725415" w14:textId="77777777" w:rsidR="002907C6" w:rsidRPr="0035417E" w:rsidRDefault="002907C6" w:rsidP="002907C6">
      <w:pPr>
        <w:widowControl/>
        <w:autoSpaceDE/>
        <w:autoSpaceDN/>
        <w:jc w:val="both"/>
        <w:rPr>
          <w:rFonts w:ascii="Arial" w:eastAsia="Calibri" w:hAnsi="Arial" w:cs="Arial"/>
          <w:b/>
          <w:bCs/>
          <w:sz w:val="20"/>
          <w:szCs w:val="20"/>
        </w:rPr>
      </w:pPr>
    </w:p>
    <w:p w14:paraId="3E10A1BD" w14:textId="77777777" w:rsidR="002907C6" w:rsidRPr="0035417E" w:rsidRDefault="002907C6" w:rsidP="006A75A7">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“III.- LINEAMIENTOS PARA EL TRÁMITE DE CAMBIO DE GIRO:</w:t>
      </w:r>
    </w:p>
    <w:p w14:paraId="1F19B018" w14:textId="77777777" w:rsidR="002907C6" w:rsidRPr="0035417E" w:rsidRDefault="002907C6" w:rsidP="006A75A7">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1.- SOLICITUD DIRIGIDA A LA ADMINISTRACIÓN DEL MERCADO CORRESPONDIENTE, PRESENTADA POR EL CONCESIONARIO.</w:t>
      </w:r>
    </w:p>
    <w:p w14:paraId="378559CB" w14:textId="77777777" w:rsidR="002907C6" w:rsidRPr="0035417E" w:rsidRDefault="002907C6" w:rsidP="006A75A7">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2.- FORMATO ÚNICO DE MERCADOS DEBIDAMENTE REQUISITADO.</w:t>
      </w:r>
    </w:p>
    <w:p w14:paraId="11D288C1" w14:textId="77777777" w:rsidR="002907C6" w:rsidRPr="0035417E" w:rsidRDefault="002907C6" w:rsidP="006A75A7">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3.- IDENTIFICACIÓN OFICIAL VIGENTE DEL LOCATARIO O CONCESIONARIO.</w:t>
      </w:r>
    </w:p>
    <w:p w14:paraId="54D51CF1" w14:textId="77777777" w:rsidR="002907C6" w:rsidRPr="0035417E" w:rsidRDefault="002907C6" w:rsidP="006A75A7">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4.- COMPROBANTE DE DOMICILIO RECIENTE DEL CONCESIONARIO.</w:t>
      </w:r>
    </w:p>
    <w:p w14:paraId="0EC438AC" w14:textId="77777777" w:rsidR="002907C6" w:rsidRPr="0035417E" w:rsidRDefault="002907C6" w:rsidP="006A75A7">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5.- CONSTANCIA DE NO ADEUDO SUSCRITA POR LA DIRECCIÓN DE INGRESOS Y CONTROL FISCAL DEL H. AYUNTAMIENTO DE OAXACA DE JUÁREZ, VIGENTE. </w:t>
      </w:r>
    </w:p>
    <w:p w14:paraId="18BEE046" w14:textId="77777777" w:rsidR="002907C6" w:rsidRPr="0035417E" w:rsidRDefault="002907C6" w:rsidP="006A75A7">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6.- CONSTANCIA DE VISTO BUENO EXPEDIDO POR LA ORGANIZACIÓN O MESA DIRECTIVA, EN CASO DE PERTENECER A ALGUNA.</w:t>
      </w:r>
    </w:p>
    <w:p w14:paraId="6DAEA356" w14:textId="77777777" w:rsidR="002907C6" w:rsidRPr="0035417E" w:rsidRDefault="002907C6" w:rsidP="006A75A7">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7.- CONSTANCIA DE VERIFICACIÓN Y RECONOCIMIENTO DEL LOCAL COMERCIAL, PUESTO,</w:t>
      </w:r>
    </w:p>
    <w:p w14:paraId="5FBD0623" w14:textId="77777777" w:rsidR="002907C6" w:rsidRPr="0035417E" w:rsidRDefault="002907C6" w:rsidP="006A75A7">
      <w:pPr>
        <w:widowControl/>
        <w:autoSpaceDE/>
        <w:autoSpaceDN/>
        <w:ind w:left="284"/>
        <w:contextualSpacing/>
        <w:jc w:val="both"/>
        <w:rPr>
          <w:rFonts w:ascii="Arial" w:eastAsia="Calibri" w:hAnsi="Arial" w:cs="Arial"/>
          <w:b/>
          <w:bCs/>
          <w:i/>
          <w:iCs/>
          <w:sz w:val="20"/>
          <w:szCs w:val="20"/>
        </w:rPr>
      </w:pPr>
      <w:r w:rsidRPr="0035417E">
        <w:rPr>
          <w:rFonts w:ascii="Arial" w:eastAsia="Calibri" w:hAnsi="Arial" w:cs="Arial"/>
          <w:b/>
          <w:bCs/>
          <w:i/>
          <w:iCs/>
          <w:sz w:val="20"/>
          <w:szCs w:val="20"/>
        </w:rPr>
        <w:t>CASETA O ESPACIO, SUSCRITA POR PARTE DE LA ADMINISTRACIÓN DEL MERCADO</w:t>
      </w:r>
    </w:p>
    <w:p w14:paraId="71A15C21" w14:textId="77777777" w:rsidR="002907C6" w:rsidRPr="0035417E" w:rsidRDefault="002907C6" w:rsidP="006A75A7">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i/>
          <w:iCs/>
          <w:sz w:val="20"/>
          <w:szCs w:val="20"/>
        </w:rPr>
        <w:t>CORRESPONDIENTE.</w:t>
      </w:r>
      <w:r w:rsidRPr="0035417E">
        <w:rPr>
          <w:rFonts w:ascii="Arial" w:eastAsia="Calibri" w:hAnsi="Arial" w:cs="Arial"/>
          <w:b/>
          <w:bCs/>
          <w:sz w:val="20"/>
          <w:szCs w:val="20"/>
        </w:rPr>
        <w:t>.”</w:t>
      </w:r>
    </w:p>
    <w:p w14:paraId="56586203" w14:textId="77777777" w:rsidR="002907C6" w:rsidRPr="0035417E" w:rsidRDefault="002907C6" w:rsidP="006A75A7">
      <w:pPr>
        <w:widowControl/>
        <w:autoSpaceDE/>
        <w:autoSpaceDN/>
        <w:ind w:left="284"/>
        <w:contextualSpacing/>
        <w:jc w:val="center"/>
        <w:rPr>
          <w:rFonts w:ascii="Arial" w:eastAsia="Calibri" w:hAnsi="Arial" w:cs="Arial"/>
          <w:b/>
          <w:bCs/>
          <w:sz w:val="20"/>
          <w:szCs w:val="20"/>
        </w:rPr>
      </w:pPr>
      <w:r w:rsidRPr="0035417E">
        <w:rPr>
          <w:rFonts w:ascii="Arial" w:eastAsia="Calibri" w:hAnsi="Arial" w:cs="Arial"/>
          <w:b/>
          <w:bCs/>
          <w:sz w:val="20"/>
          <w:szCs w:val="20"/>
        </w:rPr>
        <w:t xml:space="preserve">Y  </w:t>
      </w:r>
    </w:p>
    <w:p w14:paraId="17B4E908" w14:textId="77777777" w:rsidR="002907C6" w:rsidRPr="0035417E" w:rsidRDefault="002907C6" w:rsidP="006A75A7">
      <w:pPr>
        <w:widowControl/>
        <w:autoSpaceDE/>
        <w:autoSpaceDN/>
        <w:ind w:left="284"/>
        <w:contextualSpacing/>
        <w:jc w:val="center"/>
        <w:rPr>
          <w:rFonts w:ascii="Arial" w:eastAsia="Calibri" w:hAnsi="Arial" w:cs="Arial"/>
          <w:b/>
          <w:bCs/>
          <w:sz w:val="20"/>
          <w:szCs w:val="20"/>
        </w:rPr>
      </w:pPr>
    </w:p>
    <w:p w14:paraId="125C8684" w14:textId="77777777" w:rsidR="002907C6" w:rsidRPr="0035417E" w:rsidRDefault="002907C6" w:rsidP="006A75A7">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02A128AF" w14:textId="77777777" w:rsidR="002907C6" w:rsidRPr="0035417E" w:rsidRDefault="002907C6" w:rsidP="006A75A7">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1.- LA ADMINISTRACIÓN DEL MERCADO CORRESPONDIENTE, EMITIRÁ LA CONSTANCIA DE VERIFICACIÓN Y RECONOCIMIENTO, MISMA QUE DEBERÁ INCLUIR LOS SIGUIENTES DATOS: MEDIDAS DEL LOCAL, PUESTO O CASETA, GIRO COMERCIAL, CONDICIONES EN QUE SE ENCUENTRA, DESCRIPCIÓN DEL TIPO DE CONSTRUCCIÓN, NÚMERO DE CUENTA Y </w:t>
      </w:r>
      <w:r w:rsidRPr="0035417E">
        <w:rPr>
          <w:rFonts w:ascii="Arial" w:eastAsia="Calibri" w:hAnsi="Arial" w:cs="Arial"/>
          <w:b/>
          <w:bCs/>
          <w:sz w:val="20"/>
          <w:szCs w:val="20"/>
        </w:rPr>
        <w:t>LOS COMENTARIOS QUE SE ESTIMEN PERTINENTES.</w:t>
      </w:r>
    </w:p>
    <w:p w14:paraId="7BA273EC" w14:textId="77777777" w:rsidR="002907C6" w:rsidRPr="0035417E" w:rsidRDefault="002907C6" w:rsidP="006A75A7">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22462757" w14:textId="77777777" w:rsidR="002907C6" w:rsidRPr="0035417E" w:rsidRDefault="002907C6" w:rsidP="006A75A7">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785FEFB9" w14:textId="77777777" w:rsidR="002907C6" w:rsidRPr="0035417E" w:rsidRDefault="002907C6" w:rsidP="006A75A7">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 EXPEDIENTES A LA DIRECCIÓN DE MERCADOS PÚBLICOS PARA REVISIÓN Y VISTO BUENO DEL TITULAR, A FIN DE QUE SE REMITA A LA REGIDURÍA DE SERVICIOS MUNICIPALES, Y DE MERCADOS Y VIA PÚBLICA.</w:t>
      </w:r>
    </w:p>
    <w:p w14:paraId="137C721D" w14:textId="77777777" w:rsidR="002907C6" w:rsidRPr="0035417E" w:rsidRDefault="002907C6" w:rsidP="006A75A7">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28327736" w14:textId="77777777" w:rsidR="002907C6" w:rsidRPr="0035417E" w:rsidRDefault="002907C6" w:rsidP="006A75A7">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331420B2" w14:textId="77777777" w:rsidR="002907C6" w:rsidRPr="0035417E" w:rsidRDefault="002907C6" w:rsidP="006A75A7">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7.- LA DIRECCIÓN DE MERCADOS PÚBLICOS DEBERÁ EXPEDIR LA ORDEN DE PAGO DEL TRÁMITE CORRESPONDIENTE EN UN PLAZO DE DIEZ DÍAS HÁBILES, CONTADOS A PARTIR DE LA RECEPCIÓN DEL OFICIO MEDIANTE EL QUE LA REGIDURÍA DE SERVICIOS MUNICIPALES, Y DE MERCADOS Y VÍA PÚBLICA REMITA </w:t>
      </w:r>
      <w:r w:rsidRPr="0035417E">
        <w:rPr>
          <w:rFonts w:ascii="Arial" w:eastAsia="Calibri" w:hAnsi="Arial" w:cs="Arial"/>
          <w:b/>
          <w:bCs/>
          <w:sz w:val="20"/>
          <w:szCs w:val="20"/>
        </w:rPr>
        <w:lastRenderedPageBreak/>
        <w:t>COPIA SIMPLE DEL DICTAMEN PARA SU CUMPLIMIENTO.</w:t>
      </w:r>
    </w:p>
    <w:p w14:paraId="26370A7B" w14:textId="77777777" w:rsidR="002907C6" w:rsidRPr="0035417E" w:rsidRDefault="002907C6" w:rsidP="006A75A7">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2899E4E8" w14:textId="77777777" w:rsidR="002907C6" w:rsidRPr="0035417E" w:rsidRDefault="002907C6" w:rsidP="006A75A7">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32EF520D" w14:textId="77777777" w:rsidR="002907C6" w:rsidRPr="0035417E" w:rsidRDefault="002907C6" w:rsidP="006A75A7">
      <w:pPr>
        <w:widowControl/>
        <w:autoSpaceDE/>
        <w:autoSpaceDN/>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222B984A" w14:textId="77777777" w:rsidR="002907C6" w:rsidRPr="0035417E" w:rsidRDefault="002907C6" w:rsidP="002907C6">
      <w:pPr>
        <w:widowControl/>
        <w:autoSpaceDE/>
        <w:autoSpaceDN/>
        <w:jc w:val="both"/>
        <w:rPr>
          <w:rFonts w:ascii="Arial" w:eastAsia="Calibri" w:hAnsi="Arial" w:cs="Arial"/>
          <w:b/>
          <w:bCs/>
          <w:sz w:val="20"/>
          <w:szCs w:val="20"/>
        </w:rPr>
      </w:pPr>
    </w:p>
    <w:p w14:paraId="7D7E0102" w14:textId="77777777" w:rsidR="002907C6" w:rsidRPr="0035417E" w:rsidRDefault="002907C6" w:rsidP="002907C6">
      <w:pPr>
        <w:widowControl/>
        <w:autoSpaceDE/>
        <w:autoSpaceDN/>
        <w:jc w:val="both"/>
        <w:rPr>
          <w:rFonts w:ascii="Arial" w:eastAsia="Calibri" w:hAnsi="Arial" w:cs="Arial"/>
          <w:b/>
          <w:bCs/>
          <w:i/>
          <w:iCs/>
          <w:sz w:val="20"/>
          <w:szCs w:val="20"/>
          <w:u w:val="single"/>
        </w:rPr>
      </w:pPr>
      <w:r w:rsidRPr="0035417E">
        <w:rPr>
          <w:rFonts w:ascii="Arial" w:eastAsia="Calibri" w:hAnsi="Arial" w:cs="Arial"/>
          <w:sz w:val="20"/>
          <w:szCs w:val="20"/>
        </w:rPr>
        <w:t>De dichos lineamientos en cita, podemos  establecer que en el trámite de CAMBIO DE GIRO, se requiere una petición formal</w:t>
      </w:r>
      <w:r w:rsidRPr="0035417E">
        <w:rPr>
          <w:rFonts w:ascii="Arial" w:eastAsia="Calibri" w:hAnsi="Arial" w:cs="Arial"/>
          <w:b/>
          <w:bCs/>
          <w:sz w:val="20"/>
          <w:szCs w:val="20"/>
        </w:rPr>
        <w:t xml:space="preserve">, como específicamente lo señala el numeral 1 del apartado III, antes citado, al establecer que la solicitud será presentada por el concesionario y </w:t>
      </w:r>
      <w:r w:rsidRPr="0035417E">
        <w:rPr>
          <w:rFonts w:ascii="Arial" w:eastAsia="Calibri" w:hAnsi="Arial" w:cs="Arial"/>
          <w:b/>
          <w:bCs/>
          <w:i/>
          <w:iCs/>
          <w:sz w:val="20"/>
          <w:szCs w:val="20"/>
        </w:rPr>
        <w:t>EL HECHO DE QUE LA AUTORIDAD MUNICIPAL, ORDENE LA RATIFICACIÓN POR PARTE DEL CONCESIONARIO, DE SU CORRESPONDIENTE SOLICITUD, OBEDECE AL MANDATO NORMATIVO, COMO LO ESTABLECE EL NUMERAL 5 DEL APARTADO VI, DE LOS LINEAMIENTOS, ANTES TRANSCRITOS.</w:t>
      </w:r>
    </w:p>
    <w:p w14:paraId="65F9976B" w14:textId="77777777" w:rsidR="002907C6" w:rsidRPr="0035417E" w:rsidRDefault="002907C6" w:rsidP="002907C6">
      <w:pPr>
        <w:widowControl/>
        <w:autoSpaceDE/>
        <w:autoSpaceDN/>
        <w:jc w:val="both"/>
        <w:rPr>
          <w:rFonts w:ascii="Arial" w:eastAsia="Calibri" w:hAnsi="Arial" w:cs="Arial"/>
          <w:b/>
          <w:bCs/>
          <w:i/>
          <w:iCs/>
          <w:sz w:val="20"/>
          <w:szCs w:val="20"/>
          <w:u w:val="single"/>
        </w:rPr>
      </w:pPr>
    </w:p>
    <w:p w14:paraId="3332E114" w14:textId="77777777" w:rsidR="002907C6" w:rsidRPr="0035417E" w:rsidRDefault="002907C6" w:rsidP="00352E0F">
      <w:pPr>
        <w:widowControl/>
        <w:numPr>
          <w:ilvl w:val="0"/>
          <w:numId w:val="70"/>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cumplimentarse esos requisitos de procedibilidad, se lleva a cabo un análisis de las constancias que obran en el sumario, tenemos que:</w:t>
      </w:r>
    </w:p>
    <w:p w14:paraId="41F183BF" w14:textId="77777777" w:rsidR="002907C6" w:rsidRPr="0035417E" w:rsidRDefault="002907C6" w:rsidP="002907C6">
      <w:pPr>
        <w:widowControl/>
        <w:autoSpaceDE/>
        <w:autoSpaceDN/>
        <w:ind w:left="720"/>
        <w:contextualSpacing/>
        <w:jc w:val="both"/>
        <w:rPr>
          <w:rFonts w:ascii="Arial" w:eastAsia="Calibri" w:hAnsi="Arial" w:cs="Arial"/>
          <w:b/>
          <w:bCs/>
          <w:sz w:val="20"/>
          <w:szCs w:val="20"/>
        </w:rPr>
      </w:pPr>
    </w:p>
    <w:p w14:paraId="69581B2A" w14:textId="261E2812" w:rsidR="002907C6" w:rsidRPr="0035417E" w:rsidRDefault="002907C6" w:rsidP="00352E0F">
      <w:pPr>
        <w:widowControl/>
        <w:numPr>
          <w:ilvl w:val="0"/>
          <w:numId w:val="71"/>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de Verificación y Reconocimiento con número de folio: 05/2024, de fecha 21 de febrero de 2024, está acreditada la existencia del tipo de </w:t>
      </w:r>
      <w:r w:rsidRPr="0035417E">
        <w:rPr>
          <w:rFonts w:ascii="Arial" w:eastAsia="Calibri" w:hAnsi="Arial" w:cs="Arial"/>
          <w:bCs/>
          <w:sz w:val="20"/>
          <w:szCs w:val="20"/>
        </w:rPr>
        <w:t xml:space="preserve">puesto: Barra, número 269, </w:t>
      </w:r>
      <w:r w:rsidRPr="0035417E">
        <w:rPr>
          <w:rFonts w:ascii="Arial" w:eastAsia="Calibri" w:hAnsi="Arial" w:cs="Arial"/>
          <w:sz w:val="20"/>
          <w:szCs w:val="20"/>
        </w:rPr>
        <w:t>con numero</w:t>
      </w:r>
      <w:r w:rsidR="00D7136A" w:rsidRPr="0035417E">
        <w:rPr>
          <w:rFonts w:ascii="Arial" w:eastAsia="Calibri" w:hAnsi="Arial" w:cs="Arial"/>
          <w:sz w:val="20"/>
          <w:szCs w:val="20"/>
        </w:rPr>
        <w:t xml:space="preserve"> </w:t>
      </w:r>
      <w:r w:rsidR="00D7136A" w:rsidRPr="0035417E">
        <w:rPr>
          <w:rFonts w:ascii="Arial" w:eastAsia="Calibri" w:hAnsi="Arial" w:cs="Arial"/>
          <w:bCs/>
          <w:sz w:val="20"/>
          <w:szCs w:val="20"/>
        </w:rPr>
        <w:t>(sic)</w:t>
      </w:r>
      <w:r w:rsidRPr="0035417E">
        <w:rPr>
          <w:rFonts w:ascii="Arial" w:eastAsia="Calibri" w:hAnsi="Arial" w:cs="Arial"/>
          <w:sz w:val="20"/>
          <w:szCs w:val="20"/>
        </w:rPr>
        <w:t xml:space="preserve"> de objeto/cuenta</w:t>
      </w:r>
      <w:r w:rsidRPr="0035417E">
        <w:rPr>
          <w:rFonts w:ascii="Arial" w:eastAsia="Calibri" w:hAnsi="Arial" w:cs="Arial"/>
          <w:b/>
          <w:bCs/>
          <w:sz w:val="20"/>
          <w:szCs w:val="20"/>
        </w:rPr>
        <w:t>: 1050000008172,</w:t>
      </w:r>
      <w:r w:rsidRPr="0035417E">
        <w:rPr>
          <w:rFonts w:ascii="Arial" w:eastAsia="Calibri" w:hAnsi="Arial" w:cs="Arial"/>
          <w:sz w:val="20"/>
          <w:szCs w:val="20"/>
        </w:rPr>
        <w:t xml:space="preserve"> con giro de “ALFALFA”, </w:t>
      </w:r>
      <w:r w:rsidRPr="0035417E">
        <w:rPr>
          <w:rFonts w:ascii="Arial" w:eastAsia="Calibri" w:hAnsi="Arial" w:cs="Arial"/>
          <w:b/>
          <w:bCs/>
          <w:i/>
          <w:iCs/>
          <w:sz w:val="20"/>
          <w:szCs w:val="20"/>
        </w:rPr>
        <w:t>ubicado en el interior del Mercado “Democracia” también conocido como “La Merced”, en el Municipio de Oaxaca de Juárez, Oaxaca</w:t>
      </w:r>
      <w:r w:rsidRPr="0035417E">
        <w:rPr>
          <w:rFonts w:ascii="Arial" w:eastAsia="Calibri" w:hAnsi="Arial" w:cs="Arial"/>
          <w:sz w:val="20"/>
          <w:szCs w:val="20"/>
        </w:rPr>
        <w:t>.</w:t>
      </w:r>
    </w:p>
    <w:p w14:paraId="7416FFDC" w14:textId="77777777" w:rsidR="002907C6" w:rsidRPr="0035417E" w:rsidRDefault="002907C6" w:rsidP="00352E0F">
      <w:pPr>
        <w:widowControl/>
        <w:numPr>
          <w:ilvl w:val="0"/>
          <w:numId w:val="71"/>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los RECIBOS DE PAGO, que se encuentran descritos en el RESULTANDO PRIMERO, se acredita </w:t>
      </w:r>
      <w:r w:rsidRPr="0035417E">
        <w:rPr>
          <w:rFonts w:ascii="Arial" w:eastAsia="Calibri" w:hAnsi="Arial" w:cs="Arial"/>
          <w:b/>
          <w:bCs/>
          <w:i/>
          <w:iCs/>
          <w:sz w:val="20"/>
          <w:szCs w:val="20"/>
        </w:rPr>
        <w:t xml:space="preserve">que el mismo se encuentra al corriente de sus pagos; </w:t>
      </w:r>
    </w:p>
    <w:p w14:paraId="31628073" w14:textId="1AF6C3F4" w:rsidR="002907C6" w:rsidRPr="0035417E" w:rsidRDefault="002907C6" w:rsidP="00352E0F">
      <w:pPr>
        <w:widowControl/>
        <w:numPr>
          <w:ilvl w:val="0"/>
          <w:numId w:val="71"/>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Se demuestra </w:t>
      </w:r>
      <w:r w:rsidR="006A75A7" w:rsidRPr="0035417E">
        <w:rPr>
          <w:rFonts w:ascii="Arial" w:eastAsia="Calibri" w:hAnsi="Arial" w:cs="Arial"/>
          <w:b/>
          <w:bCs/>
          <w:i/>
          <w:iCs/>
          <w:sz w:val="20"/>
          <w:szCs w:val="20"/>
        </w:rPr>
        <w:t>que dicho</w:t>
      </w:r>
      <w:r w:rsidRPr="0035417E">
        <w:rPr>
          <w:rFonts w:ascii="Arial" w:eastAsia="Calibri" w:hAnsi="Arial" w:cs="Arial"/>
          <w:b/>
          <w:bCs/>
          <w:i/>
          <w:iCs/>
          <w:sz w:val="20"/>
          <w:szCs w:val="20"/>
        </w:rPr>
        <w:t xml:space="preserve"> tipo puesto Barra está concesionado a favor de la C.</w:t>
      </w:r>
      <w:r w:rsidRPr="0035417E">
        <w:rPr>
          <w:rFonts w:ascii="Arial" w:eastAsia="Calibri" w:hAnsi="Arial" w:cs="Arial"/>
          <w:sz w:val="20"/>
          <w:szCs w:val="20"/>
        </w:rPr>
        <w:t xml:space="preserve"> </w:t>
      </w:r>
      <w:r w:rsidRPr="0035417E">
        <w:rPr>
          <w:rFonts w:ascii="Arial" w:eastAsia="Calibri" w:hAnsi="Arial" w:cs="Arial"/>
          <w:b/>
          <w:bCs/>
          <w:i/>
          <w:iCs/>
          <w:sz w:val="20"/>
          <w:szCs w:val="20"/>
        </w:rPr>
        <w:t>BERNARDA ZARATE o AGUSTINA BERNARDA ZARATE VASQUEZ</w:t>
      </w:r>
      <w:r w:rsidR="00D7136A" w:rsidRPr="0035417E">
        <w:rPr>
          <w:rFonts w:ascii="Arial" w:eastAsia="Calibri" w:hAnsi="Arial" w:cs="Arial"/>
          <w:b/>
          <w:bCs/>
          <w:i/>
          <w:iCs/>
          <w:sz w:val="20"/>
          <w:szCs w:val="20"/>
        </w:rPr>
        <w:t xml:space="preserve"> </w:t>
      </w:r>
      <w:r w:rsidR="00D7136A" w:rsidRPr="0035417E">
        <w:rPr>
          <w:rFonts w:ascii="Arial" w:eastAsia="Calibri" w:hAnsi="Arial" w:cs="Arial"/>
          <w:bCs/>
          <w:sz w:val="20"/>
          <w:szCs w:val="20"/>
        </w:rPr>
        <w:t>(sic)</w:t>
      </w:r>
      <w:r w:rsidRPr="0035417E">
        <w:rPr>
          <w:rFonts w:ascii="Arial" w:eastAsia="Calibri" w:hAnsi="Arial" w:cs="Arial"/>
          <w:b/>
          <w:bCs/>
          <w:i/>
          <w:iCs/>
          <w:sz w:val="20"/>
          <w:szCs w:val="20"/>
        </w:rPr>
        <w:t xml:space="preserve">, que obra copia de su identificación oficial, comprobante de domicilio y Constancia de Verificación y reconocimiento; </w:t>
      </w:r>
    </w:p>
    <w:p w14:paraId="2AE69A6A" w14:textId="77777777" w:rsidR="002907C6" w:rsidRPr="0035417E" w:rsidRDefault="002907C6" w:rsidP="00352E0F">
      <w:pPr>
        <w:widowControl/>
        <w:numPr>
          <w:ilvl w:val="0"/>
          <w:numId w:val="71"/>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dicho tipo puesto barra está al corriente en el pago de sus derechos.</w:t>
      </w:r>
    </w:p>
    <w:p w14:paraId="6BBE97CB" w14:textId="77777777" w:rsidR="002907C6" w:rsidRPr="0035417E" w:rsidRDefault="002907C6" w:rsidP="00352E0F">
      <w:pPr>
        <w:widowControl/>
        <w:numPr>
          <w:ilvl w:val="0"/>
          <w:numId w:val="71"/>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Que la emisión de la constancia de verificación y reconocimiento, fue hecha por autoridad competente en términos del apartado III, numeral 7, de los Lineamientos antes invocados; </w:t>
      </w:r>
    </w:p>
    <w:p w14:paraId="09D224EF" w14:textId="77777777" w:rsidR="002907C6" w:rsidRPr="0035417E" w:rsidRDefault="002907C6" w:rsidP="00352E0F">
      <w:pPr>
        <w:widowControl/>
        <w:numPr>
          <w:ilvl w:val="0"/>
          <w:numId w:val="71"/>
        </w:numPr>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5DDFA4BD" w14:textId="77777777" w:rsidR="002907C6" w:rsidRPr="0035417E" w:rsidRDefault="002907C6" w:rsidP="002907C6">
      <w:pPr>
        <w:widowControl/>
        <w:autoSpaceDE/>
        <w:autoSpaceDN/>
        <w:jc w:val="both"/>
        <w:rPr>
          <w:rFonts w:ascii="Arial" w:eastAsia="Calibri" w:hAnsi="Arial" w:cs="Arial"/>
          <w:b/>
          <w:bCs/>
          <w:sz w:val="20"/>
          <w:szCs w:val="20"/>
        </w:rPr>
      </w:pPr>
    </w:p>
    <w:p w14:paraId="67BFBE2D" w14:textId="27290D01" w:rsidR="002907C6" w:rsidRPr="0035417E" w:rsidRDefault="002907C6" w:rsidP="00352E0F">
      <w:pPr>
        <w:widowControl/>
        <w:numPr>
          <w:ilvl w:val="0"/>
          <w:numId w:val="70"/>
        </w:numPr>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Por otra parte el requisito de la RATIFICACIÓN está satisfecho, pues mediante diligencia de fecha</w:t>
      </w:r>
      <w:r w:rsidRPr="0035417E">
        <w:rPr>
          <w:rFonts w:ascii="Arial" w:eastAsia="Calibri" w:hAnsi="Arial" w:cs="Arial"/>
          <w:b/>
          <w:bCs/>
          <w:i/>
          <w:iCs/>
          <w:sz w:val="20"/>
          <w:szCs w:val="20"/>
        </w:rPr>
        <w:t xml:space="preserve"> ONCE DE JUNIO DE DOS MIL VEINTICUATRO, compareció ante el Regidor de Servicios Municipales y de Mercados y Comercio en Vía Pública, la CONCESIONARIA BERNARDA ZARATE o AGUSTINA BERNARDA ZARATE VASQUEZ</w:t>
      </w:r>
      <w:r w:rsidR="00D33C41" w:rsidRPr="0035417E">
        <w:rPr>
          <w:rFonts w:ascii="Arial" w:eastAsia="Calibri" w:hAnsi="Arial" w:cs="Arial"/>
          <w:sz w:val="20"/>
          <w:szCs w:val="20"/>
        </w:rPr>
        <w:t xml:space="preserve"> (sic)</w:t>
      </w:r>
      <w:r w:rsidRPr="0035417E">
        <w:rPr>
          <w:rFonts w:ascii="Arial" w:eastAsia="Calibri" w:hAnsi="Arial" w:cs="Arial"/>
          <w:b/>
          <w:bCs/>
          <w:i/>
          <w:iCs/>
          <w:sz w:val="20"/>
          <w:szCs w:val="20"/>
        </w:rPr>
        <w:t xml:space="preserve">, a ratificar su solicitud de CAMBIO DE GIRO, </w:t>
      </w:r>
      <w:r w:rsidRPr="0035417E">
        <w:rPr>
          <w:rFonts w:ascii="Arial" w:eastAsia="Calibri" w:hAnsi="Arial" w:cs="Arial"/>
          <w:bCs/>
          <w:sz w:val="20"/>
          <w:szCs w:val="20"/>
        </w:rPr>
        <w:t xml:space="preserve">del tipo de puesto: Barra, número 269, </w:t>
      </w:r>
      <w:r w:rsidRPr="0035417E">
        <w:rPr>
          <w:rFonts w:ascii="Arial" w:eastAsia="Calibri" w:hAnsi="Arial" w:cs="Arial"/>
          <w:sz w:val="20"/>
          <w:szCs w:val="20"/>
        </w:rPr>
        <w:t xml:space="preserve">con numero </w:t>
      </w:r>
      <w:r w:rsidR="00D7136A" w:rsidRPr="0035417E">
        <w:rPr>
          <w:rFonts w:ascii="Arial" w:eastAsia="Calibri" w:hAnsi="Arial" w:cs="Arial"/>
          <w:bCs/>
          <w:sz w:val="20"/>
          <w:szCs w:val="20"/>
        </w:rPr>
        <w:t>(sic)</w:t>
      </w:r>
      <w:r w:rsidR="00D7136A" w:rsidRPr="0035417E">
        <w:rPr>
          <w:rFonts w:ascii="Arial" w:eastAsia="Calibri" w:hAnsi="Arial" w:cs="Arial"/>
          <w:bCs/>
          <w:sz w:val="20"/>
          <w:szCs w:val="20"/>
        </w:rPr>
        <w:t xml:space="preserve"> </w:t>
      </w:r>
      <w:r w:rsidRPr="0035417E">
        <w:rPr>
          <w:rFonts w:ascii="Arial" w:eastAsia="Calibri" w:hAnsi="Arial" w:cs="Arial"/>
          <w:sz w:val="20"/>
          <w:szCs w:val="20"/>
        </w:rPr>
        <w:t>de objeto/cuenta: 1050000008172, con giro de mercado: “ALFALFA” por el GIRO de “</w:t>
      </w:r>
      <w:r w:rsidRPr="0035417E">
        <w:rPr>
          <w:rFonts w:ascii="Arial" w:eastAsia="Calibri" w:hAnsi="Arial" w:cs="Arial"/>
          <w:b/>
          <w:bCs/>
          <w:i/>
          <w:iCs/>
          <w:sz w:val="20"/>
          <w:szCs w:val="20"/>
        </w:rPr>
        <w:t>POSTRES, ubicado en el interior del Mercado “Democracia” también conocido como</w:t>
      </w:r>
      <w:r w:rsidR="006A75A7" w:rsidRPr="0035417E">
        <w:rPr>
          <w:rFonts w:ascii="Arial" w:eastAsia="Calibri" w:hAnsi="Arial" w:cs="Arial"/>
          <w:b/>
          <w:bCs/>
          <w:i/>
          <w:iCs/>
          <w:sz w:val="20"/>
          <w:szCs w:val="20"/>
        </w:rPr>
        <w:t xml:space="preserve"> </w:t>
      </w:r>
      <w:r w:rsidRPr="0035417E">
        <w:rPr>
          <w:rFonts w:ascii="Arial" w:eastAsia="Calibri" w:hAnsi="Arial" w:cs="Arial"/>
          <w:b/>
          <w:bCs/>
          <w:i/>
          <w:iCs/>
          <w:sz w:val="20"/>
          <w:szCs w:val="20"/>
        </w:rPr>
        <w:t>“La merced” y en cuanto a los requisitos que se requieren en términos del apartado III de los referidos LINEAMIENTOS PARA TRÁMITES ADMINISTRATIVOS DE LOS MERCADOS PÚBLICOS”, tenemos que obran en el presente expediente:</w:t>
      </w:r>
    </w:p>
    <w:p w14:paraId="41EFA42E" w14:textId="77777777" w:rsidR="002907C6" w:rsidRPr="0035417E" w:rsidRDefault="002907C6" w:rsidP="002907C6">
      <w:pPr>
        <w:widowControl/>
        <w:autoSpaceDE/>
        <w:autoSpaceDN/>
        <w:ind w:left="720"/>
        <w:contextualSpacing/>
        <w:jc w:val="both"/>
        <w:rPr>
          <w:rFonts w:ascii="Arial" w:eastAsia="Calibri" w:hAnsi="Arial" w:cs="Arial"/>
          <w:b/>
          <w:bCs/>
          <w:i/>
          <w:iCs/>
          <w:sz w:val="20"/>
          <w:szCs w:val="20"/>
        </w:rPr>
      </w:pPr>
    </w:p>
    <w:p w14:paraId="217A5EC4" w14:textId="77777777" w:rsidR="002907C6" w:rsidRPr="0035417E" w:rsidRDefault="002907C6" w:rsidP="00D33C41">
      <w:pPr>
        <w:widowControl/>
        <w:numPr>
          <w:ilvl w:val="0"/>
          <w:numId w:val="72"/>
        </w:numPr>
        <w:autoSpaceDE/>
        <w:autoSpaceDN/>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6E9247D0" w14:textId="77777777" w:rsidR="002907C6" w:rsidRPr="0035417E" w:rsidRDefault="002907C6" w:rsidP="00D33C41">
      <w:pPr>
        <w:widowControl/>
        <w:numPr>
          <w:ilvl w:val="0"/>
          <w:numId w:val="72"/>
        </w:numPr>
        <w:autoSpaceDE/>
        <w:autoSpaceDN/>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7CD9E2C1" w14:textId="77777777" w:rsidR="002907C6" w:rsidRPr="0035417E" w:rsidRDefault="002907C6" w:rsidP="00D33C41">
      <w:pPr>
        <w:widowControl/>
        <w:numPr>
          <w:ilvl w:val="0"/>
          <w:numId w:val="72"/>
        </w:numPr>
        <w:autoSpaceDE/>
        <w:autoSpaceDN/>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 identificación oficial del concesionario y su comprobante de domicilio;</w:t>
      </w:r>
    </w:p>
    <w:p w14:paraId="4DDD1168" w14:textId="77777777" w:rsidR="002907C6" w:rsidRPr="0035417E" w:rsidRDefault="002907C6" w:rsidP="00D33C41">
      <w:pPr>
        <w:widowControl/>
        <w:numPr>
          <w:ilvl w:val="0"/>
          <w:numId w:val="72"/>
        </w:numPr>
        <w:autoSpaceDE/>
        <w:autoSpaceDN/>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CON LOS RECIBOS DE PAGOS, se demuestra que la concesionaria está al corriente en el pago de los últimos cinco años y:</w:t>
      </w:r>
    </w:p>
    <w:p w14:paraId="34F19009" w14:textId="77777777" w:rsidR="002907C6" w:rsidRPr="0035417E" w:rsidRDefault="002907C6" w:rsidP="00D33C41">
      <w:pPr>
        <w:widowControl/>
        <w:numPr>
          <w:ilvl w:val="0"/>
          <w:numId w:val="72"/>
        </w:numPr>
        <w:autoSpaceDE/>
        <w:autoSpaceDN/>
        <w:contextualSpacing/>
        <w:jc w:val="both"/>
        <w:rPr>
          <w:rFonts w:ascii="Arial" w:eastAsia="Calibri" w:hAnsi="Arial" w:cs="Arial"/>
          <w:b/>
          <w:bCs/>
          <w:i/>
          <w:iCs/>
          <w:sz w:val="20"/>
          <w:szCs w:val="20"/>
        </w:rPr>
      </w:pPr>
      <w:r w:rsidRPr="0035417E">
        <w:rPr>
          <w:rFonts w:ascii="Arial" w:eastAsia="Calibri" w:hAnsi="Arial" w:cs="Arial"/>
          <w:b/>
          <w:bCs/>
          <w:i/>
          <w:iCs/>
          <w:sz w:val="20"/>
          <w:szCs w:val="20"/>
        </w:rPr>
        <w:lastRenderedPageBreak/>
        <w:t xml:space="preserve">La constancia de verificación y reconocimiento del local comercial en cuestión; </w:t>
      </w:r>
    </w:p>
    <w:p w14:paraId="322F6729" w14:textId="77777777" w:rsidR="002907C6" w:rsidRPr="0035417E" w:rsidRDefault="002907C6" w:rsidP="002907C6">
      <w:pPr>
        <w:widowControl/>
        <w:autoSpaceDE/>
        <w:autoSpaceDN/>
        <w:jc w:val="both"/>
        <w:rPr>
          <w:rFonts w:ascii="Arial" w:eastAsia="Calibri" w:hAnsi="Arial" w:cs="Arial"/>
          <w:b/>
          <w:bCs/>
          <w:i/>
          <w:iCs/>
          <w:sz w:val="20"/>
          <w:szCs w:val="20"/>
        </w:rPr>
      </w:pPr>
    </w:p>
    <w:p w14:paraId="5F956B15" w14:textId="77777777" w:rsidR="002907C6" w:rsidRPr="0035417E" w:rsidRDefault="002907C6" w:rsidP="002907C6">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0239E0A5" w14:textId="77777777" w:rsidR="002907C6" w:rsidRPr="0035417E" w:rsidRDefault="002907C6" w:rsidP="002907C6">
      <w:pPr>
        <w:widowControl/>
        <w:autoSpaceDE/>
        <w:autoSpaceDN/>
        <w:jc w:val="both"/>
        <w:rPr>
          <w:rFonts w:ascii="Arial" w:eastAsia="Calibri" w:hAnsi="Arial" w:cs="Arial"/>
          <w:b/>
          <w:bCs/>
          <w:i/>
          <w:iCs/>
          <w:sz w:val="20"/>
          <w:szCs w:val="20"/>
        </w:rPr>
      </w:pPr>
    </w:p>
    <w:p w14:paraId="016BCF85" w14:textId="31EEB9CF" w:rsidR="002907C6" w:rsidRPr="0035417E" w:rsidRDefault="002907C6" w:rsidP="002907C6">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Que se encuentran satisfechos los requisitos de procedibilidad de la solicitud de cambio de giro, hecho por la concesionaria</w:t>
      </w:r>
      <w:r w:rsidRPr="0035417E">
        <w:rPr>
          <w:rFonts w:ascii="Arial" w:eastAsia="Calibri" w:hAnsi="Arial" w:cs="Arial"/>
          <w:b/>
          <w:bCs/>
          <w:i/>
          <w:iCs/>
          <w:sz w:val="20"/>
          <w:szCs w:val="20"/>
        </w:rPr>
        <w:t xml:space="preserve"> BERNARDA ZARATE O AGUSTINA BERNARDA ZARATE VASQUEZ</w:t>
      </w:r>
      <w:r w:rsidR="00CE2515" w:rsidRPr="0035417E">
        <w:rPr>
          <w:rFonts w:ascii="Arial" w:eastAsia="Calibri" w:hAnsi="Arial" w:cs="Arial"/>
          <w:b/>
          <w:bCs/>
          <w:i/>
          <w:iCs/>
          <w:sz w:val="20"/>
          <w:szCs w:val="20"/>
        </w:rPr>
        <w:t xml:space="preserve"> </w:t>
      </w:r>
      <w:r w:rsidR="00CE2515" w:rsidRPr="0035417E">
        <w:rPr>
          <w:rFonts w:ascii="Arial" w:eastAsia="Calibri" w:hAnsi="Arial" w:cs="Arial"/>
          <w:sz w:val="20"/>
          <w:szCs w:val="20"/>
        </w:rPr>
        <w:t>(sic)</w:t>
      </w:r>
      <w:r w:rsidRPr="0035417E">
        <w:rPr>
          <w:rFonts w:ascii="Arial" w:eastAsia="Calibri" w:hAnsi="Arial" w:cs="Arial"/>
          <w:b/>
          <w:bCs/>
          <w:i/>
          <w:iCs/>
          <w:sz w:val="20"/>
          <w:szCs w:val="20"/>
        </w:rPr>
        <w:t xml:space="preserve">. - - - - - - </w:t>
      </w:r>
    </w:p>
    <w:p w14:paraId="2004CFED" w14:textId="77777777" w:rsidR="002907C6" w:rsidRPr="0035417E" w:rsidRDefault="002907C6" w:rsidP="002907C6">
      <w:pPr>
        <w:widowControl/>
        <w:autoSpaceDE/>
        <w:autoSpaceDN/>
        <w:jc w:val="both"/>
        <w:rPr>
          <w:rFonts w:ascii="Arial" w:eastAsia="Calibri" w:hAnsi="Arial" w:cs="Arial"/>
          <w:b/>
          <w:bCs/>
          <w:i/>
          <w:iCs/>
          <w:sz w:val="20"/>
          <w:szCs w:val="20"/>
        </w:rPr>
      </w:pPr>
    </w:p>
    <w:p w14:paraId="73A980D2" w14:textId="06D2F31F" w:rsidR="002907C6" w:rsidRPr="0035417E" w:rsidRDefault="002907C6" w:rsidP="002907C6">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SEGUNDO.- </w:t>
      </w:r>
      <w:r w:rsidRPr="0035417E">
        <w:rPr>
          <w:rFonts w:ascii="Arial" w:eastAsia="Calibri" w:hAnsi="Arial" w:cs="Arial"/>
          <w:i/>
          <w:iCs/>
          <w:sz w:val="20"/>
          <w:szCs w:val="20"/>
        </w:rPr>
        <w:t>La Comisión de Mercados y Comercio en Vía Pública, propone al H. Cabildo, APRUEBE EL CAMBIO DE GIRO que realiza LA CONCESIONARIA</w:t>
      </w:r>
      <w:r w:rsidRPr="0035417E">
        <w:rPr>
          <w:rFonts w:ascii="Arial" w:eastAsia="Calibri" w:hAnsi="Arial" w:cs="Arial"/>
          <w:b/>
          <w:bCs/>
          <w:i/>
          <w:iCs/>
          <w:sz w:val="20"/>
          <w:szCs w:val="20"/>
        </w:rPr>
        <w:t xml:space="preserve"> BERNARDA ZARATE O AGUSTINA BERNARDA ZARATE VASQUEZ</w:t>
      </w:r>
      <w:r w:rsidR="00CE2515" w:rsidRPr="0035417E">
        <w:rPr>
          <w:rFonts w:ascii="Arial" w:eastAsia="Calibri" w:hAnsi="Arial" w:cs="Arial"/>
          <w:b/>
          <w:bCs/>
          <w:i/>
          <w:iCs/>
          <w:sz w:val="20"/>
          <w:szCs w:val="20"/>
        </w:rPr>
        <w:t xml:space="preserve"> </w:t>
      </w:r>
      <w:r w:rsidR="00CE2515" w:rsidRPr="0035417E">
        <w:rPr>
          <w:rFonts w:ascii="Arial" w:eastAsia="Calibri" w:hAnsi="Arial" w:cs="Arial"/>
          <w:sz w:val="20"/>
          <w:szCs w:val="20"/>
        </w:rPr>
        <w:t>(sic)</w:t>
      </w:r>
      <w:r w:rsidRPr="0035417E">
        <w:rPr>
          <w:rFonts w:ascii="Arial" w:eastAsia="Calibri" w:hAnsi="Arial" w:cs="Arial"/>
          <w:b/>
          <w:bCs/>
          <w:i/>
          <w:iCs/>
          <w:sz w:val="20"/>
          <w:szCs w:val="20"/>
        </w:rPr>
        <w:t>,</w:t>
      </w:r>
      <w:r w:rsidRPr="0035417E">
        <w:rPr>
          <w:rFonts w:ascii="Arial" w:eastAsia="Calibri" w:hAnsi="Arial" w:cs="Arial"/>
          <w:i/>
          <w:iCs/>
          <w:sz w:val="20"/>
          <w:szCs w:val="20"/>
        </w:rPr>
        <w:t xml:space="preserve"> </w:t>
      </w:r>
      <w:r w:rsidRPr="0035417E">
        <w:rPr>
          <w:rFonts w:ascii="Arial" w:eastAsia="Calibri" w:hAnsi="Arial" w:cs="Arial"/>
          <w:bCs/>
          <w:sz w:val="20"/>
          <w:szCs w:val="20"/>
        </w:rPr>
        <w:t xml:space="preserve">respecto  del tipo de puesto: Barra número 269, </w:t>
      </w:r>
      <w:r w:rsidRPr="0035417E">
        <w:rPr>
          <w:rFonts w:ascii="Arial" w:eastAsia="Calibri" w:hAnsi="Arial" w:cs="Arial"/>
          <w:sz w:val="20"/>
          <w:szCs w:val="20"/>
        </w:rPr>
        <w:t>con numero</w:t>
      </w:r>
      <w:r w:rsidR="00D7136A" w:rsidRPr="0035417E">
        <w:rPr>
          <w:rFonts w:ascii="Arial" w:eastAsia="Calibri" w:hAnsi="Arial" w:cs="Arial"/>
          <w:sz w:val="20"/>
          <w:szCs w:val="20"/>
        </w:rPr>
        <w:t xml:space="preserve"> </w:t>
      </w:r>
      <w:r w:rsidR="00D7136A" w:rsidRPr="0035417E">
        <w:rPr>
          <w:rFonts w:ascii="Arial" w:eastAsia="Calibri" w:hAnsi="Arial" w:cs="Arial"/>
          <w:bCs/>
          <w:sz w:val="20"/>
          <w:szCs w:val="20"/>
        </w:rPr>
        <w:t>(sic)</w:t>
      </w:r>
      <w:r w:rsidRPr="0035417E">
        <w:rPr>
          <w:rFonts w:ascii="Arial" w:eastAsia="Calibri" w:hAnsi="Arial" w:cs="Arial"/>
          <w:sz w:val="20"/>
          <w:szCs w:val="20"/>
        </w:rPr>
        <w:t xml:space="preserve"> de objeto/cuenta: 1050000008172,con giro de “ALFALFA” por el GIRO de “</w:t>
      </w:r>
      <w:r w:rsidRPr="0035417E">
        <w:rPr>
          <w:rFonts w:ascii="Arial" w:eastAsia="Calibri" w:hAnsi="Arial" w:cs="Arial"/>
          <w:b/>
          <w:bCs/>
          <w:i/>
          <w:iCs/>
          <w:sz w:val="20"/>
          <w:szCs w:val="20"/>
        </w:rPr>
        <w:t>POSTRES, ubicado en el interior del Mercado “Democracia” también conocido como “La Merced”</w:t>
      </w:r>
      <w:r w:rsidRPr="0035417E">
        <w:rPr>
          <w:rFonts w:ascii="Arial" w:eastAsia="Calibri" w:hAnsi="Arial" w:cs="Arial"/>
          <w:i/>
          <w:iCs/>
          <w:sz w:val="20"/>
          <w:szCs w:val="20"/>
        </w:rPr>
        <w:t xml:space="preserve">; por cuya razón se emite el siguiente: - - - - - - - - - - - - - - - - </w:t>
      </w:r>
      <w:r w:rsidR="00CE2515" w:rsidRPr="0035417E">
        <w:rPr>
          <w:rFonts w:ascii="Arial" w:eastAsia="Calibri" w:hAnsi="Arial" w:cs="Arial"/>
          <w:i/>
          <w:iCs/>
          <w:sz w:val="20"/>
          <w:szCs w:val="20"/>
        </w:rPr>
        <w:t xml:space="preserve">- - - - - - - - - - - - </w:t>
      </w:r>
    </w:p>
    <w:p w14:paraId="48BFDB28" w14:textId="77777777" w:rsidR="002907C6" w:rsidRPr="0035417E" w:rsidRDefault="002907C6" w:rsidP="002907C6">
      <w:pPr>
        <w:widowControl/>
        <w:autoSpaceDE/>
        <w:autoSpaceDN/>
        <w:jc w:val="both"/>
        <w:rPr>
          <w:rFonts w:ascii="Arial" w:eastAsia="Calibri" w:hAnsi="Arial" w:cs="Arial"/>
          <w:b/>
          <w:bCs/>
          <w:i/>
          <w:iCs/>
          <w:sz w:val="20"/>
          <w:szCs w:val="20"/>
        </w:rPr>
      </w:pPr>
    </w:p>
    <w:p w14:paraId="03476E1E" w14:textId="61190F38" w:rsidR="002907C6" w:rsidRPr="0035417E" w:rsidRDefault="002907C6" w:rsidP="002907C6">
      <w:pPr>
        <w:widowControl/>
        <w:autoSpaceDE/>
        <w:autoSpaceDN/>
        <w:jc w:val="center"/>
        <w:rPr>
          <w:rFonts w:ascii="Arial" w:eastAsia="Calibri" w:hAnsi="Arial" w:cs="Arial"/>
          <w:b/>
          <w:bCs/>
          <w:i/>
          <w:iCs/>
          <w:sz w:val="20"/>
          <w:szCs w:val="20"/>
        </w:rPr>
      </w:pPr>
      <w:r w:rsidRPr="0035417E">
        <w:rPr>
          <w:rFonts w:ascii="Arial" w:eastAsia="Calibri" w:hAnsi="Arial" w:cs="Arial"/>
          <w:b/>
          <w:bCs/>
          <w:i/>
          <w:iCs/>
          <w:sz w:val="20"/>
          <w:szCs w:val="20"/>
        </w:rPr>
        <w:t>DICTAMEN</w:t>
      </w:r>
    </w:p>
    <w:p w14:paraId="1969D12E" w14:textId="77777777" w:rsidR="00CE2515" w:rsidRPr="0035417E" w:rsidRDefault="00CE2515" w:rsidP="002907C6">
      <w:pPr>
        <w:widowControl/>
        <w:autoSpaceDE/>
        <w:autoSpaceDN/>
        <w:jc w:val="center"/>
        <w:rPr>
          <w:rFonts w:ascii="Arial" w:eastAsia="Calibri" w:hAnsi="Arial" w:cs="Arial"/>
          <w:b/>
          <w:bCs/>
          <w:i/>
          <w:iCs/>
          <w:sz w:val="20"/>
          <w:szCs w:val="20"/>
        </w:rPr>
      </w:pPr>
    </w:p>
    <w:p w14:paraId="66582D8B" w14:textId="68127867" w:rsidR="002907C6" w:rsidRPr="0035417E" w:rsidRDefault="002907C6" w:rsidP="002907C6">
      <w:pPr>
        <w:widowControl/>
        <w:autoSpaceDE/>
        <w:autoSpaceDN/>
        <w:jc w:val="both"/>
        <w:rPr>
          <w:rFonts w:ascii="Arial" w:eastAsia="Calibri" w:hAnsi="Arial" w:cs="Arial"/>
          <w:b/>
          <w:bCs/>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 xml:space="preserve">El Honorable Cabildo del Municipio de Oaxaca de Juárez, Oaxaca, con fundamento en lo dispuesto por los artículos 43 apartado C, fracción X, 54 y 55 fracción III de la Ley Orgánica Municipal del Estado de Oaxaca y 88 fracción V del Bando de Policía y Gobierno del Municipio de Oaxaca de Juárez; </w:t>
      </w:r>
      <w:r w:rsidRPr="0035417E">
        <w:rPr>
          <w:rFonts w:ascii="Arial" w:eastAsia="Calibri" w:hAnsi="Arial" w:cs="Arial"/>
          <w:b/>
          <w:bCs/>
          <w:i/>
          <w:iCs/>
          <w:sz w:val="20"/>
          <w:szCs w:val="20"/>
          <w:u w:val="single"/>
        </w:rPr>
        <w:t>DETERMINA APROBAR EL CAMBIO DE GIRO</w:t>
      </w:r>
      <w:r w:rsidRPr="0035417E">
        <w:rPr>
          <w:rFonts w:ascii="Arial" w:eastAsia="Calibri" w:hAnsi="Arial" w:cs="Arial"/>
          <w:i/>
          <w:iCs/>
          <w:sz w:val="20"/>
          <w:szCs w:val="20"/>
        </w:rPr>
        <w:t xml:space="preserve"> que realiza LA CONCESIONARIA </w:t>
      </w:r>
      <w:r w:rsidRPr="0035417E">
        <w:rPr>
          <w:rFonts w:ascii="Arial" w:eastAsia="Calibri" w:hAnsi="Arial" w:cs="Arial"/>
          <w:b/>
          <w:bCs/>
          <w:i/>
          <w:iCs/>
          <w:sz w:val="20"/>
          <w:szCs w:val="20"/>
        </w:rPr>
        <w:t>BERNARDA ZARATE O AGUSTINA BERNARDA ZARATE VASQUEZ</w:t>
      </w:r>
      <w:r w:rsidR="00CE2515" w:rsidRPr="0035417E">
        <w:rPr>
          <w:rFonts w:ascii="Arial" w:eastAsia="Calibri" w:hAnsi="Arial" w:cs="Arial"/>
          <w:b/>
          <w:bCs/>
          <w:i/>
          <w:iCs/>
          <w:sz w:val="20"/>
          <w:szCs w:val="20"/>
        </w:rPr>
        <w:t xml:space="preserve"> </w:t>
      </w:r>
      <w:r w:rsidR="00CE2515" w:rsidRPr="0035417E">
        <w:rPr>
          <w:rFonts w:ascii="Arial" w:eastAsia="Calibri" w:hAnsi="Arial" w:cs="Arial"/>
          <w:sz w:val="20"/>
          <w:szCs w:val="20"/>
        </w:rPr>
        <w:t>(sic)</w:t>
      </w:r>
      <w:r w:rsidRPr="0035417E">
        <w:rPr>
          <w:rFonts w:ascii="Arial" w:eastAsia="Calibri" w:hAnsi="Arial" w:cs="Arial"/>
          <w:i/>
          <w:iCs/>
          <w:sz w:val="20"/>
          <w:szCs w:val="20"/>
        </w:rPr>
        <w:t>, respecto</w:t>
      </w:r>
      <w:r w:rsidRPr="0035417E">
        <w:rPr>
          <w:rFonts w:ascii="Arial" w:eastAsia="Calibri" w:hAnsi="Arial" w:cs="Arial"/>
          <w:bCs/>
          <w:sz w:val="20"/>
          <w:szCs w:val="20"/>
        </w:rPr>
        <w:t xml:space="preserve"> del tipo de puesto Barra número 269, </w:t>
      </w:r>
      <w:r w:rsidRPr="0035417E">
        <w:rPr>
          <w:rFonts w:ascii="Arial" w:eastAsia="Calibri" w:hAnsi="Arial" w:cs="Arial"/>
          <w:sz w:val="20"/>
          <w:szCs w:val="20"/>
        </w:rPr>
        <w:t xml:space="preserve">con numero </w:t>
      </w:r>
      <w:r w:rsidR="00D7136A" w:rsidRPr="0035417E">
        <w:rPr>
          <w:rFonts w:ascii="Arial" w:eastAsia="Calibri" w:hAnsi="Arial" w:cs="Arial"/>
          <w:bCs/>
          <w:sz w:val="20"/>
          <w:szCs w:val="20"/>
        </w:rPr>
        <w:t>(sic)</w:t>
      </w:r>
      <w:r w:rsidR="00D7136A" w:rsidRPr="0035417E">
        <w:rPr>
          <w:rFonts w:ascii="Arial" w:eastAsia="Calibri" w:hAnsi="Arial" w:cs="Arial"/>
          <w:bCs/>
          <w:sz w:val="20"/>
          <w:szCs w:val="20"/>
        </w:rPr>
        <w:t xml:space="preserve"> </w:t>
      </w:r>
      <w:r w:rsidRPr="0035417E">
        <w:rPr>
          <w:rFonts w:ascii="Arial" w:eastAsia="Calibri" w:hAnsi="Arial" w:cs="Arial"/>
          <w:sz w:val="20"/>
          <w:szCs w:val="20"/>
        </w:rPr>
        <w:t>de objeto/cuenta: 1050000008172,con giro de “ALFALFA” por el GIRO de “</w:t>
      </w:r>
      <w:r w:rsidRPr="0035417E">
        <w:rPr>
          <w:rFonts w:ascii="Arial" w:eastAsia="Calibri" w:hAnsi="Arial" w:cs="Arial"/>
          <w:b/>
          <w:bCs/>
          <w:i/>
          <w:iCs/>
          <w:sz w:val="20"/>
          <w:szCs w:val="20"/>
        </w:rPr>
        <w:t>POSTRES, ubicado en el interior del Mercado “Democracia” también conocido como La merced”</w:t>
      </w:r>
      <w:r w:rsidRPr="0035417E">
        <w:rPr>
          <w:rFonts w:ascii="Arial" w:eastAsia="Calibri" w:hAnsi="Arial" w:cs="Arial"/>
          <w:i/>
          <w:iCs/>
          <w:sz w:val="20"/>
          <w:szCs w:val="20"/>
        </w:rPr>
        <w:t xml:space="preserve">” del Municipio de Oaxaca de Juárez. - - - - - - -  - - - - - - - - - - - - - - -  - - - - - - - </w:t>
      </w:r>
    </w:p>
    <w:p w14:paraId="5FD813A0" w14:textId="77777777" w:rsidR="002907C6" w:rsidRPr="0035417E" w:rsidRDefault="002907C6" w:rsidP="002907C6">
      <w:pPr>
        <w:widowControl/>
        <w:autoSpaceDE/>
        <w:autoSpaceDN/>
        <w:jc w:val="both"/>
        <w:rPr>
          <w:rFonts w:ascii="Arial" w:eastAsia="Calibri" w:hAnsi="Arial" w:cs="Arial"/>
          <w:b/>
          <w:bCs/>
          <w:i/>
          <w:iCs/>
          <w:sz w:val="20"/>
          <w:szCs w:val="20"/>
        </w:rPr>
      </w:pPr>
    </w:p>
    <w:p w14:paraId="7F75C1B4" w14:textId="21D71A92" w:rsidR="002907C6" w:rsidRPr="0035417E" w:rsidRDefault="002907C6" w:rsidP="002907C6">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SEGUNDO. – </w:t>
      </w:r>
      <w:r w:rsidRPr="0035417E">
        <w:rPr>
          <w:rFonts w:ascii="Arial" w:eastAsia="Calibri" w:hAnsi="Arial" w:cs="Arial"/>
          <w:i/>
          <w:iCs/>
          <w:sz w:val="20"/>
          <w:szCs w:val="20"/>
        </w:rPr>
        <w:t>Notifíquese a la Dirección de Mercados del Municipio de Oaxaca de Juárez, el contenido del presente dictamen para los trámites administrativos correspondientes. - - -</w:t>
      </w:r>
      <w:r w:rsidR="00CE2515" w:rsidRPr="0035417E">
        <w:rPr>
          <w:rFonts w:ascii="Arial" w:eastAsia="Calibri" w:hAnsi="Arial" w:cs="Arial"/>
          <w:i/>
          <w:iCs/>
          <w:sz w:val="20"/>
          <w:szCs w:val="20"/>
        </w:rPr>
        <w:t xml:space="preserve"> - </w:t>
      </w:r>
    </w:p>
    <w:p w14:paraId="63951BC3" w14:textId="46D0B21D" w:rsidR="002907C6" w:rsidRPr="0035417E" w:rsidRDefault="002907C6" w:rsidP="002907C6">
      <w:pPr>
        <w:widowControl/>
        <w:autoSpaceDE/>
        <w:autoSpaceDN/>
        <w:jc w:val="both"/>
        <w:rPr>
          <w:rFonts w:ascii="Arial" w:eastAsia="Calibri" w:hAnsi="Arial" w:cs="Arial"/>
          <w:b/>
          <w:bCs/>
          <w:i/>
          <w:iCs/>
          <w:sz w:val="20"/>
          <w:szCs w:val="20"/>
        </w:rPr>
      </w:pPr>
    </w:p>
    <w:p w14:paraId="6A56EDF7" w14:textId="597CE105" w:rsidR="002907C6" w:rsidRPr="0035417E" w:rsidRDefault="002907C6" w:rsidP="002907C6">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Se le hace del conocimiento a la ciudadana</w:t>
      </w:r>
      <w:r w:rsidRPr="0035417E">
        <w:rPr>
          <w:rFonts w:ascii="Arial" w:eastAsia="Calibri" w:hAnsi="Arial" w:cs="Arial"/>
          <w:b/>
          <w:bCs/>
          <w:i/>
          <w:iCs/>
          <w:sz w:val="20"/>
          <w:szCs w:val="20"/>
        </w:rPr>
        <w:t xml:space="preserve"> BERNARDA ZARATE  O AGUSTINA BERNARDA ZARATE VASQUEZ</w:t>
      </w:r>
      <w:r w:rsidR="00CE2515" w:rsidRPr="0035417E">
        <w:rPr>
          <w:rFonts w:ascii="Arial" w:eastAsia="Calibri" w:hAnsi="Arial" w:cs="Arial"/>
          <w:b/>
          <w:bCs/>
          <w:i/>
          <w:iCs/>
          <w:sz w:val="20"/>
          <w:szCs w:val="20"/>
        </w:rPr>
        <w:t xml:space="preserve"> </w:t>
      </w:r>
      <w:r w:rsidR="00CE2515" w:rsidRPr="0035417E">
        <w:rPr>
          <w:rFonts w:ascii="Arial" w:eastAsia="Calibri" w:hAnsi="Arial" w:cs="Arial"/>
          <w:sz w:val="20"/>
          <w:szCs w:val="20"/>
        </w:rPr>
        <w:t>(sic)</w:t>
      </w:r>
      <w:r w:rsidRPr="0035417E">
        <w:rPr>
          <w:rFonts w:ascii="Arial" w:eastAsia="Calibri" w:hAnsi="Arial" w:cs="Arial"/>
          <w:i/>
          <w:iCs/>
          <w:sz w:val="20"/>
          <w:szCs w:val="20"/>
        </w:rPr>
        <w:t>,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w:t>
      </w:r>
      <w:r w:rsidRPr="0035417E">
        <w:rPr>
          <w:rFonts w:ascii="Arial" w:eastAsia="Calibri" w:hAnsi="Arial" w:cs="Arial"/>
          <w:i/>
          <w:iCs/>
          <w:sz w:val="20"/>
          <w:szCs w:val="20"/>
        </w:rPr>
        <w:t xml:space="preserve">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w:t>
      </w:r>
      <w:r w:rsidR="00CE2515" w:rsidRPr="0035417E">
        <w:rPr>
          <w:rFonts w:ascii="Arial" w:eastAsia="Calibri" w:hAnsi="Arial" w:cs="Arial"/>
          <w:i/>
          <w:iCs/>
          <w:sz w:val="20"/>
          <w:szCs w:val="20"/>
        </w:rPr>
        <w:t>- - - - - - - - - - - - - - - - - - - -</w:t>
      </w:r>
    </w:p>
    <w:p w14:paraId="23F40CAD" w14:textId="77777777" w:rsidR="002907C6" w:rsidRPr="0035417E" w:rsidRDefault="002907C6" w:rsidP="002907C6">
      <w:pPr>
        <w:widowControl/>
        <w:autoSpaceDE/>
        <w:autoSpaceDN/>
        <w:jc w:val="both"/>
        <w:rPr>
          <w:rFonts w:ascii="Arial" w:eastAsia="Calibri" w:hAnsi="Arial" w:cs="Arial"/>
          <w:b/>
          <w:bCs/>
          <w:i/>
          <w:iCs/>
          <w:sz w:val="20"/>
          <w:szCs w:val="20"/>
        </w:rPr>
      </w:pPr>
    </w:p>
    <w:p w14:paraId="64970A8F" w14:textId="2C2D95A0" w:rsidR="002907C6" w:rsidRPr="0035417E" w:rsidRDefault="002907C6" w:rsidP="002907C6">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CUARTO. - </w:t>
      </w:r>
      <w:r w:rsidRPr="0035417E">
        <w:rPr>
          <w:rFonts w:ascii="Arial" w:eastAsia="Calibri" w:hAnsi="Arial" w:cs="Arial"/>
          <w:i/>
          <w:iCs/>
          <w:sz w:val="20"/>
          <w:szCs w:val="20"/>
        </w:rPr>
        <w:t xml:space="preserve">El Honorable Ayuntamiento de Oaxaca de Juárez, a través de la Dirección de Mercados, supervisará que el concesionario se apegue a las normas establecidas, de tal modo que, se garantice la generalidad, suficiencia, regularidad y seguridad del servicio. - - </w:t>
      </w:r>
      <w:r w:rsidR="00CE2515" w:rsidRPr="0035417E">
        <w:rPr>
          <w:rFonts w:ascii="Arial" w:eastAsia="Calibri" w:hAnsi="Arial" w:cs="Arial"/>
          <w:i/>
          <w:iCs/>
          <w:sz w:val="20"/>
          <w:szCs w:val="20"/>
        </w:rPr>
        <w:t>- - - - - - -</w:t>
      </w:r>
    </w:p>
    <w:p w14:paraId="117CF541" w14:textId="77777777" w:rsidR="002907C6" w:rsidRPr="0035417E" w:rsidRDefault="002907C6" w:rsidP="002907C6">
      <w:pPr>
        <w:widowControl/>
        <w:autoSpaceDE/>
        <w:autoSpaceDN/>
        <w:jc w:val="both"/>
        <w:rPr>
          <w:rFonts w:ascii="Arial" w:eastAsia="Calibri" w:hAnsi="Arial" w:cs="Arial"/>
          <w:i/>
          <w:iCs/>
          <w:sz w:val="20"/>
          <w:szCs w:val="20"/>
        </w:rPr>
      </w:pPr>
    </w:p>
    <w:p w14:paraId="01D98846" w14:textId="77777777" w:rsidR="002907C6" w:rsidRPr="0035417E" w:rsidRDefault="002907C6" w:rsidP="002907C6">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QUINTO. - </w:t>
      </w:r>
      <w:r w:rsidRPr="0035417E">
        <w:rPr>
          <w:rFonts w:ascii="Arial" w:eastAsia="Calibri" w:hAnsi="Arial" w:cs="Arial"/>
          <w:i/>
          <w:iCs/>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w:t>
      </w:r>
    </w:p>
    <w:p w14:paraId="114D87C0" w14:textId="77777777" w:rsidR="002907C6" w:rsidRPr="0035417E" w:rsidRDefault="002907C6" w:rsidP="002907C6">
      <w:pPr>
        <w:widowControl/>
        <w:autoSpaceDE/>
        <w:autoSpaceDN/>
        <w:jc w:val="both"/>
        <w:rPr>
          <w:rFonts w:ascii="Arial" w:eastAsia="Calibri" w:hAnsi="Arial" w:cs="Arial"/>
          <w:b/>
          <w:bCs/>
          <w:i/>
          <w:iCs/>
          <w:sz w:val="20"/>
          <w:szCs w:val="20"/>
        </w:rPr>
      </w:pPr>
    </w:p>
    <w:p w14:paraId="665D8B92" w14:textId="2AB02BFE" w:rsidR="002907C6" w:rsidRPr="0035417E" w:rsidRDefault="002907C6" w:rsidP="002907C6">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 xml:space="preserve">SÉXTO. – </w:t>
      </w:r>
      <w:r w:rsidRPr="0035417E">
        <w:rPr>
          <w:rFonts w:ascii="Arial" w:eastAsia="Calibri"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CAMBIO DE GIRO. - - - - - - - - - </w:t>
      </w:r>
    </w:p>
    <w:p w14:paraId="2DC04113" w14:textId="77777777" w:rsidR="002907C6" w:rsidRPr="0035417E" w:rsidRDefault="002907C6" w:rsidP="002907C6">
      <w:pPr>
        <w:widowControl/>
        <w:autoSpaceDE/>
        <w:autoSpaceDN/>
        <w:jc w:val="both"/>
        <w:rPr>
          <w:rFonts w:ascii="Arial" w:eastAsia="Calibri" w:hAnsi="Arial" w:cs="Arial"/>
          <w:b/>
          <w:bCs/>
          <w:i/>
          <w:iCs/>
          <w:sz w:val="20"/>
          <w:szCs w:val="20"/>
        </w:rPr>
      </w:pPr>
    </w:p>
    <w:p w14:paraId="438D31FF" w14:textId="4C3980A6" w:rsidR="002907C6" w:rsidRPr="0035417E" w:rsidRDefault="002907C6" w:rsidP="002907C6">
      <w:pPr>
        <w:widowControl/>
        <w:autoSpaceDE/>
        <w:autoSpaceDN/>
        <w:jc w:val="both"/>
        <w:rPr>
          <w:rFonts w:ascii="Arial" w:eastAsia="Calibri" w:hAnsi="Arial" w:cs="Arial"/>
          <w:i/>
          <w:iCs/>
          <w:sz w:val="20"/>
          <w:szCs w:val="20"/>
        </w:rPr>
      </w:pPr>
      <w:r w:rsidRPr="0035417E">
        <w:rPr>
          <w:rFonts w:ascii="Arial" w:eastAsia="Calibri" w:hAnsi="Arial" w:cs="Arial"/>
          <w:b/>
          <w:bCs/>
          <w:i/>
          <w:iCs/>
          <w:sz w:val="20"/>
          <w:szCs w:val="20"/>
        </w:rPr>
        <w:t>SEPTIMO. -</w:t>
      </w:r>
      <w:r w:rsidRPr="0035417E">
        <w:rPr>
          <w:rFonts w:ascii="Arial" w:eastAsia="Calibri" w:hAnsi="Arial" w:cs="Arial"/>
          <w:i/>
          <w:iCs/>
          <w:sz w:val="20"/>
          <w:szCs w:val="20"/>
        </w:rPr>
        <w:t>Notifíquese a la C. BERNARDA ZARATE O AGUSTINA BERNARDA ZARATE VASQUEZ</w:t>
      </w:r>
      <w:r w:rsidR="00CE2515" w:rsidRPr="0035417E">
        <w:rPr>
          <w:rFonts w:ascii="Arial" w:eastAsia="Calibri" w:hAnsi="Arial" w:cs="Arial"/>
          <w:i/>
          <w:iCs/>
          <w:sz w:val="20"/>
          <w:szCs w:val="20"/>
        </w:rPr>
        <w:t xml:space="preserve"> </w:t>
      </w:r>
      <w:r w:rsidR="00CE2515" w:rsidRPr="0035417E">
        <w:rPr>
          <w:rFonts w:ascii="Arial" w:eastAsia="Calibri" w:hAnsi="Arial" w:cs="Arial"/>
          <w:sz w:val="20"/>
          <w:szCs w:val="20"/>
        </w:rPr>
        <w:t>(sic)</w:t>
      </w:r>
      <w:r w:rsidRPr="0035417E">
        <w:rPr>
          <w:rFonts w:ascii="Arial" w:eastAsia="Calibri" w:hAnsi="Arial" w:cs="Arial"/>
          <w:i/>
          <w:iCs/>
          <w:sz w:val="20"/>
          <w:szCs w:val="20"/>
        </w:rPr>
        <w:t xml:space="preserve">, que cuenta con un plazo de QUINCE DÍAS HÁBILES, para que acuda a realizar el pago que se le genere por concepto del trámite correspondiente, término que empezará a computarse a partir de la recepción de la orden de pago, apercibiendo al interesado que en caso de no hacerlo quedará sin efecto el presente dictamen, así como la orden de pago que se genere. </w:t>
      </w:r>
    </w:p>
    <w:p w14:paraId="1AC3D10A" w14:textId="77777777" w:rsidR="002907C6" w:rsidRPr="0035417E" w:rsidRDefault="002907C6" w:rsidP="002907C6">
      <w:pPr>
        <w:widowControl/>
        <w:autoSpaceDE/>
        <w:autoSpaceDN/>
        <w:jc w:val="both"/>
        <w:rPr>
          <w:rFonts w:ascii="Arial" w:eastAsia="Calibri" w:hAnsi="Arial" w:cs="Arial"/>
          <w:b/>
          <w:bCs/>
          <w:i/>
          <w:iCs/>
          <w:sz w:val="20"/>
          <w:szCs w:val="20"/>
        </w:rPr>
      </w:pPr>
    </w:p>
    <w:p w14:paraId="582037FA" w14:textId="672EC1BB" w:rsidR="00835468" w:rsidRPr="0035417E" w:rsidRDefault="002907C6" w:rsidP="002907C6">
      <w:pPr>
        <w:jc w:val="both"/>
        <w:rPr>
          <w:rFonts w:ascii="Arial" w:hAnsi="Arial" w:cs="Arial"/>
          <w:b/>
          <w:bCs/>
          <w:sz w:val="20"/>
          <w:szCs w:val="20"/>
        </w:rPr>
      </w:pPr>
      <w:r w:rsidRPr="0035417E">
        <w:rPr>
          <w:rFonts w:ascii="Arial" w:eastAsia="Calibri" w:hAnsi="Arial" w:cs="Arial"/>
          <w:b/>
          <w:bCs/>
          <w:i/>
          <w:iCs/>
          <w:sz w:val="20"/>
          <w:szCs w:val="20"/>
        </w:rPr>
        <w:t xml:space="preserve">OCTAVO. - </w:t>
      </w:r>
      <w:r w:rsidRPr="0035417E">
        <w:rPr>
          <w:rFonts w:ascii="Arial" w:eastAsia="Calibri" w:hAnsi="Arial" w:cs="Arial"/>
          <w:i/>
          <w:iCs/>
          <w:sz w:val="20"/>
          <w:szCs w:val="20"/>
        </w:rPr>
        <w:t xml:space="preserve">NOTIFÍQUESE Y CÚMPLASE. </w:t>
      </w:r>
      <w:r w:rsidR="00CE2515" w:rsidRPr="0035417E">
        <w:rPr>
          <w:rFonts w:ascii="Arial" w:eastAsia="Calibri" w:hAnsi="Arial" w:cs="Arial"/>
          <w:i/>
          <w:iCs/>
          <w:sz w:val="20"/>
          <w:szCs w:val="20"/>
        </w:rPr>
        <w:t>- - - -</w:t>
      </w:r>
    </w:p>
    <w:p w14:paraId="67104F1B" w14:textId="77777777" w:rsidR="00835468" w:rsidRPr="0035417E" w:rsidRDefault="00835468" w:rsidP="00835468">
      <w:pPr>
        <w:jc w:val="both"/>
        <w:rPr>
          <w:rFonts w:ascii="Arial" w:hAnsi="Arial" w:cs="Arial"/>
          <w:b/>
          <w:bCs/>
          <w:sz w:val="20"/>
          <w:szCs w:val="20"/>
        </w:rPr>
      </w:pPr>
    </w:p>
    <w:p w14:paraId="77B79E1D" w14:textId="77BD19F7" w:rsidR="00835468" w:rsidRPr="0035417E" w:rsidRDefault="00835468" w:rsidP="00835468">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VEINTIOCHO DE NOVIEMBRE DEL AÑO DOS MIL VEINTICUATRO. PRESIDENTE MUNICIPAL CONSTITUCIONAL DE OAXACA DE JUÁREZ, FRANCISCO MARTÍNEZ NERI. SECRETARIA MUNICIPAL DE OAXACA DE JUÁREZ, EDITH ELENA RODRÍGUEZ ESCOBAR.</w:t>
      </w:r>
    </w:p>
    <w:p w14:paraId="1B1E46E3" w14:textId="2C9A05D4" w:rsidR="00835468" w:rsidRPr="0035417E" w:rsidRDefault="00D7136A" w:rsidP="00CB451A">
      <w:pPr>
        <w:rPr>
          <w:rFonts w:ascii="Arial" w:hAnsi="Arial" w:cs="Arial"/>
          <w:b/>
          <w:bCs/>
          <w:sz w:val="20"/>
          <w:szCs w:val="20"/>
        </w:rPr>
      </w:pPr>
      <w:r w:rsidRPr="0035417E">
        <w:rPr>
          <w:noProof/>
          <w:lang w:eastAsia="es-MX"/>
        </w:rPr>
        <w:drawing>
          <wp:anchor distT="0" distB="0" distL="114300" distR="114300" simplePos="0" relativeHeight="251870720" behindDoc="0" locked="0" layoutInCell="1" allowOverlap="1" wp14:anchorId="5A39C089" wp14:editId="039F5188">
            <wp:simplePos x="0" y="0"/>
            <wp:positionH relativeFrom="column">
              <wp:posOffset>-40005</wp:posOffset>
            </wp:positionH>
            <wp:positionV relativeFrom="paragraph">
              <wp:posOffset>240779</wp:posOffset>
            </wp:positionV>
            <wp:extent cx="2735580" cy="265430"/>
            <wp:effectExtent l="0" t="0" r="7620" b="1270"/>
            <wp:wrapTopAndBottom/>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3C91EF3F" w14:textId="115A775D" w:rsidR="00835468" w:rsidRPr="0035417E" w:rsidRDefault="00835468" w:rsidP="00835468">
      <w:pPr>
        <w:jc w:val="both"/>
        <w:rPr>
          <w:rFonts w:ascii="Arial" w:eastAsia="Calibri" w:hAnsi="Arial" w:cs="Arial"/>
          <w:sz w:val="20"/>
          <w:szCs w:val="20"/>
        </w:rPr>
      </w:pPr>
      <w:r w:rsidRPr="0035417E">
        <w:rPr>
          <w:rFonts w:ascii="Arial" w:eastAsia="Calibri" w:hAnsi="Arial" w:cs="Arial"/>
          <w:b/>
          <w:sz w:val="20"/>
          <w:szCs w:val="20"/>
        </w:rPr>
        <w:lastRenderedPageBreak/>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45942059" w14:textId="77777777" w:rsidR="00835468" w:rsidRPr="0035417E" w:rsidRDefault="00835468" w:rsidP="00835468">
      <w:pPr>
        <w:jc w:val="both"/>
        <w:rPr>
          <w:rFonts w:ascii="Arial" w:eastAsia="Calibri" w:hAnsi="Arial" w:cs="Arial"/>
          <w:sz w:val="20"/>
          <w:szCs w:val="20"/>
        </w:rPr>
      </w:pPr>
    </w:p>
    <w:p w14:paraId="5EA9D5B7" w14:textId="77777777" w:rsidR="00835468" w:rsidRPr="0035417E" w:rsidRDefault="00835468" w:rsidP="00835468">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veintiocho de noviembre de dos mil veinticuatro, tuvo a bien aprobar y expedir el siguiente</w:t>
      </w:r>
      <w:r w:rsidRPr="0035417E">
        <w:rPr>
          <w:rFonts w:ascii="Arial" w:eastAsia="Calibri" w:hAnsi="Arial" w:cs="Arial"/>
          <w:sz w:val="20"/>
          <w:szCs w:val="20"/>
        </w:rPr>
        <w:t>:</w:t>
      </w:r>
    </w:p>
    <w:p w14:paraId="3478B016" w14:textId="77777777" w:rsidR="00835468" w:rsidRPr="0035417E" w:rsidRDefault="00835468" w:rsidP="00835468">
      <w:pPr>
        <w:pStyle w:val="Textoindependiente"/>
        <w:jc w:val="center"/>
        <w:outlineLvl w:val="0"/>
        <w:rPr>
          <w:rFonts w:ascii="Arial" w:hAnsi="Arial" w:cs="Arial"/>
          <w:b/>
        </w:rPr>
      </w:pPr>
      <w:r w:rsidRPr="0035417E">
        <w:rPr>
          <w:rFonts w:ascii="Arial" w:hAnsi="Arial" w:cs="Arial"/>
          <w:b/>
        </w:rPr>
        <w:t>DICTAMEN</w:t>
      </w:r>
    </w:p>
    <w:p w14:paraId="15081755" w14:textId="37C4987E" w:rsidR="00835468" w:rsidRPr="0035417E" w:rsidRDefault="00267753" w:rsidP="00835468">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/CD/93/2024</w:t>
      </w:r>
    </w:p>
    <w:p w14:paraId="7273DB76" w14:textId="77777777" w:rsidR="00835468" w:rsidRPr="0035417E" w:rsidRDefault="00835468" w:rsidP="00835468">
      <w:pPr>
        <w:jc w:val="both"/>
        <w:rPr>
          <w:rFonts w:ascii="Arial" w:hAnsi="Arial" w:cs="Arial"/>
          <w:b/>
          <w:bCs/>
          <w:sz w:val="20"/>
          <w:szCs w:val="20"/>
        </w:rPr>
      </w:pPr>
    </w:p>
    <w:p w14:paraId="6FD32D55" w14:textId="0E2935AB" w:rsidR="00267753" w:rsidRPr="0035417E" w:rsidRDefault="00267753" w:rsidP="00267753">
      <w:pPr>
        <w:widowControl/>
        <w:suppressAutoHyphens/>
        <w:autoSpaceDE/>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 -  CONSIDERANDO - - - - - - - - - - - </w:t>
      </w:r>
    </w:p>
    <w:p w14:paraId="137F0454" w14:textId="77777777" w:rsidR="00267753" w:rsidRPr="0035417E" w:rsidRDefault="00267753" w:rsidP="00267753">
      <w:pPr>
        <w:widowControl/>
        <w:suppressAutoHyphens/>
        <w:autoSpaceDE/>
        <w:jc w:val="center"/>
        <w:rPr>
          <w:rFonts w:ascii="Arial" w:eastAsia="Calibri" w:hAnsi="Arial" w:cs="Arial"/>
          <w:b/>
          <w:sz w:val="20"/>
          <w:szCs w:val="20"/>
        </w:rPr>
      </w:pPr>
    </w:p>
    <w:p w14:paraId="0AD5B41B" w14:textId="3175CDA9" w:rsidR="00267753" w:rsidRPr="0035417E" w:rsidRDefault="00267753" w:rsidP="00267753">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la </w:t>
      </w:r>
      <w:r w:rsidRPr="0035417E">
        <w:rPr>
          <w:rFonts w:ascii="Arial" w:eastAsia="Calibri" w:hAnsi="Arial" w:cs="Arial"/>
          <w:b/>
          <w:sz w:val="20"/>
          <w:szCs w:val="20"/>
        </w:rPr>
        <w:t>Cesión de  Derechos</w:t>
      </w:r>
      <w:r w:rsidRPr="0035417E">
        <w:rPr>
          <w:rFonts w:ascii="Arial" w:eastAsia="Calibri" w:hAnsi="Arial" w:cs="Arial"/>
          <w:sz w:val="20"/>
          <w:szCs w:val="20"/>
        </w:rPr>
        <w:t xml:space="preserve"> de una Concesión de espacios ubicados en el </w:t>
      </w:r>
      <w:r w:rsidRPr="0035417E">
        <w:rPr>
          <w:rFonts w:ascii="Arial" w:eastAsia="Calibri" w:hAnsi="Arial" w:cs="Arial"/>
          <w:b/>
          <w:bCs/>
          <w:i/>
          <w:iCs/>
          <w:sz w:val="20"/>
          <w:szCs w:val="20"/>
        </w:rPr>
        <w:t>Mercado de Abasto “Margarita Maza de Juárez</w:t>
      </w:r>
      <w:r w:rsidRPr="0035417E">
        <w:rPr>
          <w:rFonts w:ascii="Arial" w:eastAsia="Calibri"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5417E">
        <w:rPr>
          <w:rFonts w:ascii="Arial" w:eastAsia="Calibri" w:hAnsi="Arial" w:cs="Arial"/>
          <w:b/>
          <w:bCs/>
          <w:i/>
          <w:iCs/>
          <w:sz w:val="20"/>
          <w:szCs w:val="20"/>
        </w:rPr>
        <w:t>“Lineamientos para Trámites Administrativos de los Mercados Públicos.”</w:t>
      </w:r>
      <w:r w:rsidRPr="0035417E">
        <w:rPr>
          <w:rFonts w:ascii="Arial" w:eastAsia="Calibri" w:hAnsi="Arial" w:cs="Arial"/>
          <w:sz w:val="20"/>
          <w:szCs w:val="20"/>
        </w:rPr>
        <w:t xml:space="preserve"> - - - - - - - - - - - - - - </w:t>
      </w:r>
    </w:p>
    <w:p w14:paraId="436B1C04" w14:textId="77777777" w:rsidR="00267753" w:rsidRPr="0035417E" w:rsidRDefault="00267753" w:rsidP="00267753">
      <w:pPr>
        <w:widowControl/>
        <w:suppressAutoHyphens/>
        <w:autoSpaceDE/>
        <w:jc w:val="both"/>
        <w:rPr>
          <w:rFonts w:ascii="Arial" w:eastAsia="Calibri" w:hAnsi="Arial" w:cs="Arial"/>
          <w:sz w:val="20"/>
          <w:szCs w:val="20"/>
        </w:rPr>
      </w:pPr>
    </w:p>
    <w:p w14:paraId="7F1EA5BC" w14:textId="61E43F66" w:rsidR="00267753" w:rsidRPr="0035417E" w:rsidRDefault="00267753" w:rsidP="00267753">
      <w:pPr>
        <w:widowControl/>
        <w:suppressAutoHyphens/>
        <w:autoSpaceDE/>
        <w:jc w:val="both"/>
        <w:rPr>
          <w:rFonts w:ascii="Arial" w:eastAsia="Calibri" w:hAnsi="Arial" w:cs="Arial"/>
          <w:b/>
          <w:sz w:val="20"/>
          <w:szCs w:val="20"/>
        </w:rPr>
      </w:pPr>
      <w:r w:rsidRPr="0035417E">
        <w:rPr>
          <w:rFonts w:ascii="Arial" w:eastAsia="Calibri" w:hAnsi="Arial" w:cs="Arial"/>
          <w:b/>
          <w:sz w:val="20"/>
          <w:szCs w:val="20"/>
        </w:rPr>
        <w:t>SEGUNDO.-</w:t>
      </w:r>
      <w:r w:rsidRPr="0035417E">
        <w:rPr>
          <w:rFonts w:ascii="Arial" w:eastAsia="Calibri" w:hAnsi="Arial" w:cs="Arial"/>
          <w:sz w:val="20"/>
          <w:szCs w:val="20"/>
        </w:rPr>
        <w:t xml:space="preserve"> La figura Jurídica denominada Concesión Administrativa, se encuentra previsto en el TÍTULO TERCERO “</w:t>
      </w:r>
      <w:r w:rsidRPr="0035417E">
        <w:rPr>
          <w:rFonts w:ascii="Arial" w:eastAsia="Calibri" w:hAnsi="Arial" w:cs="Arial"/>
          <w:i/>
          <w:iCs/>
          <w:sz w:val="20"/>
          <w:szCs w:val="20"/>
        </w:rPr>
        <w:t>DE LA CONCESIÓN DE SERVICIOS PÚBLICOS MUNICIPALES” CAPÍTULO I “OTORGAMIENTO Y RÉGIMEN DE LAS CONCESIONES” de</w:t>
      </w:r>
      <w:r w:rsidRPr="0035417E">
        <w:rPr>
          <w:rFonts w:ascii="Arial" w:eastAsia="Calibri" w:hAnsi="Arial" w:cs="Arial"/>
          <w:sz w:val="20"/>
          <w:szCs w:val="20"/>
        </w:rPr>
        <w:t xml:space="preserve"> la Ley de Planeación, Desarrollo Administrativo y Servicios Públicos Municipales, vigente en el  Estado. - - - </w:t>
      </w:r>
    </w:p>
    <w:p w14:paraId="55C906CB" w14:textId="77777777" w:rsidR="00267753" w:rsidRPr="0035417E" w:rsidRDefault="00267753" w:rsidP="00267753">
      <w:pPr>
        <w:widowControl/>
        <w:suppressAutoHyphens/>
        <w:autoSpaceDE/>
        <w:jc w:val="both"/>
        <w:rPr>
          <w:rFonts w:ascii="Arial" w:eastAsia="Calibri" w:hAnsi="Arial" w:cs="Arial"/>
          <w:b/>
          <w:sz w:val="20"/>
          <w:szCs w:val="20"/>
        </w:rPr>
      </w:pPr>
    </w:p>
    <w:p w14:paraId="1C16905C" w14:textId="0C612837" w:rsidR="00267753" w:rsidRPr="0035417E" w:rsidRDefault="00267753" w:rsidP="00267753">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TERCERO:</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xml:space="preserve">, considera que cuenta con los elementos necesarios para resolver el presente expediente, por lo tanto, entrando al estudio y análisis de la solicitud realizada por la Ciudadana </w:t>
      </w:r>
      <w:r w:rsidRPr="0035417E">
        <w:rPr>
          <w:rFonts w:ascii="Arial" w:eastAsia="Calibri" w:hAnsi="Arial" w:cs="Arial"/>
          <w:bCs/>
          <w:i/>
          <w:iCs/>
          <w:sz w:val="20"/>
          <w:szCs w:val="20"/>
        </w:rPr>
        <w:t>TERESA PEÑA MENDOZA</w:t>
      </w:r>
      <w:r w:rsidRPr="0035417E">
        <w:rPr>
          <w:rFonts w:ascii="Arial" w:eastAsia="Calibri" w:hAnsi="Arial" w:cs="Arial"/>
          <w:sz w:val="20"/>
          <w:szCs w:val="20"/>
        </w:rPr>
        <w:t xml:space="preserve"> y pruebas que obran en el expediente, tenemos:  - </w:t>
      </w:r>
    </w:p>
    <w:p w14:paraId="28ACE181" w14:textId="77777777" w:rsidR="00267753" w:rsidRPr="0035417E" w:rsidRDefault="00267753" w:rsidP="00267753">
      <w:pPr>
        <w:widowControl/>
        <w:suppressAutoHyphens/>
        <w:autoSpaceDE/>
        <w:jc w:val="both"/>
        <w:rPr>
          <w:rFonts w:ascii="Arial" w:eastAsia="Calibri" w:hAnsi="Arial" w:cs="Arial"/>
          <w:sz w:val="20"/>
          <w:szCs w:val="20"/>
        </w:rPr>
      </w:pPr>
    </w:p>
    <w:p w14:paraId="0B53E1AA" w14:textId="77777777" w:rsidR="00267753" w:rsidRPr="0035417E" w:rsidRDefault="00267753" w:rsidP="00267753">
      <w:pPr>
        <w:widowControl/>
        <w:numPr>
          <w:ilvl w:val="0"/>
          <w:numId w:val="73"/>
        </w:numPr>
        <w:suppressAutoHyphens/>
        <w:autoSpaceDE/>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El apartado II y VI de los</w:t>
      </w:r>
      <w:r w:rsidRPr="0035417E">
        <w:rPr>
          <w:rFonts w:ascii="Arial" w:eastAsia="Calibri" w:hAnsi="Arial" w:cs="Arial"/>
          <w:b/>
          <w:bCs/>
          <w:i/>
          <w:iCs/>
          <w:sz w:val="20"/>
          <w:szCs w:val="20"/>
          <w:lang w:val="es-ES"/>
        </w:rPr>
        <w:t xml:space="preserve"> Lineamientos para Trámites Administrativos de los Mercados Públicos,</w:t>
      </w:r>
      <w:r w:rsidRPr="0035417E">
        <w:rPr>
          <w:rFonts w:ascii="Arial" w:eastAsia="Calibri" w:hAnsi="Arial" w:cs="Arial"/>
          <w:sz w:val="20"/>
          <w:szCs w:val="20"/>
          <w:lang w:val="es-ES"/>
        </w:rPr>
        <w:t xml:space="preserve"> citan textualmente:</w:t>
      </w:r>
    </w:p>
    <w:p w14:paraId="2C04FB65" w14:textId="77777777" w:rsidR="00267753" w:rsidRPr="0035417E" w:rsidRDefault="00267753" w:rsidP="00267753">
      <w:pPr>
        <w:widowControl/>
        <w:suppressAutoHyphens/>
        <w:autoSpaceDE/>
        <w:jc w:val="both"/>
        <w:rPr>
          <w:rFonts w:ascii="Arial" w:eastAsia="Calibri" w:hAnsi="Arial" w:cs="Arial"/>
          <w:b/>
          <w:bCs/>
          <w:sz w:val="20"/>
          <w:szCs w:val="20"/>
        </w:rPr>
      </w:pPr>
    </w:p>
    <w:p w14:paraId="562D13DA" w14:textId="77777777" w:rsidR="00267753" w:rsidRPr="0035417E" w:rsidRDefault="00267753" w:rsidP="00267753">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“II.- LINEAMIENTOS PARA EL TRÁMITE DE REGULARIZACIÓN DE CONCESIONARIO Y</w:t>
      </w:r>
    </w:p>
    <w:p w14:paraId="1A5F7AF3" w14:textId="77777777" w:rsidR="00267753" w:rsidRPr="0035417E" w:rsidRDefault="00267753" w:rsidP="00267753">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CESIÓN DE DERECHOS:</w:t>
      </w:r>
    </w:p>
    <w:p w14:paraId="5BFC6D34"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SOLICITUD DIRIGIDA AL ADMINISTRADOR DEL MERCADO CORRESPONDIENTE, PRESENTADA POR EL POSESIONARIO.</w:t>
      </w:r>
    </w:p>
    <w:p w14:paraId="7DF6552E"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FORMATO ÚNICO DE MERCADOS DEBIDAMENTE REQUISITADO.</w:t>
      </w:r>
    </w:p>
    <w:p w14:paraId="6E2EB820"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ACTA DE CESIÓN DE DERECHOS ENTRE LOS PARTICULARES (EN CASOS APLICABLES).</w:t>
      </w:r>
    </w:p>
    <w:p w14:paraId="115A8B8E"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4.-ACTA DE NACIMIENTO DEL CESIONARIO Y DEL CEDENTE.</w:t>
      </w:r>
    </w:p>
    <w:p w14:paraId="59A877AA"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IDENTIFICACIÓN OFICIAL VIGENTE DEL CESIONARIO Y DEL CEDENTE.</w:t>
      </w:r>
    </w:p>
    <w:p w14:paraId="2F038DA0"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 7.- COMPROBANTE DE DOMICILIO RECIENTE DEL CESIONARIO Y CEDENTE.</w:t>
      </w:r>
    </w:p>
    <w:p w14:paraId="365CF6F0"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CONSTANCIA DE VERIFICACIÓN Y RECONOCIMIENTO DEL LOCAL COMERCIAL, PUESTO, CASETA O ESPACIO, EXPEDIDO POR PARTE DE LA ADMINISTRACIÓN DEL MERCADO</w:t>
      </w:r>
    </w:p>
    <w:p w14:paraId="277A176D"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CORRESPONDIENTE.</w:t>
      </w:r>
    </w:p>
    <w:p w14:paraId="11E179F5" w14:textId="0C681969"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9.- CONSTANCIA DE OPINIÓN EMITIDA POR LA ORGANIZACIÓN O MESA </w:t>
      </w:r>
      <w:r w:rsidRPr="0035417E">
        <w:rPr>
          <w:rFonts w:ascii="Arial" w:eastAsia="Calibri" w:hAnsi="Arial" w:cs="Arial"/>
          <w:b/>
          <w:bCs/>
          <w:sz w:val="20"/>
          <w:szCs w:val="20"/>
        </w:rPr>
        <w:lastRenderedPageBreak/>
        <w:t>DIRECTIVA, EN CASO DE PERTENECER A ALGUNA</w:t>
      </w:r>
      <w:r w:rsidR="00D7136A" w:rsidRPr="0035417E">
        <w:rPr>
          <w:rFonts w:ascii="Arial" w:eastAsia="Calibri" w:hAnsi="Arial" w:cs="Arial"/>
          <w:b/>
          <w:bCs/>
          <w:sz w:val="20"/>
          <w:szCs w:val="20"/>
        </w:rPr>
        <w:t xml:space="preserve"> </w:t>
      </w:r>
      <w:r w:rsidR="00D7136A" w:rsidRPr="0035417E">
        <w:rPr>
          <w:rFonts w:ascii="Arial" w:eastAsia="Calibri" w:hAnsi="Arial" w:cs="Arial"/>
          <w:bCs/>
          <w:sz w:val="20"/>
          <w:szCs w:val="20"/>
        </w:rPr>
        <w:t>(sic)</w:t>
      </w:r>
    </w:p>
    <w:p w14:paraId="121058D0"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DESIGNACIÓN DE BENEFICIARIO (PRESENTAR LA COPIA DE LA CREDENCIAL DE ELECTOR VIGENTE, EN CASO DE SER MENOR DE EDAD, PRESENTAR LA DOCUMENTACIÓN DE SU TUTOR O ALBACEA).</w:t>
      </w:r>
    </w:p>
    <w:p w14:paraId="182BEEDE"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11.-DOS TESTIGOS QUE ACREDITEN SU DICHO (IDENTIFICACIÓN OFICIAL VIGENTE Y COMPROBANTE DE DOMICILIO).”</w:t>
      </w:r>
    </w:p>
    <w:p w14:paraId="6877832D"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p>
    <w:p w14:paraId="4BF04EF5" w14:textId="77777777" w:rsidR="00267753" w:rsidRPr="0035417E" w:rsidRDefault="00267753" w:rsidP="00267753">
      <w:pPr>
        <w:widowControl/>
        <w:suppressAutoHyphens/>
        <w:autoSpaceDE/>
        <w:ind w:left="284"/>
        <w:contextualSpacing/>
        <w:jc w:val="center"/>
        <w:rPr>
          <w:rFonts w:ascii="Arial" w:eastAsia="Calibri" w:hAnsi="Arial" w:cs="Arial"/>
          <w:b/>
          <w:bCs/>
          <w:sz w:val="20"/>
          <w:szCs w:val="20"/>
        </w:rPr>
      </w:pPr>
    </w:p>
    <w:p w14:paraId="5D11DF46" w14:textId="77777777" w:rsidR="00267753" w:rsidRPr="0035417E" w:rsidRDefault="00267753" w:rsidP="00267753">
      <w:pPr>
        <w:widowControl/>
        <w:suppressAutoHyphens/>
        <w:autoSpaceDE/>
        <w:ind w:left="284"/>
        <w:contextualSpacing/>
        <w:jc w:val="center"/>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11AF6B35"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w:t>
      </w:r>
    </w:p>
    <w:p w14:paraId="11B07D84" w14:textId="6D544BB9"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MEDIDAS DEL LOCAL, PUESTO O CASETA, GIRO COMERCIAL, CONDICIONES EN QUE SE ENCUENTRA, DESCRIPCIÓN DEL TIPO DE CONSTRUCCIÓN, NÚMERO DE CUENTA Y LOS</w:t>
      </w:r>
      <w:r w:rsidR="00D7136A" w:rsidRPr="0035417E">
        <w:rPr>
          <w:rFonts w:ascii="Arial" w:eastAsia="Calibri" w:hAnsi="Arial" w:cs="Arial"/>
          <w:b/>
          <w:bCs/>
          <w:sz w:val="20"/>
          <w:szCs w:val="20"/>
        </w:rPr>
        <w:t xml:space="preserve"> </w:t>
      </w:r>
      <w:r w:rsidR="00D7136A" w:rsidRPr="0035417E">
        <w:rPr>
          <w:rFonts w:ascii="Arial" w:eastAsia="Calibri" w:hAnsi="Arial" w:cs="Arial"/>
          <w:bCs/>
          <w:sz w:val="20"/>
          <w:szCs w:val="20"/>
        </w:rPr>
        <w:t>(sic)</w:t>
      </w:r>
    </w:p>
    <w:p w14:paraId="3ACBD957"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COMENTARIOS QUE SE ESTIMEN PERTINENTES.</w:t>
      </w:r>
    </w:p>
    <w:p w14:paraId="395DB4C6"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5AECE56C"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4D2A43BD"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w:t>
      </w:r>
    </w:p>
    <w:p w14:paraId="69758BE4"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EXPEDIENTES A LA DIRECCIÓN DE MERCADOS PÚBLICOS PARA REVISIÓN Y VISTO BUENO DEL TITULAR, A FIN DE </w:t>
      </w:r>
      <w:r w:rsidRPr="0035417E">
        <w:rPr>
          <w:rFonts w:ascii="Arial" w:eastAsia="Calibri" w:hAnsi="Arial" w:cs="Arial"/>
          <w:b/>
          <w:bCs/>
          <w:sz w:val="20"/>
          <w:szCs w:val="20"/>
        </w:rPr>
        <w:t>QUE SE REMITA A LA REGIDURÍA DE SERVICIOS MUNICIPALES, Y DE</w:t>
      </w:r>
    </w:p>
    <w:p w14:paraId="5D8488B0"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MERCADOS Y VIA PÚBLICA.</w:t>
      </w:r>
    </w:p>
    <w:p w14:paraId="407CA021"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w:t>
      </w:r>
    </w:p>
    <w:p w14:paraId="0817E3D0"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POSTERIORMENTE SERÁ TURNADO A LA COMISIÓN DE MERCADOS Y VÍA PÚBLICA, PARA SU VALORACIÓN, ANÁLISIS Y DICTAMEN RESPECTIVO.</w:t>
      </w:r>
    </w:p>
    <w:p w14:paraId="178B6387"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5975F806"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1DB8F10C"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5B041E4B"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480B0148" w14:textId="77777777" w:rsidR="00267753" w:rsidRPr="0035417E" w:rsidRDefault="00267753" w:rsidP="00267753">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693CFF6B" w14:textId="77777777" w:rsidR="00267753" w:rsidRPr="0035417E" w:rsidRDefault="00267753" w:rsidP="00267753">
      <w:pPr>
        <w:widowControl/>
        <w:suppressAutoHyphens/>
        <w:autoSpaceDE/>
        <w:jc w:val="both"/>
        <w:rPr>
          <w:rFonts w:ascii="Arial" w:eastAsia="Calibri" w:hAnsi="Arial" w:cs="Arial"/>
          <w:b/>
          <w:bCs/>
          <w:sz w:val="20"/>
          <w:szCs w:val="20"/>
        </w:rPr>
      </w:pPr>
    </w:p>
    <w:p w14:paraId="641FAB06" w14:textId="77777777" w:rsidR="00267753" w:rsidRPr="0035417E" w:rsidRDefault="00267753" w:rsidP="00267753">
      <w:pPr>
        <w:widowControl/>
        <w:suppressAutoHyphens/>
        <w:autoSpaceDE/>
        <w:jc w:val="both"/>
        <w:rPr>
          <w:rFonts w:ascii="Arial" w:eastAsia="Calibri" w:hAnsi="Arial" w:cs="Arial"/>
          <w:b/>
          <w:bCs/>
          <w:sz w:val="20"/>
          <w:szCs w:val="20"/>
        </w:rPr>
      </w:pPr>
      <w:r w:rsidRPr="0035417E">
        <w:rPr>
          <w:rFonts w:ascii="Arial" w:eastAsia="Calibri" w:hAnsi="Arial" w:cs="Arial"/>
          <w:sz w:val="20"/>
          <w:szCs w:val="20"/>
        </w:rPr>
        <w:t xml:space="preserve">De dichos lineamientos en cita, podemos  establecer que en el trámite de la CESIÓN DE DERECHOS, se requiere que, quien firme la solicitud sea la persona a </w:t>
      </w:r>
      <w:r w:rsidRPr="0035417E">
        <w:rPr>
          <w:rFonts w:ascii="Arial" w:eastAsia="Calibri" w:hAnsi="Arial" w:cs="Arial"/>
          <w:b/>
          <w:bCs/>
          <w:sz w:val="20"/>
          <w:szCs w:val="20"/>
        </w:rPr>
        <w:t xml:space="preserve">quien el H. </w:t>
      </w:r>
      <w:r w:rsidRPr="0035417E">
        <w:rPr>
          <w:rFonts w:ascii="Arial" w:eastAsia="Calibri" w:hAnsi="Arial" w:cs="Arial"/>
          <w:b/>
          <w:bCs/>
          <w:sz w:val="20"/>
          <w:szCs w:val="20"/>
        </w:rPr>
        <w:lastRenderedPageBreak/>
        <w:t>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2DF0E863" w14:textId="77777777" w:rsidR="00267753" w:rsidRPr="0035417E" w:rsidRDefault="00267753" w:rsidP="00267753">
      <w:pPr>
        <w:widowControl/>
        <w:suppressAutoHyphens/>
        <w:autoSpaceDE/>
        <w:jc w:val="both"/>
        <w:rPr>
          <w:rFonts w:ascii="Arial" w:eastAsia="Calibri" w:hAnsi="Arial" w:cs="Arial"/>
          <w:b/>
          <w:bCs/>
          <w:sz w:val="20"/>
          <w:szCs w:val="20"/>
        </w:rPr>
      </w:pPr>
    </w:p>
    <w:p w14:paraId="0E0FE453" w14:textId="77777777" w:rsidR="00267753" w:rsidRPr="0035417E" w:rsidRDefault="00267753" w:rsidP="00267753">
      <w:pPr>
        <w:widowControl/>
        <w:suppressAutoHyphens/>
        <w:autoSpaceDE/>
        <w:jc w:val="both"/>
        <w:rPr>
          <w:rFonts w:ascii="Arial" w:eastAsia="Calibri" w:hAnsi="Arial" w:cs="Arial"/>
          <w:b/>
          <w:bCs/>
          <w:i/>
          <w:iCs/>
          <w:sz w:val="20"/>
          <w:szCs w:val="20"/>
          <w:u w:val="single"/>
        </w:rPr>
      </w:pPr>
      <w:r w:rsidRPr="0035417E">
        <w:rPr>
          <w:rFonts w:ascii="Arial" w:eastAsia="Calibri"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35417E">
        <w:rPr>
          <w:rFonts w:ascii="Arial" w:eastAsia="Calibri"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12B70D23" w14:textId="77777777" w:rsidR="00267753" w:rsidRPr="0035417E" w:rsidRDefault="00267753" w:rsidP="00267753">
      <w:pPr>
        <w:widowControl/>
        <w:suppressAutoHyphens/>
        <w:autoSpaceDE/>
        <w:jc w:val="both"/>
        <w:rPr>
          <w:rFonts w:ascii="Arial" w:eastAsia="Calibri" w:hAnsi="Arial" w:cs="Arial"/>
          <w:b/>
          <w:bCs/>
          <w:i/>
          <w:iCs/>
          <w:sz w:val="20"/>
          <w:szCs w:val="20"/>
          <w:u w:val="single"/>
        </w:rPr>
      </w:pPr>
    </w:p>
    <w:p w14:paraId="137FA80C" w14:textId="77777777" w:rsidR="00267753" w:rsidRPr="0035417E" w:rsidRDefault="00267753" w:rsidP="006A6421">
      <w:pPr>
        <w:widowControl/>
        <w:numPr>
          <w:ilvl w:val="0"/>
          <w:numId w:val="73"/>
        </w:numPr>
        <w:suppressAutoHyphens/>
        <w:autoSpaceDE/>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llevar a cabo un análisis de las constancias que obran en el sumario, tenemos que:</w:t>
      </w:r>
    </w:p>
    <w:p w14:paraId="235E8DE8" w14:textId="77777777" w:rsidR="00267753" w:rsidRPr="0035417E" w:rsidRDefault="00267753" w:rsidP="00267753">
      <w:pPr>
        <w:widowControl/>
        <w:suppressAutoHyphens/>
        <w:autoSpaceDE/>
        <w:ind w:left="720"/>
        <w:contextualSpacing/>
        <w:jc w:val="both"/>
        <w:rPr>
          <w:rFonts w:ascii="Arial" w:eastAsia="Calibri" w:hAnsi="Arial" w:cs="Arial"/>
          <w:b/>
          <w:bCs/>
          <w:sz w:val="20"/>
          <w:szCs w:val="20"/>
        </w:rPr>
      </w:pPr>
    </w:p>
    <w:p w14:paraId="7D76C3EF" w14:textId="77777777" w:rsidR="00267753" w:rsidRPr="0035417E" w:rsidRDefault="00267753" w:rsidP="006A6421">
      <w:pPr>
        <w:widowControl/>
        <w:numPr>
          <w:ilvl w:val="0"/>
          <w:numId w:val="74"/>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DE VERIFICACIÓN Y RECONOCIMIENTO, de fecha dieciséis de noviembre del año dos mil veinticuatro, está acreditada la existencia del </w:t>
      </w:r>
      <w:r w:rsidRPr="0035417E">
        <w:rPr>
          <w:rFonts w:ascii="Arial" w:eastAsia="Calibri" w:hAnsi="Arial" w:cs="Arial"/>
          <w:b/>
          <w:bCs/>
          <w:i/>
          <w:sz w:val="20"/>
          <w:szCs w:val="20"/>
        </w:rPr>
        <w:t>puesto fijo (3), local número 95, con objeto/cuenta: 1050000005824, con giro de “LEGUMBRES y FLORES” ubicado en la zona Sector 2 Tianguis del Mercado de Abasto “Margarita Maza de Juárez”</w:t>
      </w:r>
      <w:r w:rsidRPr="0035417E">
        <w:rPr>
          <w:rFonts w:ascii="Arial" w:eastAsia="Calibri" w:hAnsi="Arial" w:cs="Arial"/>
          <w:b/>
          <w:bCs/>
          <w:i/>
          <w:iCs/>
          <w:sz w:val="20"/>
          <w:szCs w:val="20"/>
        </w:rPr>
        <w:t>;</w:t>
      </w:r>
    </w:p>
    <w:p w14:paraId="5047B30A" w14:textId="77777777" w:rsidR="00267753" w:rsidRPr="0035417E" w:rsidRDefault="00267753" w:rsidP="006A6421">
      <w:pPr>
        <w:widowControl/>
        <w:numPr>
          <w:ilvl w:val="0"/>
          <w:numId w:val="74"/>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de no adeudo que se encuentra descrita en el RESULTANDO PRIMERO, se acredita que el mismo se encuentra al corriente de sus pagos en la fecha de presentación de su solicitud; </w:t>
      </w:r>
    </w:p>
    <w:p w14:paraId="69AC735A" w14:textId="77777777" w:rsidR="00267753" w:rsidRPr="0035417E" w:rsidRDefault="00267753" w:rsidP="006A6421">
      <w:pPr>
        <w:widowControl/>
        <w:numPr>
          <w:ilvl w:val="0"/>
          <w:numId w:val="74"/>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Se demuestra que dicho puesto está concesionado a favor de la Ciudadana</w:t>
      </w:r>
      <w:r w:rsidRPr="0035417E">
        <w:rPr>
          <w:rFonts w:ascii="Arial" w:eastAsia="Calibri" w:hAnsi="Arial" w:cs="Arial"/>
          <w:b/>
          <w:i/>
          <w:iCs/>
          <w:sz w:val="20"/>
          <w:szCs w:val="20"/>
        </w:rPr>
        <w:t xml:space="preserve"> TERESA PEÑA MENDOZA</w:t>
      </w:r>
      <w:r w:rsidRPr="0035417E">
        <w:rPr>
          <w:rFonts w:ascii="Arial" w:eastAsia="Calibri" w:hAnsi="Arial" w:cs="Arial"/>
          <w:b/>
          <w:bCs/>
          <w:i/>
          <w:iCs/>
          <w:sz w:val="20"/>
          <w:szCs w:val="20"/>
        </w:rPr>
        <w:t xml:space="preserve">; </w:t>
      </w:r>
    </w:p>
    <w:p w14:paraId="17D2330B" w14:textId="77777777" w:rsidR="00267753" w:rsidRPr="0035417E" w:rsidRDefault="00267753" w:rsidP="006A6421">
      <w:pPr>
        <w:widowControl/>
        <w:numPr>
          <w:ilvl w:val="0"/>
          <w:numId w:val="74"/>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dicho puesto está al corriente en el pago de sus derechos de piso en la fecha de presentación de su solicitud;</w:t>
      </w:r>
    </w:p>
    <w:p w14:paraId="75FCDD52" w14:textId="77777777" w:rsidR="00267753" w:rsidRPr="0035417E" w:rsidRDefault="00267753" w:rsidP="006A6421">
      <w:pPr>
        <w:widowControl/>
        <w:numPr>
          <w:ilvl w:val="0"/>
          <w:numId w:val="74"/>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la emisión de la constancia de verificación y reconocimiento, fue hecha por autoridad competente en términos del apartado VI, numeral 1, de los Lineamientos antes invocados;</w:t>
      </w:r>
    </w:p>
    <w:p w14:paraId="00C39911" w14:textId="77777777" w:rsidR="00267753" w:rsidRPr="0035417E" w:rsidRDefault="00267753" w:rsidP="006A6421">
      <w:pPr>
        <w:widowControl/>
        <w:numPr>
          <w:ilvl w:val="0"/>
          <w:numId w:val="74"/>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6AD3C178" w14:textId="77777777" w:rsidR="00267753" w:rsidRPr="0035417E" w:rsidRDefault="00267753" w:rsidP="006A6421">
      <w:pPr>
        <w:widowControl/>
        <w:suppressAutoHyphens/>
        <w:autoSpaceDE/>
        <w:ind w:left="709" w:hanging="283"/>
        <w:jc w:val="both"/>
        <w:rPr>
          <w:rFonts w:ascii="Arial" w:eastAsia="Calibri" w:hAnsi="Arial" w:cs="Arial"/>
          <w:b/>
          <w:bCs/>
          <w:sz w:val="20"/>
          <w:szCs w:val="20"/>
        </w:rPr>
      </w:pPr>
    </w:p>
    <w:p w14:paraId="58B1FD72" w14:textId="77777777" w:rsidR="00267753" w:rsidRPr="0035417E" w:rsidRDefault="00267753" w:rsidP="006A6421">
      <w:pPr>
        <w:widowControl/>
        <w:numPr>
          <w:ilvl w:val="0"/>
          <w:numId w:val="73"/>
        </w:numPr>
        <w:suppressAutoHyphens/>
        <w:autoSpaceDE/>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Por otra parte el requisito de la RATIFICACIÓN está satisfecho, pues mediante diligencia de fecha</w:t>
      </w:r>
      <w:r w:rsidRPr="0035417E">
        <w:rPr>
          <w:rFonts w:ascii="Arial" w:eastAsia="Calibri" w:hAnsi="Arial" w:cs="Arial"/>
          <w:b/>
          <w:bCs/>
          <w:i/>
          <w:iCs/>
          <w:sz w:val="20"/>
          <w:szCs w:val="20"/>
        </w:rPr>
        <w:t xml:space="preserve"> SEIS DE FEBRERO DEL AÑO DOS MIL VEINTICUATRO, compareció ante el Regidor de Servicios Municipales  y de Mercados y Comercio en Vía Pública, la CONCESIONARIA</w:t>
      </w:r>
      <w:r w:rsidRPr="0035417E">
        <w:rPr>
          <w:rFonts w:ascii="Arial" w:eastAsia="Calibri" w:hAnsi="Arial" w:cs="Arial"/>
          <w:b/>
          <w:i/>
          <w:iCs/>
          <w:sz w:val="20"/>
          <w:szCs w:val="20"/>
        </w:rPr>
        <w:t xml:space="preserve"> TERESA PEÑA MENDOZA</w:t>
      </w:r>
      <w:r w:rsidRPr="0035417E">
        <w:rPr>
          <w:rFonts w:ascii="Arial" w:eastAsia="Calibri" w:hAnsi="Arial" w:cs="Arial"/>
          <w:b/>
          <w:bCs/>
          <w:i/>
          <w:iCs/>
          <w:sz w:val="20"/>
          <w:szCs w:val="20"/>
        </w:rPr>
        <w:t>, a ratificar su deseo de ceder  los derechos que le concede su concesión a favor de la Ciudadana</w:t>
      </w:r>
      <w:r w:rsidRPr="0035417E">
        <w:rPr>
          <w:rFonts w:ascii="Arial" w:eastAsia="Calibri" w:hAnsi="Arial" w:cs="Arial"/>
          <w:b/>
          <w:i/>
          <w:sz w:val="20"/>
          <w:szCs w:val="20"/>
        </w:rPr>
        <w:t xml:space="preserve"> MARTHA RAYMUNDO AGUILAR</w:t>
      </w:r>
      <w:r w:rsidRPr="0035417E">
        <w:rPr>
          <w:rFonts w:ascii="Arial" w:eastAsia="Calibri" w:hAnsi="Arial" w:cs="Arial"/>
          <w:b/>
          <w:bCs/>
          <w:i/>
          <w:iCs/>
          <w:sz w:val="20"/>
          <w:szCs w:val="20"/>
        </w:rPr>
        <w:t>, quienes cumplieron con las obligaciones a que están sujetos,  de conformidad con el apartado II de los referidos LINEAMIENTOS PARA TRÁMITES ADMINISTRATIVOS DE LOS MERCADOS PÚBLICOS”, pues obran en el presente expediente:</w:t>
      </w:r>
    </w:p>
    <w:p w14:paraId="3F54F686" w14:textId="77777777" w:rsidR="00267753" w:rsidRPr="0035417E" w:rsidRDefault="00267753" w:rsidP="00267753">
      <w:pPr>
        <w:widowControl/>
        <w:suppressAutoHyphens/>
        <w:autoSpaceDE/>
        <w:ind w:left="720"/>
        <w:contextualSpacing/>
        <w:jc w:val="both"/>
        <w:rPr>
          <w:rFonts w:ascii="Arial" w:eastAsia="Calibri" w:hAnsi="Arial" w:cs="Arial"/>
          <w:b/>
          <w:bCs/>
          <w:i/>
          <w:iCs/>
          <w:sz w:val="20"/>
          <w:szCs w:val="20"/>
        </w:rPr>
      </w:pPr>
    </w:p>
    <w:p w14:paraId="3982530A" w14:textId="77777777" w:rsidR="00267753" w:rsidRPr="0035417E" w:rsidRDefault="00267753" w:rsidP="006A6421">
      <w:pPr>
        <w:widowControl/>
        <w:numPr>
          <w:ilvl w:val="0"/>
          <w:numId w:val="75"/>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57B870BC" w14:textId="77777777" w:rsidR="00267753" w:rsidRPr="0035417E" w:rsidRDefault="00267753" w:rsidP="006A6421">
      <w:pPr>
        <w:widowControl/>
        <w:numPr>
          <w:ilvl w:val="0"/>
          <w:numId w:val="75"/>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59C9CEC9" w14:textId="77777777" w:rsidR="00267753" w:rsidRPr="0035417E" w:rsidRDefault="00267753" w:rsidP="006A6421">
      <w:pPr>
        <w:widowControl/>
        <w:numPr>
          <w:ilvl w:val="0"/>
          <w:numId w:val="75"/>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correspondiente acta de cesión de derechos;</w:t>
      </w:r>
    </w:p>
    <w:p w14:paraId="2E0EE3D7" w14:textId="77777777" w:rsidR="00267753" w:rsidRPr="0035417E" w:rsidRDefault="00267753" w:rsidP="006A6421">
      <w:pPr>
        <w:widowControl/>
        <w:numPr>
          <w:ilvl w:val="0"/>
          <w:numId w:val="75"/>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Originales tanto de las actas de nacimiento del cesionario y del cedente;</w:t>
      </w:r>
    </w:p>
    <w:p w14:paraId="0C477B63" w14:textId="77777777" w:rsidR="00267753" w:rsidRPr="0035417E" w:rsidRDefault="00267753" w:rsidP="006A6421">
      <w:pPr>
        <w:widowControl/>
        <w:numPr>
          <w:ilvl w:val="0"/>
          <w:numId w:val="75"/>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las identificaciones oficiales, tanto del cesionario como del cedente;</w:t>
      </w:r>
    </w:p>
    <w:p w14:paraId="2D5534FF" w14:textId="77777777" w:rsidR="00267753" w:rsidRPr="0035417E" w:rsidRDefault="00267753" w:rsidP="006A6421">
      <w:pPr>
        <w:widowControl/>
        <w:numPr>
          <w:ilvl w:val="0"/>
          <w:numId w:val="75"/>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de no adeudo, con la que demuestra estar al corriente en el pago de sus derechos, al momento de presentar la solicitud;</w:t>
      </w:r>
    </w:p>
    <w:p w14:paraId="38DEDEAC" w14:textId="77777777" w:rsidR="00267753" w:rsidRPr="0035417E" w:rsidRDefault="00267753" w:rsidP="006A6421">
      <w:pPr>
        <w:widowControl/>
        <w:numPr>
          <w:ilvl w:val="0"/>
          <w:numId w:val="75"/>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lastRenderedPageBreak/>
        <w:t xml:space="preserve">La constancia de verificación y reconocimiento del local comercial en cuestión; </w:t>
      </w:r>
    </w:p>
    <w:p w14:paraId="591143A0" w14:textId="77777777" w:rsidR="00267753" w:rsidRPr="0035417E" w:rsidRDefault="00267753" w:rsidP="006A6421">
      <w:pPr>
        <w:widowControl/>
        <w:numPr>
          <w:ilvl w:val="0"/>
          <w:numId w:val="75"/>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La designación de beneficiario y la participación de dos testigos.</w:t>
      </w:r>
    </w:p>
    <w:p w14:paraId="065C347C" w14:textId="77777777" w:rsidR="00267753" w:rsidRPr="0035417E" w:rsidRDefault="00267753" w:rsidP="00267753">
      <w:pPr>
        <w:widowControl/>
        <w:suppressAutoHyphens/>
        <w:autoSpaceDE/>
        <w:jc w:val="both"/>
        <w:rPr>
          <w:rFonts w:ascii="Arial" w:eastAsia="Calibri" w:hAnsi="Arial" w:cs="Arial"/>
          <w:b/>
          <w:bCs/>
          <w:i/>
          <w:iCs/>
          <w:sz w:val="20"/>
          <w:szCs w:val="20"/>
        </w:rPr>
      </w:pPr>
    </w:p>
    <w:p w14:paraId="1A5626FB" w14:textId="77777777" w:rsidR="00267753" w:rsidRPr="0035417E" w:rsidRDefault="00267753" w:rsidP="00267753">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76222BEB" w14:textId="77777777" w:rsidR="00267753" w:rsidRPr="0035417E" w:rsidRDefault="00267753" w:rsidP="00267753">
      <w:pPr>
        <w:widowControl/>
        <w:suppressAutoHyphens/>
        <w:autoSpaceDE/>
        <w:jc w:val="both"/>
        <w:rPr>
          <w:rFonts w:ascii="Arial" w:eastAsia="Calibri" w:hAnsi="Arial" w:cs="Arial"/>
          <w:b/>
          <w:bCs/>
          <w:i/>
          <w:iCs/>
          <w:sz w:val="20"/>
          <w:szCs w:val="20"/>
        </w:rPr>
      </w:pPr>
    </w:p>
    <w:p w14:paraId="17FBD42E" w14:textId="77777777" w:rsidR="00267753" w:rsidRPr="0035417E" w:rsidRDefault="00267753" w:rsidP="00267753">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 PRIMERO.- </w:t>
      </w:r>
      <w:r w:rsidRPr="0035417E">
        <w:rPr>
          <w:rFonts w:ascii="Arial" w:eastAsia="Calibri" w:hAnsi="Arial" w:cs="Arial"/>
          <w:i/>
          <w:iCs/>
          <w:sz w:val="20"/>
          <w:szCs w:val="20"/>
        </w:rPr>
        <w:t>Que la voluntad del concesionario de ceder a otra sus derechos correspondientes, NO SE ENCUENTRA COACCIONADA, sino que la misma ES LIBRE, POR LO CUAL, DESDE ESTE MOMENTO SURTE SUS EFECTOS JURÍDICOS CORRESPONDIENTES, DADO QUE LA MISMA FUE MANFIESTADA PERSONALMENTE ANTE EL REGIDOR DE SERVCICIOS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33079B4A" w14:textId="77777777" w:rsidR="00267753" w:rsidRPr="0035417E" w:rsidRDefault="00267753" w:rsidP="00267753">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 xml:space="preserve"> </w:t>
      </w:r>
    </w:p>
    <w:p w14:paraId="45DD30A9" w14:textId="77777777" w:rsidR="00267753" w:rsidRPr="0035417E" w:rsidRDefault="00267753" w:rsidP="00267753">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SEGUNDO.- </w:t>
      </w:r>
      <w:r w:rsidRPr="0035417E">
        <w:rPr>
          <w:rFonts w:ascii="Arial" w:eastAsia="Calibri" w:hAnsi="Arial" w:cs="Arial"/>
          <w:i/>
          <w:iCs/>
          <w:sz w:val="20"/>
          <w:szCs w:val="20"/>
        </w:rPr>
        <w:t>La Comisión de Mercados y Comercio en Vía Pública, propone al H. Cabildo, APRUEBE LA CESIÓN DE DERECHOS que realiza la</w:t>
      </w:r>
      <w:r w:rsidRPr="0035417E">
        <w:rPr>
          <w:rFonts w:ascii="Arial" w:eastAsia="Calibri" w:hAnsi="Arial" w:cs="Arial"/>
          <w:b/>
          <w:bCs/>
          <w:i/>
          <w:iCs/>
          <w:sz w:val="20"/>
          <w:szCs w:val="20"/>
        </w:rPr>
        <w:t xml:space="preserve"> </w:t>
      </w:r>
      <w:r w:rsidRPr="0035417E">
        <w:rPr>
          <w:rFonts w:ascii="Arial" w:eastAsia="Calibri" w:hAnsi="Arial" w:cs="Arial"/>
          <w:i/>
          <w:iCs/>
          <w:sz w:val="20"/>
          <w:szCs w:val="20"/>
        </w:rPr>
        <w:t>CONCESIONARIA</w:t>
      </w:r>
      <w:r w:rsidRPr="0035417E">
        <w:rPr>
          <w:rFonts w:ascii="Arial" w:eastAsia="Calibri" w:hAnsi="Arial" w:cs="Arial"/>
          <w:bCs/>
          <w:i/>
          <w:iCs/>
          <w:sz w:val="20"/>
          <w:szCs w:val="20"/>
        </w:rPr>
        <w:t xml:space="preserve"> TERESA PEÑA MENDOZA</w:t>
      </w:r>
      <w:r w:rsidRPr="0035417E">
        <w:rPr>
          <w:rFonts w:ascii="Arial" w:eastAsia="Calibri" w:hAnsi="Arial" w:cs="Arial"/>
          <w:i/>
          <w:iCs/>
          <w:sz w:val="20"/>
          <w:szCs w:val="20"/>
        </w:rPr>
        <w:t>, a favor de la  Ciudadana</w:t>
      </w:r>
      <w:r w:rsidRPr="0035417E">
        <w:rPr>
          <w:rFonts w:ascii="Arial" w:eastAsia="Calibri" w:hAnsi="Arial" w:cs="Arial"/>
          <w:i/>
          <w:sz w:val="20"/>
          <w:szCs w:val="20"/>
        </w:rPr>
        <w:t xml:space="preserve"> MARTHA RAYMUNDO AGUILAR,</w:t>
      </w:r>
      <w:r w:rsidRPr="0035417E">
        <w:rPr>
          <w:rFonts w:ascii="Arial" w:eastAsia="Calibri" w:hAnsi="Arial" w:cs="Arial"/>
          <w:i/>
          <w:iCs/>
          <w:sz w:val="20"/>
          <w:szCs w:val="20"/>
        </w:rPr>
        <w:t xml:space="preserve"> respecto del </w:t>
      </w:r>
      <w:r w:rsidRPr="0035417E">
        <w:rPr>
          <w:rFonts w:ascii="Arial" w:eastAsia="Calibri" w:hAnsi="Arial" w:cs="Arial"/>
          <w:i/>
          <w:sz w:val="20"/>
          <w:szCs w:val="20"/>
        </w:rPr>
        <w:t>puesto fijo (3), local número 95,  con objeto/cuenta: 1050000005824, con giro de “LEGUMBRES y FLORES” ubicado en la zona Sector 2 Tianguis del Mercado de Abasto “Margarita Maza de Juárez”</w:t>
      </w:r>
      <w:r w:rsidRPr="0035417E">
        <w:rPr>
          <w:rFonts w:ascii="Arial" w:eastAsia="Calibri" w:hAnsi="Arial" w:cs="Arial"/>
          <w:i/>
          <w:iCs/>
          <w:sz w:val="20"/>
          <w:szCs w:val="20"/>
        </w:rPr>
        <w:t>, del Municipio de Oaxaca de Juárez; por cuya razón se emite el siguiente:</w:t>
      </w:r>
    </w:p>
    <w:p w14:paraId="51A0A7DF" w14:textId="77777777" w:rsidR="00267753" w:rsidRPr="0035417E" w:rsidRDefault="00267753" w:rsidP="00267753">
      <w:pPr>
        <w:widowControl/>
        <w:suppressAutoHyphens/>
        <w:autoSpaceDE/>
        <w:jc w:val="center"/>
        <w:rPr>
          <w:rFonts w:ascii="Arial" w:eastAsia="Calibri" w:hAnsi="Arial" w:cs="Arial"/>
          <w:b/>
          <w:bCs/>
          <w:i/>
          <w:iCs/>
          <w:sz w:val="20"/>
          <w:szCs w:val="20"/>
        </w:rPr>
      </w:pPr>
    </w:p>
    <w:p w14:paraId="1B55061B" w14:textId="77777777" w:rsidR="00267753" w:rsidRPr="0035417E" w:rsidRDefault="00267753" w:rsidP="00267753">
      <w:pPr>
        <w:widowControl/>
        <w:suppressAutoHyphens/>
        <w:autoSpaceDE/>
        <w:jc w:val="center"/>
        <w:rPr>
          <w:rFonts w:ascii="Arial" w:eastAsia="Calibri" w:hAnsi="Arial" w:cs="Arial"/>
          <w:b/>
          <w:bCs/>
          <w:i/>
          <w:iCs/>
          <w:sz w:val="20"/>
          <w:szCs w:val="20"/>
        </w:rPr>
      </w:pPr>
      <w:r w:rsidRPr="0035417E">
        <w:rPr>
          <w:rFonts w:ascii="Arial" w:eastAsia="Calibri" w:hAnsi="Arial" w:cs="Arial"/>
          <w:b/>
          <w:bCs/>
          <w:i/>
          <w:iCs/>
          <w:sz w:val="20"/>
          <w:szCs w:val="20"/>
        </w:rPr>
        <w:t>DICTAMEN</w:t>
      </w:r>
    </w:p>
    <w:p w14:paraId="27D80976" w14:textId="77777777" w:rsidR="00267753" w:rsidRPr="0035417E" w:rsidRDefault="00267753" w:rsidP="00267753">
      <w:pPr>
        <w:widowControl/>
        <w:suppressAutoHyphens/>
        <w:autoSpaceDE/>
        <w:jc w:val="center"/>
        <w:rPr>
          <w:rFonts w:ascii="Arial" w:eastAsia="Calibri" w:hAnsi="Arial" w:cs="Arial"/>
          <w:b/>
          <w:bCs/>
          <w:i/>
          <w:iCs/>
          <w:sz w:val="20"/>
          <w:szCs w:val="20"/>
        </w:rPr>
      </w:pPr>
    </w:p>
    <w:p w14:paraId="25EFAA91" w14:textId="43D4011E" w:rsidR="00267753" w:rsidRPr="0035417E" w:rsidRDefault="00267753" w:rsidP="00267753">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EL HONORABLE CABILDO DEL MUNICIPIO DE OAXACA DE JUÁREZ, OAXACA, CON FUNDAMENTO EN LO DISPUESTO POR LOS ARTÍCULOS 43, APARTADO C, FRACCIÓN X, 54 y 55 FRACCIÓN III DE LA LEY ORGÁNICA MUNICIPAL DEL ESTADO DE OAXACA Y 88 FRACCIÓN V DEL BANDO DE POLICIA Y GOBIERNO DEL MUNICIPIO DE OAXACA DE JUÁREZ; DETERMINA APROBAR LA CESIÓN DE DERECHOS QUE REALIZA LA CONCESIONARIA</w:t>
      </w:r>
      <w:r w:rsidRPr="0035417E">
        <w:rPr>
          <w:rFonts w:ascii="Arial" w:eastAsia="Calibri" w:hAnsi="Arial" w:cs="Arial"/>
          <w:sz w:val="20"/>
          <w:szCs w:val="20"/>
        </w:rPr>
        <w:t xml:space="preserve"> </w:t>
      </w:r>
      <w:r w:rsidRPr="0035417E">
        <w:rPr>
          <w:rFonts w:ascii="Arial" w:eastAsia="Calibri" w:hAnsi="Arial" w:cs="Arial"/>
          <w:b/>
          <w:bCs/>
          <w:i/>
          <w:iCs/>
          <w:sz w:val="20"/>
          <w:szCs w:val="20"/>
        </w:rPr>
        <w:t xml:space="preserve"> </w:t>
      </w:r>
      <w:r w:rsidRPr="0035417E">
        <w:rPr>
          <w:rFonts w:ascii="Arial" w:eastAsia="Calibri" w:hAnsi="Arial" w:cs="Arial"/>
          <w:i/>
          <w:iCs/>
          <w:sz w:val="20"/>
          <w:szCs w:val="20"/>
        </w:rPr>
        <w:t xml:space="preserve"> TERESA PEÑA MENDOZA, A FAVOR DE LA CIUDADANA</w:t>
      </w:r>
      <w:r w:rsidRPr="0035417E">
        <w:rPr>
          <w:rFonts w:ascii="Arial" w:eastAsia="Calibri" w:hAnsi="Arial" w:cs="Arial"/>
          <w:i/>
          <w:sz w:val="20"/>
          <w:szCs w:val="20"/>
        </w:rPr>
        <w:t xml:space="preserve"> MARTHA RAYMUNDO AGUILAR</w:t>
      </w:r>
      <w:r w:rsidRPr="0035417E">
        <w:rPr>
          <w:rFonts w:ascii="Arial" w:eastAsia="Calibri" w:hAnsi="Arial" w:cs="Arial"/>
          <w:i/>
          <w:iCs/>
          <w:sz w:val="20"/>
          <w:szCs w:val="20"/>
        </w:rPr>
        <w:t xml:space="preserve">, RESPECTO DEL </w:t>
      </w:r>
      <w:r w:rsidRPr="0035417E">
        <w:rPr>
          <w:rFonts w:ascii="Arial" w:eastAsia="Calibri" w:hAnsi="Arial" w:cs="Arial"/>
          <w:i/>
          <w:sz w:val="20"/>
          <w:szCs w:val="20"/>
        </w:rPr>
        <w:t xml:space="preserve">PUESTO FIJO (3), LOCAL NÚMERO 95,  CON </w:t>
      </w:r>
      <w:r w:rsidRPr="0035417E">
        <w:rPr>
          <w:rFonts w:ascii="Arial" w:eastAsia="Calibri" w:hAnsi="Arial" w:cs="Arial"/>
          <w:i/>
          <w:sz w:val="20"/>
          <w:szCs w:val="20"/>
        </w:rPr>
        <w:t>OBJETO/CUENTA: 1050000005824, CON GIRO DE “LEGUMBRES Y FLORES” UBICADO EN LA ZONA SECTOR 2 TIANGUIS DEL MERCADO DE ABASTO “MARGARITA MAZA DE JUÁREZ”,</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DEL MUNICIPIO DE OAXACA  DE JUÁREZ.- - - - - - - - - - - - - - - - - - - - - - - - - - - - - </w:t>
      </w:r>
    </w:p>
    <w:p w14:paraId="766F4714" w14:textId="77777777" w:rsidR="00267753" w:rsidRPr="0035417E" w:rsidRDefault="00267753" w:rsidP="00267753">
      <w:pPr>
        <w:widowControl/>
        <w:suppressAutoHyphens/>
        <w:autoSpaceDE/>
        <w:jc w:val="both"/>
        <w:rPr>
          <w:rFonts w:ascii="Arial" w:eastAsia="Calibri" w:hAnsi="Arial" w:cs="Arial"/>
          <w:i/>
          <w:iCs/>
          <w:sz w:val="20"/>
          <w:szCs w:val="20"/>
        </w:rPr>
      </w:pPr>
    </w:p>
    <w:p w14:paraId="2606B245" w14:textId="1E89649E" w:rsidR="00267753" w:rsidRPr="0035417E" w:rsidRDefault="00267753" w:rsidP="00267753">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SEGUNDO. –</w:t>
      </w:r>
      <w:r w:rsidRPr="0035417E">
        <w:rPr>
          <w:rFonts w:ascii="Arial" w:eastAsia="Calibri" w:hAnsi="Arial" w:cs="Arial"/>
          <w:i/>
          <w:iCs/>
          <w:sz w:val="20"/>
          <w:szCs w:val="20"/>
        </w:rPr>
        <w:t xml:space="preserve">NOTIFIQUESE </w:t>
      </w:r>
      <w:r w:rsidR="00D7136A" w:rsidRPr="0035417E">
        <w:rPr>
          <w:rFonts w:ascii="Arial" w:eastAsia="Calibri" w:hAnsi="Arial" w:cs="Arial"/>
          <w:bCs/>
          <w:sz w:val="20"/>
          <w:szCs w:val="20"/>
        </w:rPr>
        <w:t>(sic)</w:t>
      </w:r>
      <w:r w:rsidR="00D7136A" w:rsidRPr="0035417E">
        <w:rPr>
          <w:rFonts w:ascii="Arial" w:eastAsia="Calibri" w:hAnsi="Arial" w:cs="Arial"/>
          <w:bCs/>
          <w:sz w:val="20"/>
          <w:szCs w:val="20"/>
        </w:rPr>
        <w:t xml:space="preserve"> </w:t>
      </w:r>
      <w:r w:rsidRPr="0035417E">
        <w:rPr>
          <w:rFonts w:ascii="Arial" w:eastAsia="Calibri" w:hAnsi="Arial" w:cs="Arial"/>
          <w:i/>
          <w:iCs/>
          <w:sz w:val="20"/>
          <w:szCs w:val="20"/>
        </w:rPr>
        <w:t xml:space="preserve">A LA DIRECCIÓN DEL MERCADO DE ABASTO DEL MUNICIPIO DE OAXACA DE JUÁREZ, EL CONTENIDO DEL PRESENTE DICTAMEN PARA LOS TRÁMITES ADMINISTRATIVOS CORRESPONDIENTES. - - </w:t>
      </w:r>
      <w:r w:rsidR="00D7136A" w:rsidRPr="0035417E">
        <w:rPr>
          <w:rFonts w:ascii="Arial" w:eastAsia="Calibri" w:hAnsi="Arial" w:cs="Arial"/>
          <w:i/>
          <w:iCs/>
          <w:sz w:val="20"/>
          <w:szCs w:val="20"/>
        </w:rPr>
        <w:t xml:space="preserve">- - - - - - - - - - - - - - - </w:t>
      </w:r>
    </w:p>
    <w:p w14:paraId="69F1B909" w14:textId="77777777" w:rsidR="00267753" w:rsidRPr="0035417E" w:rsidRDefault="00267753" w:rsidP="00267753">
      <w:pPr>
        <w:widowControl/>
        <w:suppressAutoHyphens/>
        <w:autoSpaceDE/>
        <w:jc w:val="both"/>
        <w:rPr>
          <w:rFonts w:ascii="Arial" w:eastAsia="Calibri" w:hAnsi="Arial" w:cs="Arial"/>
          <w:b/>
          <w:bCs/>
          <w:i/>
          <w:iCs/>
          <w:sz w:val="20"/>
          <w:szCs w:val="20"/>
        </w:rPr>
      </w:pPr>
    </w:p>
    <w:p w14:paraId="79548268" w14:textId="77777777" w:rsidR="00267753" w:rsidRPr="0035417E" w:rsidRDefault="00267753" w:rsidP="00267753">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EN EL OTORGAMIENTO DE LA PRESENTE CESIÓN DE DERECHOS, se le hace saber al ahora concesionario sus obligaciones, ante el Ayuntamiento del Municipio de Oaxaca de Juárez, establecidas en el artículo 45 del Reglamento de los Mercados Públicos de la Ciudad de Oaxaca, y que a continuación se transcribe: </w:t>
      </w:r>
    </w:p>
    <w:p w14:paraId="3A1BBE73" w14:textId="77777777" w:rsidR="00267753" w:rsidRPr="0035417E" w:rsidRDefault="00267753" w:rsidP="00267753">
      <w:pPr>
        <w:widowControl/>
        <w:suppressAutoHyphens/>
        <w:autoSpaceDE/>
        <w:jc w:val="both"/>
        <w:rPr>
          <w:rFonts w:ascii="Arial" w:eastAsia="Calibri" w:hAnsi="Arial" w:cs="Arial"/>
          <w:b/>
          <w:bCs/>
          <w:i/>
          <w:iCs/>
          <w:sz w:val="20"/>
          <w:szCs w:val="20"/>
        </w:rPr>
      </w:pPr>
    </w:p>
    <w:p w14:paraId="5566268E" w14:textId="77777777" w:rsidR="00267753" w:rsidRPr="0035417E" w:rsidRDefault="00267753" w:rsidP="006A6421">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“ARTÍCULO 45.- Los concesionarios de los locales destinados al servicio de Mercado están obligados a: </w:t>
      </w:r>
    </w:p>
    <w:p w14:paraId="4AE1FB30" w14:textId="77777777" w:rsidR="00267753" w:rsidRPr="0035417E" w:rsidRDefault="00267753" w:rsidP="006A6421">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 Cuidar el mayor orden y moralidad dentro de los mismos, destinándolos exclusivamente al fin para el que fueron concesionados. FRACCIÓN II.- Respetar las áreas y espacios concesionados conforme al Artículo 17 y al plano autorizado para el efecto. </w:t>
      </w:r>
    </w:p>
    <w:p w14:paraId="5A6E45F7" w14:textId="77777777" w:rsidR="00267753" w:rsidRPr="0035417E" w:rsidRDefault="00267753" w:rsidP="006A6421">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III.- Tratar al público con la consideración debida. </w:t>
      </w:r>
    </w:p>
    <w:p w14:paraId="537EF34A" w14:textId="77777777" w:rsidR="00267753" w:rsidRPr="0035417E" w:rsidRDefault="00267753" w:rsidP="006A6421">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IV.- Utilizar un lenguaje decente. </w:t>
      </w:r>
    </w:p>
    <w:p w14:paraId="48484090" w14:textId="77777777" w:rsidR="00267753" w:rsidRPr="0035417E" w:rsidRDefault="00267753" w:rsidP="006A6421">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 Mantener limpieza absoluta en el interior y exterior inmediato al local concesionado. </w:t>
      </w:r>
    </w:p>
    <w:p w14:paraId="16E1B69F" w14:textId="77777777" w:rsidR="00267753" w:rsidRPr="0035417E" w:rsidRDefault="00267753" w:rsidP="006A6421">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 No acopiar ni aglomerar mercancías en los mostradores a mayor altura que la permitida (3 metros del piso). </w:t>
      </w:r>
    </w:p>
    <w:p w14:paraId="6C27B139" w14:textId="77777777" w:rsidR="00267753" w:rsidRPr="0035417E" w:rsidRDefault="00267753" w:rsidP="006A6421">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 No utilizar fuego ni substancias inflamables con excepción de las personas que expenden alimentos. </w:t>
      </w:r>
    </w:p>
    <w:p w14:paraId="49C6D224" w14:textId="77777777" w:rsidR="00267753" w:rsidRPr="0035417E" w:rsidRDefault="00267753" w:rsidP="006A6421">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VIII.- Los horarios de cierre y apertura se hará de acuerdo a las costumbres y necesidades de cada mercado. </w:t>
      </w:r>
    </w:p>
    <w:p w14:paraId="6B78816C" w14:textId="77777777" w:rsidR="00267753" w:rsidRPr="0035417E" w:rsidRDefault="00267753" w:rsidP="006A6421">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IX.- Mantener abierta diariamente la caseta, local o espacio consignado a fin de que se cumplan con el destino para el cual fue designado. </w:t>
      </w:r>
    </w:p>
    <w:p w14:paraId="0909FDFB" w14:textId="77777777" w:rsidR="00267753" w:rsidRPr="0035417E" w:rsidRDefault="00267753" w:rsidP="006A6421">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 No expender bebidas embriagantes en los puestos que expendan alimentos, únicamente se permitirá la venta de cerveza </w:t>
      </w:r>
      <w:r w:rsidRPr="0035417E">
        <w:rPr>
          <w:rFonts w:ascii="Arial" w:eastAsia="Calibri" w:hAnsi="Arial" w:cs="Arial"/>
          <w:b/>
          <w:bCs/>
          <w:i/>
          <w:iCs/>
          <w:sz w:val="20"/>
          <w:szCs w:val="20"/>
        </w:rPr>
        <w:lastRenderedPageBreak/>
        <w:t xml:space="preserve">acompañándose de alimentos hasta tres cervezas por cada comensal. </w:t>
      </w:r>
    </w:p>
    <w:p w14:paraId="5F612F78" w14:textId="77777777" w:rsidR="00267753" w:rsidRPr="0035417E" w:rsidRDefault="00267753" w:rsidP="006A6421">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 Tener en su establecimiento recipientes adecuados para depositar la basura y entregarla a sus recolectores </w:t>
      </w:r>
    </w:p>
    <w:p w14:paraId="2E66EBA8" w14:textId="77777777" w:rsidR="00267753" w:rsidRPr="0035417E" w:rsidRDefault="00267753" w:rsidP="006A6421">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XII.- No ingerir bebidas embriagantes dentro de los locales, espacios, puestos o casetas concesionadas.” </w:t>
      </w:r>
    </w:p>
    <w:p w14:paraId="3D6B566F" w14:textId="77777777" w:rsidR="00267753" w:rsidRPr="0035417E" w:rsidRDefault="00267753" w:rsidP="00267753">
      <w:pPr>
        <w:widowControl/>
        <w:suppressAutoHyphens/>
        <w:autoSpaceDE/>
        <w:jc w:val="both"/>
        <w:rPr>
          <w:rFonts w:ascii="Arial" w:eastAsia="Calibri" w:hAnsi="Arial" w:cs="Arial"/>
          <w:b/>
          <w:bCs/>
          <w:i/>
          <w:iCs/>
          <w:sz w:val="20"/>
          <w:szCs w:val="20"/>
        </w:rPr>
      </w:pPr>
    </w:p>
    <w:p w14:paraId="59DFC853" w14:textId="066143B5" w:rsidR="00267753" w:rsidRPr="0035417E" w:rsidRDefault="00267753" w:rsidP="00267753">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CUARTO.- </w:t>
      </w:r>
      <w:r w:rsidRPr="0035417E">
        <w:rPr>
          <w:rFonts w:ascii="Arial" w:eastAsia="Calibri" w:hAnsi="Arial" w:cs="Arial"/>
          <w:i/>
          <w:iCs/>
          <w:sz w:val="20"/>
          <w:szCs w:val="20"/>
        </w:rPr>
        <w:t>Se le hace del conocimiento a la Ciudadana</w:t>
      </w:r>
      <w:r w:rsidRPr="0035417E">
        <w:rPr>
          <w:rFonts w:ascii="Arial" w:eastAsia="Calibri" w:hAnsi="Arial" w:cs="Arial"/>
          <w:i/>
          <w:sz w:val="20"/>
          <w:szCs w:val="20"/>
        </w:rPr>
        <w:t xml:space="preserve"> MARTHA RAYMUNDO AGUILAR</w:t>
      </w:r>
      <w:r w:rsidRPr="0035417E">
        <w:rPr>
          <w:rFonts w:ascii="Arial" w:eastAsia="Calibri" w:hAnsi="Arial" w:cs="Arial"/>
          <w:i/>
          <w:iCs/>
          <w:sz w:val="20"/>
          <w:szCs w:val="20"/>
        </w:rPr>
        <w:t>,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7914F67C" w14:textId="77777777" w:rsidR="00267753" w:rsidRPr="0035417E" w:rsidRDefault="00267753" w:rsidP="00267753">
      <w:pPr>
        <w:widowControl/>
        <w:suppressAutoHyphens/>
        <w:autoSpaceDE/>
        <w:jc w:val="both"/>
        <w:rPr>
          <w:rFonts w:ascii="Arial" w:eastAsia="Calibri" w:hAnsi="Arial" w:cs="Arial"/>
          <w:b/>
          <w:bCs/>
          <w:i/>
          <w:iCs/>
          <w:sz w:val="20"/>
          <w:szCs w:val="20"/>
        </w:rPr>
      </w:pPr>
    </w:p>
    <w:p w14:paraId="3440E730" w14:textId="5C6F352B" w:rsidR="00267753" w:rsidRPr="0035417E" w:rsidRDefault="00267753" w:rsidP="00267753">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QUINTO. - </w:t>
      </w:r>
      <w:r w:rsidRPr="0035417E">
        <w:rPr>
          <w:rFonts w:ascii="Arial" w:eastAsia="Calibri" w:hAnsi="Arial" w:cs="Arial"/>
          <w:i/>
          <w:iCs/>
          <w:sz w:val="20"/>
          <w:szCs w:val="20"/>
        </w:rPr>
        <w:t xml:space="preserve">El Honorable Ayuntamiento de Oaxaca de Juárez, a través de la Dirección del Mercado de Abasto supervisará que la concesionaria se apegue a las normas establecidas, de tal modo que, se garantice la generalidad, suficiencia, regularidad y seguridad del servicio. - - - - - - - - - - - - - - - - - - - - - - - - - - </w:t>
      </w:r>
    </w:p>
    <w:p w14:paraId="38F1E4E5" w14:textId="77777777" w:rsidR="00267753" w:rsidRPr="0035417E" w:rsidRDefault="00267753" w:rsidP="00267753">
      <w:pPr>
        <w:widowControl/>
        <w:suppressAutoHyphens/>
        <w:autoSpaceDE/>
        <w:jc w:val="both"/>
        <w:rPr>
          <w:rFonts w:ascii="Arial" w:eastAsia="Calibri" w:hAnsi="Arial" w:cs="Arial"/>
          <w:b/>
          <w:bCs/>
          <w:i/>
          <w:iCs/>
          <w:sz w:val="20"/>
          <w:szCs w:val="20"/>
        </w:rPr>
      </w:pPr>
    </w:p>
    <w:p w14:paraId="32E6F178" w14:textId="3157983A" w:rsidR="00267753" w:rsidRPr="0035417E" w:rsidRDefault="00267753" w:rsidP="00267753">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SEXTO. - </w:t>
      </w:r>
      <w:r w:rsidRPr="0035417E">
        <w:rPr>
          <w:rFonts w:ascii="Arial" w:eastAsia="Calibri" w:hAnsi="Arial" w:cs="Arial"/>
          <w:i/>
          <w:iCs/>
          <w:sz w:val="20"/>
          <w:szCs w:val="20"/>
        </w:rPr>
        <w:t xml:space="preserve">Se le hace saber al ahora concesionario que es causa de revocación de la concesión, cualquiera de las establecidas en el artículo 15 del Reglamento de los Mercados Públicos de la Ciudad de Oaxaca. - - - - - - - - - - </w:t>
      </w:r>
    </w:p>
    <w:p w14:paraId="60CA5EFC" w14:textId="77777777" w:rsidR="00267753" w:rsidRPr="0035417E" w:rsidRDefault="00267753" w:rsidP="00267753">
      <w:pPr>
        <w:widowControl/>
        <w:suppressAutoHyphens/>
        <w:autoSpaceDE/>
        <w:jc w:val="both"/>
        <w:rPr>
          <w:rFonts w:ascii="Arial" w:eastAsia="Calibri" w:hAnsi="Arial" w:cs="Arial"/>
          <w:b/>
          <w:bCs/>
          <w:i/>
          <w:iCs/>
          <w:sz w:val="20"/>
          <w:szCs w:val="20"/>
        </w:rPr>
      </w:pPr>
    </w:p>
    <w:p w14:paraId="4EAAD3F2" w14:textId="0877A83D" w:rsidR="00267753" w:rsidRPr="0035417E" w:rsidRDefault="00267753" w:rsidP="00267753">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SÉPTIMO. - </w:t>
      </w:r>
      <w:r w:rsidRPr="0035417E">
        <w:rPr>
          <w:rFonts w:ascii="Arial" w:eastAsia="Calibri" w:hAnsi="Arial" w:cs="Arial"/>
          <w:i/>
          <w:iCs/>
          <w:sz w:val="20"/>
          <w:szCs w:val="20"/>
        </w:rPr>
        <w:t xml:space="preserve">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 - - - - - -  </w:t>
      </w:r>
    </w:p>
    <w:p w14:paraId="0A91C20F" w14:textId="77777777" w:rsidR="00267753" w:rsidRPr="0035417E" w:rsidRDefault="00267753" w:rsidP="00267753">
      <w:pPr>
        <w:widowControl/>
        <w:suppressAutoHyphens/>
        <w:autoSpaceDE/>
        <w:jc w:val="both"/>
        <w:rPr>
          <w:rFonts w:ascii="Arial" w:eastAsia="Calibri" w:hAnsi="Arial" w:cs="Arial"/>
          <w:b/>
          <w:bCs/>
          <w:i/>
          <w:iCs/>
          <w:sz w:val="20"/>
          <w:szCs w:val="20"/>
        </w:rPr>
      </w:pPr>
    </w:p>
    <w:p w14:paraId="14CE7672" w14:textId="717DE45B" w:rsidR="00267753" w:rsidRPr="0035417E" w:rsidRDefault="00267753" w:rsidP="00267753">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OCTAVO. - </w:t>
      </w:r>
      <w:r w:rsidRPr="0035417E">
        <w:rPr>
          <w:rFonts w:ascii="Arial" w:eastAsia="Calibri" w:hAnsi="Arial" w:cs="Arial"/>
          <w:i/>
          <w:iCs/>
          <w:sz w:val="20"/>
          <w:szCs w:val="20"/>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4FA2A158" w14:textId="77777777" w:rsidR="00267753" w:rsidRPr="0035417E" w:rsidRDefault="00267753" w:rsidP="00267753">
      <w:pPr>
        <w:widowControl/>
        <w:suppressAutoHyphens/>
        <w:autoSpaceDE/>
        <w:jc w:val="both"/>
        <w:rPr>
          <w:rFonts w:ascii="Arial" w:eastAsia="Calibri" w:hAnsi="Arial" w:cs="Arial"/>
          <w:b/>
          <w:bCs/>
          <w:i/>
          <w:iCs/>
          <w:sz w:val="20"/>
          <w:szCs w:val="20"/>
        </w:rPr>
      </w:pPr>
    </w:p>
    <w:p w14:paraId="2D149412" w14:textId="0E8F072D" w:rsidR="00267753" w:rsidRPr="0035417E" w:rsidRDefault="00267753" w:rsidP="00267753">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NOVENO. – </w:t>
      </w:r>
      <w:r w:rsidRPr="0035417E">
        <w:rPr>
          <w:rFonts w:ascii="Arial" w:eastAsia="Calibri" w:hAnsi="Arial" w:cs="Arial"/>
          <w:i/>
          <w:iCs/>
          <w:sz w:val="20"/>
          <w:szCs w:val="20"/>
        </w:rPr>
        <w:t>Notifíquese a la Ciudadana</w:t>
      </w:r>
      <w:r w:rsidRPr="0035417E">
        <w:rPr>
          <w:rFonts w:ascii="Arial" w:eastAsia="Calibri" w:hAnsi="Arial" w:cs="Arial"/>
          <w:i/>
          <w:sz w:val="20"/>
          <w:szCs w:val="20"/>
        </w:rPr>
        <w:t xml:space="preserve"> MARTHA RAYMUNDO AGUILAR</w:t>
      </w:r>
      <w:r w:rsidRPr="0035417E">
        <w:rPr>
          <w:rFonts w:ascii="Arial" w:eastAsia="Calibri" w:hAnsi="Arial" w:cs="Arial"/>
          <w:i/>
          <w:iCs/>
          <w:sz w:val="20"/>
          <w:szCs w:val="20"/>
        </w:rPr>
        <w:t xml:space="preserve">, que cuenta con un plazo de QUINCE DÍAS HÁBILES, para </w:t>
      </w:r>
      <w:r w:rsidRPr="0035417E">
        <w:rPr>
          <w:rFonts w:ascii="Arial" w:eastAsia="Calibri" w:hAnsi="Arial" w:cs="Arial"/>
          <w:i/>
          <w:iCs/>
          <w:sz w:val="20"/>
          <w:szCs w:val="20"/>
        </w:rPr>
        <w:t xml:space="preserve">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w:t>
      </w:r>
      <w:r w:rsidR="006A6421" w:rsidRPr="0035417E">
        <w:rPr>
          <w:rFonts w:ascii="Arial" w:eastAsia="Calibri" w:hAnsi="Arial" w:cs="Arial"/>
          <w:i/>
          <w:iCs/>
          <w:sz w:val="20"/>
          <w:szCs w:val="20"/>
        </w:rPr>
        <w:t>genere. -</w:t>
      </w:r>
      <w:r w:rsidRPr="0035417E">
        <w:rPr>
          <w:rFonts w:ascii="Arial" w:eastAsia="Calibri" w:hAnsi="Arial" w:cs="Arial"/>
          <w:i/>
          <w:iCs/>
          <w:sz w:val="20"/>
          <w:szCs w:val="20"/>
        </w:rPr>
        <w:t xml:space="preserve"> </w:t>
      </w:r>
      <w:r w:rsidR="006A6421" w:rsidRPr="0035417E">
        <w:rPr>
          <w:rFonts w:ascii="Arial" w:eastAsia="Calibri" w:hAnsi="Arial" w:cs="Arial"/>
          <w:i/>
          <w:iCs/>
          <w:sz w:val="20"/>
          <w:szCs w:val="20"/>
        </w:rPr>
        <w:t xml:space="preserve">- - - - - - - - - - - - </w:t>
      </w:r>
    </w:p>
    <w:p w14:paraId="09814DFC" w14:textId="77777777" w:rsidR="00267753" w:rsidRPr="0035417E" w:rsidRDefault="00267753" w:rsidP="00267753">
      <w:pPr>
        <w:widowControl/>
        <w:suppressAutoHyphens/>
        <w:autoSpaceDE/>
        <w:jc w:val="both"/>
        <w:rPr>
          <w:rFonts w:ascii="Arial" w:eastAsia="Calibri" w:hAnsi="Arial" w:cs="Arial"/>
          <w:b/>
          <w:bCs/>
          <w:i/>
          <w:iCs/>
          <w:sz w:val="20"/>
          <w:szCs w:val="20"/>
        </w:rPr>
      </w:pPr>
    </w:p>
    <w:p w14:paraId="61B737EC" w14:textId="05AE59BE" w:rsidR="00835468" w:rsidRPr="0035417E" w:rsidRDefault="00267753" w:rsidP="00267753">
      <w:pPr>
        <w:jc w:val="both"/>
        <w:rPr>
          <w:rFonts w:ascii="Arial" w:eastAsia="Calibri" w:hAnsi="Arial" w:cs="Arial"/>
          <w:i/>
          <w:iCs/>
          <w:sz w:val="20"/>
          <w:szCs w:val="20"/>
        </w:rPr>
      </w:pPr>
      <w:r w:rsidRPr="0035417E">
        <w:rPr>
          <w:rFonts w:ascii="Arial" w:eastAsia="Calibri" w:hAnsi="Arial" w:cs="Arial"/>
          <w:b/>
          <w:bCs/>
          <w:i/>
          <w:iCs/>
          <w:sz w:val="20"/>
          <w:szCs w:val="20"/>
        </w:rPr>
        <w:t xml:space="preserve">DÉCIMO. - </w:t>
      </w:r>
      <w:r w:rsidRPr="0035417E">
        <w:rPr>
          <w:rFonts w:ascii="Arial" w:eastAsia="Calibri" w:hAnsi="Arial" w:cs="Arial"/>
          <w:i/>
          <w:iCs/>
          <w:sz w:val="20"/>
          <w:szCs w:val="20"/>
        </w:rPr>
        <w:t xml:space="preserve">NOTIFÍQUESE Y CÚMPLASE. - - - - </w:t>
      </w:r>
    </w:p>
    <w:p w14:paraId="64A1B4DA" w14:textId="77777777" w:rsidR="00267753" w:rsidRPr="0035417E" w:rsidRDefault="00267753" w:rsidP="00267753">
      <w:pPr>
        <w:jc w:val="both"/>
        <w:rPr>
          <w:rFonts w:ascii="Arial" w:hAnsi="Arial" w:cs="Arial"/>
          <w:b/>
          <w:bCs/>
          <w:sz w:val="20"/>
          <w:szCs w:val="20"/>
        </w:rPr>
      </w:pPr>
    </w:p>
    <w:p w14:paraId="4CE954E4" w14:textId="77777777" w:rsidR="00835468" w:rsidRPr="0035417E" w:rsidRDefault="00835468" w:rsidP="00835468">
      <w:pPr>
        <w:jc w:val="both"/>
        <w:rPr>
          <w:rFonts w:ascii="Arial" w:hAnsi="Arial" w:cs="Arial"/>
          <w:b/>
          <w:bCs/>
          <w:sz w:val="20"/>
          <w:szCs w:val="20"/>
        </w:rPr>
      </w:pPr>
      <w:r w:rsidRPr="0035417E">
        <w:rPr>
          <w:noProof/>
          <w:lang w:eastAsia="es-MX"/>
        </w:rPr>
        <w:drawing>
          <wp:anchor distT="0" distB="0" distL="114300" distR="114300" simplePos="0" relativeHeight="251872768" behindDoc="0" locked="0" layoutInCell="1" allowOverlap="1" wp14:anchorId="2E6A87D8" wp14:editId="47EA3B37">
            <wp:simplePos x="0" y="0"/>
            <wp:positionH relativeFrom="column">
              <wp:posOffset>0</wp:posOffset>
            </wp:positionH>
            <wp:positionV relativeFrom="paragraph">
              <wp:posOffset>1574165</wp:posOffset>
            </wp:positionV>
            <wp:extent cx="2735580" cy="265430"/>
            <wp:effectExtent l="0" t="0" r="7620" b="1270"/>
            <wp:wrapTopAndBottom/>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Pr="0035417E">
        <w:rPr>
          <w:rFonts w:ascii="Arial" w:hAnsi="Arial" w:cs="Arial"/>
          <w:b/>
          <w:bCs/>
          <w:sz w:val="20"/>
          <w:szCs w:val="20"/>
        </w:rPr>
        <w:t>DADO EN EL SALÓN DE CABILDO “PORFIRIO DÍAZ MORI” DEL HONORABLE AYUNTAMIENTO DEL MUNICIPIO DE OAXACA DE JUÁREZ, EL DÍA VEINTIOCHO DE NOVIEMBRE DEL AÑO DOS MIL VEINTICUATRO. PRESIDENTE MUNICIPAL CONSTITUCIONAL DE OAXACA DE JUÁREZ, FRANCISCO MARTÍNEZ NERI. SECRETARIA MUNICIPAL DE OAXACA DE JUÁREZ, EDITH ELENA RODRÍGUEZ ESCOBAR.</w:t>
      </w:r>
    </w:p>
    <w:p w14:paraId="7DB10CB5" w14:textId="77777777" w:rsidR="00835468" w:rsidRPr="0035417E" w:rsidRDefault="00835468" w:rsidP="00CB451A">
      <w:pPr>
        <w:rPr>
          <w:rFonts w:ascii="Arial" w:hAnsi="Arial" w:cs="Arial"/>
          <w:b/>
          <w:bCs/>
          <w:sz w:val="20"/>
          <w:szCs w:val="20"/>
        </w:rPr>
      </w:pPr>
    </w:p>
    <w:p w14:paraId="38BD47C4" w14:textId="77777777" w:rsidR="00835468" w:rsidRPr="0035417E" w:rsidRDefault="00835468" w:rsidP="00835468">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5076E95E" w14:textId="77777777" w:rsidR="00835468" w:rsidRPr="0035417E" w:rsidRDefault="00835468" w:rsidP="00835468">
      <w:pPr>
        <w:jc w:val="both"/>
        <w:rPr>
          <w:rFonts w:ascii="Arial" w:eastAsia="Calibri" w:hAnsi="Arial" w:cs="Arial"/>
          <w:sz w:val="20"/>
          <w:szCs w:val="20"/>
        </w:rPr>
      </w:pPr>
    </w:p>
    <w:p w14:paraId="7CE399B4" w14:textId="77777777" w:rsidR="00835468" w:rsidRPr="0035417E" w:rsidRDefault="00835468" w:rsidP="00835468">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veintiocho de noviembre de dos mil veinticuatro, tuvo a bien aprobar y expedir el siguiente</w:t>
      </w:r>
      <w:r w:rsidRPr="0035417E">
        <w:rPr>
          <w:rFonts w:ascii="Arial" w:eastAsia="Calibri" w:hAnsi="Arial" w:cs="Arial"/>
          <w:sz w:val="20"/>
          <w:szCs w:val="20"/>
        </w:rPr>
        <w:t>:</w:t>
      </w:r>
    </w:p>
    <w:p w14:paraId="428C976F" w14:textId="77777777" w:rsidR="00835468" w:rsidRPr="0035417E" w:rsidRDefault="00835468" w:rsidP="00835468">
      <w:pPr>
        <w:pStyle w:val="Textoindependiente"/>
        <w:jc w:val="center"/>
        <w:outlineLvl w:val="0"/>
        <w:rPr>
          <w:rFonts w:ascii="Arial" w:hAnsi="Arial" w:cs="Arial"/>
          <w:b/>
        </w:rPr>
      </w:pPr>
      <w:r w:rsidRPr="0035417E">
        <w:rPr>
          <w:rFonts w:ascii="Arial" w:hAnsi="Arial" w:cs="Arial"/>
          <w:b/>
        </w:rPr>
        <w:t>DICTAMEN</w:t>
      </w:r>
    </w:p>
    <w:p w14:paraId="269A5FB5" w14:textId="41CD0A95" w:rsidR="00835468" w:rsidRPr="0035417E" w:rsidRDefault="002E55A4" w:rsidP="00835468">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/CD/104/2024</w:t>
      </w:r>
    </w:p>
    <w:p w14:paraId="5C5A02D6" w14:textId="77777777" w:rsidR="002E55A4" w:rsidRPr="0035417E" w:rsidRDefault="002E55A4" w:rsidP="002E55A4">
      <w:pPr>
        <w:widowControl/>
        <w:suppressAutoHyphens/>
        <w:autoSpaceDE/>
        <w:contextualSpacing/>
        <w:rPr>
          <w:rFonts w:ascii="Arial" w:eastAsia="Calibri" w:hAnsi="Arial" w:cs="Arial"/>
          <w:b/>
          <w:sz w:val="20"/>
          <w:szCs w:val="20"/>
          <w:lang w:val="es-ES"/>
        </w:rPr>
      </w:pPr>
    </w:p>
    <w:p w14:paraId="74CBB496" w14:textId="2E5DB79E" w:rsidR="002E55A4" w:rsidRPr="0035417E" w:rsidRDefault="002E55A4" w:rsidP="002E55A4">
      <w:pPr>
        <w:widowControl/>
        <w:suppressAutoHyphens/>
        <w:autoSpaceDE/>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 - - CONSIDERANDO   - - - - - - - - - </w:t>
      </w:r>
    </w:p>
    <w:p w14:paraId="45DBD03C" w14:textId="77777777" w:rsidR="002E55A4" w:rsidRPr="0035417E" w:rsidRDefault="002E55A4" w:rsidP="002E55A4">
      <w:pPr>
        <w:widowControl/>
        <w:suppressAutoHyphens/>
        <w:autoSpaceDE/>
        <w:jc w:val="center"/>
        <w:rPr>
          <w:rFonts w:ascii="Arial" w:eastAsia="Calibri" w:hAnsi="Arial" w:cs="Arial"/>
          <w:b/>
          <w:sz w:val="20"/>
          <w:szCs w:val="20"/>
        </w:rPr>
      </w:pPr>
    </w:p>
    <w:p w14:paraId="1CD05D73" w14:textId="4CB5C2DF" w:rsidR="002E55A4" w:rsidRPr="0035417E" w:rsidRDefault="002E55A4" w:rsidP="002E55A4">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la </w:t>
      </w:r>
      <w:r w:rsidRPr="0035417E">
        <w:rPr>
          <w:rFonts w:ascii="Arial" w:eastAsia="Calibri" w:hAnsi="Arial" w:cs="Arial"/>
          <w:b/>
          <w:sz w:val="20"/>
          <w:szCs w:val="20"/>
        </w:rPr>
        <w:t>Cesión de  Derechos</w:t>
      </w:r>
      <w:r w:rsidRPr="0035417E">
        <w:rPr>
          <w:rFonts w:ascii="Arial" w:eastAsia="Calibri" w:hAnsi="Arial" w:cs="Arial"/>
          <w:sz w:val="20"/>
          <w:szCs w:val="20"/>
        </w:rPr>
        <w:t xml:space="preserve"> de una Concesión de espacios ubicados en el </w:t>
      </w:r>
      <w:r w:rsidRPr="0035417E">
        <w:rPr>
          <w:rFonts w:ascii="Arial" w:eastAsia="Calibri" w:hAnsi="Arial" w:cs="Arial"/>
          <w:b/>
          <w:bCs/>
          <w:i/>
          <w:iCs/>
          <w:sz w:val="20"/>
          <w:szCs w:val="20"/>
        </w:rPr>
        <w:t>Mercado de Abasto “Margarita Maza de Juárez</w:t>
      </w:r>
      <w:r w:rsidRPr="0035417E">
        <w:rPr>
          <w:rFonts w:ascii="Arial" w:eastAsia="Calibri" w:hAnsi="Arial" w:cs="Arial"/>
          <w:sz w:val="20"/>
          <w:szCs w:val="20"/>
        </w:rPr>
        <w:t xml:space="preserve">”, en términos de lo dispuesto </w:t>
      </w:r>
      <w:r w:rsidRPr="0035417E">
        <w:rPr>
          <w:rFonts w:ascii="Arial" w:eastAsia="Calibri" w:hAnsi="Arial" w:cs="Arial"/>
          <w:sz w:val="20"/>
          <w:szCs w:val="20"/>
        </w:rPr>
        <w:lastRenderedPageBreak/>
        <w:t xml:space="preserve">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5417E">
        <w:rPr>
          <w:rFonts w:ascii="Arial" w:eastAsia="Calibri" w:hAnsi="Arial" w:cs="Arial"/>
          <w:b/>
          <w:bCs/>
          <w:i/>
          <w:iCs/>
          <w:sz w:val="20"/>
          <w:szCs w:val="20"/>
        </w:rPr>
        <w:t>“Lineamientos para Trámites Administrativos de los Mercados Públicos.”</w:t>
      </w:r>
      <w:r w:rsidRPr="0035417E">
        <w:rPr>
          <w:rFonts w:ascii="Arial" w:eastAsia="Calibri" w:hAnsi="Arial" w:cs="Arial"/>
          <w:sz w:val="20"/>
          <w:szCs w:val="20"/>
        </w:rPr>
        <w:t xml:space="preserve"> - - - - - - - - - - - - - - </w:t>
      </w:r>
    </w:p>
    <w:p w14:paraId="009DBB7B" w14:textId="77777777" w:rsidR="002E55A4" w:rsidRPr="0035417E" w:rsidRDefault="002E55A4" w:rsidP="002E55A4">
      <w:pPr>
        <w:widowControl/>
        <w:suppressAutoHyphens/>
        <w:autoSpaceDE/>
        <w:jc w:val="both"/>
        <w:rPr>
          <w:rFonts w:ascii="Arial" w:eastAsia="Calibri" w:hAnsi="Arial" w:cs="Arial"/>
          <w:sz w:val="20"/>
          <w:szCs w:val="20"/>
        </w:rPr>
      </w:pPr>
    </w:p>
    <w:p w14:paraId="3E2E01B9" w14:textId="7401B8A1" w:rsidR="002E55A4" w:rsidRPr="0035417E" w:rsidRDefault="002E55A4" w:rsidP="002E55A4">
      <w:pPr>
        <w:widowControl/>
        <w:suppressAutoHyphens/>
        <w:autoSpaceDE/>
        <w:jc w:val="both"/>
        <w:rPr>
          <w:rFonts w:ascii="Arial" w:eastAsia="Calibri" w:hAnsi="Arial" w:cs="Arial"/>
          <w:b/>
          <w:sz w:val="20"/>
          <w:szCs w:val="20"/>
        </w:rPr>
      </w:pPr>
      <w:r w:rsidRPr="0035417E">
        <w:rPr>
          <w:rFonts w:ascii="Arial" w:eastAsia="Calibri" w:hAnsi="Arial" w:cs="Arial"/>
          <w:b/>
          <w:sz w:val="20"/>
          <w:szCs w:val="20"/>
        </w:rPr>
        <w:t>SEGUNDO.-</w:t>
      </w:r>
      <w:r w:rsidRPr="0035417E">
        <w:rPr>
          <w:rFonts w:ascii="Arial" w:eastAsia="Calibri" w:hAnsi="Arial" w:cs="Arial"/>
          <w:sz w:val="20"/>
          <w:szCs w:val="20"/>
        </w:rPr>
        <w:t xml:space="preserve"> La figura Jurídica denominada Concesión Administrativa, se encuentra previsto en el TÍTULO TERCERO “</w:t>
      </w:r>
      <w:r w:rsidRPr="0035417E">
        <w:rPr>
          <w:rFonts w:ascii="Arial" w:eastAsia="Calibri" w:hAnsi="Arial" w:cs="Arial"/>
          <w:i/>
          <w:iCs/>
          <w:sz w:val="20"/>
          <w:szCs w:val="20"/>
        </w:rPr>
        <w:t>DE LA CONCESIÓN DE SERVICIOS PÚBLICOS MUNICIPALES” CAPÍTULO I “OTORGAMIENTO Y RÉGIMEN DE LAS CONCESIONES” de</w:t>
      </w:r>
      <w:r w:rsidRPr="0035417E">
        <w:rPr>
          <w:rFonts w:ascii="Arial" w:eastAsia="Calibri" w:hAnsi="Arial" w:cs="Arial"/>
          <w:sz w:val="20"/>
          <w:szCs w:val="20"/>
        </w:rPr>
        <w:t xml:space="preserve"> la Ley de Planeación, Desarrollo Administrativo y Servicios Públicos Municipales, vigente en el  Estado. - - - </w:t>
      </w:r>
    </w:p>
    <w:p w14:paraId="0604FE36" w14:textId="77777777" w:rsidR="002E55A4" w:rsidRPr="0035417E" w:rsidRDefault="002E55A4" w:rsidP="002E55A4">
      <w:pPr>
        <w:widowControl/>
        <w:suppressAutoHyphens/>
        <w:autoSpaceDE/>
        <w:jc w:val="both"/>
        <w:rPr>
          <w:rFonts w:ascii="Arial" w:eastAsia="Calibri" w:hAnsi="Arial" w:cs="Arial"/>
          <w:b/>
          <w:sz w:val="20"/>
          <w:szCs w:val="20"/>
        </w:rPr>
      </w:pPr>
    </w:p>
    <w:p w14:paraId="0899210E" w14:textId="4932C3D5" w:rsidR="002E55A4" w:rsidRPr="0035417E" w:rsidRDefault="002E55A4" w:rsidP="002E55A4">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TERCERO:</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xml:space="preserve">, considera que cuenta con los elementos necesarios para resolver el presente expediente, por lo tanto, entrando al estudio y análisis de la solicitud realizada por la Ciudadana </w:t>
      </w:r>
      <w:r w:rsidRPr="0035417E">
        <w:rPr>
          <w:rFonts w:ascii="Arial" w:eastAsia="Calibri" w:hAnsi="Arial" w:cs="Arial"/>
          <w:i/>
          <w:iCs/>
          <w:sz w:val="20"/>
          <w:szCs w:val="20"/>
        </w:rPr>
        <w:t>ALMADELIA PÈREZ MARTINEZ</w:t>
      </w:r>
      <w:r w:rsidRPr="0035417E">
        <w:rPr>
          <w:rFonts w:ascii="Arial" w:eastAsia="Calibri" w:hAnsi="Arial" w:cs="Arial"/>
          <w:sz w:val="20"/>
          <w:szCs w:val="20"/>
        </w:rPr>
        <w:t xml:space="preserve"> </w:t>
      </w:r>
      <w:r w:rsidR="001E521C" w:rsidRPr="0035417E">
        <w:rPr>
          <w:rFonts w:ascii="Arial" w:eastAsia="Calibri" w:hAnsi="Arial" w:cs="Arial"/>
          <w:sz w:val="20"/>
          <w:szCs w:val="20"/>
        </w:rPr>
        <w:t xml:space="preserve">(sic) </w:t>
      </w:r>
      <w:r w:rsidRPr="0035417E">
        <w:rPr>
          <w:rFonts w:ascii="Arial" w:eastAsia="Calibri" w:hAnsi="Arial" w:cs="Arial"/>
          <w:sz w:val="20"/>
          <w:szCs w:val="20"/>
        </w:rPr>
        <w:t xml:space="preserve">y pruebas que obran en el expediente, tenemos:  - </w:t>
      </w:r>
      <w:r w:rsidR="001E521C" w:rsidRPr="0035417E">
        <w:rPr>
          <w:rFonts w:ascii="Arial" w:eastAsia="Calibri" w:hAnsi="Arial" w:cs="Arial"/>
          <w:sz w:val="20"/>
          <w:szCs w:val="20"/>
        </w:rPr>
        <w:t xml:space="preserve">- - - - - - - - - - - - - - - - - - - - - - - - - - - </w:t>
      </w:r>
    </w:p>
    <w:p w14:paraId="7595DBD7" w14:textId="77777777" w:rsidR="002E55A4" w:rsidRPr="0035417E" w:rsidRDefault="002E55A4" w:rsidP="002E55A4">
      <w:pPr>
        <w:widowControl/>
        <w:suppressAutoHyphens/>
        <w:autoSpaceDE/>
        <w:jc w:val="both"/>
        <w:rPr>
          <w:rFonts w:ascii="Arial" w:eastAsia="Calibri" w:hAnsi="Arial" w:cs="Arial"/>
          <w:sz w:val="20"/>
          <w:szCs w:val="20"/>
        </w:rPr>
      </w:pPr>
    </w:p>
    <w:p w14:paraId="111FCB6F" w14:textId="77777777" w:rsidR="002E55A4" w:rsidRPr="0035417E" w:rsidRDefault="002E55A4" w:rsidP="001E521C">
      <w:pPr>
        <w:widowControl/>
        <w:numPr>
          <w:ilvl w:val="0"/>
          <w:numId w:val="76"/>
        </w:numPr>
        <w:suppressAutoHyphens/>
        <w:autoSpaceDE/>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El apartado II y VI de los</w:t>
      </w:r>
      <w:r w:rsidRPr="0035417E">
        <w:rPr>
          <w:rFonts w:ascii="Arial" w:eastAsia="Calibri" w:hAnsi="Arial" w:cs="Arial"/>
          <w:b/>
          <w:bCs/>
          <w:i/>
          <w:iCs/>
          <w:sz w:val="20"/>
          <w:szCs w:val="20"/>
          <w:lang w:val="es-ES"/>
        </w:rPr>
        <w:t xml:space="preserve"> Lineamientos para Trámites Administrativos de los Mercados Públicos,</w:t>
      </w:r>
      <w:r w:rsidRPr="0035417E">
        <w:rPr>
          <w:rFonts w:ascii="Arial" w:eastAsia="Calibri" w:hAnsi="Arial" w:cs="Arial"/>
          <w:sz w:val="20"/>
          <w:szCs w:val="20"/>
          <w:lang w:val="es-ES"/>
        </w:rPr>
        <w:t xml:space="preserve"> citan textualmente:</w:t>
      </w:r>
    </w:p>
    <w:p w14:paraId="0BCC0C69" w14:textId="77777777" w:rsidR="002E55A4" w:rsidRPr="0035417E" w:rsidRDefault="002E55A4" w:rsidP="002E55A4">
      <w:pPr>
        <w:widowControl/>
        <w:suppressAutoHyphens/>
        <w:autoSpaceDE/>
        <w:jc w:val="both"/>
        <w:rPr>
          <w:rFonts w:ascii="Arial" w:eastAsia="Calibri" w:hAnsi="Arial" w:cs="Arial"/>
          <w:b/>
          <w:bCs/>
          <w:sz w:val="20"/>
          <w:szCs w:val="20"/>
        </w:rPr>
      </w:pPr>
    </w:p>
    <w:p w14:paraId="2E04DCA1" w14:textId="77777777" w:rsidR="002E55A4" w:rsidRPr="0035417E" w:rsidRDefault="002E55A4" w:rsidP="001E521C">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“II.- LINEAMIENTOS PARA EL TRÁMITE DE REGULARIZACIÓN DE CONCESIONARIO Y</w:t>
      </w:r>
    </w:p>
    <w:p w14:paraId="0B90E715" w14:textId="77777777" w:rsidR="002E55A4" w:rsidRPr="0035417E" w:rsidRDefault="002E55A4" w:rsidP="001E521C">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CESIÓN DE DERECHOS:</w:t>
      </w:r>
    </w:p>
    <w:p w14:paraId="50FDB4E5"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SOLICITUD DIRIGIDA AL ADMINISTRADOR DEL MERCADO CORRESPONDIENTE, PRESENTADA POR EL POSESIONARIO.</w:t>
      </w:r>
    </w:p>
    <w:p w14:paraId="30118BBC"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FORMATO ÚNICO DE MERCADOS DEBIDAMENTE REQUISITADO.</w:t>
      </w:r>
    </w:p>
    <w:p w14:paraId="2C2A7D45"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ACTA DE CESIÓN DE DERECHOS ENTRE LOS PARTICULARES (EN CASOS APLICABLES).</w:t>
      </w:r>
    </w:p>
    <w:p w14:paraId="75148EF7"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4.-ACTA DE NACIMIENTO DEL CESIONARIO Y DEL CEDENTE.</w:t>
      </w:r>
    </w:p>
    <w:p w14:paraId="30BD7DD6"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IDENTIFICACIÓN OFICIAL VIGENTE DEL CESIONARIO Y DEL CEDENTE.</w:t>
      </w:r>
    </w:p>
    <w:p w14:paraId="709147FE"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 7.- COMPROBANTE DE DOMICILIO RECIENTE DEL CESIONARIO Y CEDENTE.</w:t>
      </w:r>
    </w:p>
    <w:p w14:paraId="1083BF88"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CONSTANCIA DE VERIFICACIÓN Y RECONOCIMIENTO DEL LOCAL COMERCIAL, PUESTO, CASETA O ESPACIO, EXPEDIDO POR PARTE DE LA ADMINISTRACIÓN DEL MERCADO</w:t>
      </w:r>
    </w:p>
    <w:p w14:paraId="29577962"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CORRESPONDIENTE.</w:t>
      </w:r>
    </w:p>
    <w:p w14:paraId="1BD86830"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CONSTANCIA DE OPINIÓN EMITIDA POR LA ORGANIZACIÓN O MESA DIRECTIVA, EN CASO DE PERTENECER A ALGUNA</w:t>
      </w:r>
    </w:p>
    <w:p w14:paraId="5821CD22"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DESIGNACIÓN DE BENEFICIARIO (PRESENTAR LA COPIA DE LA CREDENCIAL DE ELECTOR VIGENTE, EN CASO DE SER MENOR DE EDAD, PRESENTAR LA DOCUMENTACIÓN DE SU TUTOR O ALBACEA).</w:t>
      </w:r>
    </w:p>
    <w:p w14:paraId="23C76712"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11.-DOS TESTIGOS QUE ACREDITEN SU DICHO (IDENTIFICACIÓN OFICIAL VIGENTE Y COMPROBANTE DE DOMICILIO).”</w:t>
      </w:r>
    </w:p>
    <w:p w14:paraId="33C9EF96"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p>
    <w:p w14:paraId="64F9235C" w14:textId="77777777" w:rsidR="002E55A4" w:rsidRPr="0035417E" w:rsidRDefault="002E55A4" w:rsidP="001E521C">
      <w:pPr>
        <w:widowControl/>
        <w:suppressAutoHyphens/>
        <w:autoSpaceDE/>
        <w:ind w:left="284"/>
        <w:contextualSpacing/>
        <w:jc w:val="center"/>
        <w:rPr>
          <w:rFonts w:ascii="Arial" w:eastAsia="Calibri" w:hAnsi="Arial" w:cs="Arial"/>
          <w:b/>
          <w:bCs/>
          <w:sz w:val="20"/>
          <w:szCs w:val="20"/>
        </w:rPr>
      </w:pPr>
    </w:p>
    <w:p w14:paraId="44CE6068" w14:textId="77777777" w:rsidR="002E55A4" w:rsidRPr="0035417E" w:rsidRDefault="002E55A4" w:rsidP="001E521C">
      <w:pPr>
        <w:widowControl/>
        <w:suppressAutoHyphens/>
        <w:autoSpaceDE/>
        <w:ind w:left="284"/>
        <w:contextualSpacing/>
        <w:jc w:val="center"/>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3C554368"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w:t>
      </w:r>
    </w:p>
    <w:p w14:paraId="2E07CD84"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MEDIDAS DEL LOCAL, PUESTO O CASETA, GIRO COMERCIAL, CONDICIONES EN QUE SE ENCUENTRA, DESCRIPCIÓN DEL TIPO DE </w:t>
      </w:r>
      <w:r w:rsidRPr="0035417E">
        <w:rPr>
          <w:rFonts w:ascii="Arial" w:eastAsia="Calibri" w:hAnsi="Arial" w:cs="Arial"/>
          <w:b/>
          <w:bCs/>
          <w:sz w:val="20"/>
          <w:szCs w:val="20"/>
        </w:rPr>
        <w:lastRenderedPageBreak/>
        <w:t>CONSTRUCCIÓN, NÚMERO DE CUENTA Y LOS</w:t>
      </w:r>
    </w:p>
    <w:p w14:paraId="7C640788"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COMENTARIOS QUE SE ESTIMEN PERTINENTES.</w:t>
      </w:r>
    </w:p>
    <w:p w14:paraId="2481F0A8"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27FA2770"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42C7B553"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w:t>
      </w:r>
    </w:p>
    <w:p w14:paraId="02840F7E"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EXPEDIENTES A LA DIRECCIÓN DE MERCADOS PÚBLICOS PARA REVISIÓN Y VISTO BUENO DEL TITULAR, A FIN DE QUE SE REMITA A LA REGIDURÍA DE SERVICIOS MUNICIPALES, Y DE</w:t>
      </w:r>
    </w:p>
    <w:p w14:paraId="1F52FC30"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MERCADOS Y VIA PÚBLICA.</w:t>
      </w:r>
    </w:p>
    <w:p w14:paraId="4DA185BF"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w:t>
      </w:r>
    </w:p>
    <w:p w14:paraId="4894C5BB"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POSTERIORMENTE SERÁ TURNADO A LA COMISIÓN DE MERCADOS Y VÍA PÚBLICA, PARA SU VALORACIÓN, ANÁLISIS Y DICTAMEN RESPECTIVO.</w:t>
      </w:r>
    </w:p>
    <w:p w14:paraId="0E726C81"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56B954F9"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7.- LA DIRECCIÓN DE MERCADOS PÚBLICOS DEBERÁ EXPEDIR LA ORDEN DE PAGO DEL TRÁMITE CORRESPONDIENTE EN UN PLAZO DE DIEZ DÍAS HÁBILES, CONTADOS A PARTIR DE LA RECEPCIÓN DEL OFICIO MEDIANTE EL QUE LA REGIDURÍA DE SERVICIOS MUNICIPALES, Y DE </w:t>
      </w:r>
      <w:r w:rsidRPr="0035417E">
        <w:rPr>
          <w:rFonts w:ascii="Arial" w:eastAsia="Calibri" w:hAnsi="Arial" w:cs="Arial"/>
          <w:b/>
          <w:bCs/>
          <w:sz w:val="20"/>
          <w:szCs w:val="20"/>
        </w:rPr>
        <w:t>MERCADOS Y VÍA PÚBLICA REMITA COPIA SIMPLE DEL DICTAMEN PARA SU CUMPLIMIENTO.</w:t>
      </w:r>
    </w:p>
    <w:p w14:paraId="1EFDB292"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05B843EA"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09121651" w14:textId="77777777" w:rsidR="002E55A4" w:rsidRPr="0035417E" w:rsidRDefault="002E55A4" w:rsidP="001E52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15EEDEA5" w14:textId="77777777" w:rsidR="002E55A4" w:rsidRPr="0035417E" w:rsidRDefault="002E55A4" w:rsidP="002E55A4">
      <w:pPr>
        <w:widowControl/>
        <w:suppressAutoHyphens/>
        <w:autoSpaceDE/>
        <w:jc w:val="both"/>
        <w:rPr>
          <w:rFonts w:ascii="Arial" w:eastAsia="Calibri" w:hAnsi="Arial" w:cs="Arial"/>
          <w:b/>
          <w:bCs/>
          <w:sz w:val="20"/>
          <w:szCs w:val="20"/>
        </w:rPr>
      </w:pPr>
    </w:p>
    <w:p w14:paraId="07E022C8" w14:textId="77777777" w:rsidR="002E55A4" w:rsidRPr="0035417E" w:rsidRDefault="002E55A4" w:rsidP="002E55A4">
      <w:pPr>
        <w:widowControl/>
        <w:suppressAutoHyphens/>
        <w:autoSpaceDE/>
        <w:jc w:val="both"/>
        <w:rPr>
          <w:rFonts w:ascii="Arial" w:eastAsia="Calibri" w:hAnsi="Arial" w:cs="Arial"/>
          <w:b/>
          <w:bCs/>
          <w:sz w:val="20"/>
          <w:szCs w:val="20"/>
        </w:rPr>
      </w:pPr>
      <w:r w:rsidRPr="0035417E">
        <w:rPr>
          <w:rFonts w:ascii="Arial" w:eastAsia="Calibri" w:hAnsi="Arial" w:cs="Arial"/>
          <w:sz w:val="20"/>
          <w:szCs w:val="20"/>
        </w:rPr>
        <w:t xml:space="preserve">De dichos lineamientos en cita, podemos  establecer que en el trámite de la CESIÓN DE DERECHOS, se requiere que, quien firme la solicitud sea la persona a </w:t>
      </w:r>
      <w:r w:rsidRPr="0035417E">
        <w:rPr>
          <w:rFonts w:ascii="Arial" w:eastAsia="Calibri" w:hAnsi="Arial" w:cs="Arial"/>
          <w:b/>
          <w:bCs/>
          <w:sz w:val="20"/>
          <w:szCs w:val="20"/>
        </w:rPr>
        <w:t>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3CA30708" w14:textId="77777777" w:rsidR="002E55A4" w:rsidRPr="0035417E" w:rsidRDefault="002E55A4" w:rsidP="002E55A4">
      <w:pPr>
        <w:widowControl/>
        <w:suppressAutoHyphens/>
        <w:autoSpaceDE/>
        <w:jc w:val="both"/>
        <w:rPr>
          <w:rFonts w:ascii="Arial" w:eastAsia="Calibri" w:hAnsi="Arial" w:cs="Arial"/>
          <w:b/>
          <w:bCs/>
          <w:sz w:val="20"/>
          <w:szCs w:val="20"/>
        </w:rPr>
      </w:pPr>
    </w:p>
    <w:p w14:paraId="55519678" w14:textId="77777777" w:rsidR="002E55A4" w:rsidRPr="0035417E" w:rsidRDefault="002E55A4" w:rsidP="002E55A4">
      <w:pPr>
        <w:widowControl/>
        <w:suppressAutoHyphens/>
        <w:autoSpaceDE/>
        <w:jc w:val="both"/>
        <w:rPr>
          <w:rFonts w:ascii="Arial" w:eastAsia="Calibri" w:hAnsi="Arial" w:cs="Arial"/>
          <w:b/>
          <w:bCs/>
          <w:i/>
          <w:iCs/>
          <w:sz w:val="20"/>
          <w:szCs w:val="20"/>
          <w:u w:val="single"/>
        </w:rPr>
      </w:pPr>
      <w:r w:rsidRPr="0035417E">
        <w:rPr>
          <w:rFonts w:ascii="Arial" w:eastAsia="Calibri"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35417E">
        <w:rPr>
          <w:rFonts w:ascii="Arial" w:eastAsia="Calibri" w:hAnsi="Arial" w:cs="Arial"/>
          <w:b/>
          <w:bCs/>
          <w:i/>
          <w:iCs/>
          <w:sz w:val="20"/>
          <w:szCs w:val="20"/>
          <w:u w:val="single"/>
        </w:rPr>
        <w:t xml:space="preserve">ES UN PRINCIPIO DE SEGURIDAD JURÍDICA, establecido por el artículo 14 de la Constitución Política de los Estados Unidos Mexicanos, que establece que nadie podrá ser privado de sus derechos, </w:t>
      </w:r>
      <w:r w:rsidRPr="0035417E">
        <w:rPr>
          <w:rFonts w:ascii="Arial" w:eastAsia="Calibri" w:hAnsi="Arial" w:cs="Arial"/>
          <w:b/>
          <w:bCs/>
          <w:i/>
          <w:iCs/>
          <w:sz w:val="20"/>
          <w:szCs w:val="20"/>
          <w:u w:val="single"/>
        </w:rPr>
        <w:lastRenderedPageBreak/>
        <w:t>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36066E42" w14:textId="77777777" w:rsidR="002E55A4" w:rsidRPr="0035417E" w:rsidRDefault="002E55A4" w:rsidP="002E55A4">
      <w:pPr>
        <w:widowControl/>
        <w:suppressAutoHyphens/>
        <w:autoSpaceDE/>
        <w:jc w:val="both"/>
        <w:rPr>
          <w:rFonts w:ascii="Arial" w:eastAsia="Calibri" w:hAnsi="Arial" w:cs="Arial"/>
          <w:b/>
          <w:bCs/>
          <w:i/>
          <w:iCs/>
          <w:sz w:val="20"/>
          <w:szCs w:val="20"/>
          <w:u w:val="single"/>
        </w:rPr>
      </w:pPr>
    </w:p>
    <w:p w14:paraId="2FC0ACB3" w14:textId="77777777" w:rsidR="002E55A4" w:rsidRPr="0035417E" w:rsidRDefault="002E55A4" w:rsidP="001E521C">
      <w:pPr>
        <w:widowControl/>
        <w:numPr>
          <w:ilvl w:val="0"/>
          <w:numId w:val="76"/>
        </w:numPr>
        <w:suppressAutoHyphens/>
        <w:autoSpaceDE/>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llevar a cabo un análisis de las constancias que obran en el sumario, tenemos que:</w:t>
      </w:r>
    </w:p>
    <w:p w14:paraId="0DAE16E3" w14:textId="77777777" w:rsidR="002E55A4" w:rsidRPr="0035417E" w:rsidRDefault="002E55A4" w:rsidP="002E55A4">
      <w:pPr>
        <w:widowControl/>
        <w:suppressAutoHyphens/>
        <w:autoSpaceDE/>
        <w:ind w:left="720"/>
        <w:contextualSpacing/>
        <w:jc w:val="both"/>
        <w:rPr>
          <w:rFonts w:ascii="Arial" w:eastAsia="Calibri" w:hAnsi="Arial" w:cs="Arial"/>
          <w:b/>
          <w:bCs/>
          <w:sz w:val="20"/>
          <w:szCs w:val="20"/>
        </w:rPr>
      </w:pPr>
    </w:p>
    <w:p w14:paraId="6AB0BD5B" w14:textId="77777777" w:rsidR="002E55A4" w:rsidRPr="0035417E" w:rsidRDefault="002E55A4" w:rsidP="001E521C">
      <w:pPr>
        <w:widowControl/>
        <w:numPr>
          <w:ilvl w:val="0"/>
          <w:numId w:val="77"/>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LA CONSTANCIA DE VERIFICACIÓN Y RECONOCIMIENTO, de fecha diecisiete de abril del año dos mil veinticuatro, está acreditada la existencia del puesto fijo número S/N, con objeto/contrato: 1050000010461, con giro de “NUEZ Y JAMONCILLO” ubicado en la zona: comedores del Mercado de Abasto, “MARGARITA MAZA DE JUÁREZ”;</w:t>
      </w:r>
    </w:p>
    <w:p w14:paraId="195D436C" w14:textId="77777777" w:rsidR="002E55A4" w:rsidRPr="0035417E" w:rsidRDefault="002E55A4" w:rsidP="001E521C">
      <w:pPr>
        <w:widowControl/>
        <w:numPr>
          <w:ilvl w:val="0"/>
          <w:numId w:val="77"/>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los comprobantes de pagos que se encuentra descrita en el RESULTANDO PRIMERO, se acredita que el mismo se encuentra al corriente de sus pagos; </w:t>
      </w:r>
    </w:p>
    <w:p w14:paraId="29F04746" w14:textId="77777777" w:rsidR="002E55A4" w:rsidRPr="0035417E" w:rsidRDefault="002E55A4" w:rsidP="001E521C">
      <w:pPr>
        <w:widowControl/>
        <w:numPr>
          <w:ilvl w:val="0"/>
          <w:numId w:val="77"/>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Se demuestra que dicho puesto está concesionado a favor de la Ciudadana</w:t>
      </w:r>
      <w:r w:rsidRPr="0035417E">
        <w:rPr>
          <w:rFonts w:ascii="Arial" w:eastAsia="Calibri" w:hAnsi="Arial" w:cs="Arial"/>
          <w:b/>
          <w:i/>
          <w:iCs/>
          <w:sz w:val="20"/>
          <w:szCs w:val="20"/>
        </w:rPr>
        <w:t xml:space="preserve"> EVA CABALLERO CASTILLO</w:t>
      </w:r>
      <w:r w:rsidRPr="0035417E">
        <w:rPr>
          <w:rFonts w:ascii="Arial" w:eastAsia="Calibri" w:hAnsi="Arial" w:cs="Arial"/>
          <w:b/>
          <w:bCs/>
          <w:i/>
          <w:iCs/>
          <w:sz w:val="20"/>
          <w:szCs w:val="20"/>
        </w:rPr>
        <w:t xml:space="preserve">; </w:t>
      </w:r>
    </w:p>
    <w:p w14:paraId="01EB1563" w14:textId="77777777" w:rsidR="002E55A4" w:rsidRPr="0035417E" w:rsidRDefault="002E55A4" w:rsidP="001E521C">
      <w:pPr>
        <w:widowControl/>
        <w:numPr>
          <w:ilvl w:val="0"/>
          <w:numId w:val="77"/>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dicho puesto está al corriente en el pago de sus derechos;</w:t>
      </w:r>
    </w:p>
    <w:p w14:paraId="32A018FC" w14:textId="77777777" w:rsidR="002E55A4" w:rsidRPr="0035417E" w:rsidRDefault="002E55A4" w:rsidP="001E521C">
      <w:pPr>
        <w:widowControl/>
        <w:numPr>
          <w:ilvl w:val="0"/>
          <w:numId w:val="77"/>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la emisión de la constancia de verificación y reconocimiento, fue hecha por autoridad competente en términos del apartado VI, numeral 1, de los Lineamientos antes invocados;</w:t>
      </w:r>
    </w:p>
    <w:p w14:paraId="42EB40DC" w14:textId="77777777" w:rsidR="002E55A4" w:rsidRPr="0035417E" w:rsidRDefault="002E55A4" w:rsidP="001E521C">
      <w:pPr>
        <w:widowControl/>
        <w:numPr>
          <w:ilvl w:val="0"/>
          <w:numId w:val="77"/>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56240313" w14:textId="77777777" w:rsidR="002E55A4" w:rsidRPr="0035417E" w:rsidRDefault="002E55A4" w:rsidP="002E55A4">
      <w:pPr>
        <w:widowControl/>
        <w:suppressAutoHyphens/>
        <w:autoSpaceDE/>
        <w:jc w:val="both"/>
        <w:rPr>
          <w:rFonts w:ascii="Arial" w:eastAsia="Calibri" w:hAnsi="Arial" w:cs="Arial"/>
          <w:b/>
          <w:bCs/>
          <w:sz w:val="20"/>
          <w:szCs w:val="20"/>
        </w:rPr>
      </w:pPr>
    </w:p>
    <w:p w14:paraId="3E96D0DC" w14:textId="77777777" w:rsidR="002E55A4" w:rsidRPr="0035417E" w:rsidRDefault="002E55A4" w:rsidP="001E521C">
      <w:pPr>
        <w:widowControl/>
        <w:numPr>
          <w:ilvl w:val="0"/>
          <w:numId w:val="76"/>
        </w:numPr>
        <w:suppressAutoHyphens/>
        <w:autoSpaceDE/>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Por otra parte el requisito de la RATIFICACIÓN está satisfecho, pues mediante diligencia de fecha</w:t>
      </w:r>
      <w:r w:rsidRPr="0035417E">
        <w:rPr>
          <w:rFonts w:ascii="Arial" w:eastAsia="Calibri" w:hAnsi="Arial" w:cs="Arial"/>
          <w:b/>
          <w:bCs/>
          <w:i/>
          <w:iCs/>
          <w:sz w:val="20"/>
          <w:szCs w:val="20"/>
        </w:rPr>
        <w:t xml:space="preserve"> VEINTICUATRO DE JUNIO DEL AÑO DOS MIL VEINTICUATRO, compareció ante el Regidor de Servicios Municipales  y de Mercados y Comercio en Vía Pública, la CONCESIONARIA</w:t>
      </w:r>
      <w:r w:rsidRPr="0035417E">
        <w:rPr>
          <w:rFonts w:ascii="Arial" w:eastAsia="Calibri" w:hAnsi="Arial" w:cs="Arial"/>
          <w:sz w:val="20"/>
          <w:szCs w:val="20"/>
        </w:rPr>
        <w:t xml:space="preserve"> </w:t>
      </w:r>
      <w:r w:rsidRPr="0035417E">
        <w:rPr>
          <w:rFonts w:ascii="Arial" w:eastAsia="Calibri" w:hAnsi="Arial" w:cs="Arial"/>
          <w:b/>
          <w:i/>
          <w:iCs/>
          <w:sz w:val="20"/>
          <w:szCs w:val="20"/>
        </w:rPr>
        <w:t>EVA CABALLERO CASTILLO</w:t>
      </w:r>
      <w:r w:rsidRPr="0035417E">
        <w:rPr>
          <w:rFonts w:ascii="Arial" w:eastAsia="Calibri" w:hAnsi="Arial" w:cs="Arial"/>
          <w:b/>
          <w:bCs/>
          <w:i/>
          <w:iCs/>
          <w:sz w:val="20"/>
          <w:szCs w:val="20"/>
        </w:rPr>
        <w:t>, a ratificar su deseo de ceder  los derechos que le concede su concesión a favor de la Ciudadana</w:t>
      </w:r>
      <w:r w:rsidRPr="0035417E">
        <w:rPr>
          <w:rFonts w:ascii="Arial" w:eastAsia="Calibri" w:hAnsi="Arial" w:cs="Arial"/>
          <w:b/>
          <w:bCs/>
          <w:sz w:val="20"/>
          <w:szCs w:val="20"/>
        </w:rPr>
        <w:t xml:space="preserve"> </w:t>
      </w:r>
      <w:r w:rsidRPr="0035417E">
        <w:rPr>
          <w:rFonts w:ascii="Arial" w:eastAsia="Calibri" w:hAnsi="Arial" w:cs="Arial"/>
          <w:b/>
          <w:bCs/>
          <w:i/>
          <w:iCs/>
          <w:sz w:val="20"/>
          <w:szCs w:val="20"/>
        </w:rPr>
        <w:t xml:space="preserve">ALMADELIA PÈREZ MARTINEZ, quienes cumplieron con las obligaciones a que están sujetos,  de conformidad con el apartado II de los referidos LINEAMIENTOS PARA TRÁMITES ADMINISTRATIVOS DE LOS </w:t>
      </w:r>
      <w:r w:rsidRPr="0035417E">
        <w:rPr>
          <w:rFonts w:ascii="Arial" w:eastAsia="Calibri" w:hAnsi="Arial" w:cs="Arial"/>
          <w:b/>
          <w:bCs/>
          <w:i/>
          <w:iCs/>
          <w:sz w:val="20"/>
          <w:szCs w:val="20"/>
        </w:rPr>
        <w:t>MERCADOS PÚBLICOS”, pues obran en el presente expediente:</w:t>
      </w:r>
    </w:p>
    <w:p w14:paraId="3AD76369" w14:textId="77777777" w:rsidR="002E55A4" w:rsidRPr="0035417E" w:rsidRDefault="002E55A4" w:rsidP="002E55A4">
      <w:pPr>
        <w:widowControl/>
        <w:suppressAutoHyphens/>
        <w:autoSpaceDE/>
        <w:ind w:left="720"/>
        <w:contextualSpacing/>
        <w:jc w:val="both"/>
        <w:rPr>
          <w:rFonts w:ascii="Arial" w:eastAsia="Calibri" w:hAnsi="Arial" w:cs="Arial"/>
          <w:b/>
          <w:bCs/>
          <w:i/>
          <w:iCs/>
          <w:sz w:val="20"/>
          <w:szCs w:val="20"/>
        </w:rPr>
      </w:pPr>
    </w:p>
    <w:p w14:paraId="740D84AA" w14:textId="77777777" w:rsidR="002E55A4" w:rsidRPr="0035417E" w:rsidRDefault="002E55A4" w:rsidP="001E521C">
      <w:pPr>
        <w:widowControl/>
        <w:numPr>
          <w:ilvl w:val="0"/>
          <w:numId w:val="7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45A75F93" w14:textId="77777777" w:rsidR="002E55A4" w:rsidRPr="0035417E" w:rsidRDefault="002E55A4" w:rsidP="001E521C">
      <w:pPr>
        <w:widowControl/>
        <w:numPr>
          <w:ilvl w:val="0"/>
          <w:numId w:val="7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410A60F2" w14:textId="77777777" w:rsidR="002E55A4" w:rsidRPr="0035417E" w:rsidRDefault="002E55A4" w:rsidP="001E521C">
      <w:pPr>
        <w:widowControl/>
        <w:numPr>
          <w:ilvl w:val="0"/>
          <w:numId w:val="7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correspondiente acta de cesión de derechos;</w:t>
      </w:r>
    </w:p>
    <w:p w14:paraId="4635F5E3" w14:textId="77777777" w:rsidR="002E55A4" w:rsidRPr="0035417E" w:rsidRDefault="002E55A4" w:rsidP="001E521C">
      <w:pPr>
        <w:widowControl/>
        <w:numPr>
          <w:ilvl w:val="0"/>
          <w:numId w:val="7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Originales tanto de las actas de nacimiento del cesionario y del cedente;</w:t>
      </w:r>
    </w:p>
    <w:p w14:paraId="1F26D45E" w14:textId="77777777" w:rsidR="002E55A4" w:rsidRPr="0035417E" w:rsidRDefault="002E55A4" w:rsidP="001E521C">
      <w:pPr>
        <w:widowControl/>
        <w:numPr>
          <w:ilvl w:val="0"/>
          <w:numId w:val="7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las identificaciones oficiales, tanto del cesionario como del cedente;</w:t>
      </w:r>
    </w:p>
    <w:p w14:paraId="2FADD7E4" w14:textId="77777777" w:rsidR="002E55A4" w:rsidRPr="0035417E" w:rsidRDefault="002E55A4" w:rsidP="001E521C">
      <w:pPr>
        <w:widowControl/>
        <w:numPr>
          <w:ilvl w:val="0"/>
          <w:numId w:val="7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Los recibos de pagos de derechos, con la que demuestra estar al corriente en el pago de los últimos cinco años anteriores;</w:t>
      </w:r>
    </w:p>
    <w:p w14:paraId="3B401314" w14:textId="77777777" w:rsidR="002E55A4" w:rsidRPr="0035417E" w:rsidRDefault="002E55A4" w:rsidP="001E521C">
      <w:pPr>
        <w:widowControl/>
        <w:numPr>
          <w:ilvl w:val="0"/>
          <w:numId w:val="7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constancia de verificación y reconocimiento del local comercial en cuestión; </w:t>
      </w:r>
    </w:p>
    <w:p w14:paraId="2428CA86" w14:textId="77777777" w:rsidR="002E55A4" w:rsidRPr="0035417E" w:rsidRDefault="002E55A4" w:rsidP="001E521C">
      <w:pPr>
        <w:widowControl/>
        <w:numPr>
          <w:ilvl w:val="0"/>
          <w:numId w:val="78"/>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La designación de beneficiario  y la participación de dos testigos.</w:t>
      </w:r>
    </w:p>
    <w:p w14:paraId="4BEE2B81" w14:textId="77777777" w:rsidR="002E55A4" w:rsidRPr="0035417E" w:rsidRDefault="002E55A4" w:rsidP="001E521C">
      <w:pPr>
        <w:widowControl/>
        <w:suppressAutoHyphens/>
        <w:autoSpaceDE/>
        <w:ind w:left="709" w:hanging="283"/>
        <w:jc w:val="both"/>
        <w:rPr>
          <w:rFonts w:ascii="Arial" w:eastAsia="Calibri" w:hAnsi="Arial" w:cs="Arial"/>
          <w:b/>
          <w:bCs/>
          <w:i/>
          <w:iCs/>
          <w:sz w:val="20"/>
          <w:szCs w:val="20"/>
        </w:rPr>
      </w:pPr>
    </w:p>
    <w:p w14:paraId="0B07CFE1" w14:textId="77777777" w:rsidR="002E55A4" w:rsidRPr="0035417E" w:rsidRDefault="002E55A4" w:rsidP="002E55A4">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45BEA050" w14:textId="77777777" w:rsidR="002E55A4" w:rsidRPr="0035417E" w:rsidRDefault="002E55A4" w:rsidP="002E55A4">
      <w:pPr>
        <w:widowControl/>
        <w:suppressAutoHyphens/>
        <w:autoSpaceDE/>
        <w:jc w:val="both"/>
        <w:rPr>
          <w:rFonts w:ascii="Arial" w:eastAsia="Calibri" w:hAnsi="Arial" w:cs="Arial"/>
          <w:b/>
          <w:bCs/>
          <w:i/>
          <w:iCs/>
          <w:sz w:val="20"/>
          <w:szCs w:val="20"/>
        </w:rPr>
      </w:pPr>
    </w:p>
    <w:p w14:paraId="3D18F208" w14:textId="77777777" w:rsidR="002E55A4" w:rsidRPr="0035417E" w:rsidRDefault="002E55A4" w:rsidP="002E55A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 PRIMERO.- </w:t>
      </w:r>
      <w:r w:rsidRPr="0035417E">
        <w:rPr>
          <w:rFonts w:ascii="Arial" w:eastAsia="Calibri" w:hAnsi="Arial" w:cs="Arial"/>
          <w:i/>
          <w:iCs/>
          <w:sz w:val="20"/>
          <w:szCs w:val="20"/>
        </w:rPr>
        <w:t>Que la voluntad del concesionario de ceder a otra sus derechos correspondientes, NO SE ENCUENTRA COACCIONADA, sino que la misma ES LIBRE, POR LO CUAL, DESDE ESTE MOMENTO SURTE SUS EFECTOS JURÍDICOS CORRESPONDIENTES, DADO QUE LA MISMA FUE MANFIESTADA PERSONALMENTE ANTE EL REGIDOR DE SERVCICIOS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0109F600" w14:textId="77777777" w:rsidR="002E55A4" w:rsidRPr="0035417E" w:rsidRDefault="002E55A4" w:rsidP="002E55A4">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 xml:space="preserve"> </w:t>
      </w:r>
    </w:p>
    <w:p w14:paraId="762F1059" w14:textId="5443EC7C" w:rsidR="002E55A4" w:rsidRPr="0035417E" w:rsidRDefault="002E55A4" w:rsidP="002E55A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SEGUNDO.- </w:t>
      </w:r>
      <w:r w:rsidRPr="0035417E">
        <w:rPr>
          <w:rFonts w:ascii="Arial" w:eastAsia="Calibri" w:hAnsi="Arial" w:cs="Arial"/>
          <w:i/>
          <w:iCs/>
          <w:sz w:val="20"/>
          <w:szCs w:val="20"/>
        </w:rPr>
        <w:t>La Comisión de Mercados y Comercio en Vía Pública, propone al H. Cabildo, APRUEBE LA CESIÓN DE DERECHOS que realiza la</w:t>
      </w:r>
      <w:r w:rsidRPr="0035417E">
        <w:rPr>
          <w:rFonts w:ascii="Arial" w:eastAsia="Calibri" w:hAnsi="Arial" w:cs="Arial"/>
          <w:b/>
          <w:bCs/>
          <w:i/>
          <w:iCs/>
          <w:sz w:val="20"/>
          <w:szCs w:val="20"/>
        </w:rPr>
        <w:t xml:space="preserve"> </w:t>
      </w:r>
      <w:r w:rsidRPr="0035417E">
        <w:rPr>
          <w:rFonts w:ascii="Arial" w:eastAsia="Calibri" w:hAnsi="Arial" w:cs="Arial"/>
          <w:i/>
          <w:iCs/>
          <w:sz w:val="20"/>
          <w:szCs w:val="20"/>
        </w:rPr>
        <w:t xml:space="preserve">CONCESIONARIA </w:t>
      </w:r>
      <w:r w:rsidRPr="0035417E">
        <w:rPr>
          <w:rFonts w:ascii="Arial" w:eastAsia="Calibri" w:hAnsi="Arial" w:cs="Arial"/>
          <w:bCs/>
          <w:i/>
          <w:iCs/>
          <w:sz w:val="20"/>
          <w:szCs w:val="20"/>
        </w:rPr>
        <w:t>EVA CABALLERO CASTILLO</w:t>
      </w:r>
      <w:r w:rsidRPr="0035417E">
        <w:rPr>
          <w:rFonts w:ascii="Arial" w:eastAsia="Calibri" w:hAnsi="Arial" w:cs="Arial"/>
          <w:i/>
          <w:iCs/>
          <w:sz w:val="20"/>
          <w:szCs w:val="20"/>
        </w:rPr>
        <w:t>, a favor de la Ciudadana</w:t>
      </w:r>
      <w:r w:rsidRPr="0035417E">
        <w:rPr>
          <w:rFonts w:ascii="Arial" w:eastAsia="Calibri" w:hAnsi="Arial" w:cs="Arial"/>
          <w:sz w:val="20"/>
          <w:szCs w:val="20"/>
        </w:rPr>
        <w:t xml:space="preserve"> </w:t>
      </w:r>
      <w:r w:rsidRPr="0035417E">
        <w:rPr>
          <w:rFonts w:ascii="Arial" w:eastAsia="Calibri" w:hAnsi="Arial" w:cs="Arial"/>
          <w:i/>
          <w:iCs/>
          <w:sz w:val="20"/>
          <w:szCs w:val="20"/>
        </w:rPr>
        <w:t>ALMADELIA PÈREZ MARTINEZ</w:t>
      </w:r>
      <w:r w:rsidR="001E521C" w:rsidRPr="0035417E">
        <w:rPr>
          <w:rFonts w:ascii="Arial" w:eastAsia="Calibri" w:hAnsi="Arial" w:cs="Arial"/>
          <w:i/>
          <w:iCs/>
          <w:sz w:val="20"/>
          <w:szCs w:val="20"/>
        </w:rPr>
        <w:t xml:space="preserve"> </w:t>
      </w:r>
      <w:r w:rsidR="001E521C" w:rsidRPr="0035417E">
        <w:rPr>
          <w:rFonts w:ascii="Arial" w:eastAsia="Calibri" w:hAnsi="Arial" w:cs="Arial"/>
          <w:sz w:val="20"/>
          <w:szCs w:val="20"/>
        </w:rPr>
        <w:t>(sic)</w:t>
      </w:r>
      <w:r w:rsidRPr="0035417E">
        <w:rPr>
          <w:rFonts w:ascii="Arial" w:eastAsia="Calibri" w:hAnsi="Arial" w:cs="Arial"/>
          <w:i/>
          <w:iCs/>
          <w:sz w:val="20"/>
          <w:szCs w:val="20"/>
        </w:rPr>
        <w:t>, respecto del puesto fijo número S/N, con objeto/contrato: 1050000010461, con giro de “NUEZ Y JAMONCILLO” ubicado en la zona: comedores del Mercado de Abasto “MARGARITA MAZA DE JUÁREZ”, del Municipio de Oaxaca de Juárez; por cuya razón se emite el siguiente:</w:t>
      </w:r>
    </w:p>
    <w:p w14:paraId="069328F0" w14:textId="77777777" w:rsidR="002E55A4" w:rsidRPr="0035417E" w:rsidRDefault="002E55A4" w:rsidP="002E55A4">
      <w:pPr>
        <w:widowControl/>
        <w:suppressAutoHyphens/>
        <w:autoSpaceDE/>
        <w:jc w:val="center"/>
        <w:rPr>
          <w:rFonts w:ascii="Arial" w:eastAsia="Calibri" w:hAnsi="Arial" w:cs="Arial"/>
          <w:b/>
          <w:bCs/>
          <w:i/>
          <w:iCs/>
          <w:sz w:val="20"/>
          <w:szCs w:val="20"/>
        </w:rPr>
      </w:pPr>
    </w:p>
    <w:p w14:paraId="56962EEA" w14:textId="77777777" w:rsidR="002E55A4" w:rsidRPr="0035417E" w:rsidRDefault="002E55A4" w:rsidP="002E55A4">
      <w:pPr>
        <w:widowControl/>
        <w:suppressAutoHyphens/>
        <w:autoSpaceDE/>
        <w:jc w:val="center"/>
        <w:rPr>
          <w:rFonts w:ascii="Arial" w:eastAsia="Calibri" w:hAnsi="Arial" w:cs="Arial"/>
          <w:b/>
          <w:bCs/>
          <w:i/>
          <w:iCs/>
          <w:sz w:val="20"/>
          <w:szCs w:val="20"/>
        </w:rPr>
      </w:pPr>
      <w:r w:rsidRPr="0035417E">
        <w:rPr>
          <w:rFonts w:ascii="Arial" w:eastAsia="Calibri" w:hAnsi="Arial" w:cs="Arial"/>
          <w:b/>
          <w:bCs/>
          <w:i/>
          <w:iCs/>
          <w:sz w:val="20"/>
          <w:szCs w:val="20"/>
        </w:rPr>
        <w:t>DICTAMEN</w:t>
      </w:r>
    </w:p>
    <w:p w14:paraId="5A92BBE5" w14:textId="77777777" w:rsidR="002E55A4" w:rsidRPr="0035417E" w:rsidRDefault="002E55A4" w:rsidP="002E55A4">
      <w:pPr>
        <w:widowControl/>
        <w:suppressAutoHyphens/>
        <w:autoSpaceDE/>
        <w:jc w:val="center"/>
        <w:rPr>
          <w:rFonts w:ascii="Arial" w:eastAsia="Calibri" w:hAnsi="Arial" w:cs="Arial"/>
          <w:b/>
          <w:bCs/>
          <w:i/>
          <w:iCs/>
          <w:sz w:val="20"/>
          <w:szCs w:val="20"/>
        </w:rPr>
      </w:pPr>
    </w:p>
    <w:p w14:paraId="4A3F27D1" w14:textId="0F1411D0" w:rsidR="002E55A4" w:rsidRPr="0035417E" w:rsidRDefault="002E55A4" w:rsidP="002E55A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 xml:space="preserve">EL HONORABLE CABILDO DEL MUNICIPIO DE OAXACA DE JUÁREZ, OAXACA, CON FUNDAMENTO EN LO DISPUESTO POR LOS ARTÍCULOS 43, APARTADO C, FRACCIÓN X, 54 y 55 FRACCIÓN III DE LA LEY ORGÁNICA MUNICIPAL DEL ESTADO DE OAXACA Y 88 FRACCIÓN V DEL BANDO DE POLICIA Y GOBIERNO DEL MUNICIPIO DE OAXACA DE JUÁREZ; DETERMINA APROBAR LA CESIÓN DE DERECHOS que realiza la CONCESIONARIA </w:t>
      </w:r>
      <w:r w:rsidRPr="0035417E">
        <w:rPr>
          <w:rFonts w:ascii="Arial" w:eastAsia="Calibri" w:hAnsi="Arial" w:cs="Arial"/>
          <w:bCs/>
          <w:i/>
          <w:iCs/>
          <w:sz w:val="20"/>
          <w:szCs w:val="20"/>
        </w:rPr>
        <w:t>EVA CABALLERO CASTILLO</w:t>
      </w:r>
      <w:r w:rsidRPr="0035417E">
        <w:rPr>
          <w:rFonts w:ascii="Arial" w:eastAsia="Calibri" w:hAnsi="Arial" w:cs="Arial"/>
          <w:i/>
          <w:iCs/>
          <w:sz w:val="20"/>
          <w:szCs w:val="20"/>
        </w:rPr>
        <w:t>, A FAVOR DE LA CIUDADANA</w:t>
      </w:r>
      <w:r w:rsidRPr="0035417E">
        <w:rPr>
          <w:rFonts w:ascii="Arial" w:eastAsia="Calibri" w:hAnsi="Arial" w:cs="Arial"/>
          <w:sz w:val="20"/>
          <w:szCs w:val="20"/>
        </w:rPr>
        <w:t xml:space="preserve"> </w:t>
      </w:r>
      <w:r w:rsidRPr="0035417E">
        <w:rPr>
          <w:rFonts w:ascii="Arial" w:eastAsia="Calibri" w:hAnsi="Arial" w:cs="Arial"/>
          <w:i/>
          <w:iCs/>
          <w:sz w:val="20"/>
          <w:szCs w:val="20"/>
        </w:rPr>
        <w:t>ALMADELIA PÈREZ MARTINEZ</w:t>
      </w:r>
      <w:r w:rsidR="001E521C" w:rsidRPr="0035417E">
        <w:rPr>
          <w:rFonts w:ascii="Arial" w:eastAsia="Calibri" w:hAnsi="Arial" w:cs="Arial"/>
          <w:i/>
          <w:iCs/>
          <w:sz w:val="20"/>
          <w:szCs w:val="20"/>
        </w:rPr>
        <w:t xml:space="preserve"> </w:t>
      </w:r>
      <w:r w:rsidR="001E521C" w:rsidRPr="0035417E">
        <w:rPr>
          <w:rFonts w:ascii="Arial" w:eastAsia="Calibri" w:hAnsi="Arial" w:cs="Arial"/>
          <w:sz w:val="20"/>
          <w:szCs w:val="20"/>
        </w:rPr>
        <w:t>(sic)</w:t>
      </w:r>
      <w:r w:rsidRPr="0035417E">
        <w:rPr>
          <w:rFonts w:ascii="Arial" w:eastAsia="Calibri" w:hAnsi="Arial" w:cs="Arial"/>
          <w:i/>
          <w:iCs/>
          <w:sz w:val="20"/>
          <w:szCs w:val="20"/>
        </w:rPr>
        <w:t>, RESPECTO DEL PUESTO FIJO NÚMERO S/N, CON OBJETO/CONTRATO: 1050000010461, CON GIRO DE “NUEZ Y JAMONCILLO” UBICADO EN LA ZONA: COMEDORES DEL MERCADO DE ABASTO, “MARGARITA MAZA DE JUÁREZ”,</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 DEL MUNICIPIO DE OAXACA  DE JUÁREZ.- - - - - - - </w:t>
      </w:r>
      <w:r w:rsidR="001E521C" w:rsidRPr="0035417E">
        <w:rPr>
          <w:rFonts w:ascii="Arial" w:eastAsia="Calibri" w:hAnsi="Arial" w:cs="Arial"/>
          <w:i/>
          <w:iCs/>
          <w:sz w:val="20"/>
          <w:szCs w:val="20"/>
        </w:rPr>
        <w:t xml:space="preserve">- - - - - - - - - - - - - - - - - - - </w:t>
      </w:r>
    </w:p>
    <w:p w14:paraId="73E75EC7" w14:textId="77777777" w:rsidR="002E55A4" w:rsidRPr="0035417E" w:rsidRDefault="002E55A4" w:rsidP="002E55A4">
      <w:pPr>
        <w:widowControl/>
        <w:suppressAutoHyphens/>
        <w:autoSpaceDE/>
        <w:jc w:val="both"/>
        <w:rPr>
          <w:rFonts w:ascii="Arial" w:eastAsia="Calibri" w:hAnsi="Arial" w:cs="Arial"/>
          <w:i/>
          <w:iCs/>
          <w:sz w:val="20"/>
          <w:szCs w:val="20"/>
        </w:rPr>
      </w:pPr>
    </w:p>
    <w:p w14:paraId="0E2C010A" w14:textId="5F469B88" w:rsidR="002E55A4" w:rsidRPr="0035417E" w:rsidRDefault="002E55A4" w:rsidP="002E55A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SEGUNDO. –</w:t>
      </w:r>
      <w:r w:rsidRPr="0035417E">
        <w:rPr>
          <w:rFonts w:ascii="Arial" w:eastAsia="Calibri" w:hAnsi="Arial" w:cs="Arial"/>
          <w:i/>
          <w:iCs/>
          <w:sz w:val="20"/>
          <w:szCs w:val="20"/>
        </w:rPr>
        <w:t>NOTIFIQUESE</w:t>
      </w:r>
      <w:r w:rsidR="00D7136A" w:rsidRPr="0035417E">
        <w:rPr>
          <w:rFonts w:ascii="Arial" w:eastAsia="Calibri" w:hAnsi="Arial" w:cs="Arial"/>
          <w:i/>
          <w:iCs/>
          <w:sz w:val="20"/>
          <w:szCs w:val="20"/>
        </w:rPr>
        <w:t xml:space="preserve"> </w:t>
      </w:r>
      <w:r w:rsidR="00D7136A" w:rsidRPr="0035417E">
        <w:rPr>
          <w:rFonts w:ascii="Arial" w:eastAsia="Calibri" w:hAnsi="Arial" w:cs="Arial"/>
          <w:bCs/>
          <w:sz w:val="20"/>
          <w:szCs w:val="20"/>
        </w:rPr>
        <w:t>(sic)</w:t>
      </w:r>
      <w:r w:rsidRPr="0035417E">
        <w:rPr>
          <w:rFonts w:ascii="Arial" w:eastAsia="Calibri" w:hAnsi="Arial" w:cs="Arial"/>
          <w:i/>
          <w:iCs/>
          <w:sz w:val="20"/>
          <w:szCs w:val="20"/>
        </w:rPr>
        <w:t xml:space="preserve"> A LA DIRECCIÓN DEL MERCADO DE ABASTO DEL MUNICIPIO DE OAXACA DE JUÁREZ, EL CONTENIDO DEL PRESENTE DICTAMEN PARA LOS TRÁMITES ADMINISTRATIVOS CORRESPONDIENTES. - - </w:t>
      </w:r>
    </w:p>
    <w:p w14:paraId="4930A324" w14:textId="77777777" w:rsidR="002E55A4" w:rsidRPr="0035417E" w:rsidRDefault="002E55A4" w:rsidP="002E55A4">
      <w:pPr>
        <w:widowControl/>
        <w:suppressAutoHyphens/>
        <w:autoSpaceDE/>
        <w:jc w:val="both"/>
        <w:rPr>
          <w:rFonts w:ascii="Arial" w:eastAsia="Calibri" w:hAnsi="Arial" w:cs="Arial"/>
          <w:b/>
          <w:bCs/>
          <w:i/>
          <w:iCs/>
          <w:sz w:val="20"/>
          <w:szCs w:val="20"/>
        </w:rPr>
      </w:pPr>
    </w:p>
    <w:p w14:paraId="69EF72FE" w14:textId="77777777" w:rsidR="002E55A4" w:rsidRPr="0035417E" w:rsidRDefault="002E55A4" w:rsidP="002E55A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 </w:t>
      </w:r>
    </w:p>
    <w:p w14:paraId="221B6F17" w14:textId="77777777" w:rsidR="002E55A4" w:rsidRPr="0035417E" w:rsidRDefault="002E55A4" w:rsidP="002E55A4">
      <w:pPr>
        <w:widowControl/>
        <w:suppressAutoHyphens/>
        <w:autoSpaceDE/>
        <w:jc w:val="both"/>
        <w:rPr>
          <w:rFonts w:ascii="Arial" w:eastAsia="Calibri" w:hAnsi="Arial" w:cs="Arial"/>
          <w:b/>
          <w:bCs/>
          <w:i/>
          <w:iCs/>
          <w:sz w:val="20"/>
          <w:szCs w:val="20"/>
        </w:rPr>
      </w:pPr>
    </w:p>
    <w:p w14:paraId="11817FA7" w14:textId="77777777" w:rsidR="002E55A4" w:rsidRPr="0035417E" w:rsidRDefault="002E55A4" w:rsidP="00A3719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“ARTÍCULO 45.- Los concesionarios de los locales destinados al servicio de Mercado están obligados a: </w:t>
      </w:r>
    </w:p>
    <w:p w14:paraId="300AE949" w14:textId="77777777" w:rsidR="002E55A4" w:rsidRPr="0035417E" w:rsidRDefault="002E55A4" w:rsidP="00A3719E">
      <w:pPr>
        <w:widowControl/>
        <w:suppressAutoHyphens/>
        <w:autoSpaceDE/>
        <w:ind w:left="284"/>
        <w:jc w:val="both"/>
        <w:rPr>
          <w:rFonts w:ascii="Arial" w:eastAsia="Calibri" w:hAnsi="Arial" w:cs="Arial"/>
          <w:b/>
          <w:bCs/>
          <w:i/>
          <w:iCs/>
          <w:sz w:val="20"/>
          <w:szCs w:val="20"/>
        </w:rPr>
      </w:pPr>
    </w:p>
    <w:p w14:paraId="2DA4512A" w14:textId="77777777" w:rsidR="002E55A4" w:rsidRPr="0035417E" w:rsidRDefault="002E55A4" w:rsidP="00A3719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 Cuidar el mayor orden y moralidad dentro de los mismos, destinándolos exclusivamente al fin para el que fueron concesionados. FRACCIÓN II.- Respetar las áreas y espacios concesionados conforme al Artículo 17 y al plano autorizado para el efecto. </w:t>
      </w:r>
    </w:p>
    <w:p w14:paraId="13CA8237" w14:textId="77777777" w:rsidR="002E55A4" w:rsidRPr="0035417E" w:rsidRDefault="002E55A4" w:rsidP="00A3719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III.- Tratar al público con la consideración debida. </w:t>
      </w:r>
    </w:p>
    <w:p w14:paraId="5AF2362B" w14:textId="77777777" w:rsidR="002E55A4" w:rsidRPr="0035417E" w:rsidRDefault="002E55A4" w:rsidP="00A3719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IV.- Utilizar un lenguaje decente. </w:t>
      </w:r>
    </w:p>
    <w:p w14:paraId="191506AF" w14:textId="77777777" w:rsidR="002E55A4" w:rsidRPr="0035417E" w:rsidRDefault="002E55A4" w:rsidP="00A3719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 Mantener limpieza absoluta en el interior y exterior inmediato al local concesionado. </w:t>
      </w:r>
    </w:p>
    <w:p w14:paraId="56AE331A" w14:textId="77777777" w:rsidR="002E55A4" w:rsidRPr="0035417E" w:rsidRDefault="002E55A4" w:rsidP="00A3719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 No acopiar ni aglomerar mercancías en los mostradores a mayor altura que la permitida (3 metros del piso). </w:t>
      </w:r>
    </w:p>
    <w:p w14:paraId="73EB49E1" w14:textId="77777777" w:rsidR="002E55A4" w:rsidRPr="0035417E" w:rsidRDefault="002E55A4" w:rsidP="00A3719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 No utilizar fuego ni substancias inflamables con excepción de las personas que expenden alimentos. </w:t>
      </w:r>
    </w:p>
    <w:p w14:paraId="247E29FC" w14:textId="77777777" w:rsidR="002E55A4" w:rsidRPr="0035417E" w:rsidRDefault="002E55A4" w:rsidP="00A3719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VIII.- Los horarios de cierre y apertura se hará de acuerdo a las costumbres y necesidades de cada mercado. </w:t>
      </w:r>
    </w:p>
    <w:p w14:paraId="171D7C18" w14:textId="77777777" w:rsidR="002E55A4" w:rsidRPr="0035417E" w:rsidRDefault="002E55A4" w:rsidP="00A3719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IX.- Mantener abierta diariamente la caseta, local o espacio consignado a fin de que se cumplan con el destino para el cual fue designado. </w:t>
      </w:r>
    </w:p>
    <w:p w14:paraId="612E6C80" w14:textId="77777777" w:rsidR="002E55A4" w:rsidRPr="0035417E" w:rsidRDefault="002E55A4" w:rsidP="00A3719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 No expender bebidas embriagantes en los puestos que expendan alimentos, únicamente se permitirá la venta de cerveza acompañándose de alimentos hasta tres cervezas por cada comensal. </w:t>
      </w:r>
    </w:p>
    <w:p w14:paraId="4D0544CA" w14:textId="77777777" w:rsidR="002E55A4" w:rsidRPr="0035417E" w:rsidRDefault="002E55A4" w:rsidP="00A3719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 Tener en su establecimiento recipientes adecuados para depositar la basura y entregarla a sus recolectores </w:t>
      </w:r>
    </w:p>
    <w:p w14:paraId="5E2CCE80" w14:textId="77777777" w:rsidR="002E55A4" w:rsidRPr="0035417E" w:rsidRDefault="002E55A4" w:rsidP="00A3719E">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XII.- No ingerir bebidas embriagantes dentro de los locales, espacios, puestos o casetas concesionadas.” </w:t>
      </w:r>
    </w:p>
    <w:p w14:paraId="77FAEB86" w14:textId="77777777" w:rsidR="002E55A4" w:rsidRPr="0035417E" w:rsidRDefault="002E55A4" w:rsidP="002E55A4">
      <w:pPr>
        <w:widowControl/>
        <w:suppressAutoHyphens/>
        <w:autoSpaceDE/>
        <w:jc w:val="both"/>
        <w:rPr>
          <w:rFonts w:ascii="Arial" w:eastAsia="Calibri" w:hAnsi="Arial" w:cs="Arial"/>
          <w:b/>
          <w:bCs/>
          <w:i/>
          <w:iCs/>
          <w:sz w:val="20"/>
          <w:szCs w:val="20"/>
        </w:rPr>
      </w:pPr>
    </w:p>
    <w:p w14:paraId="702A6A83" w14:textId="3AF778D8" w:rsidR="002E55A4" w:rsidRPr="0035417E" w:rsidRDefault="002E55A4" w:rsidP="002E55A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CUARTO.- </w:t>
      </w:r>
      <w:r w:rsidRPr="0035417E">
        <w:rPr>
          <w:rFonts w:ascii="Arial" w:eastAsia="Calibri" w:hAnsi="Arial" w:cs="Arial"/>
          <w:i/>
          <w:iCs/>
          <w:sz w:val="20"/>
          <w:szCs w:val="20"/>
        </w:rPr>
        <w:t>Se le hace del conocimiento a la Ciudadana</w:t>
      </w:r>
      <w:r w:rsidRPr="0035417E">
        <w:rPr>
          <w:rFonts w:ascii="Arial" w:eastAsia="Calibri" w:hAnsi="Arial" w:cs="Arial"/>
          <w:sz w:val="20"/>
          <w:szCs w:val="20"/>
        </w:rPr>
        <w:t xml:space="preserve"> </w:t>
      </w:r>
      <w:r w:rsidRPr="0035417E">
        <w:rPr>
          <w:rFonts w:ascii="Arial" w:eastAsia="Calibri" w:hAnsi="Arial" w:cs="Arial"/>
          <w:i/>
          <w:iCs/>
          <w:sz w:val="20"/>
          <w:szCs w:val="20"/>
        </w:rPr>
        <w:t>ALMADELIA PÈREZ MARTINEZ</w:t>
      </w:r>
      <w:r w:rsidR="001E521C" w:rsidRPr="0035417E">
        <w:rPr>
          <w:rFonts w:ascii="Arial" w:eastAsia="Calibri" w:hAnsi="Arial" w:cs="Arial"/>
          <w:i/>
          <w:iCs/>
          <w:sz w:val="20"/>
          <w:szCs w:val="20"/>
        </w:rPr>
        <w:t xml:space="preserve"> </w:t>
      </w:r>
      <w:r w:rsidR="001E521C" w:rsidRPr="0035417E">
        <w:rPr>
          <w:rFonts w:ascii="Arial" w:eastAsia="Calibri" w:hAnsi="Arial" w:cs="Arial"/>
          <w:sz w:val="20"/>
          <w:szCs w:val="20"/>
        </w:rPr>
        <w:t>(sic)</w:t>
      </w:r>
      <w:r w:rsidRPr="0035417E">
        <w:rPr>
          <w:rFonts w:ascii="Arial" w:eastAsia="Calibri" w:hAnsi="Arial" w:cs="Arial"/>
          <w:i/>
          <w:iCs/>
          <w:sz w:val="20"/>
          <w:szCs w:val="20"/>
        </w:rPr>
        <w:t>,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26452717" w14:textId="77777777" w:rsidR="002E55A4" w:rsidRPr="0035417E" w:rsidRDefault="002E55A4" w:rsidP="002E55A4">
      <w:pPr>
        <w:widowControl/>
        <w:suppressAutoHyphens/>
        <w:autoSpaceDE/>
        <w:jc w:val="both"/>
        <w:rPr>
          <w:rFonts w:ascii="Arial" w:eastAsia="Calibri" w:hAnsi="Arial" w:cs="Arial"/>
          <w:b/>
          <w:bCs/>
          <w:i/>
          <w:iCs/>
          <w:sz w:val="20"/>
          <w:szCs w:val="20"/>
        </w:rPr>
      </w:pPr>
    </w:p>
    <w:p w14:paraId="45F96ECD" w14:textId="7A9EE00E" w:rsidR="002E55A4" w:rsidRPr="0035417E" w:rsidRDefault="002E55A4" w:rsidP="002E55A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QUINTO. - </w:t>
      </w:r>
      <w:r w:rsidRPr="0035417E">
        <w:rPr>
          <w:rFonts w:ascii="Arial" w:eastAsia="Calibri" w:hAnsi="Arial" w:cs="Arial"/>
          <w:i/>
          <w:iCs/>
          <w:sz w:val="20"/>
          <w:szCs w:val="20"/>
        </w:rPr>
        <w:t xml:space="preserve">El Honorable Ayuntamiento de Oaxaca de Juárez, a través de la Dirección del Mercado de Abasto supervisará que la concesionaria se apegue a las normas establecidas, de tal modo que, se garantice la generalidad, suficiencia, regularidad y seguridad del servicio. - - - - - - - - - - - - - - - - - - - - - - - - - - </w:t>
      </w:r>
    </w:p>
    <w:p w14:paraId="0D1C9953" w14:textId="77777777" w:rsidR="002E55A4" w:rsidRPr="0035417E" w:rsidRDefault="002E55A4" w:rsidP="002E55A4">
      <w:pPr>
        <w:widowControl/>
        <w:suppressAutoHyphens/>
        <w:autoSpaceDE/>
        <w:jc w:val="both"/>
        <w:rPr>
          <w:rFonts w:ascii="Arial" w:eastAsia="Calibri" w:hAnsi="Arial" w:cs="Arial"/>
          <w:b/>
          <w:bCs/>
          <w:i/>
          <w:iCs/>
          <w:sz w:val="20"/>
          <w:szCs w:val="20"/>
        </w:rPr>
      </w:pPr>
    </w:p>
    <w:p w14:paraId="1D32B961" w14:textId="3C066D27" w:rsidR="002E55A4" w:rsidRPr="0035417E" w:rsidRDefault="002E55A4" w:rsidP="002E55A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SEXTO. - </w:t>
      </w:r>
      <w:r w:rsidRPr="0035417E">
        <w:rPr>
          <w:rFonts w:ascii="Arial" w:eastAsia="Calibri" w:hAnsi="Arial" w:cs="Arial"/>
          <w:i/>
          <w:iCs/>
          <w:sz w:val="20"/>
          <w:szCs w:val="20"/>
        </w:rPr>
        <w:t xml:space="preserve">Se le hace saber a la ahora concesionaria que es causa de revocación de la concesión, cualquiera de las establecidas en el </w:t>
      </w:r>
      <w:r w:rsidRPr="0035417E">
        <w:rPr>
          <w:rFonts w:ascii="Arial" w:eastAsia="Calibri" w:hAnsi="Arial" w:cs="Arial"/>
          <w:i/>
          <w:iCs/>
          <w:sz w:val="20"/>
          <w:szCs w:val="20"/>
        </w:rPr>
        <w:lastRenderedPageBreak/>
        <w:t xml:space="preserve">artículo 15 del Reglamento de los Mercados Públicos de la Ciudad de Oaxaca. - - - - - - - - - - </w:t>
      </w:r>
    </w:p>
    <w:p w14:paraId="3DFE88DE" w14:textId="77777777" w:rsidR="002E55A4" w:rsidRPr="0035417E" w:rsidRDefault="002E55A4" w:rsidP="002E55A4">
      <w:pPr>
        <w:widowControl/>
        <w:suppressAutoHyphens/>
        <w:autoSpaceDE/>
        <w:jc w:val="both"/>
        <w:rPr>
          <w:rFonts w:ascii="Arial" w:eastAsia="Calibri" w:hAnsi="Arial" w:cs="Arial"/>
          <w:b/>
          <w:bCs/>
          <w:i/>
          <w:iCs/>
          <w:sz w:val="20"/>
          <w:szCs w:val="20"/>
        </w:rPr>
      </w:pPr>
    </w:p>
    <w:p w14:paraId="68D58330" w14:textId="5D963294" w:rsidR="002E55A4" w:rsidRPr="0035417E" w:rsidRDefault="002E55A4" w:rsidP="002E55A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SÉPTIMO. - </w:t>
      </w:r>
      <w:r w:rsidRPr="0035417E">
        <w:rPr>
          <w:rFonts w:ascii="Arial" w:eastAsia="Calibri" w:hAnsi="Arial" w:cs="Arial"/>
          <w:i/>
          <w:iCs/>
          <w:sz w:val="20"/>
          <w:szCs w:val="20"/>
        </w:rPr>
        <w:t xml:space="preserve">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 - - - - - -  </w:t>
      </w:r>
    </w:p>
    <w:p w14:paraId="6216C0C5" w14:textId="77777777" w:rsidR="002E55A4" w:rsidRPr="0035417E" w:rsidRDefault="002E55A4" w:rsidP="002E55A4">
      <w:pPr>
        <w:widowControl/>
        <w:suppressAutoHyphens/>
        <w:autoSpaceDE/>
        <w:jc w:val="both"/>
        <w:rPr>
          <w:rFonts w:ascii="Arial" w:eastAsia="Calibri" w:hAnsi="Arial" w:cs="Arial"/>
          <w:b/>
          <w:bCs/>
          <w:i/>
          <w:iCs/>
          <w:sz w:val="20"/>
          <w:szCs w:val="20"/>
        </w:rPr>
      </w:pPr>
    </w:p>
    <w:p w14:paraId="1DEE3AD5" w14:textId="2BB7AA5C" w:rsidR="002E55A4" w:rsidRPr="0035417E" w:rsidRDefault="002E55A4" w:rsidP="002E55A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OCTAVO. - </w:t>
      </w:r>
      <w:r w:rsidRPr="0035417E">
        <w:rPr>
          <w:rFonts w:ascii="Arial" w:eastAsia="Calibri" w:hAnsi="Arial" w:cs="Arial"/>
          <w:i/>
          <w:iCs/>
          <w:sz w:val="20"/>
          <w:szCs w:val="20"/>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w:t>
      </w:r>
      <w:r w:rsidR="005D5DA6" w:rsidRPr="0035417E">
        <w:rPr>
          <w:rFonts w:ascii="Arial" w:eastAsia="Calibri" w:hAnsi="Arial" w:cs="Arial"/>
          <w:i/>
          <w:iCs/>
          <w:sz w:val="20"/>
          <w:szCs w:val="20"/>
        </w:rPr>
        <w:t>DE DERECHOS</w:t>
      </w:r>
      <w:r w:rsidRPr="0035417E">
        <w:rPr>
          <w:rFonts w:ascii="Arial" w:eastAsia="Calibri" w:hAnsi="Arial" w:cs="Arial"/>
          <w:i/>
          <w:iCs/>
          <w:sz w:val="20"/>
          <w:szCs w:val="20"/>
        </w:rPr>
        <w:t xml:space="preserve">. - - </w:t>
      </w:r>
    </w:p>
    <w:p w14:paraId="5753BB1E" w14:textId="77777777" w:rsidR="002E55A4" w:rsidRPr="0035417E" w:rsidRDefault="002E55A4" w:rsidP="002E55A4">
      <w:pPr>
        <w:widowControl/>
        <w:suppressAutoHyphens/>
        <w:autoSpaceDE/>
        <w:jc w:val="both"/>
        <w:rPr>
          <w:rFonts w:ascii="Arial" w:eastAsia="Calibri" w:hAnsi="Arial" w:cs="Arial"/>
          <w:b/>
          <w:bCs/>
          <w:i/>
          <w:iCs/>
          <w:sz w:val="20"/>
          <w:szCs w:val="20"/>
        </w:rPr>
      </w:pPr>
    </w:p>
    <w:p w14:paraId="423E6183" w14:textId="3BDC7A8B" w:rsidR="002E55A4" w:rsidRPr="0035417E" w:rsidRDefault="002E55A4" w:rsidP="002E55A4">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NOVENO. – </w:t>
      </w:r>
      <w:r w:rsidRPr="0035417E">
        <w:rPr>
          <w:rFonts w:ascii="Arial" w:eastAsia="Calibri" w:hAnsi="Arial" w:cs="Arial"/>
          <w:i/>
          <w:iCs/>
          <w:sz w:val="20"/>
          <w:szCs w:val="20"/>
        </w:rPr>
        <w:t>Notifíquese a la Ciudadana</w:t>
      </w:r>
      <w:r w:rsidRPr="0035417E">
        <w:rPr>
          <w:rFonts w:ascii="Arial" w:eastAsia="Calibri" w:hAnsi="Arial" w:cs="Arial"/>
          <w:sz w:val="20"/>
          <w:szCs w:val="20"/>
        </w:rPr>
        <w:t xml:space="preserve"> </w:t>
      </w:r>
      <w:r w:rsidRPr="0035417E">
        <w:rPr>
          <w:rFonts w:ascii="Arial" w:eastAsia="Calibri" w:hAnsi="Arial" w:cs="Arial"/>
          <w:i/>
          <w:iCs/>
          <w:sz w:val="20"/>
          <w:szCs w:val="20"/>
        </w:rPr>
        <w:t>ALMADELIA PÈREZ MARTINEZ</w:t>
      </w:r>
      <w:r w:rsidR="00D7136A" w:rsidRPr="0035417E">
        <w:rPr>
          <w:rFonts w:ascii="Arial" w:eastAsia="Calibri" w:hAnsi="Arial" w:cs="Arial"/>
          <w:i/>
          <w:iCs/>
          <w:sz w:val="20"/>
          <w:szCs w:val="20"/>
        </w:rPr>
        <w:t xml:space="preserve"> </w:t>
      </w:r>
      <w:r w:rsidR="00D7136A" w:rsidRPr="0035417E">
        <w:rPr>
          <w:rFonts w:ascii="Arial" w:eastAsia="Calibri" w:hAnsi="Arial" w:cs="Arial"/>
          <w:bCs/>
          <w:sz w:val="20"/>
          <w:szCs w:val="20"/>
        </w:rPr>
        <w:t>(sic</w:t>
      </w:r>
      <w:r w:rsidR="00D7136A" w:rsidRPr="0035417E">
        <w:rPr>
          <w:rFonts w:ascii="Arial" w:eastAsia="Calibri" w:hAnsi="Arial" w:cs="Arial"/>
          <w:bCs/>
          <w:sz w:val="20"/>
          <w:szCs w:val="20"/>
        </w:rPr>
        <w:t>)</w:t>
      </w:r>
      <w:r w:rsidRPr="0035417E">
        <w:rPr>
          <w:rFonts w:ascii="Arial" w:eastAsia="Calibri" w:hAnsi="Arial" w:cs="Arial"/>
          <w:i/>
          <w:iCs/>
          <w:sz w:val="20"/>
          <w:szCs w:val="20"/>
        </w:rPr>
        <w:t xml:space="preserve">,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w:t>
      </w:r>
      <w:r w:rsidR="005D5DA6" w:rsidRPr="0035417E">
        <w:rPr>
          <w:rFonts w:ascii="Arial" w:eastAsia="Calibri" w:hAnsi="Arial" w:cs="Arial"/>
          <w:i/>
          <w:iCs/>
          <w:sz w:val="20"/>
          <w:szCs w:val="20"/>
        </w:rPr>
        <w:t xml:space="preserve">- - - - - - - - - - - - - </w:t>
      </w:r>
    </w:p>
    <w:p w14:paraId="6E2FC2D7" w14:textId="77777777" w:rsidR="002E55A4" w:rsidRPr="0035417E" w:rsidRDefault="002E55A4" w:rsidP="002E55A4">
      <w:pPr>
        <w:widowControl/>
        <w:suppressAutoHyphens/>
        <w:autoSpaceDE/>
        <w:jc w:val="both"/>
        <w:rPr>
          <w:rFonts w:ascii="Arial" w:eastAsia="Calibri" w:hAnsi="Arial" w:cs="Arial"/>
          <w:b/>
          <w:bCs/>
          <w:i/>
          <w:iCs/>
          <w:sz w:val="20"/>
          <w:szCs w:val="20"/>
        </w:rPr>
      </w:pPr>
    </w:p>
    <w:p w14:paraId="0B566931" w14:textId="49A8FC0A" w:rsidR="00835468" w:rsidRPr="0035417E" w:rsidRDefault="002E55A4" w:rsidP="002E55A4">
      <w:pPr>
        <w:jc w:val="both"/>
        <w:rPr>
          <w:rFonts w:ascii="Arial" w:eastAsia="Calibri" w:hAnsi="Arial" w:cs="Arial"/>
          <w:i/>
          <w:iCs/>
          <w:sz w:val="20"/>
          <w:szCs w:val="20"/>
        </w:rPr>
      </w:pPr>
      <w:r w:rsidRPr="0035417E">
        <w:rPr>
          <w:rFonts w:ascii="Arial" w:eastAsia="Calibri" w:hAnsi="Arial" w:cs="Arial"/>
          <w:b/>
          <w:bCs/>
          <w:i/>
          <w:iCs/>
          <w:sz w:val="20"/>
          <w:szCs w:val="20"/>
        </w:rPr>
        <w:t xml:space="preserve">DÉCIMO. - </w:t>
      </w:r>
      <w:r w:rsidRPr="0035417E">
        <w:rPr>
          <w:rFonts w:ascii="Arial" w:eastAsia="Calibri" w:hAnsi="Arial" w:cs="Arial"/>
          <w:i/>
          <w:iCs/>
          <w:sz w:val="20"/>
          <w:szCs w:val="20"/>
        </w:rPr>
        <w:t xml:space="preserve">NOTIFÍQUESE Y CÚMPLASE. - - - - </w:t>
      </w:r>
    </w:p>
    <w:p w14:paraId="12A7598C" w14:textId="77777777" w:rsidR="002E55A4" w:rsidRPr="0035417E" w:rsidRDefault="002E55A4" w:rsidP="002E55A4">
      <w:pPr>
        <w:jc w:val="both"/>
        <w:rPr>
          <w:rFonts w:ascii="Arial" w:hAnsi="Arial" w:cs="Arial"/>
          <w:b/>
          <w:bCs/>
          <w:sz w:val="20"/>
          <w:szCs w:val="20"/>
        </w:rPr>
      </w:pPr>
    </w:p>
    <w:p w14:paraId="0D0E2664" w14:textId="77777777" w:rsidR="00835468" w:rsidRPr="0035417E" w:rsidRDefault="00835468" w:rsidP="00835468">
      <w:pPr>
        <w:jc w:val="both"/>
        <w:rPr>
          <w:rFonts w:ascii="Arial" w:hAnsi="Arial" w:cs="Arial"/>
          <w:b/>
          <w:bCs/>
          <w:sz w:val="20"/>
          <w:szCs w:val="20"/>
        </w:rPr>
      </w:pPr>
    </w:p>
    <w:p w14:paraId="72E37688" w14:textId="14EA0CFD" w:rsidR="00835468" w:rsidRPr="0035417E" w:rsidRDefault="00835468" w:rsidP="00835468">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VEINTIOCHO DE NOVIEMBRE DEL AÑO DOS MIL VEINTICUATRO. PRESIDENTE MUNICIPAL CONSTITUCIONAL DE OAXACA DE JUÁREZ, FRANCISCO MARTÍNEZ NERI. SECRETARIA MUNICIPAL DE OAXACA DE JUÁREZ, EDITH ELENA RODRÍGUEZ ESCOBAR.</w:t>
      </w:r>
    </w:p>
    <w:p w14:paraId="2C2CD481" w14:textId="20DD3BCB" w:rsidR="003C7664" w:rsidRPr="0035417E" w:rsidRDefault="003C7664" w:rsidP="00835468">
      <w:pPr>
        <w:jc w:val="both"/>
        <w:rPr>
          <w:rFonts w:ascii="Arial" w:eastAsia="Calibri" w:hAnsi="Arial" w:cs="Arial"/>
          <w:b/>
          <w:sz w:val="20"/>
          <w:szCs w:val="20"/>
        </w:rPr>
      </w:pPr>
      <w:r w:rsidRPr="0035417E">
        <w:rPr>
          <w:noProof/>
          <w:lang w:eastAsia="es-MX"/>
        </w:rPr>
        <w:drawing>
          <wp:anchor distT="0" distB="0" distL="114300" distR="114300" simplePos="0" relativeHeight="251874816" behindDoc="0" locked="0" layoutInCell="1" allowOverlap="1" wp14:anchorId="1B47460E" wp14:editId="6D504D1D">
            <wp:simplePos x="0" y="0"/>
            <wp:positionH relativeFrom="column">
              <wp:posOffset>0</wp:posOffset>
            </wp:positionH>
            <wp:positionV relativeFrom="paragraph">
              <wp:posOffset>126365</wp:posOffset>
            </wp:positionV>
            <wp:extent cx="2735580" cy="265430"/>
            <wp:effectExtent l="0" t="0" r="7620" b="1270"/>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2F064512" w14:textId="7E51BD6F" w:rsidR="00835468" w:rsidRPr="0035417E" w:rsidRDefault="00835468" w:rsidP="00835468">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1E949A88" w14:textId="77777777" w:rsidR="00835468" w:rsidRPr="0035417E" w:rsidRDefault="00835468" w:rsidP="00835468">
      <w:pPr>
        <w:jc w:val="both"/>
        <w:rPr>
          <w:rFonts w:ascii="Arial" w:eastAsia="Calibri" w:hAnsi="Arial" w:cs="Arial"/>
          <w:sz w:val="20"/>
          <w:szCs w:val="20"/>
        </w:rPr>
      </w:pPr>
    </w:p>
    <w:p w14:paraId="45F928D3" w14:textId="77777777" w:rsidR="00835468" w:rsidRPr="0035417E" w:rsidRDefault="00835468" w:rsidP="00835468">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w:t>
      </w:r>
      <w:r w:rsidRPr="0035417E">
        <w:rPr>
          <w:rFonts w:ascii="Arial" w:eastAsia="Calibri" w:hAnsi="Arial" w:cs="Arial"/>
          <w:sz w:val="20"/>
          <w:szCs w:val="20"/>
        </w:rPr>
        <w:t xml:space="preserve">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veintiocho de noviembre de dos mil veinticuatro, tuvo a bien aprobar y expedir el siguiente</w:t>
      </w:r>
      <w:r w:rsidRPr="0035417E">
        <w:rPr>
          <w:rFonts w:ascii="Arial" w:eastAsia="Calibri" w:hAnsi="Arial" w:cs="Arial"/>
          <w:sz w:val="20"/>
          <w:szCs w:val="20"/>
        </w:rPr>
        <w:t>:</w:t>
      </w:r>
    </w:p>
    <w:p w14:paraId="02A00331" w14:textId="77777777" w:rsidR="00835468" w:rsidRPr="0035417E" w:rsidRDefault="00835468" w:rsidP="00835468">
      <w:pPr>
        <w:pStyle w:val="Textoindependiente"/>
        <w:jc w:val="center"/>
        <w:outlineLvl w:val="0"/>
        <w:rPr>
          <w:rFonts w:ascii="Arial" w:hAnsi="Arial" w:cs="Arial"/>
          <w:b/>
        </w:rPr>
      </w:pPr>
      <w:r w:rsidRPr="0035417E">
        <w:rPr>
          <w:rFonts w:ascii="Arial" w:hAnsi="Arial" w:cs="Arial"/>
          <w:b/>
        </w:rPr>
        <w:t>DICTAMEN</w:t>
      </w:r>
    </w:p>
    <w:p w14:paraId="4FA72ECA" w14:textId="284CBF77" w:rsidR="00835468" w:rsidRPr="0035417E" w:rsidRDefault="00E87D1C" w:rsidP="00835468">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/CD/105/2024</w:t>
      </w:r>
    </w:p>
    <w:p w14:paraId="5BBAD9DE" w14:textId="77777777" w:rsidR="00835468" w:rsidRPr="0035417E" w:rsidRDefault="00835468" w:rsidP="00835468">
      <w:pPr>
        <w:jc w:val="both"/>
        <w:rPr>
          <w:rFonts w:ascii="Arial" w:hAnsi="Arial" w:cs="Arial"/>
          <w:b/>
          <w:bCs/>
          <w:sz w:val="20"/>
          <w:szCs w:val="20"/>
        </w:rPr>
      </w:pPr>
    </w:p>
    <w:p w14:paraId="60C651E9" w14:textId="28C0AAD5" w:rsidR="00E87D1C" w:rsidRPr="0035417E" w:rsidRDefault="00E87D1C" w:rsidP="00E87D1C">
      <w:pPr>
        <w:widowControl/>
        <w:suppressAutoHyphens/>
        <w:autoSpaceDE/>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 - CONSIDERANDO - - - - - - - - - - - </w:t>
      </w:r>
    </w:p>
    <w:p w14:paraId="33413ED2" w14:textId="77777777" w:rsidR="00E87D1C" w:rsidRPr="0035417E" w:rsidRDefault="00E87D1C" w:rsidP="00E87D1C">
      <w:pPr>
        <w:widowControl/>
        <w:suppressAutoHyphens/>
        <w:autoSpaceDE/>
        <w:jc w:val="center"/>
        <w:rPr>
          <w:rFonts w:ascii="Arial" w:eastAsia="Calibri" w:hAnsi="Arial" w:cs="Arial"/>
          <w:b/>
          <w:sz w:val="20"/>
          <w:szCs w:val="20"/>
        </w:rPr>
      </w:pPr>
    </w:p>
    <w:p w14:paraId="6913DCB2" w14:textId="0266814E" w:rsidR="00E87D1C" w:rsidRPr="0035417E" w:rsidRDefault="00E87D1C" w:rsidP="00E87D1C">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la </w:t>
      </w:r>
      <w:r w:rsidRPr="0035417E">
        <w:rPr>
          <w:rFonts w:ascii="Arial" w:eastAsia="Calibri" w:hAnsi="Arial" w:cs="Arial"/>
          <w:b/>
          <w:sz w:val="20"/>
          <w:szCs w:val="20"/>
        </w:rPr>
        <w:t>Cesión de  Derechos</w:t>
      </w:r>
      <w:r w:rsidRPr="0035417E">
        <w:rPr>
          <w:rFonts w:ascii="Arial" w:eastAsia="Calibri" w:hAnsi="Arial" w:cs="Arial"/>
          <w:sz w:val="20"/>
          <w:szCs w:val="20"/>
        </w:rPr>
        <w:t xml:space="preserve"> de una Concesión de espacios ubicados en el </w:t>
      </w:r>
      <w:r w:rsidRPr="0035417E">
        <w:rPr>
          <w:rFonts w:ascii="Arial" w:eastAsia="Calibri" w:hAnsi="Arial" w:cs="Arial"/>
          <w:b/>
          <w:bCs/>
          <w:i/>
          <w:iCs/>
          <w:sz w:val="20"/>
          <w:szCs w:val="20"/>
        </w:rPr>
        <w:t>Mercado de Abasto “Margarita Maza de Juárez</w:t>
      </w:r>
      <w:r w:rsidRPr="0035417E">
        <w:rPr>
          <w:rFonts w:ascii="Arial" w:eastAsia="Calibri"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5417E">
        <w:rPr>
          <w:rFonts w:ascii="Arial" w:eastAsia="Calibri" w:hAnsi="Arial" w:cs="Arial"/>
          <w:b/>
          <w:bCs/>
          <w:i/>
          <w:iCs/>
          <w:sz w:val="20"/>
          <w:szCs w:val="20"/>
        </w:rPr>
        <w:t>“Lineamientos para Trámites Administrativos de los Mercados Públicos.”</w:t>
      </w:r>
      <w:r w:rsidRPr="0035417E">
        <w:rPr>
          <w:rFonts w:ascii="Arial" w:eastAsia="Calibri" w:hAnsi="Arial" w:cs="Arial"/>
          <w:sz w:val="20"/>
          <w:szCs w:val="20"/>
        </w:rPr>
        <w:t xml:space="preserve"> - - - - - - - - - - - - - - </w:t>
      </w:r>
    </w:p>
    <w:p w14:paraId="3A0693C6" w14:textId="77777777" w:rsidR="00E87D1C" w:rsidRPr="0035417E" w:rsidRDefault="00E87D1C" w:rsidP="00E87D1C">
      <w:pPr>
        <w:widowControl/>
        <w:suppressAutoHyphens/>
        <w:autoSpaceDE/>
        <w:jc w:val="both"/>
        <w:rPr>
          <w:rFonts w:ascii="Arial" w:eastAsia="Calibri" w:hAnsi="Arial" w:cs="Arial"/>
          <w:sz w:val="20"/>
          <w:szCs w:val="20"/>
        </w:rPr>
      </w:pPr>
    </w:p>
    <w:p w14:paraId="295FD71E" w14:textId="317B36BC" w:rsidR="00E87D1C" w:rsidRPr="0035417E" w:rsidRDefault="00E87D1C" w:rsidP="00E87D1C">
      <w:pPr>
        <w:widowControl/>
        <w:suppressAutoHyphens/>
        <w:autoSpaceDE/>
        <w:jc w:val="both"/>
        <w:rPr>
          <w:rFonts w:ascii="Arial" w:eastAsia="Calibri" w:hAnsi="Arial" w:cs="Arial"/>
          <w:b/>
          <w:sz w:val="20"/>
          <w:szCs w:val="20"/>
        </w:rPr>
      </w:pPr>
      <w:r w:rsidRPr="0035417E">
        <w:rPr>
          <w:rFonts w:ascii="Arial" w:eastAsia="Calibri" w:hAnsi="Arial" w:cs="Arial"/>
          <w:b/>
          <w:sz w:val="20"/>
          <w:szCs w:val="20"/>
        </w:rPr>
        <w:t>SEGUNDO.-</w:t>
      </w:r>
      <w:r w:rsidRPr="0035417E">
        <w:rPr>
          <w:rFonts w:ascii="Arial" w:eastAsia="Calibri" w:hAnsi="Arial" w:cs="Arial"/>
          <w:sz w:val="20"/>
          <w:szCs w:val="20"/>
        </w:rPr>
        <w:t xml:space="preserve"> La figura Jurídica denominada Concesión Administrativa, se encuentra previsto en el TÍTULO TERCERO “</w:t>
      </w:r>
      <w:r w:rsidRPr="0035417E">
        <w:rPr>
          <w:rFonts w:ascii="Arial" w:eastAsia="Calibri" w:hAnsi="Arial" w:cs="Arial"/>
          <w:i/>
          <w:iCs/>
          <w:sz w:val="20"/>
          <w:szCs w:val="20"/>
        </w:rPr>
        <w:t>DE LA CONCESIÓN DE SERVICIOS PÚBLICOS MUNICIPALES” CAPÍTULO I “OTORGAMIENTO Y RÉGIMEN DE LAS CONCESIONES” de</w:t>
      </w:r>
      <w:r w:rsidRPr="0035417E">
        <w:rPr>
          <w:rFonts w:ascii="Arial" w:eastAsia="Calibri" w:hAnsi="Arial" w:cs="Arial"/>
          <w:sz w:val="20"/>
          <w:szCs w:val="20"/>
        </w:rPr>
        <w:t xml:space="preserve"> la Ley de Planeación, Desarrollo Administrativo y Servicios Públicos Municipales, vigente en el  Estado. - - - </w:t>
      </w:r>
    </w:p>
    <w:p w14:paraId="5CCC589D" w14:textId="77777777" w:rsidR="00E87D1C" w:rsidRPr="0035417E" w:rsidRDefault="00E87D1C" w:rsidP="00E87D1C">
      <w:pPr>
        <w:widowControl/>
        <w:suppressAutoHyphens/>
        <w:autoSpaceDE/>
        <w:jc w:val="both"/>
        <w:rPr>
          <w:rFonts w:ascii="Arial" w:eastAsia="Calibri" w:hAnsi="Arial" w:cs="Arial"/>
          <w:b/>
          <w:sz w:val="20"/>
          <w:szCs w:val="20"/>
        </w:rPr>
      </w:pPr>
    </w:p>
    <w:p w14:paraId="26705A26" w14:textId="5EEF9EA1" w:rsidR="00E87D1C" w:rsidRPr="0035417E" w:rsidRDefault="00E87D1C" w:rsidP="00E87D1C">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TERCERO:</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xml:space="preserve">, considera que cuenta </w:t>
      </w:r>
      <w:r w:rsidRPr="0035417E">
        <w:rPr>
          <w:rFonts w:ascii="Arial" w:eastAsia="Calibri" w:hAnsi="Arial" w:cs="Arial"/>
          <w:sz w:val="20"/>
          <w:szCs w:val="20"/>
        </w:rPr>
        <w:lastRenderedPageBreak/>
        <w:t xml:space="preserve">con los elementos necesarios para resolver el presente expediente, por lo tanto, entrando al estudio y análisis de la solicitud realizada por la Ciudadana </w:t>
      </w:r>
      <w:r w:rsidRPr="0035417E">
        <w:rPr>
          <w:rFonts w:ascii="Arial" w:eastAsia="Calibri" w:hAnsi="Arial" w:cs="Arial"/>
          <w:i/>
          <w:iCs/>
          <w:sz w:val="20"/>
          <w:szCs w:val="20"/>
        </w:rPr>
        <w:t xml:space="preserve">PORFIRIA SANTIAGO </w:t>
      </w:r>
      <w:r w:rsidRPr="0035417E">
        <w:rPr>
          <w:rFonts w:ascii="Arial" w:eastAsia="Calibri" w:hAnsi="Arial" w:cs="Arial"/>
          <w:sz w:val="20"/>
          <w:szCs w:val="20"/>
        </w:rPr>
        <w:t xml:space="preserve">y pruebas que obran en el expediente, tenemos:  - - - - - - - </w:t>
      </w:r>
    </w:p>
    <w:p w14:paraId="3F3F38D9" w14:textId="77777777" w:rsidR="00E87D1C" w:rsidRPr="0035417E" w:rsidRDefault="00E87D1C" w:rsidP="00E87D1C">
      <w:pPr>
        <w:widowControl/>
        <w:suppressAutoHyphens/>
        <w:autoSpaceDE/>
        <w:jc w:val="both"/>
        <w:rPr>
          <w:rFonts w:ascii="Arial" w:eastAsia="Calibri" w:hAnsi="Arial" w:cs="Arial"/>
          <w:sz w:val="20"/>
          <w:szCs w:val="20"/>
        </w:rPr>
      </w:pPr>
    </w:p>
    <w:p w14:paraId="7774BCE3" w14:textId="77777777" w:rsidR="00E87D1C" w:rsidRPr="0035417E" w:rsidRDefault="00E87D1C" w:rsidP="00E87D1C">
      <w:pPr>
        <w:widowControl/>
        <w:numPr>
          <w:ilvl w:val="0"/>
          <w:numId w:val="79"/>
        </w:numPr>
        <w:suppressAutoHyphens/>
        <w:autoSpaceDE/>
        <w:contextualSpacing/>
        <w:jc w:val="both"/>
        <w:rPr>
          <w:rFonts w:ascii="Arial" w:eastAsia="Calibri" w:hAnsi="Arial" w:cs="Arial"/>
          <w:sz w:val="20"/>
          <w:szCs w:val="20"/>
          <w:lang w:val="es-ES"/>
        </w:rPr>
      </w:pPr>
      <w:r w:rsidRPr="0035417E">
        <w:rPr>
          <w:rFonts w:ascii="Arial" w:eastAsia="Calibri" w:hAnsi="Arial" w:cs="Arial"/>
          <w:sz w:val="20"/>
          <w:szCs w:val="20"/>
          <w:lang w:val="es-ES"/>
        </w:rPr>
        <w:t>El apartado II y VI de los</w:t>
      </w:r>
      <w:r w:rsidRPr="0035417E">
        <w:rPr>
          <w:rFonts w:ascii="Arial" w:eastAsia="Calibri" w:hAnsi="Arial" w:cs="Arial"/>
          <w:b/>
          <w:bCs/>
          <w:i/>
          <w:iCs/>
          <w:sz w:val="20"/>
          <w:szCs w:val="20"/>
          <w:lang w:val="es-ES"/>
        </w:rPr>
        <w:t xml:space="preserve"> Lineamientos para Trámites Administrativos de los Mercados Públicos,</w:t>
      </w:r>
      <w:r w:rsidRPr="0035417E">
        <w:rPr>
          <w:rFonts w:ascii="Arial" w:eastAsia="Calibri" w:hAnsi="Arial" w:cs="Arial"/>
          <w:sz w:val="20"/>
          <w:szCs w:val="20"/>
          <w:lang w:val="es-ES"/>
        </w:rPr>
        <w:t xml:space="preserve"> citan textualmente:</w:t>
      </w:r>
    </w:p>
    <w:p w14:paraId="547F4B6C" w14:textId="77777777" w:rsidR="00E87D1C" w:rsidRPr="0035417E" w:rsidRDefault="00E87D1C" w:rsidP="00E87D1C">
      <w:pPr>
        <w:widowControl/>
        <w:suppressAutoHyphens/>
        <w:autoSpaceDE/>
        <w:jc w:val="both"/>
        <w:rPr>
          <w:rFonts w:ascii="Arial" w:eastAsia="Calibri" w:hAnsi="Arial" w:cs="Arial"/>
          <w:b/>
          <w:bCs/>
          <w:sz w:val="20"/>
          <w:szCs w:val="20"/>
        </w:rPr>
      </w:pPr>
    </w:p>
    <w:p w14:paraId="327D4AEC" w14:textId="77777777" w:rsidR="00E87D1C" w:rsidRPr="0035417E" w:rsidRDefault="00E87D1C" w:rsidP="00E87D1C">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“II.- LINEAMIENTOS PARA EL TRÁMITE DE REGULARIZACIÓN DE CONCESIONARIO Y</w:t>
      </w:r>
    </w:p>
    <w:p w14:paraId="0BB00DAA" w14:textId="77777777" w:rsidR="00E87D1C" w:rsidRPr="0035417E" w:rsidRDefault="00E87D1C" w:rsidP="00E87D1C">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CESIÓN DE DERECHOS:</w:t>
      </w:r>
    </w:p>
    <w:p w14:paraId="7C08E2A2"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SOLICITUD DIRIGIDA AL ADMINISTRADOR DEL MERCADO CORRESPONDIENTE, PRESENTADA POR EL POSESIONARIO.</w:t>
      </w:r>
    </w:p>
    <w:p w14:paraId="7BEB63AC"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FORMATO ÚNICO DE MERCADOS DEBIDAMENTE REQUISITADO.</w:t>
      </w:r>
    </w:p>
    <w:p w14:paraId="105BC362"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ACTA DE CESIÓN DE DERECHOS ENTRE LOS PARTICULARES (EN CASOS APLICABLES).</w:t>
      </w:r>
    </w:p>
    <w:p w14:paraId="2B6350DB"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4.-ACTA DE NACIMIENTO DEL CESIONARIO Y DEL CEDENTE.</w:t>
      </w:r>
    </w:p>
    <w:p w14:paraId="1C21BBA0"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IDENTIFICACIÓN OFICIAL VIGENTE DEL CESIONARIO Y DEL CEDENTE.</w:t>
      </w:r>
    </w:p>
    <w:p w14:paraId="5527A956"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 7.- COMPROBANTE DE DOMICILIO RECIENTE DEL CESIONARIO Y CEDENTE.</w:t>
      </w:r>
    </w:p>
    <w:p w14:paraId="6D983BA1"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CONSTANCIA DE VERIFICACIÓN Y RECONOCIMIENTO DEL LOCAL COMERCIAL, PUESTO, CASETA O ESPACIO, EXPEDIDO POR PARTE DE LA ADMINISTRACIÓN DEL MERCADO</w:t>
      </w:r>
    </w:p>
    <w:p w14:paraId="04348534"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CORRESPONDIENTE.</w:t>
      </w:r>
    </w:p>
    <w:p w14:paraId="6DE6DD27"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CONSTANCIA DE OPINIÓN EMITIDA POR LA ORGANIZACIÓN O MESA DIRECTIVA, EN CASO DE PERTENECER A ALGUNA</w:t>
      </w:r>
    </w:p>
    <w:p w14:paraId="4CBF0306"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DESIGNACIÓN DE BENEFICIARIO (PRESENTAR LA COPIA DE LA CREDENCIAL DE ELECTOR VIGENTE, EN CASO DE SER MENOR DE EDAD, PRESENTAR LA DOCUMENTACIÓN DE SU TUTOR O ALBACEA).</w:t>
      </w:r>
    </w:p>
    <w:p w14:paraId="56E3DFB6"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11.-DOS TESTIGOS QUE ACREDITEN SU DICHO (IDENTIFICACIÓN OFICIAL VIGENTE Y COMPROBANTE DE DOMICILIO).”</w:t>
      </w:r>
    </w:p>
    <w:p w14:paraId="421A0C1E" w14:textId="77777777" w:rsidR="00E87D1C" w:rsidRPr="0035417E" w:rsidRDefault="00E87D1C" w:rsidP="00E87D1C">
      <w:pPr>
        <w:widowControl/>
        <w:suppressAutoHyphens/>
        <w:autoSpaceDE/>
        <w:ind w:left="284"/>
        <w:contextualSpacing/>
        <w:jc w:val="center"/>
        <w:rPr>
          <w:rFonts w:ascii="Arial" w:eastAsia="Calibri" w:hAnsi="Arial" w:cs="Arial"/>
          <w:b/>
          <w:bCs/>
          <w:sz w:val="20"/>
          <w:szCs w:val="20"/>
        </w:rPr>
      </w:pPr>
    </w:p>
    <w:p w14:paraId="7C4FAE4A" w14:textId="77777777" w:rsidR="00E87D1C" w:rsidRPr="0035417E" w:rsidRDefault="00E87D1C" w:rsidP="00E87D1C">
      <w:pPr>
        <w:widowControl/>
        <w:suppressAutoHyphens/>
        <w:autoSpaceDE/>
        <w:ind w:left="284"/>
        <w:contextualSpacing/>
        <w:jc w:val="center"/>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17DE5375"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w:t>
      </w:r>
    </w:p>
    <w:p w14:paraId="47346BAC"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MEDIDAS DEL LOCAL, PUESTO O CASETA, GIRO COMERCIAL, CONDICIONES EN QUE SE ENCUENTRA, DESCRIPCIÓN DEL TIPO DE CONSTRUCCIÓN, NÚMERO DE CUENTA Y LOS</w:t>
      </w:r>
    </w:p>
    <w:p w14:paraId="411379DB"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COMENTARIOS QUE SE ESTIMEN PERTINENTES.</w:t>
      </w:r>
    </w:p>
    <w:p w14:paraId="23368E44"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7EFC9A05"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3BADB16B"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w:t>
      </w:r>
    </w:p>
    <w:p w14:paraId="117C3C9A"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EXPEDIENTES A LA DIRECCIÓN DE MERCADOS PÚBLICOS PARA REVISIÓN Y VISTO BUENO DEL TITULAR, A FIN DE QUE SE REMITA A LA REGIDURÍA DE SERVICIOS MUNICIPALES, Y DE</w:t>
      </w:r>
    </w:p>
    <w:p w14:paraId="662D948B"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MERCADOS Y VIA PÚBLICA.</w:t>
      </w:r>
    </w:p>
    <w:p w14:paraId="7DA885F6"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w:t>
      </w:r>
    </w:p>
    <w:p w14:paraId="45283D08"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lastRenderedPageBreak/>
        <w:t>POSTERIORMENTE SERÁ TURNADO A LA COMISIÓN DE MERCADOS Y VÍA PÚBLICA, PARA SU VALORACIÓN, ANÁLISIS Y DICTAMEN RESPECTIVO.</w:t>
      </w:r>
    </w:p>
    <w:p w14:paraId="33BA2FC1"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08C6BC69"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4B36AB96"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0B61701D"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3416BB1D" w14:textId="77777777" w:rsidR="00E87D1C" w:rsidRPr="0035417E" w:rsidRDefault="00E87D1C" w:rsidP="00E87D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67151250" w14:textId="77777777" w:rsidR="00E87D1C" w:rsidRPr="0035417E" w:rsidRDefault="00E87D1C" w:rsidP="00E87D1C">
      <w:pPr>
        <w:widowControl/>
        <w:suppressAutoHyphens/>
        <w:autoSpaceDE/>
        <w:jc w:val="both"/>
        <w:rPr>
          <w:rFonts w:ascii="Arial" w:eastAsia="Calibri" w:hAnsi="Arial" w:cs="Arial"/>
          <w:b/>
          <w:bCs/>
          <w:sz w:val="20"/>
          <w:szCs w:val="20"/>
        </w:rPr>
      </w:pPr>
    </w:p>
    <w:p w14:paraId="2E6C6B8B" w14:textId="77777777" w:rsidR="00E87D1C" w:rsidRPr="0035417E" w:rsidRDefault="00E87D1C" w:rsidP="00E87D1C">
      <w:pPr>
        <w:widowControl/>
        <w:suppressAutoHyphens/>
        <w:autoSpaceDE/>
        <w:jc w:val="both"/>
        <w:rPr>
          <w:rFonts w:ascii="Arial" w:eastAsia="Calibri" w:hAnsi="Arial" w:cs="Arial"/>
          <w:b/>
          <w:bCs/>
          <w:sz w:val="20"/>
          <w:szCs w:val="20"/>
        </w:rPr>
      </w:pPr>
      <w:r w:rsidRPr="0035417E">
        <w:rPr>
          <w:rFonts w:ascii="Arial" w:eastAsia="Calibri" w:hAnsi="Arial" w:cs="Arial"/>
          <w:sz w:val="20"/>
          <w:szCs w:val="20"/>
        </w:rPr>
        <w:t xml:space="preserve">De dichos lineamientos en cita, podemos  establecer que en el trámite de la CESIÓN DE DERECHOS, se requiere que, quien firme la solicitud sea la persona a </w:t>
      </w:r>
      <w:r w:rsidRPr="0035417E">
        <w:rPr>
          <w:rFonts w:ascii="Arial" w:eastAsia="Calibri" w:hAnsi="Arial" w:cs="Arial"/>
          <w:b/>
          <w:bCs/>
          <w:sz w:val="20"/>
          <w:szCs w:val="20"/>
        </w:rPr>
        <w:t xml:space="preserve">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w:t>
      </w:r>
      <w:r w:rsidRPr="0035417E">
        <w:rPr>
          <w:rFonts w:ascii="Arial" w:eastAsia="Calibri" w:hAnsi="Arial" w:cs="Arial"/>
          <w:b/>
          <w:bCs/>
          <w:sz w:val="20"/>
          <w:szCs w:val="20"/>
        </w:rPr>
        <w:t>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10667D3B" w14:textId="77777777" w:rsidR="00E87D1C" w:rsidRPr="0035417E" w:rsidRDefault="00E87D1C" w:rsidP="00E87D1C">
      <w:pPr>
        <w:widowControl/>
        <w:suppressAutoHyphens/>
        <w:autoSpaceDE/>
        <w:jc w:val="both"/>
        <w:rPr>
          <w:rFonts w:ascii="Arial" w:eastAsia="Calibri" w:hAnsi="Arial" w:cs="Arial"/>
          <w:b/>
          <w:bCs/>
          <w:sz w:val="20"/>
          <w:szCs w:val="20"/>
        </w:rPr>
      </w:pPr>
    </w:p>
    <w:p w14:paraId="46DEE9B8" w14:textId="77777777" w:rsidR="00E87D1C" w:rsidRPr="0035417E" w:rsidRDefault="00E87D1C" w:rsidP="00E87D1C">
      <w:pPr>
        <w:widowControl/>
        <w:suppressAutoHyphens/>
        <w:autoSpaceDE/>
        <w:jc w:val="both"/>
        <w:rPr>
          <w:rFonts w:ascii="Arial" w:eastAsia="Calibri" w:hAnsi="Arial" w:cs="Arial"/>
          <w:b/>
          <w:bCs/>
          <w:i/>
          <w:iCs/>
          <w:sz w:val="20"/>
          <w:szCs w:val="20"/>
          <w:u w:val="single"/>
        </w:rPr>
      </w:pPr>
      <w:r w:rsidRPr="0035417E">
        <w:rPr>
          <w:rFonts w:ascii="Arial" w:eastAsia="Calibri"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35417E">
        <w:rPr>
          <w:rFonts w:ascii="Arial" w:eastAsia="Calibri"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70B914E7" w14:textId="77777777" w:rsidR="00E87D1C" w:rsidRPr="0035417E" w:rsidRDefault="00E87D1C" w:rsidP="00E87D1C">
      <w:pPr>
        <w:widowControl/>
        <w:suppressAutoHyphens/>
        <w:autoSpaceDE/>
        <w:jc w:val="both"/>
        <w:rPr>
          <w:rFonts w:ascii="Arial" w:eastAsia="Calibri" w:hAnsi="Arial" w:cs="Arial"/>
          <w:b/>
          <w:bCs/>
          <w:i/>
          <w:iCs/>
          <w:sz w:val="20"/>
          <w:szCs w:val="20"/>
          <w:u w:val="single"/>
        </w:rPr>
      </w:pPr>
    </w:p>
    <w:p w14:paraId="0763D2B0" w14:textId="77777777" w:rsidR="00E87D1C" w:rsidRPr="0035417E" w:rsidRDefault="00E87D1C" w:rsidP="00262A01">
      <w:pPr>
        <w:widowControl/>
        <w:numPr>
          <w:ilvl w:val="0"/>
          <w:numId w:val="79"/>
        </w:numPr>
        <w:suppressAutoHyphens/>
        <w:autoSpaceDE/>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llevar a cabo un análisis de las constancias que obran en el sumario, tenemos que:</w:t>
      </w:r>
    </w:p>
    <w:p w14:paraId="1B966BA7" w14:textId="77777777" w:rsidR="00E87D1C" w:rsidRPr="0035417E" w:rsidRDefault="00E87D1C" w:rsidP="00E87D1C">
      <w:pPr>
        <w:widowControl/>
        <w:suppressAutoHyphens/>
        <w:autoSpaceDE/>
        <w:ind w:left="720"/>
        <w:contextualSpacing/>
        <w:jc w:val="both"/>
        <w:rPr>
          <w:rFonts w:ascii="Arial" w:eastAsia="Calibri" w:hAnsi="Arial" w:cs="Arial"/>
          <w:b/>
          <w:bCs/>
          <w:sz w:val="20"/>
          <w:szCs w:val="20"/>
        </w:rPr>
      </w:pPr>
    </w:p>
    <w:p w14:paraId="74ACA49B" w14:textId="77777777" w:rsidR="00E87D1C" w:rsidRPr="0035417E" w:rsidRDefault="00E87D1C" w:rsidP="00E87D1C">
      <w:pPr>
        <w:widowControl/>
        <w:numPr>
          <w:ilvl w:val="0"/>
          <w:numId w:val="80"/>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LA CONSTANCIA DE VERIFICACIÓN Y RECONOCIMIENTO, de fecha veinticuatro de abril del año dos mil veinticuatro, está acreditada la existencia del puesto fijo número 197, con objeto/contrato: 1050000006595, con giro de “COMIDA, MEMELAS Y EMPANADAS” ubicado en la zona tianguis sector 1, sección A, del Mercado de Abasto, “MARGARITA MAZA DE JUÁREZ”;</w:t>
      </w:r>
    </w:p>
    <w:p w14:paraId="1E33BE54" w14:textId="77777777" w:rsidR="00E87D1C" w:rsidRPr="0035417E" w:rsidRDefault="00E87D1C" w:rsidP="00E87D1C">
      <w:pPr>
        <w:widowControl/>
        <w:numPr>
          <w:ilvl w:val="0"/>
          <w:numId w:val="80"/>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los comprobantes de pagos que se encuentran descritas en el RESULTANDO PRIMERO, se acredita que el mismo se encuentra al corriente de sus pagos; </w:t>
      </w:r>
    </w:p>
    <w:p w14:paraId="42196545" w14:textId="77777777" w:rsidR="00E87D1C" w:rsidRPr="0035417E" w:rsidRDefault="00E87D1C" w:rsidP="00E87D1C">
      <w:pPr>
        <w:widowControl/>
        <w:numPr>
          <w:ilvl w:val="0"/>
          <w:numId w:val="80"/>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Se demuestra que dicho puesto está concesionado a favor de la Ciudadana</w:t>
      </w:r>
      <w:r w:rsidRPr="0035417E">
        <w:rPr>
          <w:rFonts w:ascii="Arial" w:eastAsia="Calibri" w:hAnsi="Arial" w:cs="Arial"/>
          <w:b/>
          <w:i/>
          <w:iCs/>
          <w:sz w:val="20"/>
          <w:szCs w:val="20"/>
        </w:rPr>
        <w:t xml:space="preserve"> PORFIRIA SANTIAGO</w:t>
      </w:r>
      <w:r w:rsidRPr="0035417E">
        <w:rPr>
          <w:rFonts w:ascii="Arial" w:eastAsia="Calibri" w:hAnsi="Arial" w:cs="Arial"/>
          <w:b/>
          <w:bCs/>
          <w:i/>
          <w:iCs/>
          <w:sz w:val="20"/>
          <w:szCs w:val="20"/>
        </w:rPr>
        <w:t xml:space="preserve">; </w:t>
      </w:r>
    </w:p>
    <w:p w14:paraId="634EF037" w14:textId="77777777" w:rsidR="00E87D1C" w:rsidRPr="0035417E" w:rsidRDefault="00E87D1C" w:rsidP="00E87D1C">
      <w:pPr>
        <w:widowControl/>
        <w:numPr>
          <w:ilvl w:val="0"/>
          <w:numId w:val="80"/>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dicho puesto está al corriente en el pago de sus derechos;</w:t>
      </w:r>
    </w:p>
    <w:p w14:paraId="66625A40" w14:textId="77777777" w:rsidR="00E87D1C" w:rsidRPr="0035417E" w:rsidRDefault="00E87D1C" w:rsidP="00E87D1C">
      <w:pPr>
        <w:widowControl/>
        <w:numPr>
          <w:ilvl w:val="0"/>
          <w:numId w:val="80"/>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Que la emisión de la constancia de verificación y reconocimiento, fue hecha por autoridad competente en </w:t>
      </w:r>
      <w:r w:rsidRPr="0035417E">
        <w:rPr>
          <w:rFonts w:ascii="Arial" w:eastAsia="Calibri" w:hAnsi="Arial" w:cs="Arial"/>
          <w:b/>
          <w:bCs/>
          <w:i/>
          <w:iCs/>
          <w:sz w:val="20"/>
          <w:szCs w:val="20"/>
        </w:rPr>
        <w:lastRenderedPageBreak/>
        <w:t>términos del apartado VI, numeral 1, de los Lineamientos antes invocados;</w:t>
      </w:r>
    </w:p>
    <w:p w14:paraId="662D3525" w14:textId="77777777" w:rsidR="00E87D1C" w:rsidRPr="0035417E" w:rsidRDefault="00E87D1C" w:rsidP="00E87D1C">
      <w:pPr>
        <w:widowControl/>
        <w:numPr>
          <w:ilvl w:val="0"/>
          <w:numId w:val="80"/>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6F5CBBDB" w14:textId="77777777" w:rsidR="00E87D1C" w:rsidRPr="0035417E" w:rsidRDefault="00E87D1C" w:rsidP="00E87D1C">
      <w:pPr>
        <w:widowControl/>
        <w:suppressAutoHyphens/>
        <w:autoSpaceDE/>
        <w:jc w:val="both"/>
        <w:rPr>
          <w:rFonts w:ascii="Arial" w:eastAsia="Calibri" w:hAnsi="Arial" w:cs="Arial"/>
          <w:b/>
          <w:bCs/>
          <w:sz w:val="20"/>
          <w:szCs w:val="20"/>
        </w:rPr>
      </w:pPr>
    </w:p>
    <w:p w14:paraId="539FC495" w14:textId="77777777" w:rsidR="00E87D1C" w:rsidRPr="0035417E" w:rsidRDefault="00E87D1C" w:rsidP="00E87D1C">
      <w:pPr>
        <w:widowControl/>
        <w:numPr>
          <w:ilvl w:val="0"/>
          <w:numId w:val="79"/>
        </w:numPr>
        <w:suppressAutoHyphens/>
        <w:autoSpaceDE/>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Por otra parte el requisito de la RATIFICACIÓN está satisfecho, pues mediante diligencia de fecha</w:t>
      </w:r>
      <w:r w:rsidRPr="0035417E">
        <w:rPr>
          <w:rFonts w:ascii="Arial" w:eastAsia="Calibri" w:hAnsi="Arial" w:cs="Arial"/>
          <w:b/>
          <w:bCs/>
          <w:i/>
          <w:iCs/>
          <w:sz w:val="20"/>
          <w:szCs w:val="20"/>
        </w:rPr>
        <w:t xml:space="preserve"> ONCE DE JUNIO DEL AÑO EN DOS MIL VEINTICUATRO, compareció ante el Regidor de Servicios Municipales  y de Mercados y Comercio en Vía Pública, la CONCESIONARIA</w:t>
      </w:r>
      <w:r w:rsidRPr="0035417E">
        <w:rPr>
          <w:rFonts w:ascii="Arial" w:eastAsia="Calibri" w:hAnsi="Arial" w:cs="Arial"/>
          <w:sz w:val="20"/>
          <w:szCs w:val="20"/>
        </w:rPr>
        <w:t xml:space="preserve"> </w:t>
      </w:r>
      <w:r w:rsidRPr="0035417E">
        <w:rPr>
          <w:rFonts w:ascii="Arial" w:eastAsia="Calibri" w:hAnsi="Arial" w:cs="Arial"/>
          <w:b/>
          <w:bCs/>
          <w:i/>
          <w:iCs/>
          <w:sz w:val="20"/>
          <w:szCs w:val="20"/>
        </w:rPr>
        <w:t xml:space="preserve"> </w:t>
      </w:r>
      <w:r w:rsidRPr="0035417E">
        <w:rPr>
          <w:rFonts w:ascii="Arial" w:eastAsia="Calibri" w:hAnsi="Arial" w:cs="Arial"/>
          <w:b/>
          <w:i/>
          <w:iCs/>
          <w:sz w:val="20"/>
          <w:szCs w:val="20"/>
        </w:rPr>
        <w:t xml:space="preserve"> PORFIRIA SANTIAGO</w:t>
      </w:r>
      <w:r w:rsidRPr="0035417E">
        <w:rPr>
          <w:rFonts w:ascii="Arial" w:eastAsia="Calibri" w:hAnsi="Arial" w:cs="Arial"/>
          <w:b/>
          <w:bCs/>
          <w:i/>
          <w:iCs/>
          <w:sz w:val="20"/>
          <w:szCs w:val="20"/>
        </w:rPr>
        <w:t xml:space="preserve">, a ratificar su deseo de ceder  los derechos que le concede su concesión a favor de la Ciudadana </w:t>
      </w:r>
      <w:r w:rsidRPr="0035417E">
        <w:rPr>
          <w:rFonts w:ascii="Arial" w:eastAsia="Calibri" w:hAnsi="Arial" w:cs="Arial"/>
          <w:b/>
          <w:bCs/>
          <w:sz w:val="20"/>
          <w:szCs w:val="20"/>
        </w:rPr>
        <w:t>ANDREA ROSARIO</w:t>
      </w:r>
      <w:r w:rsidRPr="0035417E">
        <w:rPr>
          <w:rFonts w:ascii="Arial" w:eastAsia="Calibri" w:hAnsi="Arial" w:cs="Arial"/>
          <w:b/>
          <w:bCs/>
          <w:i/>
          <w:iCs/>
          <w:sz w:val="20"/>
          <w:szCs w:val="20"/>
        </w:rPr>
        <w:t xml:space="preserve"> LUCAS SANTIAGO, quienes cumplieron con las obligaciones a que están sujetos,  de conformidad con el apartado II de los referidos LINEAMIENTOS PARA TRÁMITES ADMINISTRATIVOS DE LOS MERCADOS PÚBLICOS”, pues obran en el presente expediente:</w:t>
      </w:r>
    </w:p>
    <w:p w14:paraId="33456411" w14:textId="77777777" w:rsidR="00E87D1C" w:rsidRPr="0035417E" w:rsidRDefault="00E87D1C" w:rsidP="00E87D1C">
      <w:pPr>
        <w:widowControl/>
        <w:suppressAutoHyphens/>
        <w:autoSpaceDE/>
        <w:ind w:left="720"/>
        <w:contextualSpacing/>
        <w:jc w:val="both"/>
        <w:rPr>
          <w:rFonts w:ascii="Arial" w:eastAsia="Calibri" w:hAnsi="Arial" w:cs="Arial"/>
          <w:b/>
          <w:bCs/>
          <w:i/>
          <w:iCs/>
          <w:sz w:val="20"/>
          <w:szCs w:val="20"/>
        </w:rPr>
      </w:pPr>
    </w:p>
    <w:p w14:paraId="081CB526" w14:textId="77777777" w:rsidR="00E87D1C" w:rsidRPr="0035417E" w:rsidRDefault="00E87D1C" w:rsidP="00561024">
      <w:pPr>
        <w:widowControl/>
        <w:numPr>
          <w:ilvl w:val="0"/>
          <w:numId w:val="81"/>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505E2588" w14:textId="77777777" w:rsidR="00E87D1C" w:rsidRPr="0035417E" w:rsidRDefault="00E87D1C" w:rsidP="00561024">
      <w:pPr>
        <w:widowControl/>
        <w:numPr>
          <w:ilvl w:val="0"/>
          <w:numId w:val="81"/>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46D2AB1F" w14:textId="77777777" w:rsidR="00E87D1C" w:rsidRPr="0035417E" w:rsidRDefault="00E87D1C" w:rsidP="00561024">
      <w:pPr>
        <w:widowControl/>
        <w:numPr>
          <w:ilvl w:val="0"/>
          <w:numId w:val="81"/>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correspondiente acta de cesión de derechos;</w:t>
      </w:r>
    </w:p>
    <w:p w14:paraId="1AFBA080" w14:textId="77777777" w:rsidR="00E87D1C" w:rsidRPr="0035417E" w:rsidRDefault="00E87D1C" w:rsidP="00561024">
      <w:pPr>
        <w:widowControl/>
        <w:numPr>
          <w:ilvl w:val="0"/>
          <w:numId w:val="81"/>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Originales tanto de las actas de nacimiento del cesionario y del cedente;</w:t>
      </w:r>
    </w:p>
    <w:p w14:paraId="424918FB" w14:textId="77777777" w:rsidR="00E87D1C" w:rsidRPr="0035417E" w:rsidRDefault="00E87D1C" w:rsidP="00561024">
      <w:pPr>
        <w:widowControl/>
        <w:numPr>
          <w:ilvl w:val="0"/>
          <w:numId w:val="81"/>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las identificaciones oficiales, tanto del cesionario como del cedente;</w:t>
      </w:r>
    </w:p>
    <w:p w14:paraId="09501DCB" w14:textId="77777777" w:rsidR="00E87D1C" w:rsidRPr="0035417E" w:rsidRDefault="00E87D1C" w:rsidP="00561024">
      <w:pPr>
        <w:widowControl/>
        <w:numPr>
          <w:ilvl w:val="0"/>
          <w:numId w:val="81"/>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Los recibos de pagos de derechos, con la que demuestra estar al corriente en el pago de los últimos cinco años anteriores;</w:t>
      </w:r>
    </w:p>
    <w:p w14:paraId="6193A898" w14:textId="77777777" w:rsidR="00E87D1C" w:rsidRPr="0035417E" w:rsidRDefault="00E87D1C" w:rsidP="00561024">
      <w:pPr>
        <w:widowControl/>
        <w:numPr>
          <w:ilvl w:val="0"/>
          <w:numId w:val="81"/>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constancia de verificación y reconocimiento del local comercial en cuestión; </w:t>
      </w:r>
    </w:p>
    <w:p w14:paraId="78B7C3BB" w14:textId="77777777" w:rsidR="00E87D1C" w:rsidRPr="0035417E" w:rsidRDefault="00E87D1C" w:rsidP="00561024">
      <w:pPr>
        <w:widowControl/>
        <w:numPr>
          <w:ilvl w:val="0"/>
          <w:numId w:val="81"/>
        </w:numPr>
        <w:suppressAutoHyphens/>
        <w:autoSpaceDE/>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La designación de beneficiario  y la participación de dos testigos.</w:t>
      </w:r>
    </w:p>
    <w:p w14:paraId="3CDCC815" w14:textId="77777777" w:rsidR="00E87D1C" w:rsidRPr="0035417E" w:rsidRDefault="00E87D1C" w:rsidP="00E87D1C">
      <w:pPr>
        <w:widowControl/>
        <w:suppressAutoHyphens/>
        <w:autoSpaceDE/>
        <w:jc w:val="both"/>
        <w:rPr>
          <w:rFonts w:ascii="Arial" w:eastAsia="Calibri" w:hAnsi="Arial" w:cs="Arial"/>
          <w:b/>
          <w:bCs/>
          <w:i/>
          <w:iCs/>
          <w:sz w:val="20"/>
          <w:szCs w:val="20"/>
        </w:rPr>
      </w:pPr>
    </w:p>
    <w:p w14:paraId="7CF49DE0" w14:textId="77777777" w:rsidR="00E87D1C" w:rsidRPr="0035417E" w:rsidRDefault="00E87D1C" w:rsidP="00E87D1C">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4F5988D2" w14:textId="77777777" w:rsidR="00E87D1C" w:rsidRPr="0035417E" w:rsidRDefault="00E87D1C" w:rsidP="00E87D1C">
      <w:pPr>
        <w:widowControl/>
        <w:suppressAutoHyphens/>
        <w:autoSpaceDE/>
        <w:jc w:val="both"/>
        <w:rPr>
          <w:rFonts w:ascii="Arial" w:eastAsia="Calibri" w:hAnsi="Arial" w:cs="Arial"/>
          <w:b/>
          <w:bCs/>
          <w:i/>
          <w:iCs/>
          <w:sz w:val="20"/>
          <w:szCs w:val="20"/>
        </w:rPr>
      </w:pPr>
    </w:p>
    <w:p w14:paraId="38E2B03D" w14:textId="77777777" w:rsidR="00E87D1C" w:rsidRPr="0035417E" w:rsidRDefault="00E87D1C" w:rsidP="00E87D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 PRIMERO.- </w:t>
      </w:r>
      <w:r w:rsidRPr="0035417E">
        <w:rPr>
          <w:rFonts w:ascii="Arial" w:eastAsia="Calibri" w:hAnsi="Arial" w:cs="Arial"/>
          <w:i/>
          <w:iCs/>
          <w:sz w:val="20"/>
          <w:szCs w:val="20"/>
        </w:rPr>
        <w:t xml:space="preserve">Que la voluntad del concesionario de ceder a otra sus derechos correspondientes, NO SE ENCUENTRA COACCIONADA, sino que la misma ES LIBRE, POR LO CUAL, DESDE ESTE MOMENTO SURTE SUS EFECTOS JURÍDICOS CORRESPONDIENTES, DADO </w:t>
      </w:r>
      <w:r w:rsidRPr="0035417E">
        <w:rPr>
          <w:rFonts w:ascii="Arial" w:eastAsia="Calibri" w:hAnsi="Arial" w:cs="Arial"/>
          <w:i/>
          <w:iCs/>
          <w:sz w:val="20"/>
          <w:szCs w:val="20"/>
        </w:rPr>
        <w:t>QUE LA MISMA FUE MANFIESTADA PERSONALMENTE ANTE EL REGIDOR DE SERVCICIOS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6B8FE6BB" w14:textId="77777777" w:rsidR="00E87D1C" w:rsidRPr="0035417E" w:rsidRDefault="00E87D1C" w:rsidP="00E87D1C">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 xml:space="preserve"> </w:t>
      </w:r>
    </w:p>
    <w:p w14:paraId="0A937438" w14:textId="77777777" w:rsidR="00E87D1C" w:rsidRPr="0035417E" w:rsidRDefault="00E87D1C" w:rsidP="00E87D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SEGUNDO.- </w:t>
      </w:r>
      <w:r w:rsidRPr="0035417E">
        <w:rPr>
          <w:rFonts w:ascii="Arial" w:eastAsia="Calibri" w:hAnsi="Arial" w:cs="Arial"/>
          <w:i/>
          <w:iCs/>
          <w:sz w:val="20"/>
          <w:szCs w:val="20"/>
        </w:rPr>
        <w:t>La Comisión de Mercados y Comercio en Vía Pública, propone al H. Cabildo, APRUEBE LA CESIÓN DE DERECHOS que realiza la</w:t>
      </w:r>
      <w:r w:rsidRPr="0035417E">
        <w:rPr>
          <w:rFonts w:ascii="Arial" w:eastAsia="Calibri" w:hAnsi="Arial" w:cs="Arial"/>
          <w:b/>
          <w:bCs/>
          <w:i/>
          <w:iCs/>
          <w:sz w:val="20"/>
          <w:szCs w:val="20"/>
        </w:rPr>
        <w:t xml:space="preserve"> </w:t>
      </w:r>
      <w:r w:rsidRPr="0035417E">
        <w:rPr>
          <w:rFonts w:ascii="Arial" w:eastAsia="Calibri" w:hAnsi="Arial" w:cs="Arial"/>
          <w:i/>
          <w:iCs/>
          <w:sz w:val="20"/>
          <w:szCs w:val="20"/>
        </w:rPr>
        <w:t xml:space="preserve">CONCESIONARIA PORFIRIA SANTIAGO, a favor de la Ciudadana </w:t>
      </w:r>
      <w:r w:rsidRPr="0035417E">
        <w:rPr>
          <w:rFonts w:ascii="Arial" w:eastAsia="Calibri" w:hAnsi="Arial" w:cs="Arial"/>
          <w:sz w:val="20"/>
          <w:szCs w:val="20"/>
        </w:rPr>
        <w:t>ANDREA ROSARIO</w:t>
      </w:r>
      <w:r w:rsidRPr="0035417E">
        <w:rPr>
          <w:rFonts w:ascii="Arial" w:eastAsia="Calibri" w:hAnsi="Arial" w:cs="Arial"/>
          <w:i/>
          <w:iCs/>
          <w:sz w:val="20"/>
          <w:szCs w:val="20"/>
        </w:rPr>
        <w:t xml:space="preserve"> LUCAS SANTIAGO, respecto del puesto fijo número 197, con objeto/contrato: 1050000006595, con giro de “COMIDA, MEMELAS Y EMPANADAS” ubicado en la zona tianguis sector 1, sección A, del Mercado de Abasto “MARGARITA MAZA DE JUÁREZ”, del Municipio de Oaxaca de Juárez; por cuya razón se emite el siguiente:</w:t>
      </w:r>
    </w:p>
    <w:p w14:paraId="55DE4B8E" w14:textId="77777777" w:rsidR="00E87D1C" w:rsidRPr="0035417E" w:rsidRDefault="00E87D1C" w:rsidP="00E87D1C">
      <w:pPr>
        <w:widowControl/>
        <w:suppressAutoHyphens/>
        <w:autoSpaceDE/>
        <w:jc w:val="center"/>
        <w:rPr>
          <w:rFonts w:ascii="Arial" w:eastAsia="Calibri" w:hAnsi="Arial" w:cs="Arial"/>
          <w:b/>
          <w:bCs/>
          <w:i/>
          <w:iCs/>
          <w:sz w:val="20"/>
          <w:szCs w:val="20"/>
        </w:rPr>
      </w:pPr>
    </w:p>
    <w:p w14:paraId="4C055DCD" w14:textId="77777777" w:rsidR="00E87D1C" w:rsidRPr="0035417E" w:rsidRDefault="00E87D1C" w:rsidP="00E87D1C">
      <w:pPr>
        <w:widowControl/>
        <w:suppressAutoHyphens/>
        <w:autoSpaceDE/>
        <w:jc w:val="center"/>
        <w:rPr>
          <w:rFonts w:ascii="Arial" w:eastAsia="Calibri" w:hAnsi="Arial" w:cs="Arial"/>
          <w:b/>
          <w:bCs/>
          <w:i/>
          <w:iCs/>
          <w:sz w:val="20"/>
          <w:szCs w:val="20"/>
        </w:rPr>
      </w:pPr>
      <w:r w:rsidRPr="0035417E">
        <w:rPr>
          <w:rFonts w:ascii="Arial" w:eastAsia="Calibri" w:hAnsi="Arial" w:cs="Arial"/>
          <w:b/>
          <w:bCs/>
          <w:i/>
          <w:iCs/>
          <w:sz w:val="20"/>
          <w:szCs w:val="20"/>
        </w:rPr>
        <w:t>DICTAMEN</w:t>
      </w:r>
    </w:p>
    <w:p w14:paraId="04EC6BCD" w14:textId="77777777" w:rsidR="00E87D1C" w:rsidRPr="0035417E" w:rsidRDefault="00E87D1C" w:rsidP="00E87D1C">
      <w:pPr>
        <w:widowControl/>
        <w:suppressAutoHyphens/>
        <w:autoSpaceDE/>
        <w:jc w:val="center"/>
        <w:rPr>
          <w:rFonts w:ascii="Arial" w:eastAsia="Calibri" w:hAnsi="Arial" w:cs="Arial"/>
          <w:b/>
          <w:bCs/>
          <w:i/>
          <w:iCs/>
          <w:sz w:val="20"/>
          <w:szCs w:val="20"/>
        </w:rPr>
      </w:pPr>
    </w:p>
    <w:p w14:paraId="7CF04147" w14:textId="2794A649" w:rsidR="00E87D1C" w:rsidRPr="0035417E" w:rsidRDefault="00E87D1C" w:rsidP="00E87D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 xml:space="preserve">EL HONORABLE CABILDO DEL MUNICIPIO DE OAXACA DE JUÁREZ, OAXACA, CON FUNDAMENTO EN LO DISPUESTO POR LOS ARTÍCULOS 43, APARTADO C, FRACCIÓN X, 54 y 55 FRACCIÓN III DE LA LEY ORGÁNICA MUNICIPAL DEL ESTADO DE OAXACA Y 88 FRACCIÓN V DEL BANDO DE POLICIA Y GOBIERNO DEL MUNICIPIO DE OAXACA DE JUÁREZ; DETERMINA APROBAR LA CESIÓN DE DERECHOS que realiza la CONCESIONARIA PORFIRIA SANTIAGO, A FAVOR DE LA CIUDADANA </w:t>
      </w:r>
      <w:r w:rsidRPr="0035417E">
        <w:rPr>
          <w:rFonts w:ascii="Arial" w:eastAsia="Calibri" w:hAnsi="Arial" w:cs="Arial"/>
          <w:sz w:val="20"/>
          <w:szCs w:val="20"/>
        </w:rPr>
        <w:t>ANDREA ROSARIO</w:t>
      </w:r>
      <w:r w:rsidRPr="0035417E">
        <w:rPr>
          <w:rFonts w:ascii="Arial" w:eastAsia="Calibri" w:hAnsi="Arial" w:cs="Arial"/>
          <w:i/>
          <w:iCs/>
          <w:sz w:val="20"/>
          <w:szCs w:val="20"/>
        </w:rPr>
        <w:t xml:space="preserve"> LUCAS SANTIAGO, RESPECTO DEL PUESTO FIJO NÚMERO 197, CON OBJETO/CONTRATO: 1050000006595, CON GIRO DE “COMIDA, MEMELAS Y EMPANADAS” UBICADO EN LA ZONA TIANGUIS SECTOR 1,SECCION A, DEL MERCADO DE ABASTO, “MARGARITA MAZA DE JUÁREZ”,</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 DEL MUNICIPIO DE OAXACA  DE JUÁREZ.- - - - - - - - - - - - - - - - - - - - - - - - - - </w:t>
      </w:r>
    </w:p>
    <w:p w14:paraId="28054EA2" w14:textId="77777777" w:rsidR="00E87D1C" w:rsidRPr="0035417E" w:rsidRDefault="00E87D1C" w:rsidP="00E87D1C">
      <w:pPr>
        <w:widowControl/>
        <w:suppressAutoHyphens/>
        <w:autoSpaceDE/>
        <w:jc w:val="both"/>
        <w:rPr>
          <w:rFonts w:ascii="Arial" w:eastAsia="Calibri" w:hAnsi="Arial" w:cs="Arial"/>
          <w:i/>
          <w:iCs/>
          <w:sz w:val="20"/>
          <w:szCs w:val="20"/>
        </w:rPr>
      </w:pPr>
    </w:p>
    <w:p w14:paraId="6EA670D8" w14:textId="0CBBFF43" w:rsidR="00E87D1C" w:rsidRPr="0035417E" w:rsidRDefault="00E87D1C" w:rsidP="00E87D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SEGUNDO. –</w:t>
      </w:r>
      <w:r w:rsidRPr="0035417E">
        <w:rPr>
          <w:rFonts w:ascii="Arial" w:eastAsia="Calibri" w:hAnsi="Arial" w:cs="Arial"/>
          <w:i/>
          <w:iCs/>
          <w:sz w:val="20"/>
          <w:szCs w:val="20"/>
        </w:rPr>
        <w:t xml:space="preserve">NOTIFIQUESE A LA DIRECCIÓN DEL MERCADO DE ABASTO DEL MUNICIPIO DE OAXACA DE JUÁREZ, EL CONTENIDO DEL PRESENTE DICTAMEN PARA LOS TRÁMITES ADMINISTRATIVOS CORRESPONDIENTES. - - </w:t>
      </w:r>
    </w:p>
    <w:p w14:paraId="02440010" w14:textId="77777777" w:rsidR="00E87D1C" w:rsidRPr="0035417E" w:rsidRDefault="00E87D1C" w:rsidP="00E87D1C">
      <w:pPr>
        <w:widowControl/>
        <w:suppressAutoHyphens/>
        <w:autoSpaceDE/>
        <w:jc w:val="both"/>
        <w:rPr>
          <w:rFonts w:ascii="Arial" w:eastAsia="Calibri" w:hAnsi="Arial" w:cs="Arial"/>
          <w:b/>
          <w:bCs/>
          <w:i/>
          <w:iCs/>
          <w:sz w:val="20"/>
          <w:szCs w:val="20"/>
        </w:rPr>
      </w:pPr>
    </w:p>
    <w:p w14:paraId="05C32761" w14:textId="324ADD03" w:rsidR="00E87D1C" w:rsidRPr="0035417E" w:rsidRDefault="00E87D1C" w:rsidP="00E87D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lastRenderedPageBreak/>
        <w:t xml:space="preserve">TERCERO. – </w:t>
      </w:r>
      <w:r w:rsidRPr="0035417E">
        <w:rPr>
          <w:rFonts w:ascii="Arial" w:eastAsia="Calibri" w:hAnsi="Arial" w:cs="Arial"/>
          <w:i/>
          <w:iCs/>
          <w:sz w:val="20"/>
          <w:szCs w:val="20"/>
        </w:rPr>
        <w:t xml:space="preserve">EN EL OTORGAMIENTO DE LA PRESENTE CESIÓN DE DERECHOS, se le hace saber a la ahora </w:t>
      </w:r>
      <w:r w:rsidR="00E2549F" w:rsidRPr="0035417E">
        <w:rPr>
          <w:rFonts w:ascii="Arial" w:eastAsia="Calibri" w:hAnsi="Arial" w:cs="Arial"/>
          <w:i/>
          <w:iCs/>
          <w:sz w:val="20"/>
          <w:szCs w:val="20"/>
        </w:rPr>
        <w:t>concesionaria sus obligaciones</w:t>
      </w:r>
      <w:r w:rsidRPr="0035417E">
        <w:rPr>
          <w:rFonts w:ascii="Arial" w:eastAsia="Calibri" w:hAnsi="Arial" w:cs="Arial"/>
          <w:i/>
          <w:iCs/>
          <w:sz w:val="20"/>
          <w:szCs w:val="20"/>
        </w:rPr>
        <w:t xml:space="preserve">, ante el Ayuntamiento del Municipio de Oaxaca de Juárez, establecidas en el artículo 45 del Reglamento de los Mercados Públicos de la Ciudad de Oaxaca, y que a continuación se transcribe: </w:t>
      </w:r>
    </w:p>
    <w:p w14:paraId="2ACA653F" w14:textId="77777777" w:rsidR="00E87D1C" w:rsidRPr="0035417E" w:rsidRDefault="00E87D1C" w:rsidP="00E87D1C">
      <w:pPr>
        <w:widowControl/>
        <w:suppressAutoHyphens/>
        <w:autoSpaceDE/>
        <w:jc w:val="both"/>
        <w:rPr>
          <w:rFonts w:ascii="Arial" w:eastAsia="Calibri" w:hAnsi="Arial" w:cs="Arial"/>
          <w:b/>
          <w:bCs/>
          <w:i/>
          <w:iCs/>
          <w:sz w:val="20"/>
          <w:szCs w:val="20"/>
        </w:rPr>
      </w:pPr>
    </w:p>
    <w:p w14:paraId="319AE46A" w14:textId="77777777" w:rsidR="00E87D1C" w:rsidRPr="0035417E" w:rsidRDefault="00E87D1C" w:rsidP="00E2549F">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“ARTÍCULO 45.- Los concesionarios de los locales destinados al servicio de Mercado están obligados a: </w:t>
      </w:r>
    </w:p>
    <w:p w14:paraId="1E398C7E" w14:textId="77777777" w:rsidR="00E87D1C" w:rsidRPr="0035417E" w:rsidRDefault="00E87D1C" w:rsidP="00E2549F">
      <w:pPr>
        <w:widowControl/>
        <w:suppressAutoHyphens/>
        <w:autoSpaceDE/>
        <w:ind w:left="284"/>
        <w:jc w:val="both"/>
        <w:rPr>
          <w:rFonts w:ascii="Arial" w:eastAsia="Calibri" w:hAnsi="Arial" w:cs="Arial"/>
          <w:b/>
          <w:bCs/>
          <w:i/>
          <w:iCs/>
          <w:sz w:val="20"/>
          <w:szCs w:val="20"/>
        </w:rPr>
      </w:pPr>
    </w:p>
    <w:p w14:paraId="20CF6EAB" w14:textId="77777777" w:rsidR="00E87D1C" w:rsidRPr="0035417E" w:rsidRDefault="00E87D1C" w:rsidP="00E2549F">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 Cuidar el mayor orden y moralidad dentro de los mismos, destinándolos exclusivamente al fin para el que fueron concesionados. FRACCIÓN II.- Respetar las áreas y espacios concesionados conforme al Artículo 17 y al plano autorizado para el efecto. </w:t>
      </w:r>
    </w:p>
    <w:p w14:paraId="50D54A62" w14:textId="77777777" w:rsidR="00E87D1C" w:rsidRPr="0035417E" w:rsidRDefault="00E87D1C" w:rsidP="00E2549F">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III.- Tratar al público con la consideración debida. </w:t>
      </w:r>
    </w:p>
    <w:p w14:paraId="219372E6" w14:textId="77777777" w:rsidR="00E87D1C" w:rsidRPr="0035417E" w:rsidRDefault="00E87D1C" w:rsidP="00E2549F">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IV.- Utilizar un lenguaje decente. </w:t>
      </w:r>
    </w:p>
    <w:p w14:paraId="30ABA2E5" w14:textId="77777777" w:rsidR="00E87D1C" w:rsidRPr="0035417E" w:rsidRDefault="00E87D1C" w:rsidP="00E2549F">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 Mantener limpieza absoluta en el interior y exterior inmediato al local concesionado. </w:t>
      </w:r>
    </w:p>
    <w:p w14:paraId="4394EDA7" w14:textId="77777777" w:rsidR="00E87D1C" w:rsidRPr="0035417E" w:rsidRDefault="00E87D1C" w:rsidP="00E2549F">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 No acopiar ni aglomerar mercancías en los mostradores a mayor altura que la permitida (3 metros del piso). </w:t>
      </w:r>
    </w:p>
    <w:p w14:paraId="436DFDEE" w14:textId="77777777" w:rsidR="00E87D1C" w:rsidRPr="0035417E" w:rsidRDefault="00E87D1C" w:rsidP="00E2549F">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 No utilizar fuego ni substancias inflamables con excepción de las personas que expenden alimentos. </w:t>
      </w:r>
    </w:p>
    <w:p w14:paraId="6DB35A44" w14:textId="77777777" w:rsidR="00E87D1C" w:rsidRPr="0035417E" w:rsidRDefault="00E87D1C" w:rsidP="00E2549F">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VIII.- Los horarios de cierre y apertura se hará de acuerdo a las costumbres y necesidades de cada mercado. </w:t>
      </w:r>
    </w:p>
    <w:p w14:paraId="149AD57F" w14:textId="77777777" w:rsidR="00E87D1C" w:rsidRPr="0035417E" w:rsidRDefault="00E87D1C" w:rsidP="00E2549F">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IX.- Mantener abierta diariamente la caseta, local o espacio consignado a fin de que se cumplan con el destino para el cual fue designado. </w:t>
      </w:r>
    </w:p>
    <w:p w14:paraId="12FD271B" w14:textId="77777777" w:rsidR="00E87D1C" w:rsidRPr="0035417E" w:rsidRDefault="00E87D1C" w:rsidP="00E2549F">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 No expender bebidas embriagantes en los puestos que expendan alimentos, únicamente se permitirá la venta de cerveza acompañándose de alimentos hasta tres cervezas por cada comensal. </w:t>
      </w:r>
    </w:p>
    <w:p w14:paraId="14D1F29B" w14:textId="77777777" w:rsidR="00E87D1C" w:rsidRPr="0035417E" w:rsidRDefault="00E87D1C" w:rsidP="00E2549F">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 Tener en su establecimiento recipientes adecuados para depositar la basura y entregarla a sus recolectores </w:t>
      </w:r>
    </w:p>
    <w:p w14:paraId="5554D5D6" w14:textId="77777777" w:rsidR="00E87D1C" w:rsidRPr="0035417E" w:rsidRDefault="00E87D1C" w:rsidP="00E2549F">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XII.- No ingerir bebidas embriagantes dentro de los locales, espacios, puestos o casetas concesionadas.” </w:t>
      </w:r>
    </w:p>
    <w:p w14:paraId="329C4F0E" w14:textId="77777777" w:rsidR="00E87D1C" w:rsidRPr="0035417E" w:rsidRDefault="00E87D1C" w:rsidP="00E87D1C">
      <w:pPr>
        <w:widowControl/>
        <w:suppressAutoHyphens/>
        <w:autoSpaceDE/>
        <w:jc w:val="both"/>
        <w:rPr>
          <w:rFonts w:ascii="Arial" w:eastAsia="Calibri" w:hAnsi="Arial" w:cs="Arial"/>
          <w:b/>
          <w:bCs/>
          <w:i/>
          <w:iCs/>
          <w:sz w:val="20"/>
          <w:szCs w:val="20"/>
        </w:rPr>
      </w:pPr>
    </w:p>
    <w:p w14:paraId="31919D89" w14:textId="7D0D93C1" w:rsidR="00E87D1C" w:rsidRPr="0035417E" w:rsidRDefault="00E87D1C" w:rsidP="00E87D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CUARTO.- </w:t>
      </w:r>
      <w:r w:rsidRPr="0035417E">
        <w:rPr>
          <w:rFonts w:ascii="Arial" w:eastAsia="Calibri" w:hAnsi="Arial" w:cs="Arial"/>
          <w:i/>
          <w:iCs/>
          <w:sz w:val="20"/>
          <w:szCs w:val="20"/>
        </w:rPr>
        <w:t xml:space="preserve">Se le hace del conocimiento a la Ciudadana </w:t>
      </w:r>
      <w:r w:rsidRPr="0035417E">
        <w:rPr>
          <w:rFonts w:ascii="Arial" w:eastAsia="Calibri" w:hAnsi="Arial" w:cs="Arial"/>
          <w:sz w:val="20"/>
          <w:szCs w:val="20"/>
        </w:rPr>
        <w:t>ANDREA ROSARIO</w:t>
      </w:r>
      <w:r w:rsidRPr="0035417E">
        <w:rPr>
          <w:rFonts w:ascii="Arial" w:eastAsia="Calibri" w:hAnsi="Arial" w:cs="Arial"/>
          <w:i/>
          <w:iCs/>
          <w:sz w:val="20"/>
          <w:szCs w:val="20"/>
        </w:rPr>
        <w:t xml:space="preserve"> LUCAS </w:t>
      </w:r>
      <w:r w:rsidRPr="0035417E">
        <w:rPr>
          <w:rFonts w:ascii="Arial" w:eastAsia="Calibri" w:hAnsi="Arial" w:cs="Arial"/>
          <w:i/>
          <w:iCs/>
          <w:sz w:val="20"/>
          <w:szCs w:val="20"/>
        </w:rPr>
        <w:t>SANTIAGO,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3A555541" w14:textId="77777777" w:rsidR="00E87D1C" w:rsidRPr="0035417E" w:rsidRDefault="00E87D1C" w:rsidP="00E87D1C">
      <w:pPr>
        <w:widowControl/>
        <w:suppressAutoHyphens/>
        <w:autoSpaceDE/>
        <w:jc w:val="both"/>
        <w:rPr>
          <w:rFonts w:ascii="Arial" w:eastAsia="Calibri" w:hAnsi="Arial" w:cs="Arial"/>
          <w:b/>
          <w:bCs/>
          <w:i/>
          <w:iCs/>
          <w:sz w:val="20"/>
          <w:szCs w:val="20"/>
        </w:rPr>
      </w:pPr>
    </w:p>
    <w:p w14:paraId="76B47933" w14:textId="0CEA40E3" w:rsidR="00E87D1C" w:rsidRPr="0035417E" w:rsidRDefault="00E87D1C" w:rsidP="00E87D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QUINTO. - </w:t>
      </w:r>
      <w:r w:rsidRPr="0035417E">
        <w:rPr>
          <w:rFonts w:ascii="Arial" w:eastAsia="Calibri" w:hAnsi="Arial" w:cs="Arial"/>
          <w:i/>
          <w:iCs/>
          <w:sz w:val="20"/>
          <w:szCs w:val="20"/>
        </w:rPr>
        <w:t xml:space="preserve">El Honorable Ayuntamiento de Oaxaca de Juárez, a través de la Dirección del Mercado de Abasto supervisará que el concesionario se apegue a las normas establecidas, de tal modo que, se garantice la generalidad, suficiencia, regularidad y seguridad del servicio. - - - - - - - - - - - - - - - - - - - - - - - - - - </w:t>
      </w:r>
    </w:p>
    <w:p w14:paraId="049A8A86" w14:textId="77777777" w:rsidR="00E87D1C" w:rsidRPr="0035417E" w:rsidRDefault="00E87D1C" w:rsidP="00E87D1C">
      <w:pPr>
        <w:widowControl/>
        <w:suppressAutoHyphens/>
        <w:autoSpaceDE/>
        <w:jc w:val="both"/>
        <w:rPr>
          <w:rFonts w:ascii="Arial" w:eastAsia="Calibri" w:hAnsi="Arial" w:cs="Arial"/>
          <w:b/>
          <w:bCs/>
          <w:i/>
          <w:iCs/>
          <w:sz w:val="20"/>
          <w:szCs w:val="20"/>
        </w:rPr>
      </w:pPr>
    </w:p>
    <w:p w14:paraId="37C0E6DC" w14:textId="11C7FBFD" w:rsidR="00E87D1C" w:rsidRPr="0035417E" w:rsidRDefault="00E87D1C" w:rsidP="00E87D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SEXTO. - </w:t>
      </w:r>
      <w:r w:rsidRPr="0035417E">
        <w:rPr>
          <w:rFonts w:ascii="Arial" w:eastAsia="Calibri" w:hAnsi="Arial" w:cs="Arial"/>
          <w:i/>
          <w:iCs/>
          <w:sz w:val="20"/>
          <w:szCs w:val="20"/>
        </w:rPr>
        <w:t xml:space="preserve">Se le hace saber a la ahora concesionaria que es causa de revocación de la concesión, cualquiera de las establecidas en el artículo 15 del Reglamento de los Mercados Públicos de la Ciudad de Oaxaca. - - - - - - - - - - </w:t>
      </w:r>
    </w:p>
    <w:p w14:paraId="7E6557E4" w14:textId="77777777" w:rsidR="00E87D1C" w:rsidRPr="0035417E" w:rsidRDefault="00E87D1C" w:rsidP="00E87D1C">
      <w:pPr>
        <w:widowControl/>
        <w:suppressAutoHyphens/>
        <w:autoSpaceDE/>
        <w:jc w:val="both"/>
        <w:rPr>
          <w:rFonts w:ascii="Arial" w:eastAsia="Calibri" w:hAnsi="Arial" w:cs="Arial"/>
          <w:b/>
          <w:bCs/>
          <w:i/>
          <w:iCs/>
          <w:sz w:val="20"/>
          <w:szCs w:val="20"/>
        </w:rPr>
      </w:pPr>
    </w:p>
    <w:p w14:paraId="10E9BB18" w14:textId="401AE33D" w:rsidR="00E87D1C" w:rsidRPr="0035417E" w:rsidRDefault="00E87D1C" w:rsidP="00E87D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SÉPTIMO. - </w:t>
      </w:r>
      <w:r w:rsidRPr="0035417E">
        <w:rPr>
          <w:rFonts w:ascii="Arial" w:eastAsia="Calibri" w:hAnsi="Arial" w:cs="Arial"/>
          <w:i/>
          <w:iCs/>
          <w:sz w:val="20"/>
          <w:szCs w:val="20"/>
        </w:rPr>
        <w:t xml:space="preserve">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 - - - - - -  </w:t>
      </w:r>
    </w:p>
    <w:p w14:paraId="71BB4588" w14:textId="77777777" w:rsidR="00E87D1C" w:rsidRPr="0035417E" w:rsidRDefault="00E87D1C" w:rsidP="00E87D1C">
      <w:pPr>
        <w:widowControl/>
        <w:suppressAutoHyphens/>
        <w:autoSpaceDE/>
        <w:jc w:val="both"/>
        <w:rPr>
          <w:rFonts w:ascii="Arial" w:eastAsia="Calibri" w:hAnsi="Arial" w:cs="Arial"/>
          <w:b/>
          <w:bCs/>
          <w:i/>
          <w:iCs/>
          <w:sz w:val="20"/>
          <w:szCs w:val="20"/>
        </w:rPr>
      </w:pPr>
    </w:p>
    <w:p w14:paraId="38676CFD" w14:textId="628C7C31" w:rsidR="00E87D1C" w:rsidRPr="0035417E" w:rsidRDefault="00E87D1C" w:rsidP="00E87D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OCTAVO. - </w:t>
      </w:r>
      <w:r w:rsidRPr="0035417E">
        <w:rPr>
          <w:rFonts w:ascii="Arial" w:eastAsia="Calibri" w:hAnsi="Arial" w:cs="Arial"/>
          <w:i/>
          <w:iCs/>
          <w:sz w:val="20"/>
          <w:szCs w:val="20"/>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72CD060A" w14:textId="77777777" w:rsidR="00E87D1C" w:rsidRPr="0035417E" w:rsidRDefault="00E87D1C" w:rsidP="00E87D1C">
      <w:pPr>
        <w:widowControl/>
        <w:suppressAutoHyphens/>
        <w:autoSpaceDE/>
        <w:jc w:val="both"/>
        <w:rPr>
          <w:rFonts w:ascii="Arial" w:eastAsia="Calibri" w:hAnsi="Arial" w:cs="Arial"/>
          <w:b/>
          <w:bCs/>
          <w:i/>
          <w:iCs/>
          <w:sz w:val="20"/>
          <w:szCs w:val="20"/>
        </w:rPr>
      </w:pPr>
    </w:p>
    <w:p w14:paraId="3E6DAF8F" w14:textId="11207924" w:rsidR="00E87D1C" w:rsidRPr="0035417E" w:rsidRDefault="00E87D1C" w:rsidP="00E87D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NOVENO. – </w:t>
      </w:r>
      <w:r w:rsidRPr="0035417E">
        <w:rPr>
          <w:rFonts w:ascii="Arial" w:eastAsia="Calibri" w:hAnsi="Arial" w:cs="Arial"/>
          <w:i/>
          <w:iCs/>
          <w:sz w:val="20"/>
          <w:szCs w:val="20"/>
        </w:rPr>
        <w:t xml:space="preserve">Notifíquese a la Ciudadana </w:t>
      </w:r>
      <w:r w:rsidRPr="0035417E">
        <w:rPr>
          <w:rFonts w:ascii="Arial" w:eastAsia="Calibri" w:hAnsi="Arial" w:cs="Arial"/>
          <w:sz w:val="20"/>
          <w:szCs w:val="20"/>
        </w:rPr>
        <w:t>ANDREA ROSARIO</w:t>
      </w:r>
      <w:r w:rsidRPr="0035417E">
        <w:rPr>
          <w:rFonts w:ascii="Arial" w:eastAsia="Calibri" w:hAnsi="Arial" w:cs="Arial"/>
          <w:i/>
          <w:iCs/>
          <w:sz w:val="20"/>
          <w:szCs w:val="20"/>
        </w:rPr>
        <w:t xml:space="preserve"> LUCAS SANTIAGO,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w:t>
      </w:r>
      <w:r w:rsidR="00E2549F" w:rsidRPr="0035417E">
        <w:rPr>
          <w:rFonts w:ascii="Arial" w:eastAsia="Calibri" w:hAnsi="Arial" w:cs="Arial"/>
          <w:i/>
          <w:iCs/>
          <w:sz w:val="20"/>
          <w:szCs w:val="20"/>
        </w:rPr>
        <w:t xml:space="preserve">- - - - - - - - - - - - - </w:t>
      </w:r>
    </w:p>
    <w:p w14:paraId="10F4D998" w14:textId="77777777" w:rsidR="00E87D1C" w:rsidRPr="0035417E" w:rsidRDefault="00E87D1C" w:rsidP="00E87D1C">
      <w:pPr>
        <w:widowControl/>
        <w:suppressAutoHyphens/>
        <w:autoSpaceDE/>
        <w:jc w:val="both"/>
        <w:rPr>
          <w:rFonts w:ascii="Arial" w:eastAsia="Calibri" w:hAnsi="Arial" w:cs="Arial"/>
          <w:b/>
          <w:bCs/>
          <w:i/>
          <w:iCs/>
          <w:sz w:val="20"/>
          <w:szCs w:val="20"/>
        </w:rPr>
      </w:pPr>
    </w:p>
    <w:p w14:paraId="2A450C5E" w14:textId="25D41593" w:rsidR="00835468" w:rsidRPr="0035417E" w:rsidRDefault="00E87D1C" w:rsidP="00E87D1C">
      <w:pPr>
        <w:jc w:val="both"/>
        <w:rPr>
          <w:rFonts w:ascii="Arial" w:eastAsia="Calibri" w:hAnsi="Arial" w:cs="Arial"/>
          <w:i/>
          <w:iCs/>
          <w:sz w:val="20"/>
          <w:szCs w:val="20"/>
        </w:rPr>
      </w:pPr>
      <w:r w:rsidRPr="0035417E">
        <w:rPr>
          <w:rFonts w:ascii="Arial" w:eastAsia="Calibri" w:hAnsi="Arial" w:cs="Arial"/>
          <w:b/>
          <w:bCs/>
          <w:i/>
          <w:iCs/>
          <w:sz w:val="20"/>
          <w:szCs w:val="20"/>
        </w:rPr>
        <w:t xml:space="preserve">DÉCIMO. - </w:t>
      </w:r>
      <w:r w:rsidRPr="0035417E">
        <w:rPr>
          <w:rFonts w:ascii="Arial" w:eastAsia="Calibri" w:hAnsi="Arial" w:cs="Arial"/>
          <w:i/>
          <w:iCs/>
          <w:sz w:val="20"/>
          <w:szCs w:val="20"/>
        </w:rPr>
        <w:t xml:space="preserve">NOTIFÍQUESE Y CÚMPLASE. - - - - </w:t>
      </w:r>
    </w:p>
    <w:p w14:paraId="1B081525" w14:textId="5FCD7A1A" w:rsidR="00E87D1C" w:rsidRPr="0035417E" w:rsidRDefault="00E87D1C" w:rsidP="00E87D1C">
      <w:pPr>
        <w:jc w:val="both"/>
        <w:rPr>
          <w:rFonts w:ascii="Arial" w:hAnsi="Arial" w:cs="Arial"/>
          <w:b/>
          <w:bCs/>
          <w:sz w:val="20"/>
          <w:szCs w:val="20"/>
        </w:rPr>
      </w:pPr>
    </w:p>
    <w:p w14:paraId="35F82926" w14:textId="03BA0982" w:rsidR="00835468" w:rsidRPr="0035417E" w:rsidRDefault="00835468" w:rsidP="00835468">
      <w:pPr>
        <w:jc w:val="both"/>
        <w:rPr>
          <w:rFonts w:ascii="Arial" w:hAnsi="Arial" w:cs="Arial"/>
          <w:b/>
          <w:bCs/>
          <w:sz w:val="20"/>
          <w:szCs w:val="20"/>
        </w:rPr>
      </w:pPr>
      <w:r w:rsidRPr="0035417E">
        <w:rPr>
          <w:rFonts w:ascii="Arial" w:hAnsi="Arial" w:cs="Arial"/>
          <w:b/>
          <w:bCs/>
          <w:sz w:val="20"/>
          <w:szCs w:val="20"/>
        </w:rPr>
        <w:t xml:space="preserve">DADO EN EL SALÓN DE CABILDO “PORFIRIO DÍAZ MORI” DEL HONORABLE AYUNTAMIENTO DEL MUNICIPIO DE </w:t>
      </w:r>
      <w:r w:rsidRPr="0035417E">
        <w:rPr>
          <w:rFonts w:ascii="Arial" w:hAnsi="Arial" w:cs="Arial"/>
          <w:b/>
          <w:bCs/>
          <w:sz w:val="20"/>
          <w:szCs w:val="20"/>
        </w:rPr>
        <w:lastRenderedPageBreak/>
        <w:t>OAXACA DE JUÁREZ, EL DÍA VEINTIOCHO DE NOVIEMBRE DEL AÑO DOS MIL VEINTICUATRO. PRESIDENTE MUNICIPAL CONSTITUCIONAL DE OAXACA DE JUÁREZ, FRANCISCO MARTÍNEZ NERI. SECRETARIA MUNICIPAL DE OAXACA DE JUÁREZ, EDITH ELENA RODRÍGUEZ ESCOBAR.</w:t>
      </w:r>
    </w:p>
    <w:p w14:paraId="13FD982C" w14:textId="130B82FE" w:rsidR="00835468" w:rsidRPr="0035417E" w:rsidRDefault="0082368F" w:rsidP="00CB451A">
      <w:pPr>
        <w:rPr>
          <w:rFonts w:ascii="Arial" w:hAnsi="Arial" w:cs="Arial"/>
          <w:b/>
          <w:bCs/>
          <w:sz w:val="20"/>
          <w:szCs w:val="20"/>
        </w:rPr>
      </w:pPr>
      <w:r w:rsidRPr="0035417E">
        <w:rPr>
          <w:noProof/>
          <w:lang w:eastAsia="es-MX"/>
        </w:rPr>
        <w:drawing>
          <wp:anchor distT="0" distB="0" distL="114300" distR="114300" simplePos="0" relativeHeight="251876864" behindDoc="0" locked="0" layoutInCell="1" allowOverlap="1" wp14:anchorId="0C4F56B9" wp14:editId="622672B9">
            <wp:simplePos x="0" y="0"/>
            <wp:positionH relativeFrom="column">
              <wp:posOffset>-4204</wp:posOffset>
            </wp:positionH>
            <wp:positionV relativeFrom="paragraph">
              <wp:posOffset>192120</wp:posOffset>
            </wp:positionV>
            <wp:extent cx="2735580" cy="265430"/>
            <wp:effectExtent l="0" t="0" r="7620" b="1270"/>
            <wp:wrapTopAndBottom/>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7B7B707D" w14:textId="1053A6A7" w:rsidR="002E55A4" w:rsidRPr="0035417E" w:rsidRDefault="002E55A4" w:rsidP="00CB451A">
      <w:pPr>
        <w:rPr>
          <w:rFonts w:ascii="Arial" w:hAnsi="Arial" w:cs="Arial"/>
          <w:b/>
          <w:bCs/>
          <w:sz w:val="20"/>
          <w:szCs w:val="20"/>
        </w:rPr>
      </w:pPr>
    </w:p>
    <w:p w14:paraId="49977042" w14:textId="35EEA345" w:rsidR="002E55A4" w:rsidRPr="0035417E" w:rsidRDefault="002E55A4" w:rsidP="002E55A4">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51BA6FC3" w14:textId="193CC90C" w:rsidR="002E55A4" w:rsidRPr="0035417E" w:rsidRDefault="002E55A4" w:rsidP="002E55A4">
      <w:pPr>
        <w:jc w:val="both"/>
        <w:rPr>
          <w:rFonts w:ascii="Arial" w:eastAsia="Calibri" w:hAnsi="Arial" w:cs="Arial"/>
          <w:sz w:val="20"/>
          <w:szCs w:val="20"/>
        </w:rPr>
      </w:pPr>
    </w:p>
    <w:p w14:paraId="785E793B" w14:textId="22BB753F" w:rsidR="002E55A4" w:rsidRPr="0035417E" w:rsidRDefault="002E55A4" w:rsidP="002E55A4">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veintiocho de noviembre de dos mil veinticuatro, tuvo a bien aprobar y expedir el siguiente</w:t>
      </w:r>
      <w:r w:rsidRPr="0035417E">
        <w:rPr>
          <w:rFonts w:ascii="Arial" w:eastAsia="Calibri" w:hAnsi="Arial" w:cs="Arial"/>
          <w:sz w:val="20"/>
          <w:szCs w:val="20"/>
        </w:rPr>
        <w:t>:</w:t>
      </w:r>
    </w:p>
    <w:p w14:paraId="5B5DD421" w14:textId="6830D6A4" w:rsidR="002E55A4" w:rsidRPr="0035417E" w:rsidRDefault="002E55A4" w:rsidP="002E55A4">
      <w:pPr>
        <w:pStyle w:val="Textoindependiente"/>
        <w:jc w:val="center"/>
        <w:outlineLvl w:val="0"/>
        <w:rPr>
          <w:rFonts w:ascii="Arial" w:hAnsi="Arial" w:cs="Arial"/>
          <w:b/>
        </w:rPr>
      </w:pPr>
      <w:r w:rsidRPr="0035417E">
        <w:rPr>
          <w:rFonts w:ascii="Arial" w:hAnsi="Arial" w:cs="Arial"/>
          <w:b/>
        </w:rPr>
        <w:t>DICTAMEN</w:t>
      </w:r>
    </w:p>
    <w:p w14:paraId="399FCE08" w14:textId="4DF599C4" w:rsidR="002E55A4" w:rsidRPr="0035417E" w:rsidRDefault="00E2549F" w:rsidP="002E55A4">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/CD/106/2024</w:t>
      </w:r>
    </w:p>
    <w:p w14:paraId="42AFCCCB" w14:textId="77777777" w:rsidR="002E55A4" w:rsidRPr="0035417E" w:rsidRDefault="002E55A4" w:rsidP="002E55A4">
      <w:pPr>
        <w:jc w:val="both"/>
        <w:rPr>
          <w:rFonts w:ascii="Arial" w:hAnsi="Arial" w:cs="Arial"/>
          <w:b/>
          <w:bCs/>
          <w:sz w:val="20"/>
          <w:szCs w:val="20"/>
        </w:rPr>
      </w:pPr>
    </w:p>
    <w:p w14:paraId="463F132B" w14:textId="754414EF" w:rsidR="00E2549F" w:rsidRPr="0035417E" w:rsidRDefault="00E2549F" w:rsidP="00E2549F">
      <w:pPr>
        <w:widowControl/>
        <w:suppressAutoHyphens/>
        <w:autoSpaceDE/>
        <w:contextualSpacing/>
        <w:rPr>
          <w:rFonts w:ascii="Arial" w:eastAsia="Calibri" w:hAnsi="Arial" w:cs="Arial"/>
          <w:b/>
          <w:sz w:val="20"/>
          <w:szCs w:val="20"/>
        </w:rPr>
      </w:pPr>
      <w:r w:rsidRPr="0035417E">
        <w:rPr>
          <w:rFonts w:ascii="Arial" w:eastAsia="Calibri" w:hAnsi="Arial" w:cs="Arial"/>
          <w:b/>
          <w:sz w:val="20"/>
          <w:szCs w:val="20"/>
        </w:rPr>
        <w:t xml:space="preserve">- - - - - - - - - - -  CONSIDERANDO   - - - - - - - - - </w:t>
      </w:r>
    </w:p>
    <w:p w14:paraId="7CCF2E1C" w14:textId="77777777" w:rsidR="00E2549F" w:rsidRPr="0035417E" w:rsidRDefault="00E2549F" w:rsidP="00E2549F">
      <w:pPr>
        <w:widowControl/>
        <w:suppressAutoHyphens/>
        <w:autoSpaceDE/>
        <w:jc w:val="center"/>
        <w:rPr>
          <w:rFonts w:ascii="Arial" w:eastAsia="Calibri" w:hAnsi="Arial" w:cs="Arial"/>
          <w:b/>
          <w:sz w:val="20"/>
          <w:szCs w:val="20"/>
        </w:rPr>
      </w:pPr>
    </w:p>
    <w:p w14:paraId="3328F20B" w14:textId="311B7CAC" w:rsidR="00E2549F" w:rsidRPr="0035417E" w:rsidRDefault="00E2549F" w:rsidP="00E2549F">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la </w:t>
      </w:r>
      <w:r w:rsidRPr="0035417E">
        <w:rPr>
          <w:rFonts w:ascii="Arial" w:eastAsia="Calibri" w:hAnsi="Arial" w:cs="Arial"/>
          <w:b/>
          <w:sz w:val="20"/>
          <w:szCs w:val="20"/>
        </w:rPr>
        <w:t>Cesión de  Derechos</w:t>
      </w:r>
      <w:r w:rsidRPr="0035417E">
        <w:rPr>
          <w:rFonts w:ascii="Arial" w:eastAsia="Calibri" w:hAnsi="Arial" w:cs="Arial"/>
          <w:sz w:val="20"/>
          <w:szCs w:val="20"/>
        </w:rPr>
        <w:t xml:space="preserve"> de una Concesión del puesto fijo número 225, con numero</w:t>
      </w:r>
      <w:r w:rsidR="00D7136A" w:rsidRPr="0035417E">
        <w:rPr>
          <w:rFonts w:ascii="Arial" w:eastAsia="Calibri" w:hAnsi="Arial" w:cs="Arial"/>
          <w:sz w:val="20"/>
          <w:szCs w:val="20"/>
        </w:rPr>
        <w:t xml:space="preserve"> </w:t>
      </w:r>
      <w:r w:rsidR="00D7136A" w:rsidRPr="0035417E">
        <w:rPr>
          <w:rFonts w:ascii="Arial" w:eastAsia="Calibri" w:hAnsi="Arial" w:cs="Arial"/>
          <w:bCs/>
          <w:sz w:val="20"/>
          <w:szCs w:val="20"/>
        </w:rPr>
        <w:t>(sic)</w:t>
      </w:r>
      <w:r w:rsidRPr="0035417E">
        <w:rPr>
          <w:rFonts w:ascii="Arial" w:eastAsia="Calibri" w:hAnsi="Arial" w:cs="Arial"/>
          <w:sz w:val="20"/>
          <w:szCs w:val="20"/>
        </w:rPr>
        <w:t xml:space="preserve"> de objeto/cuenta:1050000006427, con el giro de “JUGOS, LICUADOS Y TORTAS” </w:t>
      </w:r>
      <w:r w:rsidRPr="0035417E">
        <w:rPr>
          <w:rFonts w:ascii="Arial" w:eastAsia="Calibri" w:hAnsi="Arial" w:cs="Arial"/>
          <w:b/>
          <w:sz w:val="20"/>
          <w:szCs w:val="20"/>
        </w:rPr>
        <w:t>ubicado en el del Mercado “20 DE NOVIEMBRE”</w:t>
      </w:r>
      <w:r w:rsidRPr="0035417E">
        <w:rPr>
          <w:rFonts w:ascii="Arial" w:eastAsia="Calibri"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w:t>
      </w:r>
      <w:r w:rsidRPr="0035417E">
        <w:rPr>
          <w:rFonts w:ascii="Arial" w:eastAsia="Calibri" w:hAnsi="Arial" w:cs="Arial"/>
          <w:sz w:val="20"/>
          <w:szCs w:val="20"/>
        </w:rPr>
        <w:t xml:space="preserve">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5417E">
        <w:rPr>
          <w:rFonts w:ascii="Arial" w:eastAsia="Calibri" w:hAnsi="Arial" w:cs="Arial"/>
          <w:b/>
          <w:bCs/>
          <w:i/>
          <w:iCs/>
          <w:sz w:val="20"/>
          <w:szCs w:val="20"/>
        </w:rPr>
        <w:t>“Lineamientos para Trámites Administrativos de los Mercados Públicos.”</w:t>
      </w:r>
      <w:r w:rsidRPr="0035417E">
        <w:rPr>
          <w:rFonts w:ascii="Arial" w:eastAsia="Calibri" w:hAnsi="Arial" w:cs="Arial"/>
          <w:sz w:val="20"/>
          <w:szCs w:val="20"/>
        </w:rPr>
        <w:t xml:space="preserve"> - </w:t>
      </w:r>
    </w:p>
    <w:p w14:paraId="44DA4BDD" w14:textId="77777777" w:rsidR="00E2549F" w:rsidRPr="0035417E" w:rsidRDefault="00E2549F" w:rsidP="00E2549F">
      <w:pPr>
        <w:widowControl/>
        <w:suppressAutoHyphens/>
        <w:autoSpaceDE/>
        <w:jc w:val="both"/>
        <w:rPr>
          <w:rFonts w:ascii="Arial" w:eastAsia="Calibri" w:hAnsi="Arial" w:cs="Arial"/>
          <w:b/>
          <w:sz w:val="20"/>
          <w:szCs w:val="20"/>
        </w:rPr>
      </w:pPr>
    </w:p>
    <w:p w14:paraId="059D3C26" w14:textId="5CCA9702" w:rsidR="00E2549F" w:rsidRPr="0035417E" w:rsidRDefault="00E2549F" w:rsidP="00E2549F">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SEGUNDO.-</w:t>
      </w:r>
      <w:r w:rsidRPr="0035417E">
        <w:rPr>
          <w:rFonts w:ascii="Arial" w:eastAsia="Calibri" w:hAnsi="Arial" w:cs="Arial"/>
          <w:sz w:val="20"/>
          <w:szCs w:val="20"/>
        </w:rPr>
        <w:t xml:space="preserve"> La figura Jurídica denominada Concesión Administrativa, se encuentra previsto en el TÍTULO TERCERO “</w:t>
      </w:r>
      <w:r w:rsidRPr="0035417E">
        <w:rPr>
          <w:rFonts w:ascii="Arial" w:eastAsia="Calibri" w:hAnsi="Arial" w:cs="Arial"/>
          <w:i/>
          <w:iCs/>
          <w:sz w:val="20"/>
          <w:szCs w:val="20"/>
        </w:rPr>
        <w:t>DE LA CONCESIÓN DE SERVICIOS PÚBLICOS MUNICIPALES” CAPÍTULO I “OTORGAMIENTO Y RÉGIMEN DE LAS CONCESIONES” de</w:t>
      </w:r>
      <w:r w:rsidRPr="0035417E">
        <w:rPr>
          <w:rFonts w:ascii="Arial" w:eastAsia="Calibri" w:hAnsi="Arial" w:cs="Arial"/>
          <w:sz w:val="20"/>
          <w:szCs w:val="20"/>
        </w:rPr>
        <w:t xml:space="preserve"> la Ley de Planeación, Desarrollo Administrativo y Servicios Públicos Municipales, vigente en el  Estado. - - - </w:t>
      </w:r>
    </w:p>
    <w:p w14:paraId="7C192FA1" w14:textId="77777777" w:rsidR="00E2549F" w:rsidRPr="0035417E" w:rsidRDefault="00E2549F" w:rsidP="00E2549F">
      <w:pPr>
        <w:widowControl/>
        <w:suppressAutoHyphens/>
        <w:autoSpaceDE/>
        <w:jc w:val="both"/>
        <w:rPr>
          <w:rFonts w:ascii="Arial" w:eastAsia="Calibri" w:hAnsi="Arial" w:cs="Arial"/>
          <w:b/>
          <w:sz w:val="20"/>
          <w:szCs w:val="20"/>
        </w:rPr>
      </w:pPr>
    </w:p>
    <w:p w14:paraId="6D452BAC" w14:textId="39107A76" w:rsidR="00E2549F" w:rsidRPr="0035417E" w:rsidRDefault="00E2549F" w:rsidP="00E2549F">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TERCERO:</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xml:space="preserve">, considera que cuenta con los elementos necesarios para resolver el presente expediente, por lo tanto, entrando al estudio y análisis de la solicitud realizada por el Ciudadano  </w:t>
      </w:r>
      <w:r w:rsidRPr="0035417E">
        <w:rPr>
          <w:rFonts w:ascii="Arial" w:eastAsia="Calibri" w:hAnsi="Arial" w:cs="Arial"/>
          <w:i/>
          <w:iCs/>
          <w:sz w:val="20"/>
          <w:szCs w:val="20"/>
        </w:rPr>
        <w:t xml:space="preserve"> JESUS </w:t>
      </w:r>
      <w:r w:rsidR="005655B1" w:rsidRPr="0035417E">
        <w:rPr>
          <w:rFonts w:ascii="Arial" w:eastAsia="Calibri" w:hAnsi="Arial" w:cs="Arial"/>
          <w:sz w:val="20"/>
          <w:szCs w:val="20"/>
        </w:rPr>
        <w:t xml:space="preserve">(sic) </w:t>
      </w:r>
      <w:r w:rsidRPr="0035417E">
        <w:rPr>
          <w:rFonts w:ascii="Arial" w:eastAsia="Calibri" w:hAnsi="Arial" w:cs="Arial"/>
          <w:i/>
          <w:iCs/>
          <w:sz w:val="20"/>
          <w:szCs w:val="20"/>
        </w:rPr>
        <w:t>EDUARDO PACHECO ZARATE</w:t>
      </w:r>
      <w:r w:rsidRPr="0035417E">
        <w:rPr>
          <w:rFonts w:ascii="Arial" w:eastAsia="Calibri" w:hAnsi="Arial" w:cs="Arial"/>
          <w:sz w:val="20"/>
          <w:szCs w:val="20"/>
        </w:rPr>
        <w:t xml:space="preserve"> y pruebas que obran en el expediente, tenemos:  </w:t>
      </w:r>
    </w:p>
    <w:p w14:paraId="11A94CD0" w14:textId="77777777" w:rsidR="00E2549F" w:rsidRPr="0035417E" w:rsidRDefault="00E2549F" w:rsidP="00E2549F">
      <w:pPr>
        <w:widowControl/>
        <w:suppressAutoHyphens/>
        <w:autoSpaceDE/>
        <w:jc w:val="both"/>
        <w:rPr>
          <w:rFonts w:ascii="Arial" w:eastAsia="Calibri" w:hAnsi="Arial" w:cs="Arial"/>
          <w:sz w:val="20"/>
          <w:szCs w:val="20"/>
        </w:rPr>
      </w:pPr>
    </w:p>
    <w:p w14:paraId="26F48D9F" w14:textId="77777777" w:rsidR="00E2549F" w:rsidRPr="0035417E" w:rsidRDefault="00E2549F" w:rsidP="005655B1">
      <w:pPr>
        <w:widowControl/>
        <w:numPr>
          <w:ilvl w:val="0"/>
          <w:numId w:val="82"/>
        </w:numPr>
        <w:suppressAutoHyphens/>
        <w:autoSpaceDE/>
        <w:autoSpaceDN/>
        <w:ind w:left="284" w:hanging="284"/>
        <w:contextualSpacing/>
        <w:jc w:val="both"/>
        <w:rPr>
          <w:rFonts w:ascii="Arial" w:eastAsia="Calibri" w:hAnsi="Arial" w:cs="Arial"/>
          <w:sz w:val="20"/>
          <w:szCs w:val="20"/>
        </w:rPr>
      </w:pPr>
      <w:r w:rsidRPr="0035417E">
        <w:rPr>
          <w:rFonts w:ascii="Arial" w:eastAsia="Calibri" w:hAnsi="Arial" w:cs="Arial"/>
          <w:sz w:val="20"/>
          <w:szCs w:val="20"/>
        </w:rPr>
        <w:t>El apartado II y VI de los</w:t>
      </w:r>
      <w:r w:rsidRPr="0035417E">
        <w:rPr>
          <w:rFonts w:ascii="Arial" w:eastAsia="Calibri" w:hAnsi="Arial" w:cs="Arial"/>
          <w:b/>
          <w:bCs/>
          <w:i/>
          <w:iCs/>
          <w:sz w:val="20"/>
          <w:szCs w:val="20"/>
        </w:rPr>
        <w:t xml:space="preserve"> Lineamientos para Trámites Administrativos de los Mercados Públicos,</w:t>
      </w:r>
      <w:r w:rsidRPr="0035417E">
        <w:rPr>
          <w:rFonts w:ascii="Arial" w:eastAsia="Calibri" w:hAnsi="Arial" w:cs="Arial"/>
          <w:sz w:val="20"/>
          <w:szCs w:val="20"/>
        </w:rPr>
        <w:t xml:space="preserve"> citan textualmente:</w:t>
      </w:r>
    </w:p>
    <w:p w14:paraId="0EE9E03C" w14:textId="77777777" w:rsidR="00E2549F" w:rsidRPr="0035417E" w:rsidRDefault="00E2549F" w:rsidP="00E2549F">
      <w:pPr>
        <w:widowControl/>
        <w:suppressAutoHyphens/>
        <w:autoSpaceDE/>
        <w:jc w:val="both"/>
        <w:rPr>
          <w:rFonts w:ascii="Arial" w:eastAsia="Calibri" w:hAnsi="Arial" w:cs="Arial"/>
          <w:b/>
          <w:bCs/>
          <w:sz w:val="20"/>
          <w:szCs w:val="20"/>
        </w:rPr>
      </w:pPr>
    </w:p>
    <w:p w14:paraId="3D4C1E9C" w14:textId="77777777" w:rsidR="00E2549F" w:rsidRPr="0035417E" w:rsidRDefault="00E2549F" w:rsidP="005655B1">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“II.- LINEAMIENTOS PARA EL TRÁMITE DE REGULARIZACIÓN DE CONCESIONARIO Y</w:t>
      </w:r>
    </w:p>
    <w:p w14:paraId="2C3F2515" w14:textId="77777777" w:rsidR="00E2549F" w:rsidRPr="0035417E" w:rsidRDefault="00E2549F" w:rsidP="005655B1">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CESIÓN DE DERECHOS:</w:t>
      </w:r>
    </w:p>
    <w:p w14:paraId="0D7E6B60"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SOLICITUD DIRIGIDA AL ADMINISTRADOR DEL MERCADO CORRESPONDIENTE, PRESENTADA POR EL POSESIONARIO.</w:t>
      </w:r>
    </w:p>
    <w:p w14:paraId="45EA060F"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FORMATO ÚNICO DE MERCADOS DEBIDAMENTE REQUISITADO.</w:t>
      </w:r>
    </w:p>
    <w:p w14:paraId="3DF75287"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ACTA DE CESIÓN DE DERECHOS ENTRE LOS PARTICULARES (EN CASOS APLICABLES).</w:t>
      </w:r>
    </w:p>
    <w:p w14:paraId="5425E028"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4.-ACTA DE NACIMIENTO DEL CESIONARIO Y DEL CEDENTE.</w:t>
      </w:r>
    </w:p>
    <w:p w14:paraId="4C153393"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IDENTIFICACIÓN OFICIAL VIGENTE DEL CESIONARIO Y DEL CEDENTE.</w:t>
      </w:r>
    </w:p>
    <w:p w14:paraId="64686E75"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6.- COMPROBANTES DE LOS ÚLTIMOS CINCO AÑOS DE PAGO DE DERECHO DE PISO; EN CASO DE NO CONTAR CON DICHOS COMPROBANTES, PRESENTAR LA CONSTANCIA DE NO ADEUDO </w:t>
      </w:r>
      <w:r w:rsidRPr="0035417E">
        <w:rPr>
          <w:rFonts w:ascii="Arial" w:eastAsia="Calibri" w:hAnsi="Arial" w:cs="Arial"/>
          <w:b/>
          <w:bCs/>
          <w:sz w:val="20"/>
          <w:szCs w:val="20"/>
        </w:rPr>
        <w:lastRenderedPageBreak/>
        <w:t xml:space="preserve">SUSCRITA POR LA DIRECCIÓN DE INGRESOS Y CONTROL FISCAL DEL HONORABLE AYUNTAMIENTO DE OAXACA DE JUÁREZ. </w:t>
      </w:r>
    </w:p>
    <w:p w14:paraId="15627977"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7.- COMPROBANTE DE DOMICILIO RECIENTE DEL CESIONARIO Y CEDENTE.</w:t>
      </w:r>
    </w:p>
    <w:p w14:paraId="7DDA807A"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CONSTANCIA DE VERIFICACIÓN Y RECONOCIMIENTO DEL LOCAL COMERCIAL, PUESTO, CASETA O ESPACIO, EXPEDIDO POR PARTE DE LA ADMINISTRACIÓN DEL MERCADO CORRESPONDIENTE.</w:t>
      </w:r>
    </w:p>
    <w:p w14:paraId="427FB5A4"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CONSTANCIA DE OPINIÓN EMITIDA POR LA ORGANIZACIÓN O MESA DIRECTIVA, EN CASO DE PERTENECER A ALGUNA</w:t>
      </w:r>
    </w:p>
    <w:p w14:paraId="38682F04"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DESIGNACIÓN DE BENEFICIARIO (PRESENTAR LA COPIA DE LA CREDENCIAL DE ELECTOR VIGENTE, EN CASO DE SER MENOR DE EDAD, PRESENTAR LA DOCUMENTACIÓN DE SU TUTOR O ALBACEA).</w:t>
      </w:r>
    </w:p>
    <w:p w14:paraId="0FE08F83"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11.-DOS TESTIGOS QUE ACREDITEN SU DICHO (IDENTIFICACIÓN OFICIAL VIGENTE Y COMPROBANTE DE DOMICILIO).”</w:t>
      </w:r>
    </w:p>
    <w:p w14:paraId="34EE4D03"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p>
    <w:p w14:paraId="57F5FC01" w14:textId="77777777" w:rsidR="00E2549F" w:rsidRPr="0035417E" w:rsidRDefault="00E2549F" w:rsidP="005655B1">
      <w:pPr>
        <w:widowControl/>
        <w:suppressAutoHyphens/>
        <w:autoSpaceDE/>
        <w:ind w:left="284"/>
        <w:contextualSpacing/>
        <w:jc w:val="center"/>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12D19951"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w:t>
      </w:r>
    </w:p>
    <w:p w14:paraId="0DF381EF"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MEDIDAS DEL LOCAL, PUESTO O CASETA, GIRO COMERCIAL, CONDICIONES EN QUE SE ENCUENTRA, DESCRIPCIÓN DEL TIPO DE CONSTRUCCIÓN, NÚMERO DE CUENTA Y LOS COMENTARIOS QUE SE ESTIMEN PERTINENTES.</w:t>
      </w:r>
    </w:p>
    <w:p w14:paraId="51CC6891"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29D46C1A"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3. - CADA UNO DE LOS TRÁMITES SE REALIZARÁ POR SEPARADO YA QUE LA LEY DE INGRESOS MUNICIPAL EN EL </w:t>
      </w:r>
      <w:r w:rsidRPr="0035417E">
        <w:rPr>
          <w:rFonts w:ascii="Arial" w:eastAsia="Calibri" w:hAnsi="Arial" w:cs="Arial"/>
          <w:b/>
          <w:bCs/>
          <w:sz w:val="20"/>
          <w:szCs w:val="20"/>
        </w:rPr>
        <w:t>APARTADO PRIMERO CORRESPONDIENTE A MERCADOS Y VÍA PÚBLICA, CONTEMPLA UN COSTO INDEPENDIENTE PARA CADA UNO DE ELLOS.</w:t>
      </w:r>
    </w:p>
    <w:p w14:paraId="5543EAB9"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 EXPEDIENTES A LA DIRECCIÓN DE MERCADOS PÚBLICOS PARA REVISIÓN Y VISTO BUENO DEL TITULAR, A FIN DE QUE SE REMITA A LA REGIDURÍA DE SERVICIOS MUNICIPALES, Y DE MERCADOS Y VIA PÚBLICA.</w:t>
      </w:r>
    </w:p>
    <w:p w14:paraId="2990ADC6"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w:t>
      </w:r>
    </w:p>
    <w:p w14:paraId="2E67545B"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POSTERIORMENTE SERÁ TURNADO A LA COMISIÓN DE MERCADOS Y VÍA PÚBLICA, PARA SU VALORACIÓN, ANÁLISIS Y DICTAMEN RESPECTIVO.</w:t>
      </w:r>
    </w:p>
    <w:p w14:paraId="4D1BEF37"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43B4E7BF"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0E2B7144"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33A5003E"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9.- EL PLAZO PARA EFECTUAR EL PAGO POR EL TRÁMITE CORRESPONDIENTE, ES DE QUINCE DÍAS HÁBILES CONTADOS A PARTIR DE LA RECEPCIÓN DE LA ORDEN DE PAGO, DE NO HACERLO SE REVOCARÁ DICHO ACUERDO AUTOMÁTICAMENTE. ESTA LEYENDA DEBERÁ SER VISIBLE AL </w:t>
      </w:r>
      <w:r w:rsidRPr="0035417E">
        <w:rPr>
          <w:rFonts w:ascii="Arial" w:eastAsia="Calibri" w:hAnsi="Arial" w:cs="Arial"/>
          <w:b/>
          <w:bCs/>
          <w:sz w:val="20"/>
          <w:szCs w:val="20"/>
        </w:rPr>
        <w:lastRenderedPageBreak/>
        <w:t>FRENTE DEL DOCUMENTO CON LA FECHA DE DESPACHO.</w:t>
      </w:r>
    </w:p>
    <w:p w14:paraId="5C070963" w14:textId="77777777" w:rsidR="00E2549F" w:rsidRPr="0035417E" w:rsidRDefault="00E2549F" w:rsidP="005655B1">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15000404" w14:textId="77777777" w:rsidR="00E2549F" w:rsidRPr="0035417E" w:rsidRDefault="00E2549F" w:rsidP="00E2549F">
      <w:pPr>
        <w:widowControl/>
        <w:suppressAutoHyphens/>
        <w:autoSpaceDE/>
        <w:jc w:val="both"/>
        <w:rPr>
          <w:rFonts w:ascii="Arial" w:eastAsia="Calibri" w:hAnsi="Arial" w:cs="Arial"/>
          <w:b/>
          <w:bCs/>
          <w:sz w:val="20"/>
          <w:szCs w:val="20"/>
        </w:rPr>
      </w:pPr>
    </w:p>
    <w:p w14:paraId="3CA6DA41" w14:textId="77777777" w:rsidR="00E2549F" w:rsidRPr="0035417E" w:rsidRDefault="00E2549F" w:rsidP="00E2549F">
      <w:pPr>
        <w:widowControl/>
        <w:suppressAutoHyphens/>
        <w:autoSpaceDE/>
        <w:jc w:val="both"/>
        <w:rPr>
          <w:rFonts w:ascii="Arial" w:eastAsia="Calibri" w:hAnsi="Arial" w:cs="Arial"/>
          <w:b/>
          <w:bCs/>
          <w:sz w:val="20"/>
          <w:szCs w:val="20"/>
        </w:rPr>
      </w:pPr>
      <w:r w:rsidRPr="0035417E">
        <w:rPr>
          <w:rFonts w:ascii="Arial" w:eastAsia="Calibri" w:hAnsi="Arial" w:cs="Arial"/>
          <w:sz w:val="20"/>
          <w:szCs w:val="20"/>
        </w:rPr>
        <w:t>De dichos lineamientos en cita, podemos  establecer que en el trámite de la CESIÓN DE DERECHOS, se requiere una petición formal del trámite de cesión de derechos</w:t>
      </w:r>
      <w:r w:rsidRPr="0035417E">
        <w:rPr>
          <w:rFonts w:ascii="Arial" w:eastAsia="Calibri" w:hAnsi="Arial" w:cs="Arial"/>
          <w:b/>
          <w:bCs/>
          <w:sz w:val="20"/>
          <w:szCs w:val="20"/>
        </w:rPr>
        <w:t>,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680FD06B" w14:textId="77777777" w:rsidR="00E2549F" w:rsidRPr="0035417E" w:rsidRDefault="00E2549F" w:rsidP="00E2549F">
      <w:pPr>
        <w:widowControl/>
        <w:suppressAutoHyphens/>
        <w:autoSpaceDE/>
        <w:jc w:val="both"/>
        <w:rPr>
          <w:rFonts w:ascii="Arial" w:eastAsia="Calibri" w:hAnsi="Arial" w:cs="Arial"/>
          <w:b/>
          <w:bCs/>
          <w:sz w:val="20"/>
          <w:szCs w:val="20"/>
        </w:rPr>
      </w:pPr>
    </w:p>
    <w:p w14:paraId="41BB8CC9" w14:textId="77777777" w:rsidR="00E2549F" w:rsidRPr="0035417E" w:rsidRDefault="00E2549F" w:rsidP="00E2549F">
      <w:pPr>
        <w:widowControl/>
        <w:suppressAutoHyphens/>
        <w:autoSpaceDE/>
        <w:jc w:val="both"/>
        <w:rPr>
          <w:rFonts w:ascii="Arial" w:eastAsia="Calibri" w:hAnsi="Arial" w:cs="Arial"/>
          <w:i/>
          <w:iCs/>
          <w:sz w:val="20"/>
          <w:szCs w:val="20"/>
        </w:rPr>
      </w:pPr>
      <w:r w:rsidRPr="0035417E">
        <w:rPr>
          <w:rFonts w:ascii="Arial" w:eastAsia="Calibri" w:hAnsi="Arial" w:cs="Arial"/>
          <w:i/>
          <w:iCs/>
          <w:sz w:val="20"/>
          <w:szCs w:val="20"/>
        </w:rPr>
        <w:t xml:space="preserve">EL HECHO DE QUE LA AUTORIDAD MUNICIPAL, ORDENE LA RATIFICACIÓN POR PARTE DE LA CONCESIONARIA, DE SU DESEO DE CEDER A OTRA LOS DERECHOS QUE LE CONFIERE LA CONCESIÓN que le otorgó el H. Ayuntamiento, </w:t>
      </w:r>
      <w:r w:rsidRPr="0035417E">
        <w:rPr>
          <w:rFonts w:ascii="Arial" w:eastAsia="Calibri" w:hAnsi="Arial" w:cs="Arial"/>
          <w:i/>
          <w:iCs/>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  </w:t>
      </w:r>
      <w:r w:rsidRPr="0035417E">
        <w:rPr>
          <w:rFonts w:ascii="Arial" w:eastAsia="Calibri" w:hAnsi="Arial" w:cs="Arial"/>
          <w:i/>
          <w:iCs/>
          <w:sz w:val="20"/>
          <w:szCs w:val="20"/>
        </w:rPr>
        <w:t xml:space="preserve">- - - - - - </w:t>
      </w:r>
    </w:p>
    <w:p w14:paraId="5314D4C8" w14:textId="77777777" w:rsidR="00E2549F" w:rsidRPr="0035417E" w:rsidRDefault="00E2549F" w:rsidP="00E2549F">
      <w:pPr>
        <w:widowControl/>
        <w:suppressAutoHyphens/>
        <w:autoSpaceDE/>
        <w:jc w:val="both"/>
        <w:rPr>
          <w:rFonts w:ascii="Arial" w:eastAsia="Calibri" w:hAnsi="Arial" w:cs="Arial"/>
          <w:b/>
          <w:bCs/>
          <w:i/>
          <w:iCs/>
          <w:sz w:val="20"/>
          <w:szCs w:val="20"/>
          <w:u w:val="single"/>
        </w:rPr>
      </w:pPr>
    </w:p>
    <w:p w14:paraId="6133EDB9" w14:textId="77777777" w:rsidR="00E2549F" w:rsidRPr="0035417E" w:rsidRDefault="00E2549F" w:rsidP="005655B1">
      <w:pPr>
        <w:widowControl/>
        <w:numPr>
          <w:ilvl w:val="0"/>
          <w:numId w:val="82"/>
        </w:numPr>
        <w:suppressAutoHyphens/>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llevar a cabo un análisis de las constancias que obran en el sumario, tenemos que:</w:t>
      </w:r>
    </w:p>
    <w:p w14:paraId="2033AFB8" w14:textId="77777777" w:rsidR="00E2549F" w:rsidRPr="0035417E" w:rsidRDefault="00E2549F" w:rsidP="00E2549F">
      <w:pPr>
        <w:widowControl/>
        <w:suppressAutoHyphens/>
        <w:autoSpaceDE/>
        <w:ind w:left="720"/>
        <w:contextualSpacing/>
        <w:jc w:val="both"/>
        <w:rPr>
          <w:rFonts w:ascii="Arial" w:eastAsia="Calibri" w:hAnsi="Arial" w:cs="Arial"/>
          <w:b/>
          <w:bCs/>
          <w:sz w:val="20"/>
          <w:szCs w:val="20"/>
        </w:rPr>
      </w:pPr>
    </w:p>
    <w:p w14:paraId="79E8F3B1" w14:textId="77777777" w:rsidR="00E2549F" w:rsidRPr="0035417E" w:rsidRDefault="00E2549F" w:rsidP="005655B1">
      <w:pPr>
        <w:widowControl/>
        <w:numPr>
          <w:ilvl w:val="0"/>
          <w:numId w:val="83"/>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DE VERIFICACIÓN Y RECONOCIMIENTO CON FOLIO: 033, de fecha CINCO DE ENERO del año dos mil veinticuatro, está acreditada la existencia respecto del puesto fijo número 225, con </w:t>
      </w:r>
      <w:r w:rsidRPr="0035417E">
        <w:rPr>
          <w:rFonts w:ascii="Arial" w:eastAsia="Calibri" w:hAnsi="Arial" w:cs="Arial"/>
          <w:b/>
          <w:bCs/>
          <w:i/>
          <w:iCs/>
          <w:sz w:val="20"/>
          <w:szCs w:val="20"/>
        </w:rPr>
        <w:t xml:space="preserve">objeto/contrato: 1050000006427, con giro de “JUGOS, LICUADOS Y TORTAS” ubicado en el interior del Mercado “20 DE NOVIEMBRE”; </w:t>
      </w:r>
    </w:p>
    <w:p w14:paraId="78D9C2EF" w14:textId="77777777" w:rsidR="00E2549F" w:rsidRPr="0035417E" w:rsidRDefault="00E2549F" w:rsidP="005655B1">
      <w:pPr>
        <w:widowControl/>
        <w:numPr>
          <w:ilvl w:val="0"/>
          <w:numId w:val="83"/>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la constancia de no adeudo pagos, se acredita que el mismo se encuentra al corriente de sus pagos en la fecha de su solicitud;</w:t>
      </w:r>
    </w:p>
    <w:p w14:paraId="551851EB" w14:textId="77777777" w:rsidR="00E2549F" w:rsidRPr="0035417E" w:rsidRDefault="00E2549F" w:rsidP="005655B1">
      <w:pPr>
        <w:widowControl/>
        <w:numPr>
          <w:ilvl w:val="0"/>
          <w:numId w:val="83"/>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Se demuestra que el puesto fijo está concesionado a favor del Ciudadano</w:t>
      </w:r>
      <w:r w:rsidRPr="0035417E">
        <w:rPr>
          <w:rFonts w:ascii="Arial" w:eastAsia="Calibri" w:hAnsi="Arial" w:cs="Arial"/>
          <w:i/>
          <w:iCs/>
          <w:sz w:val="20"/>
          <w:szCs w:val="20"/>
        </w:rPr>
        <w:t xml:space="preserve"> </w:t>
      </w:r>
      <w:r w:rsidRPr="0035417E">
        <w:rPr>
          <w:rFonts w:ascii="Arial" w:eastAsia="Calibri" w:hAnsi="Arial" w:cs="Arial"/>
          <w:b/>
          <w:bCs/>
          <w:sz w:val="20"/>
          <w:szCs w:val="20"/>
        </w:rPr>
        <w:t>VICTORIANO PACHECO BLAS</w:t>
      </w:r>
      <w:r w:rsidRPr="0035417E">
        <w:rPr>
          <w:rFonts w:ascii="Arial" w:eastAsia="Calibri" w:hAnsi="Arial" w:cs="Arial"/>
          <w:b/>
          <w:bCs/>
          <w:i/>
          <w:iCs/>
          <w:sz w:val="20"/>
          <w:szCs w:val="20"/>
        </w:rPr>
        <w:t xml:space="preserve">; </w:t>
      </w:r>
    </w:p>
    <w:p w14:paraId="210B9165" w14:textId="77777777" w:rsidR="00E2549F" w:rsidRPr="0035417E" w:rsidRDefault="00E2549F" w:rsidP="005655B1">
      <w:pPr>
        <w:widowControl/>
        <w:numPr>
          <w:ilvl w:val="0"/>
          <w:numId w:val="83"/>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dicho puesto fijo está al corriente en el pago de sus derechos en la fecha de su solicitud;</w:t>
      </w:r>
    </w:p>
    <w:p w14:paraId="53D58E2E" w14:textId="77777777" w:rsidR="00E2549F" w:rsidRPr="0035417E" w:rsidRDefault="00E2549F" w:rsidP="005655B1">
      <w:pPr>
        <w:widowControl/>
        <w:numPr>
          <w:ilvl w:val="0"/>
          <w:numId w:val="83"/>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la emisión de la constancia de verificación y reconocimiento, fue hecha por autoridad competente en términos del apartado VI, numeral 1, de los Lineamientos antes invocados;</w:t>
      </w:r>
    </w:p>
    <w:p w14:paraId="42BC6748" w14:textId="77777777" w:rsidR="00E2549F" w:rsidRPr="0035417E" w:rsidRDefault="00E2549F" w:rsidP="005655B1">
      <w:pPr>
        <w:widowControl/>
        <w:numPr>
          <w:ilvl w:val="0"/>
          <w:numId w:val="83"/>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50D31690" w14:textId="77777777" w:rsidR="00E2549F" w:rsidRPr="0035417E" w:rsidRDefault="00E2549F" w:rsidP="005655B1">
      <w:pPr>
        <w:widowControl/>
        <w:suppressAutoHyphens/>
        <w:autoSpaceDE/>
        <w:ind w:left="709" w:hanging="283"/>
        <w:jc w:val="both"/>
        <w:rPr>
          <w:rFonts w:ascii="Arial" w:eastAsia="Calibri" w:hAnsi="Arial" w:cs="Arial"/>
          <w:b/>
          <w:bCs/>
          <w:sz w:val="20"/>
          <w:szCs w:val="20"/>
        </w:rPr>
      </w:pPr>
    </w:p>
    <w:p w14:paraId="4D15713F" w14:textId="15243050" w:rsidR="00E2549F" w:rsidRPr="0035417E" w:rsidRDefault="00E2549F" w:rsidP="005655B1">
      <w:pPr>
        <w:widowControl/>
        <w:numPr>
          <w:ilvl w:val="0"/>
          <w:numId w:val="82"/>
        </w:numPr>
        <w:suppressAutoHyphens/>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Por otra parte el requisito de la RATIFICACIÓN está satisfecho, pues mediante diligencia de fecha</w:t>
      </w:r>
      <w:r w:rsidRPr="0035417E">
        <w:rPr>
          <w:rFonts w:ascii="Arial" w:eastAsia="Calibri" w:hAnsi="Arial" w:cs="Arial"/>
          <w:b/>
          <w:bCs/>
          <w:i/>
          <w:iCs/>
          <w:sz w:val="20"/>
          <w:szCs w:val="20"/>
        </w:rPr>
        <w:t xml:space="preserve"> VEINTIDOS DE MARZO DEL AÑO DOS MIL VEINTICUATRO, compareció ante el Regidor de Servicios Municipales  y de Mercados y Comercio en Vía Pública, el CONCESIONARIO VICTORIANO PACHECO BLAS, a ratificar su deseo de ceder  los derechos que le concede su concesión a favor del Ciudadano</w:t>
      </w:r>
      <w:r w:rsidRPr="0035417E">
        <w:rPr>
          <w:rFonts w:ascii="Arial" w:eastAsia="Calibri" w:hAnsi="Arial" w:cs="Arial"/>
          <w:b/>
          <w:bCs/>
          <w:sz w:val="20"/>
          <w:szCs w:val="20"/>
        </w:rPr>
        <w:t xml:space="preserve"> </w:t>
      </w:r>
      <w:r w:rsidRPr="0035417E">
        <w:rPr>
          <w:rFonts w:ascii="Arial" w:eastAsia="Calibri" w:hAnsi="Arial" w:cs="Arial"/>
          <w:b/>
          <w:bCs/>
          <w:i/>
          <w:iCs/>
          <w:sz w:val="20"/>
          <w:szCs w:val="20"/>
        </w:rPr>
        <w:t>JESUS</w:t>
      </w:r>
      <w:r w:rsidR="005655B1" w:rsidRPr="0035417E">
        <w:rPr>
          <w:rFonts w:ascii="Arial" w:eastAsia="Calibri" w:hAnsi="Arial" w:cs="Arial"/>
          <w:b/>
          <w:bCs/>
          <w:i/>
          <w:iCs/>
          <w:sz w:val="20"/>
          <w:szCs w:val="20"/>
        </w:rPr>
        <w:t xml:space="preserve"> </w:t>
      </w:r>
      <w:r w:rsidR="005655B1" w:rsidRPr="0035417E">
        <w:rPr>
          <w:rFonts w:ascii="Arial" w:eastAsia="Calibri" w:hAnsi="Arial" w:cs="Arial"/>
          <w:sz w:val="20"/>
          <w:szCs w:val="20"/>
        </w:rPr>
        <w:t>(sic)</w:t>
      </w:r>
      <w:r w:rsidRPr="0035417E">
        <w:rPr>
          <w:rFonts w:ascii="Arial" w:eastAsia="Calibri" w:hAnsi="Arial" w:cs="Arial"/>
          <w:b/>
          <w:bCs/>
          <w:i/>
          <w:iCs/>
          <w:sz w:val="20"/>
          <w:szCs w:val="20"/>
        </w:rPr>
        <w:t xml:space="preserve"> EDUARDO PACHECO ZARATE; quienes cumplieron con las obligaciones a que están sujetos,  de conformidad con el apartado II de los referidos LINEAMIENTOS PARA TRÁMITES ADMINISTRATIVOS DE LOS MERCADOS PÚBLICOS”, pues obran en el presente expediente:</w:t>
      </w:r>
    </w:p>
    <w:p w14:paraId="4AA65D0C" w14:textId="77777777" w:rsidR="00E2549F" w:rsidRPr="0035417E" w:rsidRDefault="00E2549F" w:rsidP="00E2549F">
      <w:pPr>
        <w:widowControl/>
        <w:suppressAutoHyphens/>
        <w:autoSpaceDE/>
        <w:ind w:left="720"/>
        <w:contextualSpacing/>
        <w:jc w:val="both"/>
        <w:rPr>
          <w:rFonts w:ascii="Arial" w:eastAsia="Calibri" w:hAnsi="Arial" w:cs="Arial"/>
          <w:b/>
          <w:bCs/>
          <w:i/>
          <w:iCs/>
          <w:sz w:val="20"/>
          <w:szCs w:val="20"/>
        </w:rPr>
      </w:pPr>
    </w:p>
    <w:p w14:paraId="6B4C630F" w14:textId="77777777" w:rsidR="00E2549F" w:rsidRPr="0035417E" w:rsidRDefault="00E2549F" w:rsidP="007A0785">
      <w:pPr>
        <w:widowControl/>
        <w:numPr>
          <w:ilvl w:val="0"/>
          <w:numId w:val="84"/>
        </w:numPr>
        <w:suppressAutoHyphens/>
        <w:autoSpaceDE/>
        <w:autoSpaceDN/>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6C811E26" w14:textId="77777777" w:rsidR="00E2549F" w:rsidRPr="0035417E" w:rsidRDefault="00E2549F" w:rsidP="007A0785">
      <w:pPr>
        <w:widowControl/>
        <w:numPr>
          <w:ilvl w:val="0"/>
          <w:numId w:val="84"/>
        </w:numPr>
        <w:suppressAutoHyphens/>
        <w:autoSpaceDE/>
        <w:autoSpaceDN/>
        <w:ind w:left="1440"/>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306E80A1" w14:textId="77777777" w:rsidR="00E2549F" w:rsidRPr="0035417E" w:rsidRDefault="00E2549F" w:rsidP="007A0785">
      <w:pPr>
        <w:widowControl/>
        <w:numPr>
          <w:ilvl w:val="0"/>
          <w:numId w:val="84"/>
        </w:numPr>
        <w:suppressAutoHyphens/>
        <w:autoSpaceDE/>
        <w:autoSpaceDN/>
        <w:ind w:left="1440"/>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correspondiente acta de cesión de derechos;</w:t>
      </w:r>
    </w:p>
    <w:p w14:paraId="1A497ED3" w14:textId="77777777" w:rsidR="00E2549F" w:rsidRPr="0035417E" w:rsidRDefault="00E2549F" w:rsidP="007A0785">
      <w:pPr>
        <w:widowControl/>
        <w:numPr>
          <w:ilvl w:val="0"/>
          <w:numId w:val="84"/>
        </w:numPr>
        <w:suppressAutoHyphens/>
        <w:autoSpaceDE/>
        <w:autoSpaceDN/>
        <w:ind w:left="1440"/>
        <w:contextualSpacing/>
        <w:jc w:val="both"/>
        <w:rPr>
          <w:rFonts w:ascii="Arial" w:eastAsia="Calibri" w:hAnsi="Arial" w:cs="Arial"/>
          <w:b/>
          <w:bCs/>
          <w:i/>
          <w:iCs/>
          <w:sz w:val="20"/>
          <w:szCs w:val="20"/>
        </w:rPr>
      </w:pPr>
      <w:r w:rsidRPr="0035417E">
        <w:rPr>
          <w:rFonts w:ascii="Arial" w:eastAsia="Calibri" w:hAnsi="Arial" w:cs="Arial"/>
          <w:b/>
          <w:bCs/>
          <w:i/>
          <w:iCs/>
          <w:sz w:val="20"/>
          <w:szCs w:val="20"/>
        </w:rPr>
        <w:t>Originales tanto de las actas de nacimiento del cesionario y del cedente;</w:t>
      </w:r>
    </w:p>
    <w:p w14:paraId="1093326E" w14:textId="77777777" w:rsidR="00E2549F" w:rsidRPr="0035417E" w:rsidRDefault="00E2549F" w:rsidP="007A0785">
      <w:pPr>
        <w:widowControl/>
        <w:numPr>
          <w:ilvl w:val="0"/>
          <w:numId w:val="84"/>
        </w:numPr>
        <w:suppressAutoHyphens/>
        <w:autoSpaceDE/>
        <w:autoSpaceDN/>
        <w:ind w:left="1440"/>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las identificaciones oficiales, tanto del cesionario como del cedente;</w:t>
      </w:r>
    </w:p>
    <w:p w14:paraId="7A026E43" w14:textId="77777777" w:rsidR="00E2549F" w:rsidRPr="0035417E" w:rsidRDefault="00E2549F" w:rsidP="007A0785">
      <w:pPr>
        <w:widowControl/>
        <w:numPr>
          <w:ilvl w:val="0"/>
          <w:numId w:val="84"/>
        </w:numPr>
        <w:suppressAutoHyphens/>
        <w:autoSpaceDE/>
        <w:autoSpaceDN/>
        <w:ind w:left="1440"/>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CONSTANCIA DE NO ADEUDO, con la que demuestra estar al corriente </w:t>
      </w:r>
      <w:r w:rsidRPr="0035417E">
        <w:rPr>
          <w:rFonts w:ascii="Arial" w:eastAsia="Calibri" w:hAnsi="Arial" w:cs="Arial"/>
          <w:b/>
          <w:bCs/>
          <w:i/>
          <w:iCs/>
          <w:sz w:val="20"/>
          <w:szCs w:val="20"/>
        </w:rPr>
        <w:lastRenderedPageBreak/>
        <w:t>en el pago de los últimos cinco años anteriores;</w:t>
      </w:r>
    </w:p>
    <w:p w14:paraId="4A4D0B68" w14:textId="77777777" w:rsidR="00E2549F" w:rsidRPr="0035417E" w:rsidRDefault="00E2549F" w:rsidP="007A0785">
      <w:pPr>
        <w:widowControl/>
        <w:numPr>
          <w:ilvl w:val="0"/>
          <w:numId w:val="84"/>
        </w:numPr>
        <w:suppressAutoHyphens/>
        <w:autoSpaceDE/>
        <w:autoSpaceDN/>
        <w:ind w:left="1440"/>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constancia de verificación y reconocimiento del local comercial en cuestión; </w:t>
      </w:r>
    </w:p>
    <w:p w14:paraId="08BB736B" w14:textId="77777777" w:rsidR="00E2549F" w:rsidRPr="0035417E" w:rsidRDefault="00E2549F" w:rsidP="007A0785">
      <w:pPr>
        <w:widowControl/>
        <w:numPr>
          <w:ilvl w:val="0"/>
          <w:numId w:val="84"/>
        </w:numPr>
        <w:suppressAutoHyphens/>
        <w:autoSpaceDE/>
        <w:autoSpaceDN/>
        <w:ind w:left="1440"/>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La designación de beneficiario y la participación de dos testigos.</w:t>
      </w:r>
    </w:p>
    <w:p w14:paraId="1A479329" w14:textId="77777777" w:rsidR="00E2549F" w:rsidRPr="0035417E" w:rsidRDefault="00E2549F" w:rsidP="00E2549F">
      <w:pPr>
        <w:widowControl/>
        <w:suppressAutoHyphens/>
        <w:autoSpaceDE/>
        <w:jc w:val="both"/>
        <w:rPr>
          <w:rFonts w:ascii="Arial" w:eastAsia="Calibri" w:hAnsi="Arial" w:cs="Arial"/>
          <w:b/>
          <w:bCs/>
          <w:i/>
          <w:iCs/>
          <w:sz w:val="20"/>
          <w:szCs w:val="20"/>
        </w:rPr>
      </w:pPr>
    </w:p>
    <w:p w14:paraId="46E543B7" w14:textId="77777777" w:rsidR="00E2549F" w:rsidRPr="0035417E" w:rsidRDefault="00E2549F" w:rsidP="00E2549F">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6463A9AE" w14:textId="77777777" w:rsidR="00E2549F" w:rsidRPr="0035417E" w:rsidRDefault="00E2549F" w:rsidP="00E2549F">
      <w:pPr>
        <w:widowControl/>
        <w:suppressAutoHyphens/>
        <w:autoSpaceDE/>
        <w:jc w:val="both"/>
        <w:rPr>
          <w:rFonts w:ascii="Arial" w:eastAsia="Calibri" w:hAnsi="Arial" w:cs="Arial"/>
          <w:b/>
          <w:bCs/>
          <w:i/>
          <w:iCs/>
          <w:sz w:val="20"/>
          <w:szCs w:val="20"/>
        </w:rPr>
      </w:pPr>
    </w:p>
    <w:p w14:paraId="5E716F1F" w14:textId="2CDD36B9" w:rsidR="00E2549F" w:rsidRPr="0035417E" w:rsidRDefault="00E2549F" w:rsidP="00E2549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w:t>
      </w:r>
      <w:r w:rsidRPr="0035417E">
        <w:rPr>
          <w:rFonts w:ascii="Arial" w:eastAsia="Calibri" w:hAnsi="Arial" w:cs="Arial"/>
          <w:i/>
          <w:iCs/>
          <w:sz w:val="20"/>
          <w:szCs w:val="20"/>
        </w:rPr>
        <w:t xml:space="preserve">Que la voluntad de la concesionaria de ceder a otra sus derechos correspondientes, NO SE ENCUENTRA COACCIONADA, sino que la misma ES LIBRE, POR LO CUAL, DESDE ESTE MOMENTO SURTE SUS EFECTOS JURÍDICOS CORRESPONDIENTES, DADO QUE LA MISMA FUE MANFIESTADA PERSONALMENTE ANTE EL REGIDOR DE SERVCICIOS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40C0DC37" w14:textId="77777777" w:rsidR="00E2549F" w:rsidRPr="0035417E" w:rsidRDefault="00E2549F" w:rsidP="00E2549F">
      <w:pPr>
        <w:widowControl/>
        <w:suppressAutoHyphens/>
        <w:autoSpaceDE/>
        <w:jc w:val="both"/>
        <w:rPr>
          <w:rFonts w:ascii="Arial" w:eastAsia="Calibri" w:hAnsi="Arial" w:cs="Arial"/>
          <w:b/>
          <w:bCs/>
          <w:i/>
          <w:iCs/>
          <w:sz w:val="20"/>
          <w:szCs w:val="20"/>
        </w:rPr>
      </w:pPr>
    </w:p>
    <w:p w14:paraId="41CD0FA9" w14:textId="2C5FF630" w:rsidR="00E2549F" w:rsidRPr="0035417E" w:rsidRDefault="00E2549F" w:rsidP="00E2549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SEGUNDO.- </w:t>
      </w:r>
      <w:r w:rsidRPr="0035417E">
        <w:rPr>
          <w:rFonts w:ascii="Arial" w:eastAsia="Calibri" w:hAnsi="Arial" w:cs="Arial"/>
          <w:i/>
          <w:iCs/>
          <w:sz w:val="20"/>
          <w:szCs w:val="20"/>
        </w:rPr>
        <w:t>La Comisión de Mercados y Comercio en Vía Pública, propone al H. Cabildo, APRUEBE LA CESIÓN DE DERECHOS que realiza el CONCESIONARIO VICTORIANO PACHECO BLAS, a favor del Ciudadano JESUS</w:t>
      </w:r>
      <w:r w:rsidR="005655B1" w:rsidRPr="0035417E">
        <w:rPr>
          <w:rFonts w:ascii="Arial" w:eastAsia="Calibri" w:hAnsi="Arial" w:cs="Arial"/>
          <w:i/>
          <w:iCs/>
          <w:sz w:val="20"/>
          <w:szCs w:val="20"/>
        </w:rPr>
        <w:t xml:space="preserve"> </w:t>
      </w:r>
      <w:r w:rsidR="005655B1" w:rsidRPr="0035417E">
        <w:rPr>
          <w:rFonts w:ascii="Arial" w:eastAsia="Calibri" w:hAnsi="Arial" w:cs="Arial"/>
          <w:sz w:val="20"/>
          <w:szCs w:val="20"/>
        </w:rPr>
        <w:t>(sic)</w:t>
      </w:r>
      <w:r w:rsidRPr="0035417E">
        <w:rPr>
          <w:rFonts w:ascii="Arial" w:eastAsia="Calibri" w:hAnsi="Arial" w:cs="Arial"/>
          <w:i/>
          <w:iCs/>
          <w:sz w:val="20"/>
          <w:szCs w:val="20"/>
        </w:rPr>
        <w:t xml:space="preserve"> EDUARDO PACHECO ZARATE, respecto del puesto fijo número 225, con objeto/contrato: 1050000006427, con giro de “JUGOS, LICUADOS Y TORTAS” ubicado en el interior del Mercado “20 DE NOVIEMBRE”, del Municipio de Oaxaca de Juárez; por cuya razón se emite el siguiente: </w:t>
      </w:r>
    </w:p>
    <w:p w14:paraId="72DE8C86" w14:textId="77777777" w:rsidR="00E2549F" w:rsidRPr="0035417E" w:rsidRDefault="00E2549F" w:rsidP="00E2549F">
      <w:pPr>
        <w:widowControl/>
        <w:suppressAutoHyphens/>
        <w:autoSpaceDE/>
        <w:jc w:val="both"/>
        <w:rPr>
          <w:rFonts w:ascii="Arial" w:eastAsia="Calibri" w:hAnsi="Arial" w:cs="Arial"/>
          <w:b/>
          <w:bCs/>
          <w:i/>
          <w:iCs/>
          <w:sz w:val="20"/>
          <w:szCs w:val="20"/>
        </w:rPr>
      </w:pPr>
    </w:p>
    <w:p w14:paraId="5EC1F17B" w14:textId="77777777" w:rsidR="00E2549F" w:rsidRPr="0035417E" w:rsidRDefault="00E2549F" w:rsidP="00E2549F">
      <w:pPr>
        <w:widowControl/>
        <w:suppressAutoHyphens/>
        <w:autoSpaceDE/>
        <w:jc w:val="center"/>
        <w:rPr>
          <w:rFonts w:ascii="Arial" w:eastAsia="Calibri" w:hAnsi="Arial" w:cs="Arial"/>
          <w:b/>
          <w:bCs/>
          <w:i/>
          <w:iCs/>
          <w:sz w:val="20"/>
          <w:szCs w:val="20"/>
        </w:rPr>
      </w:pPr>
      <w:r w:rsidRPr="0035417E">
        <w:rPr>
          <w:rFonts w:ascii="Arial" w:eastAsia="Calibri" w:hAnsi="Arial" w:cs="Arial"/>
          <w:b/>
          <w:bCs/>
          <w:i/>
          <w:iCs/>
          <w:sz w:val="20"/>
          <w:szCs w:val="20"/>
        </w:rPr>
        <w:t>DICTAMEN</w:t>
      </w:r>
    </w:p>
    <w:p w14:paraId="5159DED0" w14:textId="77777777" w:rsidR="00E2549F" w:rsidRPr="0035417E" w:rsidRDefault="00E2549F" w:rsidP="00E2549F">
      <w:pPr>
        <w:widowControl/>
        <w:suppressAutoHyphens/>
        <w:autoSpaceDE/>
        <w:jc w:val="center"/>
        <w:rPr>
          <w:rFonts w:ascii="Arial" w:eastAsia="Calibri" w:hAnsi="Arial" w:cs="Arial"/>
          <w:b/>
          <w:bCs/>
          <w:i/>
          <w:iCs/>
          <w:sz w:val="20"/>
          <w:szCs w:val="20"/>
        </w:rPr>
      </w:pPr>
    </w:p>
    <w:p w14:paraId="7FC5B750" w14:textId="223607E5" w:rsidR="00E2549F" w:rsidRPr="0035417E" w:rsidRDefault="00E2549F" w:rsidP="00E2549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 xml:space="preserve">EL HONORABLE CABILDO DEL MUNICIPIO DE OAXACA DE JUÁREZ, OAXACA, CON FUNDAMENTO EN LO DISPUESTO POR LOS ARTÍCULOS 43, APARTADO C, FRACCIÓN X, 54 Y 55 FRACCIÓN III DE LA LEY ORGÁNICA MUNICIPAL DEL ESTADO DE OAXACA Y 88 FRACCIÓN V DEL BANDO DE POLICIA Y GOBIERNO DEL MUNICIPIO DE OAXACA DE JUÁREZ; DETERMINA APROBAR LA CESIÓN DE DERECHOS QUE REALIZA EL CONCESIONARIO VICTORIANO PACHECO BLAS, A FAVOR DEL CIUDADANO JESUS </w:t>
      </w:r>
      <w:r w:rsidR="005655B1" w:rsidRPr="0035417E">
        <w:rPr>
          <w:rFonts w:ascii="Arial" w:eastAsia="Calibri" w:hAnsi="Arial" w:cs="Arial"/>
          <w:sz w:val="20"/>
          <w:szCs w:val="20"/>
        </w:rPr>
        <w:t xml:space="preserve">(sic) </w:t>
      </w:r>
      <w:r w:rsidRPr="0035417E">
        <w:rPr>
          <w:rFonts w:ascii="Arial" w:eastAsia="Calibri" w:hAnsi="Arial" w:cs="Arial"/>
          <w:i/>
          <w:iCs/>
          <w:sz w:val="20"/>
          <w:szCs w:val="20"/>
        </w:rPr>
        <w:t>EDUARDO PACHECO ZARATE, RESPECTO DEL PUESTO FIJO NUMERO</w:t>
      </w:r>
      <w:r w:rsidR="00D7136A" w:rsidRPr="0035417E">
        <w:rPr>
          <w:rFonts w:ascii="Arial" w:eastAsia="Calibri" w:hAnsi="Arial" w:cs="Arial"/>
          <w:i/>
          <w:iCs/>
          <w:sz w:val="20"/>
          <w:szCs w:val="20"/>
        </w:rPr>
        <w:t xml:space="preserve"> </w:t>
      </w:r>
      <w:r w:rsidR="00D7136A" w:rsidRPr="0035417E">
        <w:rPr>
          <w:rFonts w:ascii="Arial" w:eastAsia="Calibri" w:hAnsi="Arial" w:cs="Arial"/>
          <w:bCs/>
          <w:sz w:val="20"/>
          <w:szCs w:val="20"/>
        </w:rPr>
        <w:t>(sic)</w:t>
      </w:r>
      <w:r w:rsidRPr="0035417E">
        <w:rPr>
          <w:rFonts w:ascii="Arial" w:eastAsia="Calibri" w:hAnsi="Arial" w:cs="Arial"/>
          <w:i/>
          <w:iCs/>
          <w:sz w:val="20"/>
          <w:szCs w:val="20"/>
        </w:rPr>
        <w:t xml:space="preserve"> 225, CON OBJETO/CONTRATO: 1050000006427, CON GIRO DE “JUGOS, LICUADOS Y TORTAS” UBICADO EN EL INTERIOR DEL MERCADO “20 DE NOVIEMBRE”, DEL MUNICIPIO DE OAXACA DE JUÁREZ. - - - - - - - - - - - - - - - - - - </w:t>
      </w:r>
    </w:p>
    <w:p w14:paraId="5F166B87" w14:textId="77777777" w:rsidR="00E2549F" w:rsidRPr="0035417E" w:rsidRDefault="00E2549F" w:rsidP="00E2549F">
      <w:pPr>
        <w:widowControl/>
        <w:suppressAutoHyphens/>
        <w:autoSpaceDE/>
        <w:jc w:val="both"/>
        <w:rPr>
          <w:rFonts w:ascii="Arial" w:eastAsia="Calibri" w:hAnsi="Arial" w:cs="Arial"/>
          <w:b/>
          <w:bCs/>
          <w:i/>
          <w:iCs/>
          <w:sz w:val="20"/>
          <w:szCs w:val="20"/>
        </w:rPr>
      </w:pPr>
    </w:p>
    <w:p w14:paraId="7A27F06F" w14:textId="53BE6D39" w:rsidR="00E2549F" w:rsidRPr="0035417E" w:rsidRDefault="00E2549F" w:rsidP="00E2549F">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SEGUNDO. –</w:t>
      </w:r>
      <w:r w:rsidRPr="0035417E">
        <w:rPr>
          <w:rFonts w:ascii="Arial" w:eastAsia="Calibri" w:hAnsi="Arial" w:cs="Arial"/>
          <w:i/>
          <w:iCs/>
          <w:sz w:val="20"/>
          <w:szCs w:val="20"/>
        </w:rPr>
        <w:t xml:space="preserve">NOTIFIQUESE </w:t>
      </w:r>
      <w:r w:rsidR="00D7136A" w:rsidRPr="0035417E">
        <w:rPr>
          <w:rFonts w:ascii="Arial" w:eastAsia="Calibri" w:hAnsi="Arial" w:cs="Arial"/>
          <w:bCs/>
          <w:sz w:val="20"/>
          <w:szCs w:val="20"/>
        </w:rPr>
        <w:t>(sic)</w:t>
      </w:r>
      <w:r w:rsidR="00D7136A" w:rsidRPr="0035417E">
        <w:rPr>
          <w:rFonts w:ascii="Arial" w:eastAsia="Calibri" w:hAnsi="Arial" w:cs="Arial"/>
          <w:bCs/>
          <w:sz w:val="20"/>
          <w:szCs w:val="20"/>
        </w:rPr>
        <w:t xml:space="preserve"> </w:t>
      </w:r>
      <w:r w:rsidRPr="0035417E">
        <w:rPr>
          <w:rFonts w:ascii="Arial" w:eastAsia="Calibri" w:hAnsi="Arial" w:cs="Arial"/>
          <w:i/>
          <w:iCs/>
          <w:sz w:val="20"/>
          <w:szCs w:val="20"/>
        </w:rPr>
        <w:t xml:space="preserve">A LA DIRECCIÓN DE MERCADOS DEL MUNICIPIO DE OAXACA DE JUÁREZ, EL CONTENIDO DEL PRESENTE DICTAMEN PARA LOS TRÁMITES ADMINISTRATIVOS CORRESPONDIENTES. - - </w:t>
      </w:r>
    </w:p>
    <w:p w14:paraId="693FBCB8" w14:textId="77777777" w:rsidR="00E2549F" w:rsidRPr="0035417E" w:rsidRDefault="00E2549F" w:rsidP="00E2549F">
      <w:pPr>
        <w:widowControl/>
        <w:suppressAutoHyphens/>
        <w:autoSpaceDE/>
        <w:jc w:val="both"/>
        <w:rPr>
          <w:rFonts w:ascii="Arial" w:eastAsia="Calibri" w:hAnsi="Arial" w:cs="Arial"/>
          <w:b/>
          <w:bCs/>
          <w:i/>
          <w:iCs/>
          <w:sz w:val="20"/>
          <w:szCs w:val="20"/>
        </w:rPr>
      </w:pPr>
    </w:p>
    <w:p w14:paraId="4D37DC59" w14:textId="77777777" w:rsidR="00E2549F" w:rsidRPr="0035417E" w:rsidRDefault="00E2549F" w:rsidP="00E2549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EN EL OTORGAMIENTO DE LA PRESENTE CESIÓN DE DERECHOS, se le hace saber al ahora concesionario sus obligaciones, ante el Ayuntamiento del Municipio de Oaxaca de Juárez, establecidas en el artículo 45 del Reglamento de los Mercados Públicos de la Ciudad de Oaxaca, y que a continuación se transcribe: </w:t>
      </w:r>
    </w:p>
    <w:p w14:paraId="730D25AF" w14:textId="77777777" w:rsidR="00E2549F" w:rsidRPr="0035417E" w:rsidRDefault="00E2549F" w:rsidP="00E2549F">
      <w:pPr>
        <w:widowControl/>
        <w:suppressAutoHyphens/>
        <w:autoSpaceDE/>
        <w:jc w:val="both"/>
        <w:rPr>
          <w:rFonts w:ascii="Arial" w:eastAsia="Calibri" w:hAnsi="Arial" w:cs="Arial"/>
          <w:b/>
          <w:bCs/>
          <w:i/>
          <w:iCs/>
          <w:sz w:val="20"/>
          <w:szCs w:val="20"/>
        </w:rPr>
      </w:pPr>
    </w:p>
    <w:p w14:paraId="5A6BA53B" w14:textId="77777777" w:rsidR="00E2549F" w:rsidRPr="0035417E" w:rsidRDefault="00E2549F" w:rsidP="007A07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“ARTÍCULO 45.- Los concesionarios de los locales destinados al servicio de Mercado están obligados a: </w:t>
      </w:r>
    </w:p>
    <w:p w14:paraId="6EAEAF9B" w14:textId="77777777" w:rsidR="00E2549F" w:rsidRPr="0035417E" w:rsidRDefault="00E2549F" w:rsidP="007A0785">
      <w:pPr>
        <w:widowControl/>
        <w:suppressAutoHyphens/>
        <w:autoSpaceDE/>
        <w:ind w:left="284"/>
        <w:jc w:val="both"/>
        <w:rPr>
          <w:rFonts w:ascii="Arial" w:eastAsia="Calibri" w:hAnsi="Arial" w:cs="Arial"/>
          <w:b/>
          <w:bCs/>
          <w:i/>
          <w:iCs/>
          <w:sz w:val="20"/>
          <w:szCs w:val="20"/>
        </w:rPr>
      </w:pPr>
    </w:p>
    <w:p w14:paraId="3E93D215" w14:textId="77777777" w:rsidR="00E2549F" w:rsidRPr="0035417E" w:rsidRDefault="00E2549F" w:rsidP="007A07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 Cuidar el mayor orden y moralidad dentro de los mismos, destinándolos exclusivamente al fin para el que fueron concesionados. FRACCIÓN II.- Respetar las áreas y espacios concesionados conforme al Artículo 17 y al plano autorizado para el efecto. </w:t>
      </w:r>
    </w:p>
    <w:p w14:paraId="47EF445F" w14:textId="77777777" w:rsidR="00E2549F" w:rsidRPr="0035417E" w:rsidRDefault="00E2549F" w:rsidP="007A07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III.- Tratar al público con la consideración debida. </w:t>
      </w:r>
    </w:p>
    <w:p w14:paraId="411EDB0F" w14:textId="77777777" w:rsidR="00E2549F" w:rsidRPr="0035417E" w:rsidRDefault="00E2549F" w:rsidP="007A07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IV.- Utilizar un lenguaje decente. </w:t>
      </w:r>
    </w:p>
    <w:p w14:paraId="57C6B387" w14:textId="77777777" w:rsidR="00E2549F" w:rsidRPr="0035417E" w:rsidRDefault="00E2549F" w:rsidP="007A07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 Mantener limpieza absoluta en el interior y exterior inmediato al local concesionado. </w:t>
      </w:r>
    </w:p>
    <w:p w14:paraId="7CE21D27" w14:textId="77777777" w:rsidR="00E2549F" w:rsidRPr="0035417E" w:rsidRDefault="00E2549F" w:rsidP="007A07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 No acopiar ni aglomerar mercancías en los mostradores a mayor altura que la permitida (3 metros del piso). </w:t>
      </w:r>
    </w:p>
    <w:p w14:paraId="09855C94" w14:textId="77777777" w:rsidR="00E2549F" w:rsidRPr="0035417E" w:rsidRDefault="00E2549F" w:rsidP="007A07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 No utilizar fuego ni substancias inflamables con excepción de las personas que expenden alimentos. </w:t>
      </w:r>
    </w:p>
    <w:p w14:paraId="5C3D5389" w14:textId="77777777" w:rsidR="00E2549F" w:rsidRPr="0035417E" w:rsidRDefault="00E2549F" w:rsidP="007A07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VIII.- Los horarios de cierre y apertura se hará de acuerdo a las costumbres y necesidades de cada mercado. </w:t>
      </w:r>
    </w:p>
    <w:p w14:paraId="37BA8A55" w14:textId="77777777" w:rsidR="00E2549F" w:rsidRPr="0035417E" w:rsidRDefault="00E2549F" w:rsidP="007A07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IX.- Mantener abierta diariamente la caseta, local o espacio consignado a fin de que se cumplan con el destino para el cual fue designado. </w:t>
      </w:r>
    </w:p>
    <w:p w14:paraId="0A59B75F" w14:textId="77777777" w:rsidR="00E2549F" w:rsidRPr="0035417E" w:rsidRDefault="00E2549F" w:rsidP="007A07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 No expender bebidas embriagantes en los puestos que expendan alimentos, únicamente se </w:t>
      </w:r>
      <w:r w:rsidRPr="0035417E">
        <w:rPr>
          <w:rFonts w:ascii="Arial" w:eastAsia="Calibri" w:hAnsi="Arial" w:cs="Arial"/>
          <w:b/>
          <w:bCs/>
          <w:i/>
          <w:iCs/>
          <w:sz w:val="20"/>
          <w:szCs w:val="20"/>
        </w:rPr>
        <w:lastRenderedPageBreak/>
        <w:t xml:space="preserve">permitirá la venta de cerveza acompañándose de alimentos hasta tres cervezas por cada comensal. </w:t>
      </w:r>
    </w:p>
    <w:p w14:paraId="2EDC7ED8" w14:textId="77777777" w:rsidR="00E2549F" w:rsidRPr="0035417E" w:rsidRDefault="00E2549F" w:rsidP="007A07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 Tener en su establecimiento recipientes adecuados para depositar la basura y entregarla a sus recolectores </w:t>
      </w:r>
    </w:p>
    <w:p w14:paraId="5BFAFB4F" w14:textId="77777777" w:rsidR="00E2549F" w:rsidRPr="0035417E" w:rsidRDefault="00E2549F" w:rsidP="007A07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XII.- No ingerir bebidas embriagantes dentro de los locales, espacios, puestos o casetas concesionadas.” </w:t>
      </w:r>
    </w:p>
    <w:p w14:paraId="4687F38B" w14:textId="77777777" w:rsidR="00E2549F" w:rsidRPr="0035417E" w:rsidRDefault="00E2549F" w:rsidP="00E2549F">
      <w:pPr>
        <w:widowControl/>
        <w:suppressAutoHyphens/>
        <w:autoSpaceDE/>
        <w:jc w:val="both"/>
        <w:rPr>
          <w:rFonts w:ascii="Arial" w:eastAsia="Calibri" w:hAnsi="Arial" w:cs="Arial"/>
          <w:b/>
          <w:bCs/>
          <w:i/>
          <w:iCs/>
          <w:sz w:val="20"/>
          <w:szCs w:val="20"/>
        </w:rPr>
      </w:pPr>
    </w:p>
    <w:p w14:paraId="68970046" w14:textId="4B32200D" w:rsidR="00E2549F" w:rsidRPr="0035417E" w:rsidRDefault="00654FBF" w:rsidP="00E2549F">
      <w:pPr>
        <w:widowControl/>
        <w:suppressAutoHyphens/>
        <w:autoSpaceDE/>
        <w:jc w:val="both"/>
        <w:rPr>
          <w:rFonts w:ascii="Arial" w:eastAsia="Calibri" w:hAnsi="Arial" w:cs="Arial"/>
          <w:i/>
          <w:iCs/>
          <w:sz w:val="20"/>
          <w:szCs w:val="20"/>
        </w:rPr>
      </w:pPr>
      <w:r w:rsidRPr="0035417E">
        <w:rPr>
          <w:noProof/>
          <w:lang w:eastAsia="es-MX"/>
        </w:rPr>
        <w:drawing>
          <wp:anchor distT="0" distB="0" distL="114300" distR="114300" simplePos="0" relativeHeight="251880960" behindDoc="0" locked="0" layoutInCell="1" allowOverlap="1" wp14:anchorId="1DD715EC" wp14:editId="4CE3CD2F">
            <wp:simplePos x="0" y="0"/>
            <wp:positionH relativeFrom="column">
              <wp:posOffset>3331845</wp:posOffset>
            </wp:positionH>
            <wp:positionV relativeFrom="paragraph">
              <wp:posOffset>1228090</wp:posOffset>
            </wp:positionV>
            <wp:extent cx="2735580" cy="265430"/>
            <wp:effectExtent l="0" t="0" r="7620" b="1270"/>
            <wp:wrapTopAndBottom/>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E2549F" w:rsidRPr="0035417E">
        <w:rPr>
          <w:rFonts w:ascii="Arial" w:eastAsia="Calibri" w:hAnsi="Arial" w:cs="Arial"/>
          <w:b/>
          <w:bCs/>
          <w:i/>
          <w:iCs/>
          <w:sz w:val="20"/>
          <w:szCs w:val="20"/>
        </w:rPr>
        <w:t xml:space="preserve">CUARTO.- </w:t>
      </w:r>
      <w:r w:rsidR="00E2549F" w:rsidRPr="0035417E">
        <w:rPr>
          <w:rFonts w:ascii="Arial" w:eastAsia="Calibri" w:hAnsi="Arial" w:cs="Arial"/>
          <w:i/>
          <w:iCs/>
          <w:sz w:val="20"/>
          <w:szCs w:val="20"/>
        </w:rPr>
        <w:t xml:space="preserve">Se le hace del conocimiento al Ciudadano JESUS </w:t>
      </w:r>
      <w:r w:rsidR="005655B1" w:rsidRPr="0035417E">
        <w:rPr>
          <w:rFonts w:ascii="Arial" w:eastAsia="Calibri" w:hAnsi="Arial" w:cs="Arial"/>
          <w:sz w:val="20"/>
          <w:szCs w:val="20"/>
        </w:rPr>
        <w:t xml:space="preserve">(sic) </w:t>
      </w:r>
      <w:r w:rsidR="00E2549F" w:rsidRPr="0035417E">
        <w:rPr>
          <w:rFonts w:ascii="Arial" w:eastAsia="Calibri" w:hAnsi="Arial" w:cs="Arial"/>
          <w:i/>
          <w:iCs/>
          <w:sz w:val="20"/>
          <w:szCs w:val="20"/>
        </w:rPr>
        <w:t>EDUARDO PACHECO ZARATE, que toda información que refiera a datos personales, se considera confidencial,</w:t>
      </w:r>
      <w:r w:rsidR="00E2549F" w:rsidRPr="0035417E">
        <w:rPr>
          <w:rFonts w:ascii="Arial" w:eastAsia="Calibri" w:hAnsi="Arial" w:cs="Arial"/>
          <w:sz w:val="20"/>
          <w:szCs w:val="20"/>
        </w:rPr>
        <w:t xml:space="preserve"> </w:t>
      </w:r>
      <w:r w:rsidR="00E2549F"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03F26309" w14:textId="77777777" w:rsidR="00E2549F" w:rsidRPr="0035417E" w:rsidRDefault="00E2549F" w:rsidP="00E2549F">
      <w:pPr>
        <w:widowControl/>
        <w:suppressAutoHyphens/>
        <w:autoSpaceDE/>
        <w:jc w:val="both"/>
        <w:rPr>
          <w:rFonts w:ascii="Arial" w:eastAsia="Calibri" w:hAnsi="Arial" w:cs="Arial"/>
          <w:i/>
          <w:iCs/>
          <w:sz w:val="20"/>
          <w:szCs w:val="20"/>
        </w:rPr>
      </w:pPr>
    </w:p>
    <w:p w14:paraId="04CE0F70" w14:textId="533BFE02" w:rsidR="00E2549F" w:rsidRPr="0035417E" w:rsidRDefault="00E2549F" w:rsidP="00E2549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QUINTO. - </w:t>
      </w:r>
      <w:r w:rsidRPr="0035417E">
        <w:rPr>
          <w:rFonts w:ascii="Arial" w:eastAsia="Calibri" w:hAnsi="Arial" w:cs="Arial"/>
          <w:i/>
          <w:iCs/>
          <w:sz w:val="20"/>
          <w:szCs w:val="20"/>
        </w:rPr>
        <w:t xml:space="preserve">El Honorable Ayuntamiento de Oaxaca de Juárez, a través de la Dirección de Mercados del Municipio de Oaxaca de Juárez, supervisará que el concesionario se apegue a las normas establecidas, de tal modo que, se garantice la generalidad, suficiencia, regularidad y seguridad del servicio. - - - - - - - - - - - - - - - - - - </w:t>
      </w:r>
    </w:p>
    <w:p w14:paraId="7032F3E2" w14:textId="77777777" w:rsidR="00E2549F" w:rsidRPr="0035417E" w:rsidRDefault="00E2549F" w:rsidP="00E2549F">
      <w:pPr>
        <w:widowControl/>
        <w:suppressAutoHyphens/>
        <w:autoSpaceDE/>
        <w:jc w:val="both"/>
        <w:rPr>
          <w:rFonts w:ascii="Arial" w:eastAsia="Calibri" w:hAnsi="Arial" w:cs="Arial"/>
          <w:b/>
          <w:bCs/>
          <w:i/>
          <w:iCs/>
          <w:sz w:val="20"/>
          <w:szCs w:val="20"/>
        </w:rPr>
      </w:pPr>
    </w:p>
    <w:p w14:paraId="6DC307C8" w14:textId="3F8C8511" w:rsidR="00E2549F" w:rsidRPr="0035417E" w:rsidRDefault="00E2549F" w:rsidP="00E2549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SEXTO. - </w:t>
      </w:r>
      <w:r w:rsidRPr="0035417E">
        <w:rPr>
          <w:rFonts w:ascii="Arial" w:eastAsia="Calibri" w:hAnsi="Arial" w:cs="Arial"/>
          <w:i/>
          <w:iCs/>
          <w:sz w:val="20"/>
          <w:szCs w:val="20"/>
        </w:rPr>
        <w:t xml:space="preserve">Se le hace saber al ahora concesionario que es causa de revocación de la concesión, cualquiera de las establecidas en el artículo 15 del Reglamento de los Mercados Públicos de la Ciudad de Oaxaca. - - - - - - - - - - </w:t>
      </w:r>
    </w:p>
    <w:p w14:paraId="6E0E6609" w14:textId="77777777" w:rsidR="00E2549F" w:rsidRPr="0035417E" w:rsidRDefault="00E2549F" w:rsidP="00E2549F">
      <w:pPr>
        <w:widowControl/>
        <w:suppressAutoHyphens/>
        <w:autoSpaceDE/>
        <w:jc w:val="both"/>
        <w:rPr>
          <w:rFonts w:ascii="Arial" w:eastAsia="Calibri" w:hAnsi="Arial" w:cs="Arial"/>
          <w:b/>
          <w:bCs/>
          <w:i/>
          <w:iCs/>
          <w:sz w:val="20"/>
          <w:szCs w:val="20"/>
        </w:rPr>
      </w:pPr>
    </w:p>
    <w:p w14:paraId="396D5424" w14:textId="77777777" w:rsidR="00E2549F" w:rsidRPr="0035417E" w:rsidRDefault="00E2549F" w:rsidP="00E2549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SÉPTIMO. - </w:t>
      </w:r>
      <w:r w:rsidRPr="0035417E">
        <w:rPr>
          <w:rFonts w:ascii="Arial" w:eastAsia="Calibri" w:hAnsi="Arial" w:cs="Arial"/>
          <w:i/>
          <w:iCs/>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w:t>
      </w:r>
    </w:p>
    <w:p w14:paraId="3241C012" w14:textId="77777777" w:rsidR="00E2549F" w:rsidRPr="0035417E" w:rsidRDefault="00E2549F" w:rsidP="00E2549F">
      <w:pPr>
        <w:widowControl/>
        <w:suppressAutoHyphens/>
        <w:autoSpaceDE/>
        <w:jc w:val="both"/>
        <w:rPr>
          <w:rFonts w:ascii="Arial" w:eastAsia="Calibri" w:hAnsi="Arial" w:cs="Arial"/>
          <w:b/>
          <w:bCs/>
          <w:i/>
          <w:iCs/>
          <w:sz w:val="20"/>
          <w:szCs w:val="20"/>
        </w:rPr>
      </w:pPr>
    </w:p>
    <w:p w14:paraId="1F7247F6" w14:textId="0CD9BE10" w:rsidR="00E2549F" w:rsidRPr="0035417E" w:rsidRDefault="00E2549F" w:rsidP="00E2549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OCTAVO. - </w:t>
      </w:r>
      <w:r w:rsidRPr="0035417E">
        <w:rPr>
          <w:rFonts w:ascii="Arial" w:eastAsia="Calibri"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CESIÓN DE  DERECHOS. - - - - </w:t>
      </w:r>
    </w:p>
    <w:p w14:paraId="7E3F5E89" w14:textId="77777777" w:rsidR="00E2549F" w:rsidRPr="0035417E" w:rsidRDefault="00E2549F" w:rsidP="00E2549F">
      <w:pPr>
        <w:widowControl/>
        <w:suppressAutoHyphens/>
        <w:autoSpaceDE/>
        <w:jc w:val="both"/>
        <w:rPr>
          <w:rFonts w:ascii="Arial" w:eastAsia="Calibri" w:hAnsi="Arial" w:cs="Arial"/>
          <w:b/>
          <w:bCs/>
          <w:i/>
          <w:iCs/>
          <w:sz w:val="20"/>
          <w:szCs w:val="20"/>
        </w:rPr>
      </w:pPr>
    </w:p>
    <w:p w14:paraId="601ABA7C" w14:textId="389F9716" w:rsidR="00E2549F" w:rsidRPr="0035417E" w:rsidRDefault="00E2549F" w:rsidP="00E2549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NOVENO. – </w:t>
      </w:r>
      <w:r w:rsidRPr="0035417E">
        <w:rPr>
          <w:rFonts w:ascii="Arial" w:eastAsia="Calibri" w:hAnsi="Arial" w:cs="Arial"/>
          <w:i/>
          <w:iCs/>
          <w:sz w:val="20"/>
          <w:szCs w:val="20"/>
        </w:rPr>
        <w:t xml:space="preserve">Notifíquese al Ciudadano JESUS </w:t>
      </w:r>
      <w:r w:rsidR="005655B1" w:rsidRPr="0035417E">
        <w:rPr>
          <w:rFonts w:ascii="Arial" w:eastAsia="Calibri" w:hAnsi="Arial" w:cs="Arial"/>
          <w:sz w:val="20"/>
          <w:szCs w:val="20"/>
        </w:rPr>
        <w:t xml:space="preserve">(sic) </w:t>
      </w:r>
      <w:r w:rsidRPr="0035417E">
        <w:rPr>
          <w:rFonts w:ascii="Arial" w:eastAsia="Calibri" w:hAnsi="Arial" w:cs="Arial"/>
          <w:i/>
          <w:iCs/>
          <w:sz w:val="20"/>
          <w:szCs w:val="20"/>
        </w:rPr>
        <w:t xml:space="preserve">EDUARDO PACHECO ZARATE, que cuenta con un plazo de QUINCE DÍAS HÁBILES, </w:t>
      </w:r>
      <w:r w:rsidRPr="0035417E">
        <w:rPr>
          <w:rFonts w:ascii="Arial" w:eastAsia="Calibri" w:hAnsi="Arial" w:cs="Arial"/>
          <w:i/>
          <w:iCs/>
          <w:sz w:val="20"/>
          <w:szCs w:val="20"/>
        </w:rPr>
        <w:t xml:space="preserve">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w:t>
      </w:r>
      <w:r w:rsidR="00654FBF" w:rsidRPr="0035417E">
        <w:rPr>
          <w:rFonts w:ascii="Arial" w:eastAsia="Calibri" w:hAnsi="Arial" w:cs="Arial"/>
          <w:i/>
          <w:iCs/>
          <w:sz w:val="20"/>
          <w:szCs w:val="20"/>
        </w:rPr>
        <w:t>genere. -</w:t>
      </w:r>
      <w:r w:rsidRPr="0035417E">
        <w:rPr>
          <w:rFonts w:ascii="Arial" w:eastAsia="Calibri" w:hAnsi="Arial" w:cs="Arial"/>
          <w:i/>
          <w:iCs/>
          <w:sz w:val="20"/>
          <w:szCs w:val="20"/>
        </w:rPr>
        <w:t xml:space="preserve"> </w:t>
      </w:r>
      <w:r w:rsidR="007A0785" w:rsidRPr="0035417E">
        <w:rPr>
          <w:rFonts w:ascii="Arial" w:eastAsia="Calibri" w:hAnsi="Arial" w:cs="Arial"/>
          <w:i/>
          <w:iCs/>
          <w:sz w:val="20"/>
          <w:szCs w:val="20"/>
        </w:rPr>
        <w:t xml:space="preserve">- - - - - - - - - - - - </w:t>
      </w:r>
    </w:p>
    <w:p w14:paraId="7C7105AE" w14:textId="77777777" w:rsidR="00E2549F" w:rsidRPr="0035417E" w:rsidRDefault="00E2549F" w:rsidP="00E2549F">
      <w:pPr>
        <w:widowControl/>
        <w:suppressAutoHyphens/>
        <w:autoSpaceDE/>
        <w:jc w:val="both"/>
        <w:rPr>
          <w:rFonts w:ascii="Arial" w:eastAsia="Calibri" w:hAnsi="Arial" w:cs="Arial"/>
          <w:b/>
          <w:bCs/>
          <w:i/>
          <w:iCs/>
          <w:sz w:val="20"/>
          <w:szCs w:val="20"/>
        </w:rPr>
      </w:pPr>
    </w:p>
    <w:p w14:paraId="6D5050F3" w14:textId="5F8B9049" w:rsidR="002E55A4" w:rsidRPr="0035417E" w:rsidRDefault="00E2549F" w:rsidP="00E2549F">
      <w:pPr>
        <w:jc w:val="both"/>
        <w:rPr>
          <w:rFonts w:ascii="Arial" w:eastAsia="Calibri" w:hAnsi="Arial" w:cs="Arial"/>
          <w:i/>
          <w:iCs/>
          <w:sz w:val="20"/>
          <w:szCs w:val="20"/>
        </w:rPr>
      </w:pPr>
      <w:r w:rsidRPr="0035417E">
        <w:rPr>
          <w:rFonts w:ascii="Arial" w:eastAsia="Calibri" w:hAnsi="Arial" w:cs="Arial"/>
          <w:b/>
          <w:bCs/>
          <w:i/>
          <w:iCs/>
          <w:sz w:val="20"/>
          <w:szCs w:val="20"/>
        </w:rPr>
        <w:t xml:space="preserve">DÉCIMO. - </w:t>
      </w:r>
      <w:r w:rsidRPr="0035417E">
        <w:rPr>
          <w:rFonts w:ascii="Arial" w:eastAsia="Calibri" w:hAnsi="Arial" w:cs="Arial"/>
          <w:i/>
          <w:iCs/>
          <w:sz w:val="20"/>
          <w:szCs w:val="20"/>
        </w:rPr>
        <w:t xml:space="preserve">NOTIFÍQUESE Y CÚMPLASE. - - - - </w:t>
      </w:r>
    </w:p>
    <w:p w14:paraId="6497B457" w14:textId="77777777" w:rsidR="00E2549F" w:rsidRPr="0035417E" w:rsidRDefault="00E2549F" w:rsidP="00E2549F">
      <w:pPr>
        <w:jc w:val="both"/>
        <w:rPr>
          <w:rFonts w:ascii="Arial" w:hAnsi="Arial" w:cs="Arial"/>
          <w:b/>
          <w:bCs/>
          <w:sz w:val="20"/>
          <w:szCs w:val="20"/>
        </w:rPr>
      </w:pPr>
    </w:p>
    <w:p w14:paraId="3D3E65E0" w14:textId="5298CE60" w:rsidR="002E55A4" w:rsidRPr="0035417E" w:rsidRDefault="002E55A4" w:rsidP="002E55A4">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VEINTIOCHO DE NOVIEMBRE DEL AÑO DOS MIL VEINTICUATRO. PRESIDENTE MUNICIPAL CONSTITUCIONAL DE OAXACA DE JUÁREZ, FRANCISCO MARTÍNEZ NERI. SECRETARIA MUNICIPAL DE OAXACA DE JUÁREZ, EDITH ELENA RODRÍGUEZ ESCOBAR.</w:t>
      </w:r>
    </w:p>
    <w:p w14:paraId="590D83C8" w14:textId="4310FFB5" w:rsidR="002E55A4" w:rsidRPr="0035417E" w:rsidRDefault="002E55A4" w:rsidP="00CB451A">
      <w:pPr>
        <w:rPr>
          <w:rFonts w:ascii="Arial" w:hAnsi="Arial" w:cs="Arial"/>
          <w:b/>
          <w:bCs/>
          <w:sz w:val="20"/>
          <w:szCs w:val="20"/>
        </w:rPr>
      </w:pPr>
    </w:p>
    <w:p w14:paraId="76856CA4" w14:textId="77777777" w:rsidR="002E55A4" w:rsidRPr="0035417E" w:rsidRDefault="002E55A4" w:rsidP="002E55A4">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77A5B960" w14:textId="77777777" w:rsidR="002E55A4" w:rsidRPr="0035417E" w:rsidRDefault="002E55A4" w:rsidP="002E55A4">
      <w:pPr>
        <w:jc w:val="both"/>
        <w:rPr>
          <w:rFonts w:ascii="Arial" w:eastAsia="Calibri" w:hAnsi="Arial" w:cs="Arial"/>
          <w:sz w:val="20"/>
          <w:szCs w:val="20"/>
        </w:rPr>
      </w:pPr>
    </w:p>
    <w:p w14:paraId="2BC58400" w14:textId="77777777" w:rsidR="002E55A4" w:rsidRPr="0035417E" w:rsidRDefault="002E55A4" w:rsidP="002E55A4">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veintiocho de noviembre de dos mil veinticuatro, tuvo a bien aprobar y expedir el siguiente</w:t>
      </w:r>
      <w:r w:rsidRPr="0035417E">
        <w:rPr>
          <w:rFonts w:ascii="Arial" w:eastAsia="Calibri" w:hAnsi="Arial" w:cs="Arial"/>
          <w:sz w:val="20"/>
          <w:szCs w:val="20"/>
        </w:rPr>
        <w:t>:</w:t>
      </w:r>
    </w:p>
    <w:p w14:paraId="5365ABAC" w14:textId="77777777" w:rsidR="002E55A4" w:rsidRPr="0035417E" w:rsidRDefault="002E55A4" w:rsidP="002E55A4">
      <w:pPr>
        <w:pStyle w:val="Textoindependiente"/>
        <w:jc w:val="center"/>
        <w:outlineLvl w:val="0"/>
        <w:rPr>
          <w:rFonts w:ascii="Arial" w:hAnsi="Arial" w:cs="Arial"/>
          <w:b/>
        </w:rPr>
      </w:pPr>
      <w:r w:rsidRPr="0035417E">
        <w:rPr>
          <w:rFonts w:ascii="Arial" w:hAnsi="Arial" w:cs="Arial"/>
          <w:b/>
        </w:rPr>
        <w:t>DICTAMEN</w:t>
      </w:r>
    </w:p>
    <w:p w14:paraId="7E77BDBF" w14:textId="66CEB563" w:rsidR="002E55A4" w:rsidRPr="0035417E" w:rsidRDefault="00654FBF" w:rsidP="002E55A4">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/CD/107/2024</w:t>
      </w:r>
    </w:p>
    <w:p w14:paraId="52B7478A" w14:textId="77777777" w:rsidR="002E55A4" w:rsidRPr="0035417E" w:rsidRDefault="002E55A4" w:rsidP="002E55A4">
      <w:pPr>
        <w:jc w:val="both"/>
        <w:rPr>
          <w:rFonts w:ascii="Arial" w:hAnsi="Arial" w:cs="Arial"/>
          <w:b/>
          <w:bCs/>
          <w:sz w:val="20"/>
          <w:szCs w:val="20"/>
        </w:rPr>
      </w:pPr>
    </w:p>
    <w:p w14:paraId="3B7CA4CF" w14:textId="5E6B2B7B" w:rsidR="00654FBF" w:rsidRPr="0035417E" w:rsidRDefault="00654FBF" w:rsidP="00654FBF">
      <w:pPr>
        <w:widowControl/>
        <w:suppressAutoHyphens/>
        <w:autoSpaceDE/>
        <w:contextualSpacing/>
        <w:rPr>
          <w:rFonts w:ascii="Arial" w:eastAsia="Calibri" w:hAnsi="Arial" w:cs="Arial"/>
          <w:b/>
          <w:sz w:val="20"/>
          <w:szCs w:val="20"/>
        </w:rPr>
      </w:pPr>
      <w:r w:rsidRPr="0035417E">
        <w:rPr>
          <w:rFonts w:ascii="Arial" w:eastAsia="Calibri" w:hAnsi="Arial" w:cs="Arial"/>
          <w:b/>
          <w:sz w:val="20"/>
          <w:szCs w:val="20"/>
        </w:rPr>
        <w:t xml:space="preserve">- - - - - - - - - -  CONSIDERANDO   - - - - - - - - - - </w:t>
      </w:r>
    </w:p>
    <w:p w14:paraId="37CB5C90" w14:textId="77777777" w:rsidR="00654FBF" w:rsidRPr="0035417E" w:rsidRDefault="00654FBF" w:rsidP="00654FBF">
      <w:pPr>
        <w:widowControl/>
        <w:suppressAutoHyphens/>
        <w:autoSpaceDE/>
        <w:jc w:val="center"/>
        <w:rPr>
          <w:rFonts w:ascii="Arial" w:eastAsia="Calibri" w:hAnsi="Arial" w:cs="Arial"/>
          <w:b/>
          <w:sz w:val="20"/>
          <w:szCs w:val="20"/>
        </w:rPr>
      </w:pPr>
    </w:p>
    <w:p w14:paraId="0FAABF1B" w14:textId="23CE108E" w:rsidR="00654FBF" w:rsidRPr="0035417E" w:rsidRDefault="00654FBF" w:rsidP="00654FBF">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la </w:t>
      </w:r>
      <w:r w:rsidRPr="0035417E">
        <w:rPr>
          <w:rFonts w:ascii="Arial" w:eastAsia="Calibri" w:hAnsi="Arial" w:cs="Arial"/>
          <w:b/>
          <w:sz w:val="20"/>
          <w:szCs w:val="20"/>
        </w:rPr>
        <w:t>Cesión de  Derechos</w:t>
      </w:r>
      <w:r w:rsidRPr="0035417E">
        <w:rPr>
          <w:rFonts w:ascii="Arial" w:eastAsia="Calibri" w:hAnsi="Arial" w:cs="Arial"/>
          <w:sz w:val="20"/>
          <w:szCs w:val="20"/>
        </w:rPr>
        <w:t xml:space="preserve"> de una Concesión del puesto fijo número 78, con numero </w:t>
      </w:r>
      <w:r w:rsidR="00073C63" w:rsidRPr="0035417E">
        <w:rPr>
          <w:rFonts w:ascii="Arial" w:eastAsia="Calibri" w:hAnsi="Arial" w:cs="Arial"/>
          <w:bCs/>
          <w:sz w:val="20"/>
          <w:szCs w:val="20"/>
        </w:rPr>
        <w:t>(sic)</w:t>
      </w:r>
      <w:r w:rsidR="00073C63" w:rsidRPr="0035417E">
        <w:rPr>
          <w:rFonts w:ascii="Arial" w:eastAsia="Calibri" w:hAnsi="Arial" w:cs="Arial"/>
          <w:bCs/>
          <w:sz w:val="20"/>
          <w:szCs w:val="20"/>
        </w:rPr>
        <w:t xml:space="preserve"> </w:t>
      </w:r>
      <w:r w:rsidRPr="0035417E">
        <w:rPr>
          <w:rFonts w:ascii="Arial" w:eastAsia="Calibri" w:hAnsi="Arial" w:cs="Arial"/>
          <w:sz w:val="20"/>
          <w:szCs w:val="20"/>
        </w:rPr>
        <w:t xml:space="preserve">de objeto/cuenta:1050000005770, con el giro de </w:t>
      </w:r>
      <w:r w:rsidRPr="0035417E">
        <w:rPr>
          <w:rFonts w:ascii="Arial" w:eastAsia="Calibri" w:hAnsi="Arial" w:cs="Arial"/>
          <w:sz w:val="20"/>
          <w:szCs w:val="20"/>
        </w:rPr>
        <w:lastRenderedPageBreak/>
        <w:t xml:space="preserve">“TEXTILES DE ALGODON” </w:t>
      </w:r>
      <w:r w:rsidRPr="0035417E">
        <w:rPr>
          <w:rFonts w:ascii="Arial" w:eastAsia="Calibri" w:hAnsi="Arial" w:cs="Arial"/>
          <w:b/>
          <w:sz w:val="20"/>
          <w:szCs w:val="20"/>
        </w:rPr>
        <w:t xml:space="preserve">ubicado en el del Mercado de Artesanías “JOSE PERFECTO GARCIA </w:t>
      </w:r>
      <w:r w:rsidRPr="0035417E">
        <w:rPr>
          <w:rFonts w:ascii="Arial" w:eastAsia="Calibri" w:hAnsi="Arial" w:cs="Arial"/>
          <w:bCs/>
          <w:sz w:val="20"/>
          <w:szCs w:val="20"/>
        </w:rPr>
        <w:t>(sic)</w:t>
      </w:r>
      <w:r w:rsidRPr="0035417E">
        <w:rPr>
          <w:rFonts w:ascii="Arial" w:eastAsia="Calibri" w:hAnsi="Arial" w:cs="Arial"/>
          <w:b/>
          <w:sz w:val="20"/>
          <w:szCs w:val="20"/>
        </w:rPr>
        <w:t>”</w:t>
      </w:r>
      <w:r w:rsidRPr="0035417E">
        <w:rPr>
          <w:rFonts w:ascii="Arial" w:eastAsia="Calibri"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5417E">
        <w:rPr>
          <w:rFonts w:ascii="Arial" w:eastAsia="Calibri" w:hAnsi="Arial" w:cs="Arial"/>
          <w:b/>
          <w:bCs/>
          <w:i/>
          <w:iCs/>
          <w:sz w:val="20"/>
          <w:szCs w:val="20"/>
        </w:rPr>
        <w:t>“Lineamientos para Trámites Administrativos de los Mercados Públicos.”</w:t>
      </w:r>
      <w:r w:rsidRPr="0035417E">
        <w:rPr>
          <w:rFonts w:ascii="Arial" w:eastAsia="Calibri" w:hAnsi="Arial" w:cs="Arial"/>
          <w:sz w:val="20"/>
          <w:szCs w:val="20"/>
        </w:rPr>
        <w:t xml:space="preserve"> - - - - - - - - - - - - - - </w:t>
      </w:r>
    </w:p>
    <w:p w14:paraId="24722A87" w14:textId="77777777" w:rsidR="00654FBF" w:rsidRPr="0035417E" w:rsidRDefault="00654FBF" w:rsidP="00654FBF">
      <w:pPr>
        <w:widowControl/>
        <w:suppressAutoHyphens/>
        <w:autoSpaceDE/>
        <w:jc w:val="both"/>
        <w:rPr>
          <w:rFonts w:ascii="Arial" w:eastAsia="Calibri" w:hAnsi="Arial" w:cs="Arial"/>
          <w:b/>
          <w:sz w:val="20"/>
          <w:szCs w:val="20"/>
        </w:rPr>
      </w:pPr>
    </w:p>
    <w:p w14:paraId="4AD64DF7" w14:textId="466D7BC2" w:rsidR="00654FBF" w:rsidRPr="0035417E" w:rsidRDefault="00654FBF" w:rsidP="00654FBF">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SEGUNDO.-</w:t>
      </w:r>
      <w:r w:rsidRPr="0035417E">
        <w:rPr>
          <w:rFonts w:ascii="Arial" w:eastAsia="Calibri" w:hAnsi="Arial" w:cs="Arial"/>
          <w:sz w:val="20"/>
          <w:szCs w:val="20"/>
        </w:rPr>
        <w:t xml:space="preserve"> La figura Jurídica denominada Concesión Administrativa, se encuentra previsto en el TÍTULO TERCERO “</w:t>
      </w:r>
      <w:r w:rsidRPr="0035417E">
        <w:rPr>
          <w:rFonts w:ascii="Arial" w:eastAsia="Calibri" w:hAnsi="Arial" w:cs="Arial"/>
          <w:i/>
          <w:iCs/>
          <w:sz w:val="20"/>
          <w:szCs w:val="20"/>
        </w:rPr>
        <w:t>DE LA CONCESIÓN DE SERVICIOS PÚBLICOS MUNICIPALES” CAPÍTULO I “OTORGAMIENTO Y RÉGIMEN DE LAS CONCESIONES” de</w:t>
      </w:r>
      <w:r w:rsidRPr="0035417E">
        <w:rPr>
          <w:rFonts w:ascii="Arial" w:eastAsia="Calibri" w:hAnsi="Arial" w:cs="Arial"/>
          <w:sz w:val="20"/>
          <w:szCs w:val="20"/>
        </w:rPr>
        <w:t xml:space="preserve"> la Ley de Planeación, Desarrollo Administrativo y Servicios Públicos Municipales, vigente en el  Estado. - - - </w:t>
      </w:r>
    </w:p>
    <w:p w14:paraId="1A79DD2A" w14:textId="77777777" w:rsidR="00654FBF" w:rsidRPr="0035417E" w:rsidRDefault="00654FBF" w:rsidP="00654FBF">
      <w:pPr>
        <w:widowControl/>
        <w:suppressAutoHyphens/>
        <w:autoSpaceDE/>
        <w:jc w:val="both"/>
        <w:rPr>
          <w:rFonts w:ascii="Arial" w:eastAsia="Calibri" w:hAnsi="Arial" w:cs="Arial"/>
          <w:b/>
          <w:sz w:val="20"/>
          <w:szCs w:val="20"/>
        </w:rPr>
      </w:pPr>
    </w:p>
    <w:p w14:paraId="50266554" w14:textId="77777777" w:rsidR="00654FBF" w:rsidRPr="0035417E" w:rsidRDefault="00654FBF" w:rsidP="00654FBF">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TERCERO:</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xml:space="preserve">, considera que cuenta con los elementos necesarios para resolver el presente expediente, por lo tanto, entrando al estudio y análisis de la solicitud realizada por la Ciudadana  </w:t>
      </w:r>
      <w:r w:rsidRPr="0035417E">
        <w:rPr>
          <w:rFonts w:ascii="Arial" w:eastAsia="Calibri" w:hAnsi="Arial" w:cs="Arial"/>
          <w:i/>
          <w:iCs/>
          <w:sz w:val="20"/>
          <w:szCs w:val="20"/>
        </w:rPr>
        <w:t>JUANA EMILIA PACHECO MENDOZA</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o EMILIA PACHECO MENDOZA </w:t>
      </w:r>
      <w:r w:rsidRPr="0035417E">
        <w:rPr>
          <w:rFonts w:ascii="Arial" w:eastAsia="Calibri" w:hAnsi="Arial" w:cs="Arial"/>
          <w:sz w:val="20"/>
          <w:szCs w:val="20"/>
        </w:rPr>
        <w:t xml:space="preserve">y pruebas que obran en el expediente, tenemos:  </w:t>
      </w:r>
    </w:p>
    <w:p w14:paraId="6C0A35E2" w14:textId="77777777" w:rsidR="00654FBF" w:rsidRPr="0035417E" w:rsidRDefault="00654FBF" w:rsidP="00654FBF">
      <w:pPr>
        <w:widowControl/>
        <w:suppressAutoHyphens/>
        <w:autoSpaceDE/>
        <w:jc w:val="both"/>
        <w:rPr>
          <w:rFonts w:ascii="Arial" w:eastAsia="Calibri" w:hAnsi="Arial" w:cs="Arial"/>
          <w:sz w:val="20"/>
          <w:szCs w:val="20"/>
        </w:rPr>
      </w:pPr>
    </w:p>
    <w:p w14:paraId="5EC20E4B" w14:textId="77777777" w:rsidR="00654FBF" w:rsidRPr="0035417E" w:rsidRDefault="00654FBF" w:rsidP="00654FBF">
      <w:pPr>
        <w:widowControl/>
        <w:numPr>
          <w:ilvl w:val="0"/>
          <w:numId w:val="85"/>
        </w:numPr>
        <w:suppressAutoHyphens/>
        <w:autoSpaceDE/>
        <w:autoSpaceDN/>
        <w:ind w:left="284" w:hanging="284"/>
        <w:contextualSpacing/>
        <w:jc w:val="both"/>
        <w:rPr>
          <w:rFonts w:ascii="Arial" w:eastAsia="Calibri" w:hAnsi="Arial" w:cs="Arial"/>
          <w:sz w:val="20"/>
          <w:szCs w:val="20"/>
        </w:rPr>
      </w:pPr>
      <w:r w:rsidRPr="0035417E">
        <w:rPr>
          <w:rFonts w:ascii="Arial" w:eastAsia="Calibri" w:hAnsi="Arial" w:cs="Arial"/>
          <w:sz w:val="20"/>
          <w:szCs w:val="20"/>
        </w:rPr>
        <w:t>El apartado II y VI de los</w:t>
      </w:r>
      <w:r w:rsidRPr="0035417E">
        <w:rPr>
          <w:rFonts w:ascii="Arial" w:eastAsia="Calibri" w:hAnsi="Arial" w:cs="Arial"/>
          <w:b/>
          <w:bCs/>
          <w:i/>
          <w:iCs/>
          <w:sz w:val="20"/>
          <w:szCs w:val="20"/>
        </w:rPr>
        <w:t xml:space="preserve"> Lineamientos para Trámites Administrativos de los Mercados Públicos,</w:t>
      </w:r>
      <w:r w:rsidRPr="0035417E">
        <w:rPr>
          <w:rFonts w:ascii="Arial" w:eastAsia="Calibri" w:hAnsi="Arial" w:cs="Arial"/>
          <w:sz w:val="20"/>
          <w:szCs w:val="20"/>
        </w:rPr>
        <w:t xml:space="preserve"> citan textualmente:</w:t>
      </w:r>
    </w:p>
    <w:p w14:paraId="55AB425D" w14:textId="77777777" w:rsidR="00654FBF" w:rsidRPr="0035417E" w:rsidRDefault="00654FBF" w:rsidP="00654FBF">
      <w:pPr>
        <w:widowControl/>
        <w:suppressAutoHyphens/>
        <w:autoSpaceDE/>
        <w:jc w:val="both"/>
        <w:rPr>
          <w:rFonts w:ascii="Arial" w:eastAsia="Calibri" w:hAnsi="Arial" w:cs="Arial"/>
          <w:b/>
          <w:bCs/>
          <w:sz w:val="20"/>
          <w:szCs w:val="20"/>
        </w:rPr>
      </w:pPr>
    </w:p>
    <w:p w14:paraId="261DD1F0" w14:textId="77777777" w:rsidR="00654FBF" w:rsidRPr="0035417E" w:rsidRDefault="00654FBF" w:rsidP="00654FBF">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“II.- LINEAMIENTOS PARA EL TRÁMITE DE REGULARIZACIÓN DE CONCESIONARIO Y</w:t>
      </w:r>
    </w:p>
    <w:p w14:paraId="610BAA18" w14:textId="77777777" w:rsidR="00654FBF" w:rsidRPr="0035417E" w:rsidRDefault="00654FBF" w:rsidP="00654FBF">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CESIÓN DE DERECHOS:</w:t>
      </w:r>
    </w:p>
    <w:p w14:paraId="1789469E"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SOLICITUD DIRIGIDA AL ADMINISTRADOR DEL MERCADO CORRESPONDIENTE, PRESENTADA POR EL POSESIONARIO.</w:t>
      </w:r>
    </w:p>
    <w:p w14:paraId="0866E475"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FORMATO ÚNICO DE MERCADOS DEBIDAMENTE REQUISITADO.</w:t>
      </w:r>
    </w:p>
    <w:p w14:paraId="6E5713CC"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ACTA DE CESIÓN DE DERECHOS ENTRE LOS PARTICULARES (EN CASOS APLICABLES).</w:t>
      </w:r>
    </w:p>
    <w:p w14:paraId="1D9F7B43"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4.-ACTA DE NACIMIENTO DEL CESIONARIO Y DEL CEDENTE.</w:t>
      </w:r>
    </w:p>
    <w:p w14:paraId="0A488073"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IDENTIFICACIÓN OFICIAL VIGENTE DEL CESIONARIO Y DEL CEDENTE.</w:t>
      </w:r>
    </w:p>
    <w:p w14:paraId="1A747DB8"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0207A954"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7.- COMPROBANTE DE DOMICILIO RECIENTE DEL CESIONARIO Y CEDENTE.</w:t>
      </w:r>
    </w:p>
    <w:p w14:paraId="7AF7B8CE"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CONSTANCIA DE VERIFICACIÓN Y RECONOCIMIENTO DEL LOCAL COMERCIAL, PUESTO, CASETA O ESPACIO, EXPEDIDO POR PARTE DE LA ADMINISTRACIÓN DEL MERCADO CORRESPONDIENTE.</w:t>
      </w:r>
    </w:p>
    <w:p w14:paraId="0C79A702"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CONSTANCIA DE OPINIÓN EMITIDA POR LA ORGANIZACIÓN O MESA DIRECTIVA, EN CASO DE PERTENECER A ALGUNA</w:t>
      </w:r>
    </w:p>
    <w:p w14:paraId="3208BEFC"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DESIGNACIÓN DE BENEFICIARIO (PRESENTAR LA COPIA DE LA CREDENCIAL DE ELECTOR VIGENTE, EN CASO DE SER MENOR DE EDAD, PRESENTAR LA DOCUMENTACIÓN DE SU TUTOR O ALBACEA).</w:t>
      </w:r>
    </w:p>
    <w:p w14:paraId="1493996C"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11.-DOS TESTIGOS QUE ACREDITEN SU DICHO (IDENTIFICACIÓN OFICIAL VIGENTE Y COMPROBANTE DE DOMICILIO).”</w:t>
      </w:r>
    </w:p>
    <w:p w14:paraId="7D718FD5"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p>
    <w:p w14:paraId="2CA81991" w14:textId="77777777" w:rsidR="00654FBF" w:rsidRPr="0035417E" w:rsidRDefault="00654FBF" w:rsidP="00654FBF">
      <w:pPr>
        <w:widowControl/>
        <w:suppressAutoHyphens/>
        <w:autoSpaceDE/>
        <w:ind w:left="284"/>
        <w:contextualSpacing/>
        <w:jc w:val="center"/>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47E9A372"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w:t>
      </w:r>
    </w:p>
    <w:p w14:paraId="69302919"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MEDIDAS DEL LOCAL, PUESTO O CASETA, GIRO COMERCIAL, CONDICIONES EN QUE SE ENCUENTRA, DESCRIPCIÓN DEL TIPO DE </w:t>
      </w:r>
      <w:r w:rsidRPr="0035417E">
        <w:rPr>
          <w:rFonts w:ascii="Arial" w:eastAsia="Calibri" w:hAnsi="Arial" w:cs="Arial"/>
          <w:b/>
          <w:bCs/>
          <w:sz w:val="20"/>
          <w:szCs w:val="20"/>
        </w:rPr>
        <w:lastRenderedPageBreak/>
        <w:t>CONSTRUCCIÓN, NÚMERO DE CUENTA Y LOS COMENTARIOS QUE SE ESTIMEN PERTINENTES.</w:t>
      </w:r>
    </w:p>
    <w:p w14:paraId="77A5985E"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26D34AC2"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12E7AAA7"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 EXPEDIENTES A LA DIRECCIÓN DE MERCADOS PÚBLICOS PARA REVISIÓN Y VISTO BUENO DEL TITULAR, A FIN DE QUE SE REMITA A LA REGIDURÍA DE SERVICIOS MUNICIPALES, Y DE MERCADOS Y VIA PÚBLICA.</w:t>
      </w:r>
    </w:p>
    <w:p w14:paraId="5C8A88A8"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w:t>
      </w:r>
    </w:p>
    <w:p w14:paraId="49A97384"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POSTERIORMENTE SERÁ TURNADO A LA COMISIÓN DE MERCADOS Y VÍA PÚBLICA, PARA SU VALORACIÓN, ANÁLISIS Y DICTAMEN RESPECTIVO.</w:t>
      </w:r>
    </w:p>
    <w:p w14:paraId="04C16AAB"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0B25E230"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7.- LA DIRECCIÓN DE MERCADOS PÚBLICOS DEBERÁ EXPEDIR LA ORDEN DE PAGO DEL TRÁMITE CORRESPONDIENTE EN UN PLAZO DE DIEZ DÍAS HÁBILES, CONTADOS A PARTIR DE LA RECEPCIÓN DEL OFICIO MEDIANTE EL QUE LA REGIDURÍA DE SERVICIOS MUNICIPALES, Y DE MERCADOS Y VÍA PÚBLICA REMITA </w:t>
      </w:r>
      <w:r w:rsidRPr="0035417E">
        <w:rPr>
          <w:rFonts w:ascii="Arial" w:eastAsia="Calibri" w:hAnsi="Arial" w:cs="Arial"/>
          <w:b/>
          <w:bCs/>
          <w:sz w:val="20"/>
          <w:szCs w:val="20"/>
        </w:rPr>
        <w:t>COPIA SIMPLE DEL DICTAMEN PARA SU CUMPLIMIENTO.</w:t>
      </w:r>
    </w:p>
    <w:p w14:paraId="47630A87"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3D97B4A2"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7FF991A6" w14:textId="77777777" w:rsidR="00654FBF" w:rsidRPr="0035417E" w:rsidRDefault="00654FBF" w:rsidP="00654FBF">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2455959A" w14:textId="77777777" w:rsidR="00654FBF" w:rsidRPr="0035417E" w:rsidRDefault="00654FBF" w:rsidP="00654FBF">
      <w:pPr>
        <w:widowControl/>
        <w:suppressAutoHyphens/>
        <w:autoSpaceDE/>
        <w:jc w:val="both"/>
        <w:rPr>
          <w:rFonts w:ascii="Arial" w:eastAsia="Calibri" w:hAnsi="Arial" w:cs="Arial"/>
          <w:b/>
          <w:bCs/>
          <w:sz w:val="20"/>
          <w:szCs w:val="20"/>
        </w:rPr>
      </w:pPr>
    </w:p>
    <w:p w14:paraId="0258F803" w14:textId="77777777" w:rsidR="00654FBF" w:rsidRPr="0035417E" w:rsidRDefault="00654FBF" w:rsidP="00654FBF">
      <w:pPr>
        <w:widowControl/>
        <w:suppressAutoHyphens/>
        <w:autoSpaceDE/>
        <w:jc w:val="both"/>
        <w:rPr>
          <w:rFonts w:ascii="Arial" w:eastAsia="Calibri" w:hAnsi="Arial" w:cs="Arial"/>
          <w:b/>
          <w:bCs/>
          <w:sz w:val="20"/>
          <w:szCs w:val="20"/>
        </w:rPr>
      </w:pPr>
      <w:r w:rsidRPr="0035417E">
        <w:rPr>
          <w:rFonts w:ascii="Arial" w:eastAsia="Calibri" w:hAnsi="Arial" w:cs="Arial"/>
          <w:sz w:val="20"/>
          <w:szCs w:val="20"/>
        </w:rPr>
        <w:t>De dichos lineamientos en cita, podemos  establecer que en el trámite de la CESIÓN DE DERECHOS, se requiere una petición formal del trámite de cesión de derechos</w:t>
      </w:r>
      <w:r w:rsidRPr="0035417E">
        <w:rPr>
          <w:rFonts w:ascii="Arial" w:eastAsia="Calibri" w:hAnsi="Arial" w:cs="Arial"/>
          <w:b/>
          <w:bCs/>
          <w:sz w:val="20"/>
          <w:szCs w:val="20"/>
        </w:rPr>
        <w:t>,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2A2F2E02" w14:textId="77777777" w:rsidR="00654FBF" w:rsidRPr="0035417E" w:rsidRDefault="00654FBF" w:rsidP="00654FBF">
      <w:pPr>
        <w:widowControl/>
        <w:suppressAutoHyphens/>
        <w:autoSpaceDE/>
        <w:jc w:val="both"/>
        <w:rPr>
          <w:rFonts w:ascii="Arial" w:eastAsia="Calibri" w:hAnsi="Arial" w:cs="Arial"/>
          <w:b/>
          <w:bCs/>
          <w:sz w:val="20"/>
          <w:szCs w:val="20"/>
        </w:rPr>
      </w:pPr>
    </w:p>
    <w:p w14:paraId="6F04CEEE" w14:textId="77777777" w:rsidR="00654FBF" w:rsidRPr="0035417E" w:rsidRDefault="00654FBF" w:rsidP="00654FBF">
      <w:pPr>
        <w:widowControl/>
        <w:suppressAutoHyphens/>
        <w:autoSpaceDE/>
        <w:jc w:val="both"/>
        <w:rPr>
          <w:rFonts w:ascii="Arial" w:eastAsia="Calibri" w:hAnsi="Arial" w:cs="Arial"/>
          <w:i/>
          <w:iCs/>
          <w:sz w:val="20"/>
          <w:szCs w:val="20"/>
        </w:rPr>
      </w:pPr>
      <w:r w:rsidRPr="0035417E">
        <w:rPr>
          <w:rFonts w:ascii="Arial" w:eastAsia="Calibri" w:hAnsi="Arial" w:cs="Arial"/>
          <w:i/>
          <w:iCs/>
          <w:sz w:val="20"/>
          <w:szCs w:val="20"/>
        </w:rPr>
        <w:t xml:space="preserve">EL HECHO DE QUE LA AUTORIDAD MUNICIPAL, ORDENE LA RATIFICACIÓN POR PARTE DE LA CONCESIONARIA, DE SU DESEO DE CEDER A OTRA LOS DERECHOS QUE LE CONFIERE LA CONCESIÓN que le otorgó el H. Ayuntamiento, </w:t>
      </w:r>
      <w:r w:rsidRPr="0035417E">
        <w:rPr>
          <w:rFonts w:ascii="Arial" w:eastAsia="Calibri" w:hAnsi="Arial" w:cs="Arial"/>
          <w:i/>
          <w:iCs/>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w:t>
      </w:r>
      <w:r w:rsidRPr="0035417E">
        <w:rPr>
          <w:rFonts w:ascii="Arial" w:eastAsia="Calibri" w:hAnsi="Arial" w:cs="Arial"/>
          <w:i/>
          <w:iCs/>
          <w:sz w:val="20"/>
          <w:szCs w:val="20"/>
          <w:u w:val="single"/>
        </w:rPr>
        <w:lastRenderedPageBreak/>
        <w:t xml:space="preserve">efectivamente ese es el deseo de la concesionaria.  </w:t>
      </w:r>
      <w:r w:rsidRPr="0035417E">
        <w:rPr>
          <w:rFonts w:ascii="Arial" w:eastAsia="Calibri" w:hAnsi="Arial" w:cs="Arial"/>
          <w:i/>
          <w:iCs/>
          <w:sz w:val="20"/>
          <w:szCs w:val="20"/>
        </w:rPr>
        <w:t xml:space="preserve">- - - - - - </w:t>
      </w:r>
    </w:p>
    <w:p w14:paraId="268366E4" w14:textId="77777777" w:rsidR="00654FBF" w:rsidRPr="0035417E" w:rsidRDefault="00654FBF" w:rsidP="00654FBF">
      <w:pPr>
        <w:widowControl/>
        <w:suppressAutoHyphens/>
        <w:autoSpaceDE/>
        <w:jc w:val="both"/>
        <w:rPr>
          <w:rFonts w:ascii="Arial" w:eastAsia="Calibri" w:hAnsi="Arial" w:cs="Arial"/>
          <w:b/>
          <w:bCs/>
          <w:i/>
          <w:iCs/>
          <w:sz w:val="20"/>
          <w:szCs w:val="20"/>
          <w:u w:val="single"/>
        </w:rPr>
      </w:pPr>
    </w:p>
    <w:p w14:paraId="1A0EF7FF" w14:textId="77777777" w:rsidR="00654FBF" w:rsidRPr="0035417E" w:rsidRDefault="00654FBF" w:rsidP="00AC4565">
      <w:pPr>
        <w:widowControl/>
        <w:numPr>
          <w:ilvl w:val="0"/>
          <w:numId w:val="85"/>
        </w:numPr>
        <w:suppressAutoHyphens/>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llevar a cabo un análisis de las constancias que obran en el sumario, tenemos que:</w:t>
      </w:r>
    </w:p>
    <w:p w14:paraId="4B4CA9D5" w14:textId="77777777" w:rsidR="00654FBF" w:rsidRPr="0035417E" w:rsidRDefault="00654FBF" w:rsidP="00654FBF">
      <w:pPr>
        <w:widowControl/>
        <w:suppressAutoHyphens/>
        <w:autoSpaceDE/>
        <w:ind w:left="720"/>
        <w:contextualSpacing/>
        <w:jc w:val="both"/>
        <w:rPr>
          <w:rFonts w:ascii="Arial" w:eastAsia="Calibri" w:hAnsi="Arial" w:cs="Arial"/>
          <w:b/>
          <w:bCs/>
          <w:sz w:val="20"/>
          <w:szCs w:val="20"/>
        </w:rPr>
      </w:pPr>
    </w:p>
    <w:p w14:paraId="571C330F" w14:textId="77777777" w:rsidR="00654FBF" w:rsidRPr="0035417E" w:rsidRDefault="00654FBF" w:rsidP="00AC4565">
      <w:pPr>
        <w:widowControl/>
        <w:numPr>
          <w:ilvl w:val="0"/>
          <w:numId w:val="86"/>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DE VERIFICACIÓN Y RECONOCIMIENTO CON FOLIO: 042, de fecha SIETE DE JUNIO del año dos mil veinticuatro, está acreditada la existencia respecto del puesto fijo número 78, con objeto/contrato: 1050000005770, con giro de “TEXTILES DE ALGODON” ubicado en el interior del Mercado de Artesanías “JOSE PERFECTO GARCÌA”; </w:t>
      </w:r>
    </w:p>
    <w:p w14:paraId="6FDFA8C1" w14:textId="77777777" w:rsidR="00654FBF" w:rsidRPr="0035417E" w:rsidRDefault="00654FBF" w:rsidP="00AC4565">
      <w:pPr>
        <w:widowControl/>
        <w:numPr>
          <w:ilvl w:val="0"/>
          <w:numId w:val="86"/>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la constancia de no adeudo pagos, se acredita que el mismo se encuentra al corriente de sus pagos;</w:t>
      </w:r>
    </w:p>
    <w:p w14:paraId="7259D9F0" w14:textId="77777777" w:rsidR="00654FBF" w:rsidRPr="0035417E" w:rsidRDefault="00654FBF" w:rsidP="00AC4565">
      <w:pPr>
        <w:widowControl/>
        <w:numPr>
          <w:ilvl w:val="0"/>
          <w:numId w:val="86"/>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Se demuestra que el puesto fijo está concesionado a favor de la Ciudadana</w:t>
      </w:r>
      <w:r w:rsidRPr="0035417E">
        <w:rPr>
          <w:rFonts w:ascii="Arial" w:eastAsia="Calibri" w:hAnsi="Arial" w:cs="Arial"/>
          <w:b/>
          <w:bCs/>
          <w:sz w:val="20"/>
          <w:szCs w:val="20"/>
        </w:rPr>
        <w:t xml:space="preserve"> </w:t>
      </w:r>
      <w:r w:rsidRPr="0035417E">
        <w:rPr>
          <w:rFonts w:ascii="Arial" w:eastAsia="Calibri" w:hAnsi="Arial" w:cs="Arial"/>
          <w:b/>
          <w:bCs/>
          <w:i/>
          <w:iCs/>
          <w:sz w:val="20"/>
          <w:szCs w:val="20"/>
        </w:rPr>
        <w:t>JUANA EMILIA PACHECO MENDOZA</w:t>
      </w:r>
      <w:r w:rsidRPr="0035417E">
        <w:rPr>
          <w:rFonts w:ascii="Arial" w:eastAsia="Calibri" w:hAnsi="Arial" w:cs="Arial"/>
          <w:b/>
          <w:bCs/>
          <w:sz w:val="20"/>
          <w:szCs w:val="20"/>
        </w:rPr>
        <w:t xml:space="preserve"> </w:t>
      </w:r>
      <w:r w:rsidRPr="0035417E">
        <w:rPr>
          <w:rFonts w:ascii="Arial" w:eastAsia="Calibri" w:hAnsi="Arial" w:cs="Arial"/>
          <w:b/>
          <w:bCs/>
          <w:i/>
          <w:iCs/>
          <w:sz w:val="20"/>
          <w:szCs w:val="20"/>
        </w:rPr>
        <w:t xml:space="preserve">o EMILIA PACHECO MENDOZA; </w:t>
      </w:r>
    </w:p>
    <w:p w14:paraId="7C0AC6B1" w14:textId="77777777" w:rsidR="00654FBF" w:rsidRPr="0035417E" w:rsidRDefault="00654FBF" w:rsidP="00AC4565">
      <w:pPr>
        <w:widowControl/>
        <w:numPr>
          <w:ilvl w:val="0"/>
          <w:numId w:val="86"/>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dicho puesto fijo está al corriente en el pago de sus derechos;</w:t>
      </w:r>
    </w:p>
    <w:p w14:paraId="447573E7" w14:textId="77777777" w:rsidR="00654FBF" w:rsidRPr="0035417E" w:rsidRDefault="00654FBF" w:rsidP="00AC4565">
      <w:pPr>
        <w:widowControl/>
        <w:numPr>
          <w:ilvl w:val="0"/>
          <w:numId w:val="86"/>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la emisión de la constancia de verificación y reconocimiento, fue hecha por autoridad competente en términos del apartado VI, numeral 1, de los Lineamientos antes invocados;</w:t>
      </w:r>
    </w:p>
    <w:p w14:paraId="68EC4BA4" w14:textId="77777777" w:rsidR="00654FBF" w:rsidRPr="0035417E" w:rsidRDefault="00654FBF" w:rsidP="00AC4565">
      <w:pPr>
        <w:widowControl/>
        <w:numPr>
          <w:ilvl w:val="0"/>
          <w:numId w:val="86"/>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4C1ED3E7" w14:textId="77777777" w:rsidR="00654FBF" w:rsidRPr="0035417E" w:rsidRDefault="00654FBF" w:rsidP="00654FBF">
      <w:pPr>
        <w:widowControl/>
        <w:suppressAutoHyphens/>
        <w:autoSpaceDE/>
        <w:jc w:val="both"/>
        <w:rPr>
          <w:rFonts w:ascii="Arial" w:eastAsia="Calibri" w:hAnsi="Arial" w:cs="Arial"/>
          <w:b/>
          <w:bCs/>
          <w:sz w:val="20"/>
          <w:szCs w:val="20"/>
        </w:rPr>
      </w:pPr>
    </w:p>
    <w:p w14:paraId="55B43263" w14:textId="77777777" w:rsidR="00654FBF" w:rsidRPr="0035417E" w:rsidRDefault="00654FBF" w:rsidP="00AC4565">
      <w:pPr>
        <w:widowControl/>
        <w:numPr>
          <w:ilvl w:val="0"/>
          <w:numId w:val="85"/>
        </w:numPr>
        <w:suppressAutoHyphens/>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Por otra parte el requisito de la RATIFICACIÓN está satisfecho, pues mediante diligencia de fecha</w:t>
      </w:r>
      <w:r w:rsidRPr="0035417E">
        <w:rPr>
          <w:rFonts w:ascii="Arial" w:eastAsia="Calibri" w:hAnsi="Arial" w:cs="Arial"/>
          <w:b/>
          <w:bCs/>
          <w:i/>
          <w:iCs/>
          <w:sz w:val="20"/>
          <w:szCs w:val="20"/>
        </w:rPr>
        <w:t xml:space="preserve"> CUATRO DE SEPTIEMBRE DEL AÑO DOS MIL VEINTICUATRO, compareció ante el Regidor de Servicios Municipales  y de Mercados y Comercio en Vía Pública, la CONCESIONARIA JUANA EMILIA PACHECO MENDOZA</w:t>
      </w:r>
      <w:r w:rsidRPr="0035417E">
        <w:rPr>
          <w:rFonts w:ascii="Arial" w:eastAsia="Calibri" w:hAnsi="Arial" w:cs="Arial"/>
          <w:b/>
          <w:bCs/>
          <w:sz w:val="20"/>
          <w:szCs w:val="20"/>
        </w:rPr>
        <w:t xml:space="preserve"> </w:t>
      </w:r>
      <w:r w:rsidRPr="0035417E">
        <w:rPr>
          <w:rFonts w:ascii="Arial" w:eastAsia="Calibri" w:hAnsi="Arial" w:cs="Arial"/>
          <w:b/>
          <w:bCs/>
          <w:i/>
          <w:iCs/>
          <w:sz w:val="20"/>
          <w:szCs w:val="20"/>
        </w:rPr>
        <w:t>o EMILIA PACHECO MENDOZA, a ratificar su deseo de ceder  los derechos que le concede su concesión a favor de la Ciudadana SARA MIRIAM HERNÁNDEZ PACHECO; quienes cumplieron con las obligaciones a que están sujetos,  de conformidad con el apartado II de los referidos LINEAMIENTOS PARA TRÁMITES ADMINISTRATIVOS DE LOS MERCADOS PÚBLICOS”, pues obran en el presente expediente:</w:t>
      </w:r>
    </w:p>
    <w:p w14:paraId="7CFDE843" w14:textId="77777777" w:rsidR="00654FBF" w:rsidRPr="0035417E" w:rsidRDefault="00654FBF" w:rsidP="00AC4565">
      <w:pPr>
        <w:widowControl/>
        <w:suppressAutoHyphens/>
        <w:autoSpaceDE/>
        <w:ind w:left="720"/>
        <w:contextualSpacing/>
        <w:jc w:val="both"/>
        <w:rPr>
          <w:rFonts w:ascii="Arial" w:eastAsia="Calibri" w:hAnsi="Arial" w:cs="Arial"/>
          <w:b/>
          <w:bCs/>
          <w:i/>
          <w:iCs/>
          <w:sz w:val="20"/>
          <w:szCs w:val="20"/>
        </w:rPr>
      </w:pPr>
    </w:p>
    <w:p w14:paraId="33C44C8D" w14:textId="77777777" w:rsidR="00654FBF" w:rsidRPr="0035417E" w:rsidRDefault="00654FBF" w:rsidP="00AC4565">
      <w:pPr>
        <w:widowControl/>
        <w:numPr>
          <w:ilvl w:val="0"/>
          <w:numId w:val="87"/>
        </w:numPr>
        <w:suppressAutoHyphens/>
        <w:autoSpaceDE/>
        <w:autoSpaceDN/>
        <w:ind w:left="720"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0CB97A98" w14:textId="77777777" w:rsidR="00654FBF" w:rsidRPr="0035417E" w:rsidRDefault="00654FBF" w:rsidP="00AC4565">
      <w:pPr>
        <w:widowControl/>
        <w:numPr>
          <w:ilvl w:val="0"/>
          <w:numId w:val="87"/>
        </w:numPr>
        <w:suppressAutoHyphens/>
        <w:autoSpaceDE/>
        <w:autoSpaceDN/>
        <w:ind w:left="720"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42A0C3A1" w14:textId="77777777" w:rsidR="00654FBF" w:rsidRPr="0035417E" w:rsidRDefault="00654FBF" w:rsidP="00AC4565">
      <w:pPr>
        <w:widowControl/>
        <w:numPr>
          <w:ilvl w:val="0"/>
          <w:numId w:val="87"/>
        </w:numPr>
        <w:suppressAutoHyphens/>
        <w:autoSpaceDE/>
        <w:autoSpaceDN/>
        <w:ind w:left="720"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correspondiente acta de cesión de derechos;</w:t>
      </w:r>
    </w:p>
    <w:p w14:paraId="2C7DC9FC" w14:textId="77777777" w:rsidR="00654FBF" w:rsidRPr="0035417E" w:rsidRDefault="00654FBF" w:rsidP="00AC4565">
      <w:pPr>
        <w:widowControl/>
        <w:numPr>
          <w:ilvl w:val="0"/>
          <w:numId w:val="87"/>
        </w:numPr>
        <w:suppressAutoHyphens/>
        <w:autoSpaceDE/>
        <w:autoSpaceDN/>
        <w:ind w:left="720"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Originales tanto de las actas de nacimiento del cesionario y del cedente;</w:t>
      </w:r>
    </w:p>
    <w:p w14:paraId="70BAA1DC" w14:textId="77777777" w:rsidR="00654FBF" w:rsidRPr="0035417E" w:rsidRDefault="00654FBF" w:rsidP="00AC4565">
      <w:pPr>
        <w:widowControl/>
        <w:numPr>
          <w:ilvl w:val="0"/>
          <w:numId w:val="87"/>
        </w:numPr>
        <w:suppressAutoHyphens/>
        <w:autoSpaceDE/>
        <w:autoSpaceDN/>
        <w:ind w:left="720"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las identificaciones oficiales, tanto del cesionario como del cedente;</w:t>
      </w:r>
    </w:p>
    <w:p w14:paraId="42E0628B" w14:textId="77777777" w:rsidR="00654FBF" w:rsidRPr="0035417E" w:rsidRDefault="00654FBF" w:rsidP="00AC4565">
      <w:pPr>
        <w:widowControl/>
        <w:numPr>
          <w:ilvl w:val="0"/>
          <w:numId w:val="87"/>
        </w:numPr>
        <w:suppressAutoHyphens/>
        <w:autoSpaceDE/>
        <w:autoSpaceDN/>
        <w:ind w:left="720"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CONSTANCIA DE NO ADEUDO, con la que demuestra estar al corriente en el pago de los últimos cinco años anteriores;</w:t>
      </w:r>
    </w:p>
    <w:p w14:paraId="35313E72" w14:textId="77777777" w:rsidR="00654FBF" w:rsidRPr="0035417E" w:rsidRDefault="00654FBF" w:rsidP="00AC4565">
      <w:pPr>
        <w:widowControl/>
        <w:numPr>
          <w:ilvl w:val="0"/>
          <w:numId w:val="87"/>
        </w:numPr>
        <w:suppressAutoHyphens/>
        <w:autoSpaceDE/>
        <w:autoSpaceDN/>
        <w:ind w:left="720"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constancia de verificación y reconocimiento del local comercial en cuestión; </w:t>
      </w:r>
    </w:p>
    <w:p w14:paraId="3D356DFC" w14:textId="77777777" w:rsidR="00654FBF" w:rsidRPr="0035417E" w:rsidRDefault="00654FBF" w:rsidP="00AC4565">
      <w:pPr>
        <w:widowControl/>
        <w:numPr>
          <w:ilvl w:val="0"/>
          <w:numId w:val="87"/>
        </w:numPr>
        <w:suppressAutoHyphens/>
        <w:autoSpaceDE/>
        <w:autoSpaceDN/>
        <w:ind w:left="720" w:hanging="294"/>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La designación de beneficiario y la participación de dos testigos.</w:t>
      </w:r>
    </w:p>
    <w:p w14:paraId="45C93CD4" w14:textId="77777777" w:rsidR="00654FBF" w:rsidRPr="0035417E" w:rsidRDefault="00654FBF" w:rsidP="00AC4565">
      <w:pPr>
        <w:widowControl/>
        <w:suppressAutoHyphens/>
        <w:autoSpaceDE/>
        <w:ind w:left="720" w:hanging="294"/>
        <w:jc w:val="both"/>
        <w:rPr>
          <w:rFonts w:ascii="Arial" w:eastAsia="Calibri" w:hAnsi="Arial" w:cs="Arial"/>
          <w:b/>
          <w:bCs/>
          <w:i/>
          <w:iCs/>
          <w:sz w:val="20"/>
          <w:szCs w:val="20"/>
        </w:rPr>
      </w:pPr>
    </w:p>
    <w:p w14:paraId="542F7A84" w14:textId="77777777" w:rsidR="00654FBF" w:rsidRPr="0035417E" w:rsidRDefault="00654FBF" w:rsidP="00654FBF">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3C7BEA34" w14:textId="77777777" w:rsidR="00654FBF" w:rsidRPr="0035417E" w:rsidRDefault="00654FBF" w:rsidP="00654FBF">
      <w:pPr>
        <w:widowControl/>
        <w:suppressAutoHyphens/>
        <w:autoSpaceDE/>
        <w:jc w:val="both"/>
        <w:rPr>
          <w:rFonts w:ascii="Arial" w:eastAsia="Calibri" w:hAnsi="Arial" w:cs="Arial"/>
          <w:b/>
          <w:bCs/>
          <w:i/>
          <w:iCs/>
          <w:sz w:val="20"/>
          <w:szCs w:val="20"/>
        </w:rPr>
      </w:pPr>
    </w:p>
    <w:p w14:paraId="78D494F8" w14:textId="26384B0E" w:rsidR="00654FBF" w:rsidRPr="0035417E" w:rsidRDefault="00654FBF" w:rsidP="00654FB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w:t>
      </w:r>
      <w:r w:rsidRPr="0035417E">
        <w:rPr>
          <w:rFonts w:ascii="Arial" w:eastAsia="Calibri" w:hAnsi="Arial" w:cs="Arial"/>
          <w:i/>
          <w:iCs/>
          <w:sz w:val="20"/>
          <w:szCs w:val="20"/>
        </w:rPr>
        <w:t xml:space="preserve">Que la voluntad de la concesionaria de ceder a otra sus derechos correspondientes, NO SE ENCUENTRA COACCIONADA, sino que la misma ES LIBRE, POR LO CUAL, DESDE ESTE MOMENTO SURTE SUS EFECTOS JURÍDICOS CORRESPONDIENTES, DADO QUE LA MISMA FUE MANFIESTADA PERSONALMENTE ANTE EL REGIDOR DE SERVCICIOS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0E63E442" w14:textId="77777777" w:rsidR="00654FBF" w:rsidRPr="0035417E" w:rsidRDefault="00654FBF" w:rsidP="00654FBF">
      <w:pPr>
        <w:widowControl/>
        <w:suppressAutoHyphens/>
        <w:autoSpaceDE/>
        <w:jc w:val="both"/>
        <w:rPr>
          <w:rFonts w:ascii="Arial" w:eastAsia="Calibri" w:hAnsi="Arial" w:cs="Arial"/>
          <w:b/>
          <w:bCs/>
          <w:i/>
          <w:iCs/>
          <w:sz w:val="20"/>
          <w:szCs w:val="20"/>
        </w:rPr>
      </w:pPr>
    </w:p>
    <w:p w14:paraId="29387CB0" w14:textId="00F3DFCB" w:rsidR="00654FBF" w:rsidRPr="0035417E" w:rsidRDefault="00654FBF" w:rsidP="00654FB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SEGUNDO.- </w:t>
      </w:r>
      <w:r w:rsidRPr="0035417E">
        <w:rPr>
          <w:rFonts w:ascii="Arial" w:eastAsia="Calibri" w:hAnsi="Arial" w:cs="Arial"/>
          <w:i/>
          <w:iCs/>
          <w:sz w:val="20"/>
          <w:szCs w:val="20"/>
        </w:rPr>
        <w:t>La Comisión de Mercados y Comercio en Vía Pública, propone al H. Cabildo, APRUEBE LA CESIÓN DE DERECHOS que realiza la CONCESIONARIA JUANA EMILIA PACHECO MENDOZA</w:t>
      </w:r>
      <w:r w:rsidRPr="0035417E">
        <w:rPr>
          <w:rFonts w:ascii="Arial" w:eastAsia="Calibri" w:hAnsi="Arial" w:cs="Arial"/>
          <w:sz w:val="20"/>
          <w:szCs w:val="20"/>
        </w:rPr>
        <w:t xml:space="preserve"> </w:t>
      </w:r>
      <w:r w:rsidRPr="0035417E">
        <w:rPr>
          <w:rFonts w:ascii="Arial" w:eastAsia="Calibri" w:hAnsi="Arial" w:cs="Arial"/>
          <w:i/>
          <w:iCs/>
          <w:sz w:val="20"/>
          <w:szCs w:val="20"/>
        </w:rPr>
        <w:t>o EMILIA PACHECO MENDOZA, a favor de la Ciudadana SARA MIRIAM HERNÁNDEZ PACHECO, respecto del puesto fijo número 78, con objeto/contrato: 1050000005770, con giro de “TEXTILES DE ALGODON” ubicado en el interior del Mercado de Artesanías “JOSE PERFECTO GARC</w:t>
      </w:r>
      <w:r w:rsidR="00AC4565" w:rsidRPr="0035417E">
        <w:rPr>
          <w:rFonts w:ascii="Arial" w:eastAsia="Calibri" w:hAnsi="Arial" w:cs="Arial"/>
          <w:i/>
          <w:iCs/>
          <w:sz w:val="20"/>
          <w:szCs w:val="20"/>
        </w:rPr>
        <w:t>I</w:t>
      </w:r>
      <w:r w:rsidRPr="0035417E">
        <w:rPr>
          <w:rFonts w:ascii="Arial" w:eastAsia="Calibri" w:hAnsi="Arial" w:cs="Arial"/>
          <w:i/>
          <w:iCs/>
          <w:sz w:val="20"/>
          <w:szCs w:val="20"/>
        </w:rPr>
        <w:t xml:space="preserve">A”, del Municipio de Oaxaca de Juárez; por cuya razón se emite el siguiente: </w:t>
      </w:r>
    </w:p>
    <w:p w14:paraId="77143511" w14:textId="77777777" w:rsidR="00654FBF" w:rsidRPr="0035417E" w:rsidRDefault="00654FBF" w:rsidP="00654FBF">
      <w:pPr>
        <w:widowControl/>
        <w:suppressAutoHyphens/>
        <w:autoSpaceDE/>
        <w:jc w:val="both"/>
        <w:rPr>
          <w:rFonts w:ascii="Arial" w:eastAsia="Calibri" w:hAnsi="Arial" w:cs="Arial"/>
          <w:b/>
          <w:bCs/>
          <w:i/>
          <w:iCs/>
          <w:sz w:val="20"/>
          <w:szCs w:val="20"/>
        </w:rPr>
      </w:pPr>
    </w:p>
    <w:p w14:paraId="5D44B1CE" w14:textId="77777777" w:rsidR="00654FBF" w:rsidRPr="0035417E" w:rsidRDefault="00654FBF" w:rsidP="00654FBF">
      <w:pPr>
        <w:widowControl/>
        <w:suppressAutoHyphens/>
        <w:autoSpaceDE/>
        <w:jc w:val="center"/>
        <w:rPr>
          <w:rFonts w:ascii="Arial" w:eastAsia="Calibri" w:hAnsi="Arial" w:cs="Arial"/>
          <w:b/>
          <w:bCs/>
          <w:i/>
          <w:iCs/>
          <w:sz w:val="20"/>
          <w:szCs w:val="20"/>
        </w:rPr>
      </w:pPr>
      <w:r w:rsidRPr="0035417E">
        <w:rPr>
          <w:rFonts w:ascii="Arial" w:eastAsia="Calibri" w:hAnsi="Arial" w:cs="Arial"/>
          <w:b/>
          <w:bCs/>
          <w:i/>
          <w:iCs/>
          <w:sz w:val="20"/>
          <w:szCs w:val="20"/>
        </w:rPr>
        <w:t>DICTAMEN</w:t>
      </w:r>
    </w:p>
    <w:p w14:paraId="2F660394" w14:textId="77777777" w:rsidR="00654FBF" w:rsidRPr="0035417E" w:rsidRDefault="00654FBF" w:rsidP="00654FBF">
      <w:pPr>
        <w:widowControl/>
        <w:suppressAutoHyphens/>
        <w:autoSpaceDE/>
        <w:jc w:val="center"/>
        <w:rPr>
          <w:rFonts w:ascii="Arial" w:eastAsia="Calibri" w:hAnsi="Arial" w:cs="Arial"/>
          <w:b/>
          <w:bCs/>
          <w:i/>
          <w:iCs/>
          <w:sz w:val="20"/>
          <w:szCs w:val="20"/>
        </w:rPr>
      </w:pPr>
    </w:p>
    <w:p w14:paraId="77A41323" w14:textId="30A5B217" w:rsidR="00654FBF" w:rsidRPr="0035417E" w:rsidRDefault="00654FBF" w:rsidP="00654FB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lastRenderedPageBreak/>
        <w:t xml:space="preserve">PRIMERO. – </w:t>
      </w:r>
      <w:r w:rsidRPr="0035417E">
        <w:rPr>
          <w:rFonts w:ascii="Arial" w:eastAsia="Calibri" w:hAnsi="Arial" w:cs="Arial"/>
          <w:i/>
          <w:iCs/>
          <w:sz w:val="20"/>
          <w:szCs w:val="20"/>
        </w:rPr>
        <w:t>EL HONORABLE CABILDO DEL MUNICIPIO DE OAXACA DE JUÁREZ, OAXACA, CON FUNDAMENTO EN LO DISPUESTO POR LOS ARTÍCULOS 43, APARTADO C, FRACCIÓN X, 54 Y 55 FRACCIÓN III DE LA LEY ORGÁNICA MUNICIPAL DEL ESTADO DE OAXACA Y 88 FRACCIÓN V DEL BANDO DE POLICIA Y GOBIERNO DEL MUNICIPIO DE OAXACA DE JUÁREZ; DETERMINA APROBAR LA CESIÓN DE DERECHOS QUE REALIZA LA CONCESIONARIA JUANA EMILIA PACHECO MENDOZA</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o EMILIA PACHECO MENDOZA, A FAVOR DE LA CIUDADANA SARA MIRIAM HERNÁNDEZ PACHECO, RESPECTO DEL PUESTO FIJO NUMERO </w:t>
      </w:r>
      <w:r w:rsidR="00073C63" w:rsidRPr="0035417E">
        <w:rPr>
          <w:rFonts w:ascii="Arial" w:eastAsia="Calibri" w:hAnsi="Arial" w:cs="Arial"/>
          <w:bCs/>
          <w:sz w:val="20"/>
          <w:szCs w:val="20"/>
        </w:rPr>
        <w:t>(sic)</w:t>
      </w:r>
      <w:r w:rsidR="00073C63" w:rsidRPr="0035417E">
        <w:rPr>
          <w:rFonts w:ascii="Arial" w:eastAsia="Calibri" w:hAnsi="Arial" w:cs="Arial"/>
          <w:bCs/>
          <w:sz w:val="20"/>
          <w:szCs w:val="20"/>
        </w:rPr>
        <w:t xml:space="preserve"> </w:t>
      </w:r>
      <w:r w:rsidRPr="0035417E">
        <w:rPr>
          <w:rFonts w:ascii="Arial" w:eastAsia="Calibri" w:hAnsi="Arial" w:cs="Arial"/>
          <w:i/>
          <w:iCs/>
          <w:sz w:val="20"/>
          <w:szCs w:val="20"/>
        </w:rPr>
        <w:t>78, CON OBJETO/CONTRATO: 1050000005770, CON GIRO DE “TEXTILES DE ALGODON” UBICADO EN EL INTERIOR DEL MERCADO DE ARTESANIAS “JOSE PERFECTO GARCIA</w:t>
      </w:r>
      <w:r w:rsidR="00AC4565" w:rsidRPr="0035417E">
        <w:rPr>
          <w:rFonts w:ascii="Arial" w:eastAsia="Calibri" w:hAnsi="Arial" w:cs="Arial"/>
          <w:i/>
          <w:iCs/>
          <w:sz w:val="20"/>
          <w:szCs w:val="20"/>
        </w:rPr>
        <w:t xml:space="preserve"> </w:t>
      </w:r>
      <w:r w:rsidR="00AC4565" w:rsidRPr="0035417E">
        <w:rPr>
          <w:rFonts w:ascii="Arial" w:eastAsia="Calibri" w:hAnsi="Arial" w:cs="Arial"/>
          <w:bCs/>
          <w:sz w:val="20"/>
          <w:szCs w:val="20"/>
        </w:rPr>
        <w:t>(sic)</w:t>
      </w:r>
      <w:r w:rsidRPr="0035417E">
        <w:rPr>
          <w:rFonts w:ascii="Arial" w:eastAsia="Calibri" w:hAnsi="Arial" w:cs="Arial"/>
          <w:i/>
          <w:iCs/>
          <w:sz w:val="20"/>
          <w:szCs w:val="20"/>
        </w:rPr>
        <w:t>”, DEL MUNICIPIO DE OAXACA DE JUÁREZ. - - - - - - - - - - - - - - - - - - - - - - - - - -</w:t>
      </w:r>
      <w:r w:rsidR="00AC4565" w:rsidRPr="0035417E">
        <w:rPr>
          <w:rFonts w:ascii="Arial" w:eastAsia="Calibri" w:hAnsi="Arial" w:cs="Arial"/>
          <w:i/>
          <w:iCs/>
          <w:sz w:val="20"/>
          <w:szCs w:val="20"/>
        </w:rPr>
        <w:t xml:space="preserve"> - - </w:t>
      </w:r>
    </w:p>
    <w:p w14:paraId="6C7F25C4" w14:textId="77777777" w:rsidR="00654FBF" w:rsidRPr="0035417E" w:rsidRDefault="00654FBF" w:rsidP="00654FBF">
      <w:pPr>
        <w:widowControl/>
        <w:suppressAutoHyphens/>
        <w:autoSpaceDE/>
        <w:jc w:val="both"/>
        <w:rPr>
          <w:rFonts w:ascii="Arial" w:eastAsia="Calibri" w:hAnsi="Arial" w:cs="Arial"/>
          <w:b/>
          <w:bCs/>
          <w:i/>
          <w:iCs/>
          <w:sz w:val="20"/>
          <w:szCs w:val="20"/>
        </w:rPr>
      </w:pPr>
    </w:p>
    <w:p w14:paraId="64D8BA60" w14:textId="2BF959CF" w:rsidR="00654FBF" w:rsidRPr="0035417E" w:rsidRDefault="00654FBF" w:rsidP="00654FBF">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SEGUNDO. –</w:t>
      </w:r>
      <w:r w:rsidRPr="0035417E">
        <w:rPr>
          <w:rFonts w:ascii="Arial" w:eastAsia="Calibri" w:hAnsi="Arial" w:cs="Arial"/>
          <w:i/>
          <w:iCs/>
          <w:sz w:val="20"/>
          <w:szCs w:val="20"/>
        </w:rPr>
        <w:t xml:space="preserve">NOTIFIQUESE </w:t>
      </w:r>
      <w:r w:rsidR="00073C63" w:rsidRPr="0035417E">
        <w:rPr>
          <w:rFonts w:ascii="Arial" w:eastAsia="Calibri" w:hAnsi="Arial" w:cs="Arial"/>
          <w:bCs/>
          <w:sz w:val="20"/>
          <w:szCs w:val="20"/>
        </w:rPr>
        <w:t>(sic)</w:t>
      </w:r>
      <w:r w:rsidR="00073C63" w:rsidRPr="0035417E">
        <w:rPr>
          <w:rFonts w:ascii="Arial" w:eastAsia="Calibri" w:hAnsi="Arial" w:cs="Arial"/>
          <w:bCs/>
          <w:sz w:val="20"/>
          <w:szCs w:val="20"/>
        </w:rPr>
        <w:t xml:space="preserve"> </w:t>
      </w:r>
      <w:r w:rsidRPr="0035417E">
        <w:rPr>
          <w:rFonts w:ascii="Arial" w:eastAsia="Calibri" w:hAnsi="Arial" w:cs="Arial"/>
          <w:i/>
          <w:iCs/>
          <w:sz w:val="20"/>
          <w:szCs w:val="20"/>
        </w:rPr>
        <w:t xml:space="preserve">A LA DIRECCIÓN DE MERCADOS DEL MUNICIPIO DE OAXACA DE JUÁREZ, EL CONTENIDO DEL PRESENTE DICTAMEN PARA LOS TRÁMITES ADMINISTRATIVOS CORRESPONDIENTES. - - </w:t>
      </w:r>
    </w:p>
    <w:p w14:paraId="6972DD8C" w14:textId="77777777" w:rsidR="00654FBF" w:rsidRPr="0035417E" w:rsidRDefault="00654FBF" w:rsidP="00654FBF">
      <w:pPr>
        <w:widowControl/>
        <w:suppressAutoHyphens/>
        <w:autoSpaceDE/>
        <w:jc w:val="both"/>
        <w:rPr>
          <w:rFonts w:ascii="Arial" w:eastAsia="Calibri" w:hAnsi="Arial" w:cs="Arial"/>
          <w:b/>
          <w:bCs/>
          <w:i/>
          <w:iCs/>
          <w:sz w:val="20"/>
          <w:szCs w:val="20"/>
        </w:rPr>
      </w:pPr>
    </w:p>
    <w:p w14:paraId="76AA3A8B" w14:textId="77777777" w:rsidR="00654FBF" w:rsidRPr="0035417E" w:rsidRDefault="00654FBF" w:rsidP="00654FB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 </w:t>
      </w:r>
    </w:p>
    <w:p w14:paraId="7B94DBE8" w14:textId="77777777" w:rsidR="00654FBF" w:rsidRPr="0035417E" w:rsidRDefault="00654FBF" w:rsidP="00654FBF">
      <w:pPr>
        <w:widowControl/>
        <w:suppressAutoHyphens/>
        <w:autoSpaceDE/>
        <w:jc w:val="both"/>
        <w:rPr>
          <w:rFonts w:ascii="Arial" w:eastAsia="Calibri" w:hAnsi="Arial" w:cs="Arial"/>
          <w:b/>
          <w:bCs/>
          <w:i/>
          <w:iCs/>
          <w:sz w:val="20"/>
          <w:szCs w:val="20"/>
        </w:rPr>
      </w:pPr>
    </w:p>
    <w:p w14:paraId="18C54566" w14:textId="77777777" w:rsidR="00654FBF" w:rsidRPr="0035417E" w:rsidRDefault="00654FBF" w:rsidP="00AC456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“ARTÍCULO 45.- Los concesionarios de los locales destinados al servicio de Mercado están obligados a: </w:t>
      </w:r>
    </w:p>
    <w:p w14:paraId="6304261B" w14:textId="77777777" w:rsidR="00654FBF" w:rsidRPr="0035417E" w:rsidRDefault="00654FBF" w:rsidP="00AC4565">
      <w:pPr>
        <w:widowControl/>
        <w:suppressAutoHyphens/>
        <w:autoSpaceDE/>
        <w:ind w:left="284"/>
        <w:jc w:val="both"/>
        <w:rPr>
          <w:rFonts w:ascii="Arial" w:eastAsia="Calibri" w:hAnsi="Arial" w:cs="Arial"/>
          <w:b/>
          <w:bCs/>
          <w:i/>
          <w:iCs/>
          <w:sz w:val="20"/>
          <w:szCs w:val="20"/>
        </w:rPr>
      </w:pPr>
    </w:p>
    <w:p w14:paraId="3136C1A9" w14:textId="77777777" w:rsidR="00654FBF" w:rsidRPr="0035417E" w:rsidRDefault="00654FBF" w:rsidP="00AC456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 Cuidar el mayor orden y moralidad dentro de los mismos, destinándolos exclusivamente al fin para el que fueron concesionados. FRACCIÓN II.- Respetar las áreas y espacios concesionados conforme al Artículo 17 y al plano autorizado para el efecto. </w:t>
      </w:r>
    </w:p>
    <w:p w14:paraId="1CB040CC" w14:textId="77777777" w:rsidR="00654FBF" w:rsidRPr="0035417E" w:rsidRDefault="00654FBF" w:rsidP="00AC456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III.- Tratar al público con la consideración debida. </w:t>
      </w:r>
    </w:p>
    <w:p w14:paraId="30B281C4" w14:textId="77777777" w:rsidR="00654FBF" w:rsidRPr="0035417E" w:rsidRDefault="00654FBF" w:rsidP="00AC456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IV.- Utilizar un lenguaje decente. </w:t>
      </w:r>
    </w:p>
    <w:p w14:paraId="4B2903C2" w14:textId="77777777" w:rsidR="00654FBF" w:rsidRPr="0035417E" w:rsidRDefault="00654FBF" w:rsidP="00AC456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 Mantener limpieza absoluta en el interior y exterior inmediato al local concesionado. </w:t>
      </w:r>
    </w:p>
    <w:p w14:paraId="7F821538" w14:textId="77777777" w:rsidR="00654FBF" w:rsidRPr="0035417E" w:rsidRDefault="00654FBF" w:rsidP="00AC456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 No acopiar ni aglomerar mercancías en los mostradores a mayor altura que la permitida (3 metros del piso). </w:t>
      </w:r>
    </w:p>
    <w:p w14:paraId="3C750D30" w14:textId="77777777" w:rsidR="00654FBF" w:rsidRPr="0035417E" w:rsidRDefault="00654FBF" w:rsidP="00AC456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 No utilizar fuego ni substancias inflamables con excepción de las personas que expenden alimentos. </w:t>
      </w:r>
    </w:p>
    <w:p w14:paraId="7187D06A" w14:textId="77777777" w:rsidR="00654FBF" w:rsidRPr="0035417E" w:rsidRDefault="00654FBF" w:rsidP="00AC456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VIII.- Los horarios de cierre y apertura se hará de acuerdo a las costumbres y necesidades de cada mercado. </w:t>
      </w:r>
    </w:p>
    <w:p w14:paraId="02535485" w14:textId="77777777" w:rsidR="00654FBF" w:rsidRPr="0035417E" w:rsidRDefault="00654FBF" w:rsidP="00AC456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IX.- Mantener abierta diariamente la caseta, local o espacio consignado a fin de que se cumplan con el destino para el cual fue designado. </w:t>
      </w:r>
    </w:p>
    <w:p w14:paraId="51DE15E8" w14:textId="77777777" w:rsidR="00654FBF" w:rsidRPr="0035417E" w:rsidRDefault="00654FBF" w:rsidP="00AC456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 No expender bebidas embriagantes en los puestos que expendan alimentos, únicamente se permitirá la venta de cerveza acompañándose de alimentos hasta tres cervezas por cada comensal. </w:t>
      </w:r>
    </w:p>
    <w:p w14:paraId="4FFB49D6" w14:textId="77777777" w:rsidR="00654FBF" w:rsidRPr="0035417E" w:rsidRDefault="00654FBF" w:rsidP="00AC456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 Tener en su establecimiento recipientes adecuados para depositar la basura y entregarla a sus recolectores </w:t>
      </w:r>
    </w:p>
    <w:p w14:paraId="764C7E71" w14:textId="77777777" w:rsidR="00654FBF" w:rsidRPr="0035417E" w:rsidRDefault="00654FBF" w:rsidP="00AC456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XII.- No ingerir bebidas embriagantes dentro de los locales, espacios, puestos o casetas concesionadas.” </w:t>
      </w:r>
    </w:p>
    <w:p w14:paraId="6F9B9DDF" w14:textId="77777777" w:rsidR="00654FBF" w:rsidRPr="0035417E" w:rsidRDefault="00654FBF" w:rsidP="00654FBF">
      <w:pPr>
        <w:widowControl/>
        <w:suppressAutoHyphens/>
        <w:autoSpaceDE/>
        <w:jc w:val="both"/>
        <w:rPr>
          <w:rFonts w:ascii="Arial" w:eastAsia="Calibri" w:hAnsi="Arial" w:cs="Arial"/>
          <w:b/>
          <w:bCs/>
          <w:i/>
          <w:iCs/>
          <w:sz w:val="20"/>
          <w:szCs w:val="20"/>
        </w:rPr>
      </w:pPr>
    </w:p>
    <w:p w14:paraId="400478B6" w14:textId="40522446" w:rsidR="00654FBF" w:rsidRPr="0035417E" w:rsidRDefault="00654FBF" w:rsidP="00654FB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CUARTO.- </w:t>
      </w:r>
      <w:r w:rsidRPr="0035417E">
        <w:rPr>
          <w:rFonts w:ascii="Arial" w:eastAsia="Calibri" w:hAnsi="Arial" w:cs="Arial"/>
          <w:i/>
          <w:iCs/>
          <w:sz w:val="20"/>
          <w:szCs w:val="20"/>
        </w:rPr>
        <w:t>Se le hace del conocimiento a la Ciudadana SARA MIRIAM HERNÁNDEZ PACHECO,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0697ABF9" w14:textId="77777777" w:rsidR="00654FBF" w:rsidRPr="0035417E" w:rsidRDefault="00654FBF" w:rsidP="00654FBF">
      <w:pPr>
        <w:widowControl/>
        <w:suppressAutoHyphens/>
        <w:autoSpaceDE/>
        <w:jc w:val="both"/>
        <w:rPr>
          <w:rFonts w:ascii="Arial" w:eastAsia="Calibri" w:hAnsi="Arial" w:cs="Arial"/>
          <w:i/>
          <w:iCs/>
          <w:sz w:val="20"/>
          <w:szCs w:val="20"/>
        </w:rPr>
      </w:pPr>
    </w:p>
    <w:p w14:paraId="03AD185F" w14:textId="2A466D71" w:rsidR="00654FBF" w:rsidRPr="0035417E" w:rsidRDefault="00654FBF" w:rsidP="00654FB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QUINTO. - </w:t>
      </w:r>
      <w:r w:rsidRPr="0035417E">
        <w:rPr>
          <w:rFonts w:ascii="Arial" w:eastAsia="Calibri" w:hAnsi="Arial" w:cs="Arial"/>
          <w:i/>
          <w:iCs/>
          <w:sz w:val="20"/>
          <w:szCs w:val="20"/>
        </w:rPr>
        <w:t xml:space="preserve">El Honorable Ayuntamiento de Oaxaca de Juárez, a través de la Dirección de Mercados del Municipio de Oaxaca de Juárez, supervisará que la concesionaria se apegue a las normas establecidas, de tal modo que, se garantice la generalidad, suficiencia, regularidad y seguridad del servicio. - - - - - - - - - - - - - - - - - - </w:t>
      </w:r>
    </w:p>
    <w:p w14:paraId="228CAEBC" w14:textId="77777777" w:rsidR="00654FBF" w:rsidRPr="0035417E" w:rsidRDefault="00654FBF" w:rsidP="00654FBF">
      <w:pPr>
        <w:widowControl/>
        <w:suppressAutoHyphens/>
        <w:autoSpaceDE/>
        <w:jc w:val="both"/>
        <w:rPr>
          <w:rFonts w:ascii="Arial" w:eastAsia="Calibri" w:hAnsi="Arial" w:cs="Arial"/>
          <w:b/>
          <w:bCs/>
          <w:i/>
          <w:iCs/>
          <w:sz w:val="20"/>
          <w:szCs w:val="20"/>
        </w:rPr>
      </w:pPr>
    </w:p>
    <w:p w14:paraId="0A181AF2" w14:textId="6AE163FC" w:rsidR="00654FBF" w:rsidRPr="0035417E" w:rsidRDefault="00654FBF" w:rsidP="00654FB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SEXTO. - </w:t>
      </w:r>
      <w:r w:rsidRPr="0035417E">
        <w:rPr>
          <w:rFonts w:ascii="Arial" w:eastAsia="Calibri" w:hAnsi="Arial" w:cs="Arial"/>
          <w:i/>
          <w:iCs/>
          <w:sz w:val="20"/>
          <w:szCs w:val="20"/>
        </w:rPr>
        <w:t xml:space="preserve">Se le hace saber a la ahora concesionaria que es causa de revocación de la concesión, cualquiera de las establecidas en el artículo 15 del Reglamento de los Mercados Públicos de la Ciudad de Oaxaca. - - - - - - - - - - </w:t>
      </w:r>
    </w:p>
    <w:p w14:paraId="59CE75AD" w14:textId="77777777" w:rsidR="00654FBF" w:rsidRPr="0035417E" w:rsidRDefault="00654FBF" w:rsidP="00654FBF">
      <w:pPr>
        <w:widowControl/>
        <w:suppressAutoHyphens/>
        <w:autoSpaceDE/>
        <w:jc w:val="both"/>
        <w:rPr>
          <w:rFonts w:ascii="Arial" w:eastAsia="Calibri" w:hAnsi="Arial" w:cs="Arial"/>
          <w:b/>
          <w:bCs/>
          <w:i/>
          <w:iCs/>
          <w:sz w:val="20"/>
          <w:szCs w:val="20"/>
        </w:rPr>
      </w:pPr>
    </w:p>
    <w:p w14:paraId="60855DCA" w14:textId="14F85777" w:rsidR="00654FBF" w:rsidRPr="0035417E" w:rsidRDefault="00654FBF" w:rsidP="00654FB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lastRenderedPageBreak/>
        <w:t xml:space="preserve">SÉPTIMO. - </w:t>
      </w:r>
      <w:r w:rsidRPr="0035417E">
        <w:rPr>
          <w:rFonts w:ascii="Arial" w:eastAsia="Calibri" w:hAnsi="Arial" w:cs="Arial"/>
          <w:i/>
          <w:iCs/>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w:t>
      </w:r>
      <w:r w:rsidR="00AC4565" w:rsidRPr="0035417E">
        <w:rPr>
          <w:rFonts w:ascii="Arial" w:eastAsia="Calibri" w:hAnsi="Arial" w:cs="Arial"/>
          <w:i/>
          <w:iCs/>
          <w:sz w:val="20"/>
          <w:szCs w:val="20"/>
        </w:rPr>
        <w:t xml:space="preserve">- - - - </w:t>
      </w:r>
    </w:p>
    <w:p w14:paraId="776BF675" w14:textId="77777777" w:rsidR="00654FBF" w:rsidRPr="0035417E" w:rsidRDefault="00654FBF" w:rsidP="00654FBF">
      <w:pPr>
        <w:widowControl/>
        <w:suppressAutoHyphens/>
        <w:autoSpaceDE/>
        <w:jc w:val="both"/>
        <w:rPr>
          <w:rFonts w:ascii="Arial" w:eastAsia="Calibri" w:hAnsi="Arial" w:cs="Arial"/>
          <w:b/>
          <w:bCs/>
          <w:i/>
          <w:iCs/>
          <w:sz w:val="20"/>
          <w:szCs w:val="20"/>
        </w:rPr>
      </w:pPr>
    </w:p>
    <w:p w14:paraId="03DACBD0" w14:textId="6EAF2323" w:rsidR="00654FBF" w:rsidRPr="0035417E" w:rsidRDefault="00654FBF" w:rsidP="00654FB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OCTAVO. - </w:t>
      </w:r>
      <w:r w:rsidRPr="0035417E">
        <w:rPr>
          <w:rFonts w:ascii="Arial" w:eastAsia="Calibri"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CESIÓN </w:t>
      </w:r>
      <w:r w:rsidR="00AC4565" w:rsidRPr="0035417E">
        <w:rPr>
          <w:rFonts w:ascii="Arial" w:eastAsia="Calibri" w:hAnsi="Arial" w:cs="Arial"/>
          <w:i/>
          <w:iCs/>
          <w:sz w:val="20"/>
          <w:szCs w:val="20"/>
        </w:rPr>
        <w:t>DE DERECHOS</w:t>
      </w:r>
      <w:r w:rsidRPr="0035417E">
        <w:rPr>
          <w:rFonts w:ascii="Arial" w:eastAsia="Calibri" w:hAnsi="Arial" w:cs="Arial"/>
          <w:i/>
          <w:iCs/>
          <w:sz w:val="20"/>
          <w:szCs w:val="20"/>
        </w:rPr>
        <w:t xml:space="preserve">. - - - - </w:t>
      </w:r>
    </w:p>
    <w:p w14:paraId="7BC98DDA" w14:textId="77777777" w:rsidR="00654FBF" w:rsidRPr="0035417E" w:rsidRDefault="00654FBF" w:rsidP="00654FBF">
      <w:pPr>
        <w:widowControl/>
        <w:suppressAutoHyphens/>
        <w:autoSpaceDE/>
        <w:jc w:val="both"/>
        <w:rPr>
          <w:rFonts w:ascii="Arial" w:eastAsia="Calibri" w:hAnsi="Arial" w:cs="Arial"/>
          <w:b/>
          <w:bCs/>
          <w:i/>
          <w:iCs/>
          <w:sz w:val="20"/>
          <w:szCs w:val="20"/>
        </w:rPr>
      </w:pPr>
    </w:p>
    <w:p w14:paraId="7E53D33C" w14:textId="77777777" w:rsidR="00654FBF" w:rsidRPr="0035417E" w:rsidRDefault="00654FBF" w:rsidP="00654FBF">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NOVENO. – </w:t>
      </w:r>
      <w:r w:rsidRPr="0035417E">
        <w:rPr>
          <w:rFonts w:ascii="Arial" w:eastAsia="Calibri" w:hAnsi="Arial" w:cs="Arial"/>
          <w:i/>
          <w:iCs/>
          <w:sz w:val="20"/>
          <w:szCs w:val="20"/>
        </w:rPr>
        <w:t xml:space="preserve">Notifíquese a la Ciudadana SARA MIRIAM HERNÁNDEZ PACHECO,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w:t>
      </w:r>
    </w:p>
    <w:p w14:paraId="70DBAC7D" w14:textId="77777777" w:rsidR="00654FBF" w:rsidRPr="0035417E" w:rsidRDefault="00654FBF" w:rsidP="00654FBF">
      <w:pPr>
        <w:widowControl/>
        <w:suppressAutoHyphens/>
        <w:autoSpaceDE/>
        <w:jc w:val="both"/>
        <w:rPr>
          <w:rFonts w:ascii="Arial" w:eastAsia="Calibri" w:hAnsi="Arial" w:cs="Arial"/>
          <w:b/>
          <w:bCs/>
          <w:i/>
          <w:iCs/>
          <w:sz w:val="20"/>
          <w:szCs w:val="20"/>
        </w:rPr>
      </w:pPr>
    </w:p>
    <w:p w14:paraId="5C405C69" w14:textId="4FE3DD7D" w:rsidR="002E55A4" w:rsidRPr="0035417E" w:rsidRDefault="00654FBF" w:rsidP="00654FBF">
      <w:pPr>
        <w:jc w:val="both"/>
        <w:rPr>
          <w:rFonts w:ascii="Arial" w:eastAsia="Calibri" w:hAnsi="Arial" w:cs="Arial"/>
          <w:i/>
          <w:iCs/>
          <w:sz w:val="20"/>
          <w:szCs w:val="20"/>
        </w:rPr>
      </w:pPr>
      <w:r w:rsidRPr="0035417E">
        <w:rPr>
          <w:rFonts w:ascii="Arial" w:eastAsia="Calibri" w:hAnsi="Arial" w:cs="Arial"/>
          <w:b/>
          <w:bCs/>
          <w:i/>
          <w:iCs/>
          <w:sz w:val="20"/>
          <w:szCs w:val="20"/>
        </w:rPr>
        <w:t xml:space="preserve">DÉCIMO. - </w:t>
      </w:r>
      <w:r w:rsidRPr="0035417E">
        <w:rPr>
          <w:rFonts w:ascii="Arial" w:eastAsia="Calibri" w:hAnsi="Arial" w:cs="Arial"/>
          <w:i/>
          <w:iCs/>
          <w:sz w:val="20"/>
          <w:szCs w:val="20"/>
        </w:rPr>
        <w:t xml:space="preserve">NOTIFÍQUESE Y CÚMPLASE. - - - - </w:t>
      </w:r>
    </w:p>
    <w:p w14:paraId="0F5AE47E" w14:textId="77777777" w:rsidR="00654FBF" w:rsidRPr="0035417E" w:rsidRDefault="00654FBF" w:rsidP="00654FBF">
      <w:pPr>
        <w:jc w:val="both"/>
        <w:rPr>
          <w:rFonts w:ascii="Arial" w:hAnsi="Arial" w:cs="Arial"/>
          <w:b/>
          <w:bCs/>
          <w:sz w:val="20"/>
          <w:szCs w:val="20"/>
        </w:rPr>
      </w:pPr>
    </w:p>
    <w:p w14:paraId="2C261BD6" w14:textId="6D4E3F99" w:rsidR="002E55A4" w:rsidRPr="0035417E" w:rsidRDefault="002E55A4" w:rsidP="002E55A4">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VEINTIOCHO DE NOVIEMBRE DEL AÑO DOS MIL VEINTICUATRO. PRESIDENTE MUNICIPAL CONSTITUCIONAL DE OAXACA DE JUÁREZ, FRANCISCO MARTÍNEZ NERI. SECRETARIA MUNICIPAL DE OAXACA DE JUÁREZ, EDITH ELENA RODRÍGUEZ ESCOBAR.</w:t>
      </w:r>
    </w:p>
    <w:p w14:paraId="56668639" w14:textId="6DEACBFD" w:rsidR="002E55A4" w:rsidRPr="0035417E" w:rsidRDefault="00654FBF" w:rsidP="00CB451A">
      <w:pPr>
        <w:rPr>
          <w:rFonts w:ascii="Arial" w:hAnsi="Arial" w:cs="Arial"/>
          <w:b/>
          <w:bCs/>
          <w:sz w:val="20"/>
          <w:szCs w:val="20"/>
        </w:rPr>
      </w:pPr>
      <w:r w:rsidRPr="0035417E">
        <w:rPr>
          <w:noProof/>
          <w:lang w:eastAsia="es-MX"/>
        </w:rPr>
        <w:drawing>
          <wp:anchor distT="0" distB="0" distL="114300" distR="114300" simplePos="0" relativeHeight="251883008" behindDoc="0" locked="0" layoutInCell="1" allowOverlap="1" wp14:anchorId="4D06A59A" wp14:editId="1CDA9D12">
            <wp:simplePos x="0" y="0"/>
            <wp:positionH relativeFrom="column">
              <wp:posOffset>7620</wp:posOffset>
            </wp:positionH>
            <wp:positionV relativeFrom="paragraph">
              <wp:posOffset>191135</wp:posOffset>
            </wp:positionV>
            <wp:extent cx="2735580" cy="265430"/>
            <wp:effectExtent l="0" t="0" r="7620" b="1270"/>
            <wp:wrapTopAndBottom/>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215A28F4" w14:textId="157E2867" w:rsidR="002E55A4" w:rsidRPr="0035417E" w:rsidRDefault="002E55A4" w:rsidP="00CB451A">
      <w:pPr>
        <w:rPr>
          <w:rFonts w:ascii="Arial" w:hAnsi="Arial" w:cs="Arial"/>
          <w:b/>
          <w:bCs/>
          <w:sz w:val="20"/>
          <w:szCs w:val="20"/>
        </w:rPr>
      </w:pPr>
    </w:p>
    <w:p w14:paraId="1AE1E751" w14:textId="77777777" w:rsidR="002E55A4" w:rsidRPr="0035417E" w:rsidRDefault="002E55A4" w:rsidP="002E55A4">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6773DD9F" w14:textId="77777777" w:rsidR="002E55A4" w:rsidRPr="0035417E" w:rsidRDefault="002E55A4" w:rsidP="002E55A4">
      <w:pPr>
        <w:jc w:val="both"/>
        <w:rPr>
          <w:rFonts w:ascii="Arial" w:eastAsia="Calibri" w:hAnsi="Arial" w:cs="Arial"/>
          <w:sz w:val="20"/>
          <w:szCs w:val="20"/>
        </w:rPr>
      </w:pPr>
    </w:p>
    <w:p w14:paraId="630A1CBD" w14:textId="77777777" w:rsidR="002E55A4" w:rsidRPr="0035417E" w:rsidRDefault="002E55A4" w:rsidP="002E55A4">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w:t>
      </w:r>
      <w:r w:rsidRPr="0035417E">
        <w:rPr>
          <w:rFonts w:ascii="Arial" w:eastAsia="Calibri" w:hAnsi="Arial" w:cs="Arial"/>
          <w:sz w:val="20"/>
          <w:szCs w:val="20"/>
        </w:rPr>
        <w:t xml:space="preserve">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veintiocho de noviembre de dos mil veinticuatro, tuvo a bien aprobar y expedir el siguiente</w:t>
      </w:r>
      <w:r w:rsidRPr="0035417E">
        <w:rPr>
          <w:rFonts w:ascii="Arial" w:eastAsia="Calibri" w:hAnsi="Arial" w:cs="Arial"/>
          <w:sz w:val="20"/>
          <w:szCs w:val="20"/>
        </w:rPr>
        <w:t>:</w:t>
      </w:r>
    </w:p>
    <w:p w14:paraId="15FD61CB" w14:textId="77777777" w:rsidR="002E55A4" w:rsidRPr="0035417E" w:rsidRDefault="002E55A4" w:rsidP="002E55A4">
      <w:pPr>
        <w:pStyle w:val="Textoindependiente"/>
        <w:jc w:val="center"/>
        <w:outlineLvl w:val="0"/>
        <w:rPr>
          <w:rFonts w:ascii="Arial" w:hAnsi="Arial" w:cs="Arial"/>
          <w:b/>
        </w:rPr>
      </w:pPr>
      <w:r w:rsidRPr="0035417E">
        <w:rPr>
          <w:rFonts w:ascii="Arial" w:hAnsi="Arial" w:cs="Arial"/>
          <w:b/>
        </w:rPr>
        <w:t>DICTAMEN</w:t>
      </w:r>
    </w:p>
    <w:p w14:paraId="349D6823" w14:textId="11695B0A" w:rsidR="002E55A4" w:rsidRPr="0035417E" w:rsidRDefault="00AC4565" w:rsidP="002E55A4">
      <w:pPr>
        <w:pStyle w:val="Textoindependiente"/>
        <w:jc w:val="center"/>
        <w:outlineLvl w:val="0"/>
        <w:rPr>
          <w:rFonts w:ascii="Arial" w:hAnsi="Arial" w:cs="Arial"/>
          <w:b/>
        </w:rPr>
      </w:pPr>
      <w:proofErr w:type="spellStart"/>
      <w:r w:rsidRPr="0035417E">
        <w:rPr>
          <w:rFonts w:ascii="Arial" w:hAnsi="Arial" w:cs="Arial"/>
          <w:b/>
        </w:rPr>
        <w:t>CMyCVP</w:t>
      </w:r>
      <w:proofErr w:type="spellEnd"/>
      <w:r w:rsidRPr="0035417E">
        <w:rPr>
          <w:rFonts w:ascii="Arial" w:hAnsi="Arial" w:cs="Arial"/>
          <w:b/>
        </w:rPr>
        <w:t>/CD/108/2024</w:t>
      </w:r>
    </w:p>
    <w:p w14:paraId="15B0D3D2" w14:textId="77777777" w:rsidR="002E55A4" w:rsidRPr="0035417E" w:rsidRDefault="002E55A4" w:rsidP="00AC4565">
      <w:pPr>
        <w:jc w:val="both"/>
        <w:rPr>
          <w:rFonts w:ascii="Arial" w:hAnsi="Arial" w:cs="Arial"/>
          <w:b/>
          <w:bCs/>
          <w:sz w:val="20"/>
          <w:szCs w:val="20"/>
        </w:rPr>
      </w:pPr>
    </w:p>
    <w:p w14:paraId="263F83AD" w14:textId="4989956E" w:rsidR="00AC4565" w:rsidRPr="0035417E" w:rsidRDefault="00AC4565" w:rsidP="00AC4565">
      <w:pPr>
        <w:widowControl/>
        <w:suppressAutoHyphens/>
        <w:autoSpaceDE/>
        <w:contextualSpacing/>
        <w:rPr>
          <w:rFonts w:ascii="Arial" w:eastAsia="Calibri" w:hAnsi="Arial" w:cs="Arial"/>
          <w:b/>
          <w:sz w:val="20"/>
          <w:szCs w:val="20"/>
        </w:rPr>
      </w:pPr>
      <w:r w:rsidRPr="0035417E">
        <w:rPr>
          <w:rFonts w:ascii="Arial" w:eastAsia="Calibri" w:hAnsi="Arial" w:cs="Arial"/>
          <w:b/>
          <w:sz w:val="20"/>
          <w:szCs w:val="20"/>
        </w:rPr>
        <w:t>- - - - - - - - - - - CONSIDERANDO   - - - - - - - - -</w:t>
      </w:r>
      <w:r w:rsidR="00E30F85" w:rsidRPr="0035417E">
        <w:rPr>
          <w:rFonts w:ascii="Arial" w:eastAsia="Calibri" w:hAnsi="Arial" w:cs="Arial"/>
          <w:b/>
          <w:sz w:val="20"/>
          <w:szCs w:val="20"/>
        </w:rPr>
        <w:t xml:space="preserve"> </w:t>
      </w:r>
    </w:p>
    <w:p w14:paraId="6DAB42C9" w14:textId="77777777" w:rsidR="00AC4565" w:rsidRPr="0035417E" w:rsidRDefault="00AC4565" w:rsidP="00AC4565">
      <w:pPr>
        <w:widowControl/>
        <w:suppressAutoHyphens/>
        <w:autoSpaceDE/>
        <w:jc w:val="center"/>
        <w:rPr>
          <w:rFonts w:ascii="Arial" w:eastAsia="Calibri" w:hAnsi="Arial" w:cs="Arial"/>
          <w:b/>
          <w:sz w:val="20"/>
          <w:szCs w:val="20"/>
        </w:rPr>
      </w:pPr>
    </w:p>
    <w:p w14:paraId="5E2E0909" w14:textId="7EC595A2" w:rsidR="00AC4565" w:rsidRPr="0035417E" w:rsidRDefault="00AC4565" w:rsidP="00AC4565">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la </w:t>
      </w:r>
      <w:r w:rsidRPr="0035417E">
        <w:rPr>
          <w:rFonts w:ascii="Arial" w:eastAsia="Calibri" w:hAnsi="Arial" w:cs="Arial"/>
          <w:b/>
          <w:sz w:val="20"/>
          <w:szCs w:val="20"/>
        </w:rPr>
        <w:t>Cesión de  Derechos</w:t>
      </w:r>
      <w:r w:rsidRPr="0035417E">
        <w:rPr>
          <w:rFonts w:ascii="Arial" w:eastAsia="Calibri" w:hAnsi="Arial" w:cs="Arial"/>
          <w:sz w:val="20"/>
          <w:szCs w:val="20"/>
        </w:rPr>
        <w:t xml:space="preserve"> de una Concesión del puesto fijo número 9, con numero </w:t>
      </w:r>
      <w:r w:rsidR="00073C63" w:rsidRPr="0035417E">
        <w:rPr>
          <w:rFonts w:ascii="Arial" w:eastAsia="Calibri" w:hAnsi="Arial" w:cs="Arial"/>
          <w:bCs/>
          <w:sz w:val="20"/>
          <w:szCs w:val="20"/>
        </w:rPr>
        <w:t>(sic)</w:t>
      </w:r>
      <w:r w:rsidR="00073C63" w:rsidRPr="0035417E">
        <w:rPr>
          <w:rFonts w:ascii="Arial" w:eastAsia="Calibri" w:hAnsi="Arial" w:cs="Arial"/>
          <w:bCs/>
          <w:sz w:val="20"/>
          <w:szCs w:val="20"/>
        </w:rPr>
        <w:t xml:space="preserve"> </w:t>
      </w:r>
      <w:r w:rsidRPr="0035417E">
        <w:rPr>
          <w:rFonts w:ascii="Arial" w:eastAsia="Calibri" w:hAnsi="Arial" w:cs="Arial"/>
          <w:sz w:val="20"/>
          <w:szCs w:val="20"/>
        </w:rPr>
        <w:t xml:space="preserve">de objeto/cuenta:1050000002602, con el giro de “COMIDA” </w:t>
      </w:r>
      <w:r w:rsidRPr="0035417E">
        <w:rPr>
          <w:rFonts w:ascii="Arial" w:eastAsia="Calibri" w:hAnsi="Arial" w:cs="Arial"/>
          <w:b/>
          <w:sz w:val="20"/>
          <w:szCs w:val="20"/>
        </w:rPr>
        <w:t>ubicado en el del Mercado “20 DE NOVIEMBRE”</w:t>
      </w:r>
      <w:r w:rsidRPr="0035417E">
        <w:rPr>
          <w:rFonts w:ascii="Arial" w:eastAsia="Calibri"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5417E">
        <w:rPr>
          <w:rFonts w:ascii="Arial" w:eastAsia="Calibri" w:hAnsi="Arial" w:cs="Arial"/>
          <w:b/>
          <w:bCs/>
          <w:i/>
          <w:iCs/>
          <w:sz w:val="20"/>
          <w:szCs w:val="20"/>
        </w:rPr>
        <w:t>“Lineamientos para Trámites Administrativos de los Mercados Públicos.”</w:t>
      </w:r>
      <w:r w:rsidRPr="0035417E">
        <w:rPr>
          <w:rFonts w:ascii="Arial" w:eastAsia="Calibri" w:hAnsi="Arial" w:cs="Arial"/>
          <w:sz w:val="20"/>
          <w:szCs w:val="20"/>
        </w:rPr>
        <w:t xml:space="preserve"> - - - - - - - - - - - - - - </w:t>
      </w:r>
    </w:p>
    <w:p w14:paraId="271D8D64" w14:textId="77777777" w:rsidR="00AC4565" w:rsidRPr="0035417E" w:rsidRDefault="00AC4565" w:rsidP="00AC4565">
      <w:pPr>
        <w:widowControl/>
        <w:suppressAutoHyphens/>
        <w:autoSpaceDE/>
        <w:jc w:val="both"/>
        <w:rPr>
          <w:rFonts w:ascii="Arial" w:eastAsia="Calibri" w:hAnsi="Arial" w:cs="Arial"/>
          <w:b/>
          <w:sz w:val="20"/>
          <w:szCs w:val="20"/>
        </w:rPr>
      </w:pPr>
    </w:p>
    <w:p w14:paraId="33C5F71E" w14:textId="0A741677" w:rsidR="00AC4565" w:rsidRPr="0035417E" w:rsidRDefault="00E30F85" w:rsidP="00AC4565">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SEGUNDO. -</w:t>
      </w:r>
      <w:r w:rsidR="00AC4565" w:rsidRPr="0035417E">
        <w:rPr>
          <w:rFonts w:ascii="Arial" w:eastAsia="Calibri" w:hAnsi="Arial" w:cs="Arial"/>
          <w:sz w:val="20"/>
          <w:szCs w:val="20"/>
        </w:rPr>
        <w:t xml:space="preserve"> La figura Jurídica denominada Concesión Administrativa, se encuentra previsto en el TÍTULO TERCERO “</w:t>
      </w:r>
      <w:r w:rsidR="00AC4565" w:rsidRPr="0035417E">
        <w:rPr>
          <w:rFonts w:ascii="Arial" w:eastAsia="Calibri" w:hAnsi="Arial" w:cs="Arial"/>
          <w:i/>
          <w:iCs/>
          <w:sz w:val="20"/>
          <w:szCs w:val="20"/>
        </w:rPr>
        <w:t>DE LA CONCESIÓN DE SERVICIOS PÚBLICOS MUNICIPALES” CAPÍTULO I “OTORGAMIENTO Y RÉGIMEN DE LAS CONCESIONES” de</w:t>
      </w:r>
      <w:r w:rsidR="00AC4565" w:rsidRPr="0035417E">
        <w:rPr>
          <w:rFonts w:ascii="Arial" w:eastAsia="Calibri" w:hAnsi="Arial" w:cs="Arial"/>
          <w:sz w:val="20"/>
          <w:szCs w:val="20"/>
        </w:rPr>
        <w:t xml:space="preserve"> la Ley de Planeación, Desarrollo Administrativo y Servicios Públicos Municipales, vigente en </w:t>
      </w:r>
      <w:r w:rsidRPr="0035417E">
        <w:rPr>
          <w:rFonts w:ascii="Arial" w:eastAsia="Calibri" w:hAnsi="Arial" w:cs="Arial"/>
          <w:sz w:val="20"/>
          <w:szCs w:val="20"/>
        </w:rPr>
        <w:t>el Estado</w:t>
      </w:r>
      <w:r w:rsidR="00AC4565" w:rsidRPr="0035417E">
        <w:rPr>
          <w:rFonts w:ascii="Arial" w:eastAsia="Calibri" w:hAnsi="Arial" w:cs="Arial"/>
          <w:sz w:val="20"/>
          <w:szCs w:val="20"/>
        </w:rPr>
        <w:t xml:space="preserve">. - - - </w:t>
      </w:r>
    </w:p>
    <w:p w14:paraId="4CA5FFCE" w14:textId="77777777" w:rsidR="00AC4565" w:rsidRPr="0035417E" w:rsidRDefault="00AC4565" w:rsidP="00AC4565">
      <w:pPr>
        <w:widowControl/>
        <w:suppressAutoHyphens/>
        <w:autoSpaceDE/>
        <w:jc w:val="both"/>
        <w:rPr>
          <w:rFonts w:ascii="Arial" w:eastAsia="Calibri" w:hAnsi="Arial" w:cs="Arial"/>
          <w:b/>
          <w:sz w:val="20"/>
          <w:szCs w:val="20"/>
        </w:rPr>
      </w:pPr>
    </w:p>
    <w:p w14:paraId="17536DBC" w14:textId="77777777" w:rsidR="00AC4565" w:rsidRPr="0035417E" w:rsidRDefault="00AC4565" w:rsidP="00AC4565">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TERCERO:</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xml:space="preserve">, considera que cuenta con los elementos necesarios para resolver el presente expediente, por lo tanto, entrando al </w:t>
      </w:r>
      <w:r w:rsidRPr="0035417E">
        <w:rPr>
          <w:rFonts w:ascii="Arial" w:eastAsia="Calibri" w:hAnsi="Arial" w:cs="Arial"/>
          <w:sz w:val="20"/>
          <w:szCs w:val="20"/>
        </w:rPr>
        <w:lastRenderedPageBreak/>
        <w:t>estudio y análisis de la solicitud realizada por la Ciudadana GABRIELA</w:t>
      </w:r>
      <w:r w:rsidRPr="0035417E">
        <w:rPr>
          <w:rFonts w:ascii="Arial" w:eastAsia="Calibri" w:hAnsi="Arial" w:cs="Arial"/>
          <w:i/>
          <w:iCs/>
          <w:sz w:val="20"/>
          <w:szCs w:val="20"/>
        </w:rPr>
        <w:t xml:space="preserve"> LILIA GARCÍA CRUZ </w:t>
      </w:r>
      <w:r w:rsidRPr="0035417E">
        <w:rPr>
          <w:rFonts w:ascii="Arial" w:eastAsia="Calibri" w:hAnsi="Arial" w:cs="Arial"/>
          <w:sz w:val="20"/>
          <w:szCs w:val="20"/>
        </w:rPr>
        <w:t xml:space="preserve">y pruebas que obran en el expediente, tenemos:  </w:t>
      </w:r>
    </w:p>
    <w:p w14:paraId="76A58E59" w14:textId="77777777" w:rsidR="00AC4565" w:rsidRPr="0035417E" w:rsidRDefault="00AC4565" w:rsidP="00AC4565">
      <w:pPr>
        <w:widowControl/>
        <w:suppressAutoHyphens/>
        <w:autoSpaceDE/>
        <w:jc w:val="both"/>
        <w:rPr>
          <w:rFonts w:ascii="Arial" w:eastAsia="Calibri" w:hAnsi="Arial" w:cs="Arial"/>
          <w:sz w:val="20"/>
          <w:szCs w:val="20"/>
        </w:rPr>
      </w:pPr>
    </w:p>
    <w:p w14:paraId="4852F05B" w14:textId="77777777" w:rsidR="00AC4565" w:rsidRPr="0035417E" w:rsidRDefault="00AC4565" w:rsidP="00E30F85">
      <w:pPr>
        <w:widowControl/>
        <w:numPr>
          <w:ilvl w:val="0"/>
          <w:numId w:val="88"/>
        </w:numPr>
        <w:suppressAutoHyphens/>
        <w:autoSpaceDE/>
        <w:autoSpaceDN/>
        <w:ind w:left="284" w:hanging="284"/>
        <w:contextualSpacing/>
        <w:jc w:val="both"/>
        <w:rPr>
          <w:rFonts w:ascii="Arial" w:eastAsia="Calibri" w:hAnsi="Arial" w:cs="Arial"/>
          <w:sz w:val="20"/>
          <w:szCs w:val="20"/>
        </w:rPr>
      </w:pPr>
      <w:r w:rsidRPr="0035417E">
        <w:rPr>
          <w:rFonts w:ascii="Arial" w:eastAsia="Calibri" w:hAnsi="Arial" w:cs="Arial"/>
          <w:sz w:val="20"/>
          <w:szCs w:val="20"/>
        </w:rPr>
        <w:t>El apartado II y VI de los</w:t>
      </w:r>
      <w:r w:rsidRPr="0035417E">
        <w:rPr>
          <w:rFonts w:ascii="Arial" w:eastAsia="Calibri" w:hAnsi="Arial" w:cs="Arial"/>
          <w:b/>
          <w:bCs/>
          <w:i/>
          <w:iCs/>
          <w:sz w:val="20"/>
          <w:szCs w:val="20"/>
        </w:rPr>
        <w:t xml:space="preserve"> Lineamientos para Trámites Administrativos de los Mercados Públicos,</w:t>
      </w:r>
      <w:r w:rsidRPr="0035417E">
        <w:rPr>
          <w:rFonts w:ascii="Arial" w:eastAsia="Calibri" w:hAnsi="Arial" w:cs="Arial"/>
          <w:sz w:val="20"/>
          <w:szCs w:val="20"/>
        </w:rPr>
        <w:t xml:space="preserve"> citan textualmente:</w:t>
      </w:r>
    </w:p>
    <w:p w14:paraId="30DBAEFF" w14:textId="77777777" w:rsidR="00AC4565" w:rsidRPr="0035417E" w:rsidRDefault="00AC4565" w:rsidP="00AC4565">
      <w:pPr>
        <w:widowControl/>
        <w:suppressAutoHyphens/>
        <w:autoSpaceDE/>
        <w:jc w:val="both"/>
        <w:rPr>
          <w:rFonts w:ascii="Arial" w:eastAsia="Calibri" w:hAnsi="Arial" w:cs="Arial"/>
          <w:b/>
          <w:bCs/>
          <w:sz w:val="20"/>
          <w:szCs w:val="20"/>
        </w:rPr>
      </w:pPr>
    </w:p>
    <w:p w14:paraId="76D5419A" w14:textId="77777777" w:rsidR="00AC4565" w:rsidRPr="0035417E" w:rsidRDefault="00AC4565" w:rsidP="00E30F85">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“II.- LINEAMIENTOS PARA EL TRÁMITE DE REGULARIZACIÓN DE CONCESIONARIO Y</w:t>
      </w:r>
    </w:p>
    <w:p w14:paraId="6E42B065" w14:textId="77777777" w:rsidR="00AC4565" w:rsidRPr="0035417E" w:rsidRDefault="00AC4565" w:rsidP="00E30F85">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CESIÓN DE DERECHOS:</w:t>
      </w:r>
    </w:p>
    <w:p w14:paraId="0F7611D9"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SOLICITUD DIRIGIDA AL ADMINISTRADOR DEL MERCADO CORRESPONDIENTE, PRESENTADA POR EL POSESIONARIO.</w:t>
      </w:r>
    </w:p>
    <w:p w14:paraId="3F976EC0"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FORMATO ÚNICO DE MERCADOS DEBIDAMENTE REQUISITADO.</w:t>
      </w:r>
    </w:p>
    <w:p w14:paraId="2F808914"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ACTA DE CESIÓN DE DERECHOS ENTRE LOS PARTICULARES (EN CASOS APLICABLES).</w:t>
      </w:r>
    </w:p>
    <w:p w14:paraId="7117891F"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4.-ACTA DE NACIMIENTO DEL CESIONARIO Y DEL CEDENTE.</w:t>
      </w:r>
    </w:p>
    <w:p w14:paraId="2EF467B1"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IDENTIFICACIÓN OFICIAL VIGENTE DEL CESIONARIO Y DEL CEDENTE.</w:t>
      </w:r>
    </w:p>
    <w:p w14:paraId="713ACDD6"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77F77117"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7.- COMPROBANTE DE DOMICILIO RECIENTE DEL CESIONARIO Y CEDENTE.</w:t>
      </w:r>
    </w:p>
    <w:p w14:paraId="6ABA845A"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CONSTANCIA DE VERIFICACIÓN Y RECONOCIMIENTO DEL LOCAL COMERCIAL, PUESTO, CASETA O ESPACIO, EXPEDIDO POR PARTE DE LA ADMINISTRACIÓN DEL MERCADO CORRESPONDIENTE.</w:t>
      </w:r>
    </w:p>
    <w:p w14:paraId="10745A6C"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CONSTANCIA DE OPINIÓN EMITIDA POR LA ORGANIZACIÓN O MESA DIRECTIVA, EN CASO DE PERTENECER A ALGUNA</w:t>
      </w:r>
    </w:p>
    <w:p w14:paraId="5ABDA006"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DESIGNACIÓN DE BENEFICIARIO (PRESENTAR LA COPIA DE LA CREDENCIAL DE ELECTOR VIGENTE, EN CASO DE SER MENOR DE EDAD, PRESENTAR LA DOCUMENTACIÓN DE SU TUTOR O ALBACEA).</w:t>
      </w:r>
    </w:p>
    <w:p w14:paraId="37B0E843"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11.-DOS TESTIGOS QUE ACREDITEN SU DICHO (IDENTIFICACIÓN OFICIAL VIGENTE Y COMPROBANTE DE DOMICILIO).”</w:t>
      </w:r>
    </w:p>
    <w:p w14:paraId="4414A1C6" w14:textId="77777777" w:rsidR="00AC4565" w:rsidRPr="0035417E" w:rsidRDefault="00AC4565" w:rsidP="00E30F85">
      <w:pPr>
        <w:widowControl/>
        <w:suppressAutoHyphens/>
        <w:autoSpaceDE/>
        <w:ind w:left="284"/>
        <w:contextualSpacing/>
        <w:jc w:val="center"/>
        <w:rPr>
          <w:rFonts w:ascii="Arial" w:eastAsia="Calibri" w:hAnsi="Arial" w:cs="Arial"/>
          <w:b/>
          <w:bCs/>
          <w:sz w:val="20"/>
          <w:szCs w:val="20"/>
        </w:rPr>
      </w:pPr>
    </w:p>
    <w:p w14:paraId="668EFA00" w14:textId="77777777" w:rsidR="00AC4565" w:rsidRPr="0035417E" w:rsidRDefault="00AC4565" w:rsidP="00E30F85">
      <w:pPr>
        <w:widowControl/>
        <w:suppressAutoHyphens/>
        <w:autoSpaceDE/>
        <w:ind w:left="284"/>
        <w:contextualSpacing/>
        <w:jc w:val="center"/>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1619C05F"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w:t>
      </w:r>
    </w:p>
    <w:p w14:paraId="74F5C557"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MEDIDAS DEL LOCAL, PUESTO O CASETA, GIRO COMERCIAL, CONDICIONES EN QUE SE ENCUENTRA, DESCRIPCIÓN DEL TIPO DE CONSTRUCCIÓN, NÚMERO DE CUENTA Y LOS COMENTARIOS QUE SE ESTIMEN PERTINENTES.</w:t>
      </w:r>
    </w:p>
    <w:p w14:paraId="13A089BA"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10D0666F"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25F67D34"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 EXPEDIENTES A LA DIRECCIÓN DE MERCADOS PÚBLICOS PARA REVISIÓN Y VISTO BUENO DEL TITULAR, A FIN DE QUE SE REMITA A LA REGIDURÍA DE SERVICIOS MUNICIPALES, Y DE MERCADOS Y VIA PÚBLICA.</w:t>
      </w:r>
    </w:p>
    <w:p w14:paraId="7C2DF54D"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w:t>
      </w:r>
    </w:p>
    <w:p w14:paraId="0A287AC5"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POSTERIORMENTE SERÁ TURNADO A LA COMISIÓN DE MERCADOS Y VÍA </w:t>
      </w:r>
      <w:r w:rsidRPr="0035417E">
        <w:rPr>
          <w:rFonts w:ascii="Arial" w:eastAsia="Calibri" w:hAnsi="Arial" w:cs="Arial"/>
          <w:b/>
          <w:bCs/>
          <w:sz w:val="20"/>
          <w:szCs w:val="20"/>
        </w:rPr>
        <w:lastRenderedPageBreak/>
        <w:t>PÚBLICA, PARA SU VALORACIÓN, ANÁLISIS Y DICTAMEN RESPECTIVO.</w:t>
      </w:r>
    </w:p>
    <w:p w14:paraId="4DFA8B57"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1FC07627"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35817F13"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43F4CBA0"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21349D28" w14:textId="77777777" w:rsidR="00AC4565" w:rsidRPr="0035417E" w:rsidRDefault="00AC4565" w:rsidP="00E30F85">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7A7DCDD0" w14:textId="77777777" w:rsidR="00AC4565" w:rsidRPr="0035417E" w:rsidRDefault="00AC4565" w:rsidP="00AC4565">
      <w:pPr>
        <w:widowControl/>
        <w:suppressAutoHyphens/>
        <w:autoSpaceDE/>
        <w:jc w:val="both"/>
        <w:rPr>
          <w:rFonts w:ascii="Arial" w:eastAsia="Calibri" w:hAnsi="Arial" w:cs="Arial"/>
          <w:b/>
          <w:bCs/>
          <w:sz w:val="20"/>
          <w:szCs w:val="20"/>
        </w:rPr>
      </w:pPr>
    </w:p>
    <w:p w14:paraId="474D8CF0" w14:textId="77777777" w:rsidR="00AC4565" w:rsidRPr="0035417E" w:rsidRDefault="00AC4565" w:rsidP="00AC4565">
      <w:pPr>
        <w:widowControl/>
        <w:suppressAutoHyphens/>
        <w:autoSpaceDE/>
        <w:jc w:val="both"/>
        <w:rPr>
          <w:rFonts w:ascii="Arial" w:eastAsia="Calibri" w:hAnsi="Arial" w:cs="Arial"/>
          <w:b/>
          <w:bCs/>
          <w:sz w:val="20"/>
          <w:szCs w:val="20"/>
        </w:rPr>
      </w:pPr>
      <w:r w:rsidRPr="0035417E">
        <w:rPr>
          <w:rFonts w:ascii="Arial" w:eastAsia="Calibri" w:hAnsi="Arial" w:cs="Arial"/>
          <w:sz w:val="20"/>
          <w:szCs w:val="20"/>
        </w:rPr>
        <w:t>De dichos lineamientos en cita, podemos  establecer que en el trámite de la CESIÓN DE DERECHOS, se requiere una petición formal del trámite de cesión de derechos</w:t>
      </w:r>
      <w:r w:rsidRPr="0035417E">
        <w:rPr>
          <w:rFonts w:ascii="Arial" w:eastAsia="Calibri"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w:t>
      </w:r>
      <w:r w:rsidRPr="0035417E">
        <w:rPr>
          <w:rFonts w:ascii="Arial" w:eastAsia="Calibri" w:hAnsi="Arial" w:cs="Arial"/>
          <w:b/>
          <w:bCs/>
          <w:sz w:val="20"/>
          <w:szCs w:val="20"/>
        </w:rPr>
        <w:t>sus derechos, como lo señala el numeral 5 del apartado  VI, antes transcrito.</w:t>
      </w:r>
    </w:p>
    <w:p w14:paraId="0524AE14" w14:textId="77777777" w:rsidR="00AC4565" w:rsidRPr="0035417E" w:rsidRDefault="00AC4565" w:rsidP="00AC4565">
      <w:pPr>
        <w:widowControl/>
        <w:suppressAutoHyphens/>
        <w:autoSpaceDE/>
        <w:jc w:val="both"/>
        <w:rPr>
          <w:rFonts w:ascii="Arial" w:eastAsia="Calibri" w:hAnsi="Arial" w:cs="Arial"/>
          <w:b/>
          <w:bCs/>
          <w:sz w:val="20"/>
          <w:szCs w:val="20"/>
        </w:rPr>
      </w:pPr>
    </w:p>
    <w:p w14:paraId="6B36F567" w14:textId="77777777" w:rsidR="00AC4565" w:rsidRPr="0035417E" w:rsidRDefault="00AC4565" w:rsidP="00AC4565">
      <w:pPr>
        <w:widowControl/>
        <w:suppressAutoHyphens/>
        <w:autoSpaceDE/>
        <w:jc w:val="both"/>
        <w:rPr>
          <w:rFonts w:ascii="Arial" w:eastAsia="Calibri" w:hAnsi="Arial" w:cs="Arial"/>
          <w:i/>
          <w:iCs/>
          <w:sz w:val="20"/>
          <w:szCs w:val="20"/>
        </w:rPr>
      </w:pPr>
      <w:r w:rsidRPr="0035417E">
        <w:rPr>
          <w:rFonts w:ascii="Arial" w:eastAsia="Calibri" w:hAnsi="Arial" w:cs="Arial"/>
          <w:i/>
          <w:iCs/>
          <w:sz w:val="20"/>
          <w:szCs w:val="20"/>
        </w:rPr>
        <w:t xml:space="preserve">EL HECHO DE QUE LA AUTORIDAD MUNICIPAL, ORDENE LA RATIFICACIÓN POR PARTE DE LA CONCESIONARIA, DE SU DESEO DE CEDER A OTRA LOS DERECHOS QUE LE CONFIERE LA CONCESIÓN que le otorgó el H. Ayuntamiento, </w:t>
      </w:r>
      <w:r w:rsidRPr="0035417E">
        <w:rPr>
          <w:rFonts w:ascii="Arial" w:eastAsia="Calibri" w:hAnsi="Arial" w:cs="Arial"/>
          <w:i/>
          <w:iCs/>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  </w:t>
      </w:r>
      <w:r w:rsidRPr="0035417E">
        <w:rPr>
          <w:rFonts w:ascii="Arial" w:eastAsia="Calibri" w:hAnsi="Arial" w:cs="Arial"/>
          <w:i/>
          <w:iCs/>
          <w:sz w:val="20"/>
          <w:szCs w:val="20"/>
        </w:rPr>
        <w:t xml:space="preserve">- - - - - - </w:t>
      </w:r>
    </w:p>
    <w:p w14:paraId="36715CD7" w14:textId="77777777" w:rsidR="00AC4565" w:rsidRPr="0035417E" w:rsidRDefault="00AC4565" w:rsidP="00AC4565">
      <w:pPr>
        <w:widowControl/>
        <w:suppressAutoHyphens/>
        <w:autoSpaceDE/>
        <w:jc w:val="both"/>
        <w:rPr>
          <w:rFonts w:ascii="Arial" w:eastAsia="Calibri" w:hAnsi="Arial" w:cs="Arial"/>
          <w:b/>
          <w:bCs/>
          <w:i/>
          <w:iCs/>
          <w:sz w:val="20"/>
          <w:szCs w:val="20"/>
          <w:u w:val="single"/>
        </w:rPr>
      </w:pPr>
    </w:p>
    <w:p w14:paraId="360377A7" w14:textId="77777777" w:rsidR="00AC4565" w:rsidRPr="0035417E" w:rsidRDefault="00AC4565" w:rsidP="00E30F85">
      <w:pPr>
        <w:widowControl/>
        <w:numPr>
          <w:ilvl w:val="0"/>
          <w:numId w:val="88"/>
        </w:numPr>
        <w:suppressAutoHyphens/>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llevar a cabo un análisis de las constancias que obran en el sumario, tenemos que:</w:t>
      </w:r>
    </w:p>
    <w:p w14:paraId="3E120973" w14:textId="77777777" w:rsidR="00AC4565" w:rsidRPr="0035417E" w:rsidRDefault="00AC4565" w:rsidP="00AC4565">
      <w:pPr>
        <w:widowControl/>
        <w:suppressAutoHyphens/>
        <w:autoSpaceDE/>
        <w:ind w:left="720"/>
        <w:contextualSpacing/>
        <w:jc w:val="both"/>
        <w:rPr>
          <w:rFonts w:ascii="Arial" w:eastAsia="Calibri" w:hAnsi="Arial" w:cs="Arial"/>
          <w:b/>
          <w:bCs/>
          <w:sz w:val="20"/>
          <w:szCs w:val="20"/>
        </w:rPr>
      </w:pPr>
    </w:p>
    <w:p w14:paraId="55015B11" w14:textId="77777777" w:rsidR="00AC4565" w:rsidRPr="0035417E" w:rsidRDefault="00AC4565" w:rsidP="00B77A6D">
      <w:pPr>
        <w:widowControl/>
        <w:numPr>
          <w:ilvl w:val="0"/>
          <w:numId w:val="89"/>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DE VERIFICACIÓN Y RECONOCIMIENTO CON FOLIO: 39, de fecha CINCO DE JUNIO del año dos mil veinticuatro, está acreditada la existencia respecto del puesto fij0 número 9, con objeto/contrato: 1050000002602, con giro de “COMIDA” ubicado en el interior del Mercado “20 DE NOVIEMBRE”; </w:t>
      </w:r>
    </w:p>
    <w:p w14:paraId="300F704C" w14:textId="77777777" w:rsidR="00AC4565" w:rsidRPr="0035417E" w:rsidRDefault="00AC4565" w:rsidP="00B77A6D">
      <w:pPr>
        <w:widowControl/>
        <w:numPr>
          <w:ilvl w:val="0"/>
          <w:numId w:val="89"/>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Con los recibos de pagos, se acredita que el mismo se encuentra al corriente de sus pagos;</w:t>
      </w:r>
    </w:p>
    <w:p w14:paraId="5B53D445" w14:textId="77777777" w:rsidR="00AC4565" w:rsidRPr="0035417E" w:rsidRDefault="00AC4565" w:rsidP="00B77A6D">
      <w:pPr>
        <w:widowControl/>
        <w:numPr>
          <w:ilvl w:val="0"/>
          <w:numId w:val="89"/>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Se demuestra que el puesto fijo está concesionado a favor de la Ciudadana</w:t>
      </w:r>
      <w:r w:rsidRPr="0035417E">
        <w:rPr>
          <w:rFonts w:ascii="Arial" w:eastAsia="Calibri" w:hAnsi="Arial" w:cs="Arial"/>
          <w:i/>
          <w:iCs/>
          <w:sz w:val="20"/>
          <w:szCs w:val="20"/>
        </w:rPr>
        <w:t xml:space="preserve"> </w:t>
      </w:r>
      <w:r w:rsidRPr="0035417E">
        <w:rPr>
          <w:rFonts w:ascii="Arial" w:eastAsia="Calibri" w:hAnsi="Arial" w:cs="Arial"/>
          <w:b/>
          <w:i/>
          <w:iCs/>
          <w:sz w:val="20"/>
          <w:szCs w:val="20"/>
        </w:rPr>
        <w:t>GABRIELA LILIA GARCÍA CRUZ</w:t>
      </w:r>
      <w:r w:rsidRPr="0035417E">
        <w:rPr>
          <w:rFonts w:ascii="Arial" w:eastAsia="Calibri" w:hAnsi="Arial" w:cs="Arial"/>
          <w:b/>
          <w:bCs/>
          <w:i/>
          <w:iCs/>
          <w:sz w:val="20"/>
          <w:szCs w:val="20"/>
        </w:rPr>
        <w:t xml:space="preserve">; </w:t>
      </w:r>
    </w:p>
    <w:p w14:paraId="3A0351E7" w14:textId="77777777" w:rsidR="00AC4565" w:rsidRPr="0035417E" w:rsidRDefault="00AC4565" w:rsidP="00B77A6D">
      <w:pPr>
        <w:widowControl/>
        <w:numPr>
          <w:ilvl w:val="0"/>
          <w:numId w:val="89"/>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dicho puesto fijo está al corriente en el pago de sus derechos;</w:t>
      </w:r>
    </w:p>
    <w:p w14:paraId="2C69E7E8" w14:textId="77777777" w:rsidR="00AC4565" w:rsidRPr="0035417E" w:rsidRDefault="00AC4565" w:rsidP="00B77A6D">
      <w:pPr>
        <w:widowControl/>
        <w:numPr>
          <w:ilvl w:val="0"/>
          <w:numId w:val="89"/>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la emisión de la constancia de verificación y reconocimiento, fue hecha por autoridad competente en términos del apartado VI, numeral 1, de los Lineamientos antes invocados;</w:t>
      </w:r>
    </w:p>
    <w:p w14:paraId="75F272B7" w14:textId="77777777" w:rsidR="00AC4565" w:rsidRPr="0035417E" w:rsidRDefault="00AC4565" w:rsidP="00B77A6D">
      <w:pPr>
        <w:widowControl/>
        <w:numPr>
          <w:ilvl w:val="0"/>
          <w:numId w:val="89"/>
        </w:numPr>
        <w:suppressAutoHyphens/>
        <w:autoSpaceDE/>
        <w:autoSpaceDN/>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7127C299" w14:textId="77777777" w:rsidR="00AC4565" w:rsidRPr="0035417E" w:rsidRDefault="00AC4565" w:rsidP="00AC4565">
      <w:pPr>
        <w:widowControl/>
        <w:suppressAutoHyphens/>
        <w:autoSpaceDE/>
        <w:jc w:val="both"/>
        <w:rPr>
          <w:rFonts w:ascii="Arial" w:eastAsia="Calibri" w:hAnsi="Arial" w:cs="Arial"/>
          <w:b/>
          <w:bCs/>
          <w:sz w:val="20"/>
          <w:szCs w:val="20"/>
        </w:rPr>
      </w:pPr>
    </w:p>
    <w:p w14:paraId="1D616BFC" w14:textId="5CA9AD3B" w:rsidR="00AC4565" w:rsidRPr="0035417E" w:rsidRDefault="00AC4565" w:rsidP="00E30F85">
      <w:pPr>
        <w:widowControl/>
        <w:numPr>
          <w:ilvl w:val="0"/>
          <w:numId w:val="88"/>
        </w:numPr>
        <w:suppressAutoHyphens/>
        <w:autoSpaceDE/>
        <w:autoSpaceDN/>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Por otra parte el requisito de la RATIFICACIÓN está satisfecho, pues mediante diligencia de fecha</w:t>
      </w:r>
      <w:r w:rsidRPr="0035417E">
        <w:rPr>
          <w:rFonts w:ascii="Arial" w:eastAsia="Calibri" w:hAnsi="Arial" w:cs="Arial"/>
          <w:b/>
          <w:bCs/>
          <w:i/>
          <w:iCs/>
          <w:sz w:val="20"/>
          <w:szCs w:val="20"/>
        </w:rPr>
        <w:t xml:space="preserve"> CUATRO DE SEPTIEMBRE DEL AÑO DOS MIL VEINTICUATRO, compareció ante el Regidor de Servicios Municipales  y de </w:t>
      </w:r>
      <w:r w:rsidRPr="0035417E">
        <w:rPr>
          <w:rFonts w:ascii="Arial" w:eastAsia="Calibri" w:hAnsi="Arial" w:cs="Arial"/>
          <w:b/>
          <w:bCs/>
          <w:i/>
          <w:iCs/>
          <w:sz w:val="20"/>
          <w:szCs w:val="20"/>
        </w:rPr>
        <w:lastRenderedPageBreak/>
        <w:t xml:space="preserve">Mercados y Comercio en Vía Pública, la CONCESIONARIA </w:t>
      </w:r>
      <w:r w:rsidRPr="0035417E">
        <w:rPr>
          <w:rFonts w:ascii="Arial" w:eastAsia="Calibri" w:hAnsi="Arial" w:cs="Arial"/>
          <w:b/>
          <w:i/>
          <w:iCs/>
          <w:sz w:val="20"/>
          <w:szCs w:val="20"/>
        </w:rPr>
        <w:t>GABRIELA LILIA GARCÍA CRUZ</w:t>
      </w:r>
      <w:r w:rsidRPr="0035417E">
        <w:rPr>
          <w:rFonts w:ascii="Arial" w:eastAsia="Calibri" w:hAnsi="Arial" w:cs="Arial"/>
          <w:b/>
          <w:bCs/>
          <w:i/>
          <w:iCs/>
          <w:sz w:val="20"/>
          <w:szCs w:val="20"/>
        </w:rPr>
        <w:t>, a ratificar su deseo de ceder  los derechos que le concede su concesión a favor de la Ciudadana</w:t>
      </w:r>
      <w:r w:rsidRPr="0035417E">
        <w:rPr>
          <w:rFonts w:ascii="Arial" w:eastAsia="Calibri" w:hAnsi="Arial" w:cs="Arial"/>
          <w:b/>
          <w:bCs/>
          <w:sz w:val="20"/>
          <w:szCs w:val="20"/>
        </w:rPr>
        <w:t xml:space="preserve"> SOFIA</w:t>
      </w:r>
      <w:r w:rsidR="00E30F85" w:rsidRPr="0035417E">
        <w:rPr>
          <w:rFonts w:ascii="Arial" w:eastAsia="Calibri" w:hAnsi="Arial" w:cs="Arial"/>
          <w:b/>
          <w:bCs/>
          <w:sz w:val="20"/>
          <w:szCs w:val="20"/>
        </w:rPr>
        <w:t xml:space="preserve"> </w:t>
      </w:r>
      <w:r w:rsidR="00E30F85" w:rsidRPr="0035417E">
        <w:rPr>
          <w:rFonts w:ascii="Arial" w:eastAsia="Calibri" w:hAnsi="Arial" w:cs="Arial"/>
          <w:sz w:val="20"/>
          <w:szCs w:val="20"/>
        </w:rPr>
        <w:t>(sic)</w:t>
      </w:r>
      <w:r w:rsidRPr="0035417E">
        <w:rPr>
          <w:rFonts w:ascii="Arial" w:eastAsia="Calibri" w:hAnsi="Arial" w:cs="Arial"/>
          <w:b/>
          <w:bCs/>
          <w:sz w:val="20"/>
          <w:szCs w:val="20"/>
        </w:rPr>
        <w:t xml:space="preserve"> HERNANDEZ </w:t>
      </w:r>
      <w:r w:rsidR="00E30F85" w:rsidRPr="0035417E">
        <w:rPr>
          <w:rFonts w:ascii="Arial" w:eastAsia="Calibri" w:hAnsi="Arial" w:cs="Arial"/>
          <w:sz w:val="20"/>
          <w:szCs w:val="20"/>
        </w:rPr>
        <w:t xml:space="preserve">(sic) </w:t>
      </w:r>
      <w:r w:rsidRPr="0035417E">
        <w:rPr>
          <w:rFonts w:ascii="Arial" w:eastAsia="Calibri" w:hAnsi="Arial" w:cs="Arial"/>
          <w:b/>
          <w:bCs/>
          <w:sz w:val="20"/>
          <w:szCs w:val="20"/>
        </w:rPr>
        <w:t>ACEVEDO</w:t>
      </w:r>
      <w:r w:rsidRPr="0035417E">
        <w:rPr>
          <w:rFonts w:ascii="Arial" w:eastAsia="Calibri" w:hAnsi="Arial" w:cs="Arial"/>
          <w:b/>
          <w:bCs/>
          <w:i/>
          <w:iCs/>
          <w:sz w:val="20"/>
          <w:szCs w:val="20"/>
        </w:rPr>
        <w:t>; quienes cumplieron con las obligaciones a que están sujetos,  de conformidad con el apartado II de los referidos LINEAMIENTOS PARA TRÁMITES ADMINISTRATIVOS DE LOS MERCADOS PÚBLICOS”, pues obran en el presente expediente:</w:t>
      </w:r>
    </w:p>
    <w:p w14:paraId="3D785486" w14:textId="77777777" w:rsidR="00AC4565" w:rsidRPr="0035417E" w:rsidRDefault="00AC4565" w:rsidP="00AC4565">
      <w:pPr>
        <w:widowControl/>
        <w:suppressAutoHyphens/>
        <w:autoSpaceDE/>
        <w:ind w:left="720"/>
        <w:contextualSpacing/>
        <w:jc w:val="both"/>
        <w:rPr>
          <w:rFonts w:ascii="Arial" w:eastAsia="Calibri" w:hAnsi="Arial" w:cs="Arial"/>
          <w:b/>
          <w:bCs/>
          <w:i/>
          <w:iCs/>
          <w:sz w:val="20"/>
          <w:szCs w:val="20"/>
        </w:rPr>
      </w:pPr>
    </w:p>
    <w:p w14:paraId="4C4F7870" w14:textId="77777777" w:rsidR="00AC4565" w:rsidRPr="0035417E" w:rsidRDefault="00AC4565" w:rsidP="00E30F85">
      <w:pPr>
        <w:widowControl/>
        <w:numPr>
          <w:ilvl w:val="0"/>
          <w:numId w:val="90"/>
        </w:numPr>
        <w:suppressAutoHyphens/>
        <w:autoSpaceDE/>
        <w:autoSpaceDN/>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1FCC3FC6" w14:textId="77777777" w:rsidR="00AC4565" w:rsidRPr="0035417E" w:rsidRDefault="00AC4565" w:rsidP="00E30F85">
      <w:pPr>
        <w:widowControl/>
        <w:numPr>
          <w:ilvl w:val="0"/>
          <w:numId w:val="90"/>
        </w:numPr>
        <w:suppressAutoHyphens/>
        <w:autoSpaceDE/>
        <w:autoSpaceDN/>
        <w:ind w:left="1440"/>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79B755A9" w14:textId="77777777" w:rsidR="00AC4565" w:rsidRPr="0035417E" w:rsidRDefault="00AC4565" w:rsidP="00E30F85">
      <w:pPr>
        <w:widowControl/>
        <w:numPr>
          <w:ilvl w:val="0"/>
          <w:numId w:val="90"/>
        </w:numPr>
        <w:suppressAutoHyphens/>
        <w:autoSpaceDE/>
        <w:autoSpaceDN/>
        <w:ind w:left="1440"/>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correspondiente acta de cesión de derechos;</w:t>
      </w:r>
    </w:p>
    <w:p w14:paraId="095E2038" w14:textId="77777777" w:rsidR="00AC4565" w:rsidRPr="0035417E" w:rsidRDefault="00AC4565" w:rsidP="00E30F85">
      <w:pPr>
        <w:widowControl/>
        <w:numPr>
          <w:ilvl w:val="0"/>
          <w:numId w:val="90"/>
        </w:numPr>
        <w:suppressAutoHyphens/>
        <w:autoSpaceDE/>
        <w:autoSpaceDN/>
        <w:ind w:left="1440"/>
        <w:contextualSpacing/>
        <w:jc w:val="both"/>
        <w:rPr>
          <w:rFonts w:ascii="Arial" w:eastAsia="Calibri" w:hAnsi="Arial" w:cs="Arial"/>
          <w:b/>
          <w:bCs/>
          <w:i/>
          <w:iCs/>
          <w:sz w:val="20"/>
          <w:szCs w:val="20"/>
        </w:rPr>
      </w:pPr>
      <w:r w:rsidRPr="0035417E">
        <w:rPr>
          <w:rFonts w:ascii="Arial" w:eastAsia="Calibri" w:hAnsi="Arial" w:cs="Arial"/>
          <w:b/>
          <w:bCs/>
          <w:i/>
          <w:iCs/>
          <w:sz w:val="20"/>
          <w:szCs w:val="20"/>
        </w:rPr>
        <w:t>Originales tanto de las actas de nacimiento del cesionario y del cedente;</w:t>
      </w:r>
    </w:p>
    <w:p w14:paraId="7B06C681" w14:textId="77777777" w:rsidR="00AC4565" w:rsidRPr="0035417E" w:rsidRDefault="00AC4565" w:rsidP="00E30F85">
      <w:pPr>
        <w:widowControl/>
        <w:numPr>
          <w:ilvl w:val="0"/>
          <w:numId w:val="90"/>
        </w:numPr>
        <w:suppressAutoHyphens/>
        <w:autoSpaceDE/>
        <w:autoSpaceDN/>
        <w:ind w:left="1440"/>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las identificaciones oficiales, tanto del cesionario como del cedente;</w:t>
      </w:r>
    </w:p>
    <w:p w14:paraId="4DFA2B9D" w14:textId="77777777" w:rsidR="00AC4565" w:rsidRPr="0035417E" w:rsidRDefault="00AC4565" w:rsidP="00E30F85">
      <w:pPr>
        <w:widowControl/>
        <w:numPr>
          <w:ilvl w:val="0"/>
          <w:numId w:val="90"/>
        </w:numPr>
        <w:suppressAutoHyphens/>
        <w:autoSpaceDE/>
        <w:autoSpaceDN/>
        <w:ind w:left="1440"/>
        <w:contextualSpacing/>
        <w:jc w:val="both"/>
        <w:rPr>
          <w:rFonts w:ascii="Arial" w:eastAsia="Calibri" w:hAnsi="Arial" w:cs="Arial"/>
          <w:b/>
          <w:bCs/>
          <w:i/>
          <w:iCs/>
          <w:sz w:val="20"/>
          <w:szCs w:val="20"/>
        </w:rPr>
      </w:pPr>
      <w:r w:rsidRPr="0035417E">
        <w:rPr>
          <w:rFonts w:ascii="Arial" w:eastAsia="Calibri" w:hAnsi="Arial" w:cs="Arial"/>
          <w:b/>
          <w:bCs/>
          <w:i/>
          <w:iCs/>
          <w:sz w:val="20"/>
          <w:szCs w:val="20"/>
        </w:rPr>
        <w:t>LOS RECIBOS DE PAGOS, con la que demuestra estar al corriente en el pago de los últimos cinco años anteriores;</w:t>
      </w:r>
    </w:p>
    <w:p w14:paraId="1167FD7B" w14:textId="77777777" w:rsidR="00AC4565" w:rsidRPr="0035417E" w:rsidRDefault="00AC4565" w:rsidP="00E30F85">
      <w:pPr>
        <w:widowControl/>
        <w:numPr>
          <w:ilvl w:val="0"/>
          <w:numId w:val="90"/>
        </w:numPr>
        <w:suppressAutoHyphens/>
        <w:autoSpaceDE/>
        <w:autoSpaceDN/>
        <w:ind w:left="1440"/>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constancia de verificación y reconocimiento del local comercial en cuestión; </w:t>
      </w:r>
    </w:p>
    <w:p w14:paraId="5D740A2F" w14:textId="77777777" w:rsidR="00AC4565" w:rsidRPr="0035417E" w:rsidRDefault="00AC4565" w:rsidP="00E30F85">
      <w:pPr>
        <w:widowControl/>
        <w:numPr>
          <w:ilvl w:val="0"/>
          <w:numId w:val="90"/>
        </w:numPr>
        <w:suppressAutoHyphens/>
        <w:autoSpaceDE/>
        <w:autoSpaceDN/>
        <w:ind w:left="1440"/>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La designación de beneficiario y la participación de dos testigos.</w:t>
      </w:r>
    </w:p>
    <w:p w14:paraId="47B7973F" w14:textId="77777777" w:rsidR="00AC4565" w:rsidRPr="0035417E" w:rsidRDefault="00AC4565" w:rsidP="00AC4565">
      <w:pPr>
        <w:widowControl/>
        <w:suppressAutoHyphens/>
        <w:autoSpaceDE/>
        <w:jc w:val="both"/>
        <w:rPr>
          <w:rFonts w:ascii="Arial" w:eastAsia="Calibri" w:hAnsi="Arial" w:cs="Arial"/>
          <w:b/>
          <w:bCs/>
          <w:i/>
          <w:iCs/>
          <w:sz w:val="20"/>
          <w:szCs w:val="20"/>
        </w:rPr>
      </w:pPr>
    </w:p>
    <w:p w14:paraId="6932347C" w14:textId="77777777" w:rsidR="00AC4565" w:rsidRPr="0035417E" w:rsidRDefault="00AC4565" w:rsidP="00AC4565">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461468C4" w14:textId="77777777" w:rsidR="00AC4565" w:rsidRPr="0035417E" w:rsidRDefault="00AC4565" w:rsidP="00AC4565">
      <w:pPr>
        <w:widowControl/>
        <w:suppressAutoHyphens/>
        <w:autoSpaceDE/>
        <w:jc w:val="both"/>
        <w:rPr>
          <w:rFonts w:ascii="Arial" w:eastAsia="Calibri" w:hAnsi="Arial" w:cs="Arial"/>
          <w:b/>
          <w:bCs/>
          <w:i/>
          <w:iCs/>
          <w:sz w:val="20"/>
          <w:szCs w:val="20"/>
        </w:rPr>
      </w:pPr>
    </w:p>
    <w:p w14:paraId="1803FA60" w14:textId="65BDB84E" w:rsidR="00AC4565" w:rsidRPr="0035417E" w:rsidRDefault="00AC4565" w:rsidP="00AC4565">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w:t>
      </w:r>
      <w:r w:rsidRPr="0035417E">
        <w:rPr>
          <w:rFonts w:ascii="Arial" w:eastAsia="Calibri" w:hAnsi="Arial" w:cs="Arial"/>
          <w:i/>
          <w:iCs/>
          <w:sz w:val="20"/>
          <w:szCs w:val="20"/>
        </w:rPr>
        <w:t xml:space="preserve">Que la voluntad de la concesionaria de ceder a otra sus derechos correspondientes, NO SE ENCUENTRA COACCIONADA, sino que la misma ES LIBRE, POR LO CUAL, DESDE ESTE MOMENTO SURTE SUS EFECTOS JURÍDICOS CORRESPONDIENTES, DADO QUE LA MISMA FUE MANFIESTADA PERSONALMENTE ANTE EL REGIDOR DE SERVCICIOS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6BA9002D" w14:textId="77777777" w:rsidR="00AC4565" w:rsidRPr="0035417E" w:rsidRDefault="00AC4565" w:rsidP="00AC4565">
      <w:pPr>
        <w:widowControl/>
        <w:suppressAutoHyphens/>
        <w:autoSpaceDE/>
        <w:jc w:val="both"/>
        <w:rPr>
          <w:rFonts w:ascii="Arial" w:eastAsia="Calibri" w:hAnsi="Arial" w:cs="Arial"/>
          <w:b/>
          <w:bCs/>
          <w:i/>
          <w:iCs/>
          <w:sz w:val="20"/>
          <w:szCs w:val="20"/>
        </w:rPr>
      </w:pPr>
    </w:p>
    <w:p w14:paraId="4D78AD3E" w14:textId="70AADBC3" w:rsidR="00AC4565" w:rsidRPr="0035417E" w:rsidRDefault="00E30F85" w:rsidP="00AC4565">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SEGUNDO. -</w:t>
      </w:r>
      <w:r w:rsidR="00AC4565" w:rsidRPr="0035417E">
        <w:rPr>
          <w:rFonts w:ascii="Arial" w:eastAsia="Calibri" w:hAnsi="Arial" w:cs="Arial"/>
          <w:b/>
          <w:bCs/>
          <w:i/>
          <w:iCs/>
          <w:sz w:val="20"/>
          <w:szCs w:val="20"/>
        </w:rPr>
        <w:t xml:space="preserve"> </w:t>
      </w:r>
      <w:r w:rsidR="00AC4565" w:rsidRPr="0035417E">
        <w:rPr>
          <w:rFonts w:ascii="Arial" w:eastAsia="Calibri" w:hAnsi="Arial" w:cs="Arial"/>
          <w:i/>
          <w:iCs/>
          <w:sz w:val="20"/>
          <w:szCs w:val="20"/>
        </w:rPr>
        <w:t>La Comisión de Mercados y Comercio en Vía Pública, propone al H. Cabildo, APRUEBE LA CESIÓN DE DERECHOS que realiza la CONCESIONARIA GABRIELA LILIA GARCÍA CRUZ, a favor de la Ciudadana SOFIA</w:t>
      </w:r>
      <w:r w:rsidRPr="0035417E">
        <w:rPr>
          <w:rFonts w:ascii="Arial" w:eastAsia="Calibri" w:hAnsi="Arial" w:cs="Arial"/>
          <w:i/>
          <w:iCs/>
          <w:sz w:val="20"/>
          <w:szCs w:val="20"/>
        </w:rPr>
        <w:t xml:space="preserve"> </w:t>
      </w:r>
      <w:r w:rsidRPr="0035417E">
        <w:rPr>
          <w:rFonts w:ascii="Arial" w:eastAsia="Calibri" w:hAnsi="Arial" w:cs="Arial"/>
          <w:sz w:val="20"/>
          <w:szCs w:val="20"/>
        </w:rPr>
        <w:t>(sic)</w:t>
      </w:r>
      <w:r w:rsidR="00AC4565" w:rsidRPr="0035417E">
        <w:rPr>
          <w:rFonts w:ascii="Arial" w:eastAsia="Calibri" w:hAnsi="Arial" w:cs="Arial"/>
          <w:i/>
          <w:iCs/>
          <w:sz w:val="20"/>
          <w:szCs w:val="20"/>
        </w:rPr>
        <w:t xml:space="preserve"> HERNANDEZ </w:t>
      </w:r>
      <w:r w:rsidRPr="0035417E">
        <w:rPr>
          <w:rFonts w:ascii="Arial" w:eastAsia="Calibri" w:hAnsi="Arial" w:cs="Arial"/>
          <w:sz w:val="20"/>
          <w:szCs w:val="20"/>
        </w:rPr>
        <w:t xml:space="preserve">(sic) </w:t>
      </w:r>
      <w:r w:rsidR="00AC4565" w:rsidRPr="0035417E">
        <w:rPr>
          <w:rFonts w:ascii="Arial" w:eastAsia="Calibri" w:hAnsi="Arial" w:cs="Arial"/>
          <w:i/>
          <w:iCs/>
          <w:sz w:val="20"/>
          <w:szCs w:val="20"/>
        </w:rPr>
        <w:t xml:space="preserve">ACEVEDO, respecto del puesto fijo número 9, con objeto/contrato: 1050000002602, con giro de “COMIDA” ubicado en el interior del Mercado “20 DE NOVIEMBRE”, del Municipio de Oaxaca de Juárez; por cuya razón se emite el siguiente: </w:t>
      </w:r>
    </w:p>
    <w:p w14:paraId="299AF6C5" w14:textId="77777777" w:rsidR="00AC4565" w:rsidRPr="0035417E" w:rsidRDefault="00AC4565" w:rsidP="00AC4565">
      <w:pPr>
        <w:widowControl/>
        <w:suppressAutoHyphens/>
        <w:autoSpaceDE/>
        <w:jc w:val="both"/>
        <w:rPr>
          <w:rFonts w:ascii="Arial" w:eastAsia="Calibri" w:hAnsi="Arial" w:cs="Arial"/>
          <w:b/>
          <w:bCs/>
          <w:i/>
          <w:iCs/>
          <w:sz w:val="20"/>
          <w:szCs w:val="20"/>
        </w:rPr>
      </w:pPr>
    </w:p>
    <w:p w14:paraId="38F9B5D7" w14:textId="77777777" w:rsidR="00AC4565" w:rsidRPr="0035417E" w:rsidRDefault="00AC4565" w:rsidP="00AC4565">
      <w:pPr>
        <w:widowControl/>
        <w:suppressAutoHyphens/>
        <w:autoSpaceDE/>
        <w:jc w:val="center"/>
        <w:rPr>
          <w:rFonts w:ascii="Arial" w:eastAsia="Calibri" w:hAnsi="Arial" w:cs="Arial"/>
          <w:b/>
          <w:bCs/>
          <w:i/>
          <w:iCs/>
          <w:sz w:val="20"/>
          <w:szCs w:val="20"/>
        </w:rPr>
      </w:pPr>
      <w:r w:rsidRPr="0035417E">
        <w:rPr>
          <w:rFonts w:ascii="Arial" w:eastAsia="Calibri" w:hAnsi="Arial" w:cs="Arial"/>
          <w:b/>
          <w:bCs/>
          <w:i/>
          <w:iCs/>
          <w:sz w:val="20"/>
          <w:szCs w:val="20"/>
        </w:rPr>
        <w:t>DICTAMEN</w:t>
      </w:r>
    </w:p>
    <w:p w14:paraId="5EC1BD83" w14:textId="77777777" w:rsidR="00AC4565" w:rsidRPr="0035417E" w:rsidRDefault="00AC4565" w:rsidP="00AC4565">
      <w:pPr>
        <w:widowControl/>
        <w:suppressAutoHyphens/>
        <w:autoSpaceDE/>
        <w:jc w:val="center"/>
        <w:rPr>
          <w:rFonts w:ascii="Arial" w:eastAsia="Calibri" w:hAnsi="Arial" w:cs="Arial"/>
          <w:b/>
          <w:bCs/>
          <w:i/>
          <w:iCs/>
          <w:sz w:val="20"/>
          <w:szCs w:val="20"/>
        </w:rPr>
      </w:pPr>
    </w:p>
    <w:p w14:paraId="49904493" w14:textId="1260BD2F" w:rsidR="00AC4565" w:rsidRPr="0035417E" w:rsidRDefault="00AC4565" w:rsidP="00AC4565">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EL HONORABLE CABILDO DEL MUNICIPIO DE OAXACA DE JUÁREZ, OAXACA, CON FUNDAMENTO EN LO DISPUESTO POR LOS ARTÍCULOS 43, APARTADO C, FRACCIÓN X, 54 Y 55 FRACCIÓN III DE LA LEY ORGÁNICA MUNICIPAL DEL ESTADO DE OAXACA Y 88 FRACCIÓN V DEL BANDO DE POLICIA Y GOBIERNO DEL MUNICIPIO DE OAXACA DE JUÁREZ; DETERMINA APROBAR LA CESIÓN DE DERECHOS QUE REALIZA LA CONCESIONARIA GABRIELA LILIA GARCÍA CRUZ, A FAVOR DE LA CIUDADANA SOFIA</w:t>
      </w:r>
      <w:r w:rsidR="00E30F85" w:rsidRPr="0035417E">
        <w:rPr>
          <w:rFonts w:ascii="Arial" w:eastAsia="Calibri" w:hAnsi="Arial" w:cs="Arial"/>
          <w:i/>
          <w:iCs/>
          <w:sz w:val="20"/>
          <w:szCs w:val="20"/>
        </w:rPr>
        <w:t xml:space="preserve"> </w:t>
      </w:r>
      <w:r w:rsidR="00E30F85" w:rsidRPr="0035417E">
        <w:rPr>
          <w:rFonts w:ascii="Arial" w:eastAsia="Calibri" w:hAnsi="Arial" w:cs="Arial"/>
          <w:sz w:val="20"/>
          <w:szCs w:val="20"/>
        </w:rPr>
        <w:t>(sic)</w:t>
      </w:r>
      <w:r w:rsidRPr="0035417E">
        <w:rPr>
          <w:rFonts w:ascii="Arial" w:eastAsia="Calibri" w:hAnsi="Arial" w:cs="Arial"/>
          <w:i/>
          <w:iCs/>
          <w:sz w:val="20"/>
          <w:szCs w:val="20"/>
        </w:rPr>
        <w:t xml:space="preserve"> HERNANDEZ </w:t>
      </w:r>
      <w:r w:rsidR="00E30F85" w:rsidRPr="0035417E">
        <w:rPr>
          <w:rFonts w:ascii="Arial" w:eastAsia="Calibri" w:hAnsi="Arial" w:cs="Arial"/>
          <w:sz w:val="20"/>
          <w:szCs w:val="20"/>
        </w:rPr>
        <w:t xml:space="preserve">(sic) </w:t>
      </w:r>
      <w:r w:rsidRPr="0035417E">
        <w:rPr>
          <w:rFonts w:ascii="Arial" w:eastAsia="Calibri" w:hAnsi="Arial" w:cs="Arial"/>
          <w:i/>
          <w:iCs/>
          <w:sz w:val="20"/>
          <w:szCs w:val="20"/>
        </w:rPr>
        <w:t xml:space="preserve">ACEVEDO, RESPECTO DEL PUESTO FIJO NUMERO </w:t>
      </w:r>
      <w:r w:rsidR="00073C63" w:rsidRPr="0035417E">
        <w:rPr>
          <w:rFonts w:ascii="Arial" w:eastAsia="Calibri" w:hAnsi="Arial" w:cs="Arial"/>
          <w:bCs/>
          <w:sz w:val="20"/>
          <w:szCs w:val="20"/>
        </w:rPr>
        <w:t>(sic)</w:t>
      </w:r>
      <w:r w:rsidR="00073C63" w:rsidRPr="0035417E">
        <w:rPr>
          <w:rFonts w:ascii="Arial" w:eastAsia="Calibri" w:hAnsi="Arial" w:cs="Arial"/>
          <w:bCs/>
          <w:sz w:val="20"/>
          <w:szCs w:val="20"/>
        </w:rPr>
        <w:t xml:space="preserve"> </w:t>
      </w:r>
      <w:r w:rsidRPr="0035417E">
        <w:rPr>
          <w:rFonts w:ascii="Arial" w:eastAsia="Calibri" w:hAnsi="Arial" w:cs="Arial"/>
          <w:i/>
          <w:iCs/>
          <w:sz w:val="20"/>
          <w:szCs w:val="20"/>
        </w:rPr>
        <w:t xml:space="preserve">9, CON OBJETO/CONTRATO: 1050000002602, CON GIRO DE “COMIDA” UBICADO EN EL INTERIOR DEL MERCADO “20 DE NOVIEMBRE”, DEL MUNICIPIO DE OAXACA DE JUÁREZ. - - - - - - - - - - - - - - - - - - - - - - - - - - </w:t>
      </w:r>
    </w:p>
    <w:p w14:paraId="3EA38A27" w14:textId="77777777" w:rsidR="00AC4565" w:rsidRPr="0035417E" w:rsidRDefault="00AC4565" w:rsidP="00AC4565">
      <w:pPr>
        <w:widowControl/>
        <w:suppressAutoHyphens/>
        <w:autoSpaceDE/>
        <w:jc w:val="both"/>
        <w:rPr>
          <w:rFonts w:ascii="Arial" w:eastAsia="Calibri" w:hAnsi="Arial" w:cs="Arial"/>
          <w:b/>
          <w:bCs/>
          <w:i/>
          <w:iCs/>
          <w:sz w:val="20"/>
          <w:szCs w:val="20"/>
        </w:rPr>
      </w:pPr>
    </w:p>
    <w:p w14:paraId="22F7D056" w14:textId="3AA66D6A" w:rsidR="00AC4565" w:rsidRPr="0035417E" w:rsidRDefault="00AC4565" w:rsidP="00AC4565">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SEGUNDO. –</w:t>
      </w:r>
      <w:r w:rsidRPr="0035417E">
        <w:rPr>
          <w:rFonts w:ascii="Arial" w:eastAsia="Calibri" w:hAnsi="Arial" w:cs="Arial"/>
          <w:i/>
          <w:iCs/>
          <w:sz w:val="20"/>
          <w:szCs w:val="20"/>
        </w:rPr>
        <w:t xml:space="preserve">NOTIFIQUESE </w:t>
      </w:r>
      <w:r w:rsidR="00073C63" w:rsidRPr="0035417E">
        <w:rPr>
          <w:rFonts w:ascii="Arial" w:eastAsia="Calibri" w:hAnsi="Arial" w:cs="Arial"/>
          <w:bCs/>
          <w:sz w:val="20"/>
          <w:szCs w:val="20"/>
        </w:rPr>
        <w:t>(sic)</w:t>
      </w:r>
      <w:r w:rsidR="00073C63" w:rsidRPr="0035417E">
        <w:rPr>
          <w:rFonts w:ascii="Arial" w:eastAsia="Calibri" w:hAnsi="Arial" w:cs="Arial"/>
          <w:bCs/>
          <w:sz w:val="20"/>
          <w:szCs w:val="20"/>
        </w:rPr>
        <w:t xml:space="preserve"> </w:t>
      </w:r>
      <w:r w:rsidRPr="0035417E">
        <w:rPr>
          <w:rFonts w:ascii="Arial" w:eastAsia="Calibri" w:hAnsi="Arial" w:cs="Arial"/>
          <w:i/>
          <w:iCs/>
          <w:sz w:val="20"/>
          <w:szCs w:val="20"/>
        </w:rPr>
        <w:t xml:space="preserve">A LA DIRECCIÓN DE MERCADOS DEL MUNICIPIO DE OAXACA DE JUÁREZ, EL CONTENIDO DEL PRESENTE DICTAMEN PARA LOS TRÁMITES ADMINISTRATIVOS CORRESPONDIENTES. - - </w:t>
      </w:r>
    </w:p>
    <w:p w14:paraId="180048BD" w14:textId="77777777" w:rsidR="00AC4565" w:rsidRPr="0035417E" w:rsidRDefault="00AC4565" w:rsidP="00AC4565">
      <w:pPr>
        <w:widowControl/>
        <w:suppressAutoHyphens/>
        <w:autoSpaceDE/>
        <w:jc w:val="both"/>
        <w:rPr>
          <w:rFonts w:ascii="Arial" w:eastAsia="Calibri" w:hAnsi="Arial" w:cs="Arial"/>
          <w:b/>
          <w:bCs/>
          <w:i/>
          <w:iCs/>
          <w:sz w:val="20"/>
          <w:szCs w:val="20"/>
        </w:rPr>
      </w:pPr>
    </w:p>
    <w:p w14:paraId="5DF337CD" w14:textId="77777777" w:rsidR="00AC4565" w:rsidRPr="0035417E" w:rsidRDefault="00AC4565" w:rsidP="00AC4565">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 </w:t>
      </w:r>
    </w:p>
    <w:p w14:paraId="56B095B4" w14:textId="77777777" w:rsidR="00AC4565" w:rsidRPr="0035417E" w:rsidRDefault="00AC4565" w:rsidP="00AC4565">
      <w:pPr>
        <w:widowControl/>
        <w:suppressAutoHyphens/>
        <w:autoSpaceDE/>
        <w:jc w:val="both"/>
        <w:rPr>
          <w:rFonts w:ascii="Arial" w:eastAsia="Calibri" w:hAnsi="Arial" w:cs="Arial"/>
          <w:b/>
          <w:bCs/>
          <w:i/>
          <w:iCs/>
          <w:sz w:val="20"/>
          <w:szCs w:val="20"/>
        </w:rPr>
      </w:pPr>
    </w:p>
    <w:p w14:paraId="4F6BF940" w14:textId="77777777" w:rsidR="00AC4565" w:rsidRPr="0035417E" w:rsidRDefault="00AC4565" w:rsidP="00E30F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“ARTÍCULO 45.- Los concesionarios de los locales destinados al servicio de Mercado están obligados a: </w:t>
      </w:r>
    </w:p>
    <w:p w14:paraId="7C45E470" w14:textId="77777777" w:rsidR="00AC4565" w:rsidRPr="0035417E" w:rsidRDefault="00AC4565" w:rsidP="00E30F85">
      <w:pPr>
        <w:widowControl/>
        <w:suppressAutoHyphens/>
        <w:autoSpaceDE/>
        <w:ind w:left="284"/>
        <w:jc w:val="both"/>
        <w:rPr>
          <w:rFonts w:ascii="Arial" w:eastAsia="Calibri" w:hAnsi="Arial" w:cs="Arial"/>
          <w:b/>
          <w:bCs/>
          <w:i/>
          <w:iCs/>
          <w:sz w:val="20"/>
          <w:szCs w:val="20"/>
        </w:rPr>
      </w:pPr>
    </w:p>
    <w:p w14:paraId="205994E0" w14:textId="77777777" w:rsidR="00AC4565" w:rsidRPr="0035417E" w:rsidRDefault="00AC4565" w:rsidP="00E30F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 Cuidar el mayor orden y moralidad dentro de los mismos, destinándolos exclusivamente al fin para </w:t>
      </w:r>
      <w:r w:rsidRPr="0035417E">
        <w:rPr>
          <w:rFonts w:ascii="Arial" w:eastAsia="Calibri" w:hAnsi="Arial" w:cs="Arial"/>
          <w:b/>
          <w:bCs/>
          <w:i/>
          <w:iCs/>
          <w:sz w:val="20"/>
          <w:szCs w:val="20"/>
        </w:rPr>
        <w:lastRenderedPageBreak/>
        <w:t xml:space="preserve">el que fueron concesionados. FRACCIÓN II.- Respetar las áreas y espacios concesionados conforme al Artículo 17 y al plano autorizado para el efecto. </w:t>
      </w:r>
    </w:p>
    <w:p w14:paraId="27B11657" w14:textId="77777777" w:rsidR="00AC4565" w:rsidRPr="0035417E" w:rsidRDefault="00AC4565" w:rsidP="00E30F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III.- Tratar al público con la consideración debida. </w:t>
      </w:r>
    </w:p>
    <w:p w14:paraId="4FB2CD96" w14:textId="77777777" w:rsidR="00AC4565" w:rsidRPr="0035417E" w:rsidRDefault="00AC4565" w:rsidP="00E30F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IV.- Utilizar un lenguaje decente. </w:t>
      </w:r>
    </w:p>
    <w:p w14:paraId="1985E65C" w14:textId="77777777" w:rsidR="00AC4565" w:rsidRPr="0035417E" w:rsidRDefault="00AC4565" w:rsidP="00E30F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 Mantener limpieza absoluta en el interior y exterior inmediato al local concesionado. </w:t>
      </w:r>
    </w:p>
    <w:p w14:paraId="40E31C5B" w14:textId="77777777" w:rsidR="00AC4565" w:rsidRPr="0035417E" w:rsidRDefault="00AC4565" w:rsidP="00E30F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 No acopiar ni aglomerar mercancías en los mostradores a mayor altura que la permitida (3 metros del piso). </w:t>
      </w:r>
    </w:p>
    <w:p w14:paraId="63C3AD17" w14:textId="77777777" w:rsidR="00AC4565" w:rsidRPr="0035417E" w:rsidRDefault="00AC4565" w:rsidP="00E30F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 No utilizar fuego ni substancias inflamables con excepción de las personas que expenden alimentos. </w:t>
      </w:r>
    </w:p>
    <w:p w14:paraId="64D449FB" w14:textId="77777777" w:rsidR="00AC4565" w:rsidRPr="0035417E" w:rsidRDefault="00AC4565" w:rsidP="00E30F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VIII.- Los horarios de cierre y apertura se hará de acuerdo a las costumbres y necesidades de cada mercado. </w:t>
      </w:r>
    </w:p>
    <w:p w14:paraId="3F272156" w14:textId="77777777" w:rsidR="00AC4565" w:rsidRPr="0035417E" w:rsidRDefault="00AC4565" w:rsidP="00E30F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IX.- Mantener abierta diariamente la caseta, local o espacio consignado a fin de que se cumplan con el destino para el cual fue designado. </w:t>
      </w:r>
    </w:p>
    <w:p w14:paraId="5B36C372" w14:textId="77777777" w:rsidR="00AC4565" w:rsidRPr="0035417E" w:rsidRDefault="00AC4565" w:rsidP="00E30F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 No expender bebidas embriagantes en los puestos que expendan alimentos, únicamente se permitirá la venta de cerveza acompañándose de alimentos hasta tres cervezas por cada comensal. </w:t>
      </w:r>
    </w:p>
    <w:p w14:paraId="5EF4D922" w14:textId="77777777" w:rsidR="00AC4565" w:rsidRPr="0035417E" w:rsidRDefault="00AC4565" w:rsidP="00E30F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 Tener en su establecimiento recipientes adecuados para depositar la basura y entregarla a sus recolectores </w:t>
      </w:r>
    </w:p>
    <w:p w14:paraId="723ADCB1" w14:textId="77777777" w:rsidR="00AC4565" w:rsidRPr="0035417E" w:rsidRDefault="00AC4565" w:rsidP="00E30F85">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XII.- No ingerir bebidas embriagantes dentro de los locales, espacios, puestos o casetas concesionadas.” </w:t>
      </w:r>
    </w:p>
    <w:p w14:paraId="57316F5B" w14:textId="77777777" w:rsidR="00AC4565" w:rsidRPr="0035417E" w:rsidRDefault="00AC4565" w:rsidP="00AC4565">
      <w:pPr>
        <w:widowControl/>
        <w:suppressAutoHyphens/>
        <w:autoSpaceDE/>
        <w:jc w:val="both"/>
        <w:rPr>
          <w:rFonts w:ascii="Arial" w:eastAsia="Calibri" w:hAnsi="Arial" w:cs="Arial"/>
          <w:b/>
          <w:bCs/>
          <w:i/>
          <w:iCs/>
          <w:sz w:val="20"/>
          <w:szCs w:val="20"/>
        </w:rPr>
      </w:pPr>
    </w:p>
    <w:p w14:paraId="1E89D60B" w14:textId="23F10124" w:rsidR="00AC4565" w:rsidRPr="0035417E" w:rsidRDefault="00AC4565" w:rsidP="00AC4565">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CUARTO.- </w:t>
      </w:r>
      <w:r w:rsidRPr="0035417E">
        <w:rPr>
          <w:rFonts w:ascii="Arial" w:eastAsia="Calibri" w:hAnsi="Arial" w:cs="Arial"/>
          <w:i/>
          <w:iCs/>
          <w:sz w:val="20"/>
          <w:szCs w:val="20"/>
        </w:rPr>
        <w:t>Se le hace del conocimiento a la Ciudadana SOFIA</w:t>
      </w:r>
      <w:r w:rsidR="00E30F85" w:rsidRPr="0035417E">
        <w:rPr>
          <w:rFonts w:ascii="Arial" w:eastAsia="Calibri" w:hAnsi="Arial" w:cs="Arial"/>
          <w:i/>
          <w:iCs/>
          <w:sz w:val="20"/>
          <w:szCs w:val="20"/>
        </w:rPr>
        <w:t xml:space="preserve"> </w:t>
      </w:r>
      <w:r w:rsidR="00E30F85" w:rsidRPr="0035417E">
        <w:rPr>
          <w:rFonts w:ascii="Arial" w:eastAsia="Calibri" w:hAnsi="Arial" w:cs="Arial"/>
          <w:sz w:val="20"/>
          <w:szCs w:val="20"/>
        </w:rPr>
        <w:t>(sic)</w:t>
      </w:r>
      <w:r w:rsidRPr="0035417E">
        <w:rPr>
          <w:rFonts w:ascii="Arial" w:eastAsia="Calibri" w:hAnsi="Arial" w:cs="Arial"/>
          <w:i/>
          <w:iCs/>
          <w:sz w:val="20"/>
          <w:szCs w:val="20"/>
        </w:rPr>
        <w:t xml:space="preserve"> HERNANDEZ</w:t>
      </w:r>
      <w:r w:rsidR="00E30F85" w:rsidRPr="0035417E">
        <w:rPr>
          <w:rFonts w:ascii="Arial" w:eastAsia="Calibri" w:hAnsi="Arial" w:cs="Arial"/>
          <w:i/>
          <w:iCs/>
          <w:sz w:val="20"/>
          <w:szCs w:val="20"/>
        </w:rPr>
        <w:t xml:space="preserve"> </w:t>
      </w:r>
      <w:r w:rsidR="00E30F85" w:rsidRPr="0035417E">
        <w:rPr>
          <w:rFonts w:ascii="Arial" w:eastAsia="Calibri" w:hAnsi="Arial" w:cs="Arial"/>
          <w:sz w:val="20"/>
          <w:szCs w:val="20"/>
        </w:rPr>
        <w:t>(sic)</w:t>
      </w:r>
      <w:r w:rsidRPr="0035417E">
        <w:rPr>
          <w:rFonts w:ascii="Arial" w:eastAsia="Calibri" w:hAnsi="Arial" w:cs="Arial"/>
          <w:i/>
          <w:iCs/>
          <w:sz w:val="20"/>
          <w:szCs w:val="20"/>
        </w:rPr>
        <w:t xml:space="preserve"> ACEVEDO,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28E531A0" w14:textId="77777777" w:rsidR="00AC4565" w:rsidRPr="0035417E" w:rsidRDefault="00AC4565" w:rsidP="00AC4565">
      <w:pPr>
        <w:widowControl/>
        <w:suppressAutoHyphens/>
        <w:autoSpaceDE/>
        <w:jc w:val="both"/>
        <w:rPr>
          <w:rFonts w:ascii="Arial" w:eastAsia="Calibri" w:hAnsi="Arial" w:cs="Arial"/>
          <w:i/>
          <w:iCs/>
          <w:sz w:val="20"/>
          <w:szCs w:val="20"/>
        </w:rPr>
      </w:pPr>
    </w:p>
    <w:p w14:paraId="7BAD817E" w14:textId="6FC577E0" w:rsidR="00AC4565" w:rsidRPr="0035417E" w:rsidRDefault="00AC4565" w:rsidP="00AC4565">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QUINTO. - </w:t>
      </w:r>
      <w:r w:rsidRPr="0035417E">
        <w:rPr>
          <w:rFonts w:ascii="Arial" w:eastAsia="Calibri" w:hAnsi="Arial" w:cs="Arial"/>
          <w:i/>
          <w:iCs/>
          <w:sz w:val="20"/>
          <w:szCs w:val="20"/>
        </w:rPr>
        <w:t xml:space="preserve">El Honorable Ayuntamiento de Oaxaca de Juárez, a través de la Dirección de Mercados del Municipio de Oaxaca de Juárez, supervisará que la concesionaria se apegue a las </w:t>
      </w:r>
      <w:r w:rsidRPr="0035417E">
        <w:rPr>
          <w:rFonts w:ascii="Arial" w:eastAsia="Calibri" w:hAnsi="Arial" w:cs="Arial"/>
          <w:i/>
          <w:iCs/>
          <w:sz w:val="20"/>
          <w:szCs w:val="20"/>
        </w:rPr>
        <w:t xml:space="preserve">normas establecidas, de tal modo que, se garantice la generalidad, suficiencia, regularidad y seguridad del servicio. - - - - - - - - - - - - - - - - - - </w:t>
      </w:r>
    </w:p>
    <w:p w14:paraId="4A4DABB8" w14:textId="77777777" w:rsidR="00AC4565" w:rsidRPr="0035417E" w:rsidRDefault="00AC4565" w:rsidP="00AC4565">
      <w:pPr>
        <w:widowControl/>
        <w:suppressAutoHyphens/>
        <w:autoSpaceDE/>
        <w:jc w:val="both"/>
        <w:rPr>
          <w:rFonts w:ascii="Arial" w:eastAsia="Calibri" w:hAnsi="Arial" w:cs="Arial"/>
          <w:b/>
          <w:bCs/>
          <w:i/>
          <w:iCs/>
          <w:sz w:val="20"/>
          <w:szCs w:val="20"/>
        </w:rPr>
      </w:pPr>
    </w:p>
    <w:p w14:paraId="20C18FE2" w14:textId="0594B641" w:rsidR="00AC4565" w:rsidRPr="0035417E" w:rsidRDefault="00AC4565" w:rsidP="00AC4565">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SEXTO. - </w:t>
      </w:r>
      <w:r w:rsidRPr="0035417E">
        <w:rPr>
          <w:rFonts w:ascii="Arial" w:eastAsia="Calibri" w:hAnsi="Arial" w:cs="Arial"/>
          <w:i/>
          <w:iCs/>
          <w:sz w:val="20"/>
          <w:szCs w:val="20"/>
        </w:rPr>
        <w:t xml:space="preserve">Se le hace saber a la ahora concesionaria que es causa de revocación de la concesión, cualquiera de las establecidas en el artículo 15 del Reglamento de los Mercados Públicos de la Ciudad de Oaxaca. - - - - - - - - - - </w:t>
      </w:r>
    </w:p>
    <w:p w14:paraId="3CB98301" w14:textId="77777777" w:rsidR="00AC4565" w:rsidRPr="0035417E" w:rsidRDefault="00AC4565" w:rsidP="00AC4565">
      <w:pPr>
        <w:widowControl/>
        <w:suppressAutoHyphens/>
        <w:autoSpaceDE/>
        <w:jc w:val="both"/>
        <w:rPr>
          <w:rFonts w:ascii="Arial" w:eastAsia="Calibri" w:hAnsi="Arial" w:cs="Arial"/>
          <w:b/>
          <w:bCs/>
          <w:i/>
          <w:iCs/>
          <w:sz w:val="20"/>
          <w:szCs w:val="20"/>
        </w:rPr>
      </w:pPr>
    </w:p>
    <w:p w14:paraId="33E39628" w14:textId="2AD1E043" w:rsidR="00AC4565" w:rsidRPr="0035417E" w:rsidRDefault="00AC4565" w:rsidP="00AC4565">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SÉPTIMO. - </w:t>
      </w:r>
      <w:r w:rsidRPr="0035417E">
        <w:rPr>
          <w:rFonts w:ascii="Arial" w:eastAsia="Calibri" w:hAnsi="Arial" w:cs="Arial"/>
          <w:i/>
          <w:iCs/>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w:t>
      </w:r>
      <w:r w:rsidR="00E30F85" w:rsidRPr="0035417E">
        <w:rPr>
          <w:rFonts w:ascii="Arial" w:eastAsia="Calibri" w:hAnsi="Arial" w:cs="Arial"/>
          <w:i/>
          <w:iCs/>
          <w:sz w:val="20"/>
          <w:szCs w:val="20"/>
        </w:rPr>
        <w:t xml:space="preserve">- - - - </w:t>
      </w:r>
    </w:p>
    <w:p w14:paraId="3D043960" w14:textId="77777777" w:rsidR="00AC4565" w:rsidRPr="0035417E" w:rsidRDefault="00AC4565" w:rsidP="00AC4565">
      <w:pPr>
        <w:widowControl/>
        <w:suppressAutoHyphens/>
        <w:autoSpaceDE/>
        <w:jc w:val="both"/>
        <w:rPr>
          <w:rFonts w:ascii="Arial" w:eastAsia="Calibri" w:hAnsi="Arial" w:cs="Arial"/>
          <w:b/>
          <w:bCs/>
          <w:i/>
          <w:iCs/>
          <w:sz w:val="20"/>
          <w:szCs w:val="20"/>
        </w:rPr>
      </w:pPr>
    </w:p>
    <w:p w14:paraId="6619DE3B" w14:textId="3A8B90DF" w:rsidR="00AC4565" w:rsidRPr="0035417E" w:rsidRDefault="00AC4565" w:rsidP="00AC4565">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OCTAVO. - </w:t>
      </w:r>
      <w:r w:rsidRPr="0035417E">
        <w:rPr>
          <w:rFonts w:ascii="Arial" w:eastAsia="Calibri"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CESIÓN </w:t>
      </w:r>
      <w:r w:rsidR="00E30F85" w:rsidRPr="0035417E">
        <w:rPr>
          <w:rFonts w:ascii="Arial" w:eastAsia="Calibri" w:hAnsi="Arial" w:cs="Arial"/>
          <w:i/>
          <w:iCs/>
          <w:sz w:val="20"/>
          <w:szCs w:val="20"/>
        </w:rPr>
        <w:t>DE DERECHOS</w:t>
      </w:r>
      <w:r w:rsidRPr="0035417E">
        <w:rPr>
          <w:rFonts w:ascii="Arial" w:eastAsia="Calibri" w:hAnsi="Arial" w:cs="Arial"/>
          <w:i/>
          <w:iCs/>
          <w:sz w:val="20"/>
          <w:szCs w:val="20"/>
        </w:rPr>
        <w:t xml:space="preserve">. - - - - </w:t>
      </w:r>
    </w:p>
    <w:p w14:paraId="096F6CC8" w14:textId="77777777" w:rsidR="00AC4565" w:rsidRPr="0035417E" w:rsidRDefault="00AC4565" w:rsidP="00AC4565">
      <w:pPr>
        <w:widowControl/>
        <w:suppressAutoHyphens/>
        <w:autoSpaceDE/>
        <w:jc w:val="both"/>
        <w:rPr>
          <w:rFonts w:ascii="Arial" w:eastAsia="Calibri" w:hAnsi="Arial" w:cs="Arial"/>
          <w:b/>
          <w:bCs/>
          <w:i/>
          <w:iCs/>
          <w:sz w:val="20"/>
          <w:szCs w:val="20"/>
        </w:rPr>
      </w:pPr>
    </w:p>
    <w:p w14:paraId="12ACE4FD" w14:textId="44BAEB67" w:rsidR="00AC4565" w:rsidRPr="0035417E" w:rsidRDefault="00AC4565" w:rsidP="00AC4565">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NOVENO. – </w:t>
      </w:r>
      <w:r w:rsidRPr="0035417E">
        <w:rPr>
          <w:rFonts w:ascii="Arial" w:eastAsia="Calibri" w:hAnsi="Arial" w:cs="Arial"/>
          <w:i/>
          <w:iCs/>
          <w:sz w:val="20"/>
          <w:szCs w:val="20"/>
        </w:rPr>
        <w:t>Notifíquese a la Ciudadana SOFIA</w:t>
      </w:r>
      <w:r w:rsidR="00E30F85" w:rsidRPr="0035417E">
        <w:rPr>
          <w:rFonts w:ascii="Arial" w:eastAsia="Calibri" w:hAnsi="Arial" w:cs="Arial"/>
          <w:i/>
          <w:iCs/>
          <w:sz w:val="20"/>
          <w:szCs w:val="20"/>
        </w:rPr>
        <w:t xml:space="preserve"> </w:t>
      </w:r>
      <w:r w:rsidR="00E30F85" w:rsidRPr="0035417E">
        <w:rPr>
          <w:rFonts w:ascii="Arial" w:eastAsia="Calibri" w:hAnsi="Arial" w:cs="Arial"/>
          <w:sz w:val="20"/>
          <w:szCs w:val="20"/>
        </w:rPr>
        <w:t>(sic)</w:t>
      </w:r>
      <w:r w:rsidRPr="0035417E">
        <w:rPr>
          <w:rFonts w:ascii="Arial" w:eastAsia="Calibri" w:hAnsi="Arial" w:cs="Arial"/>
          <w:i/>
          <w:iCs/>
          <w:sz w:val="20"/>
          <w:szCs w:val="20"/>
        </w:rPr>
        <w:t xml:space="preserve"> HERNANDEZ </w:t>
      </w:r>
      <w:r w:rsidR="00E30F85" w:rsidRPr="0035417E">
        <w:rPr>
          <w:rFonts w:ascii="Arial" w:eastAsia="Calibri" w:hAnsi="Arial" w:cs="Arial"/>
          <w:sz w:val="20"/>
          <w:szCs w:val="20"/>
        </w:rPr>
        <w:t xml:space="preserve">(sic) </w:t>
      </w:r>
      <w:r w:rsidRPr="0035417E">
        <w:rPr>
          <w:rFonts w:ascii="Arial" w:eastAsia="Calibri" w:hAnsi="Arial" w:cs="Arial"/>
          <w:i/>
          <w:iCs/>
          <w:sz w:val="20"/>
          <w:szCs w:val="20"/>
        </w:rPr>
        <w:t xml:space="preserve">ACEVEDO,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w:t>
      </w:r>
      <w:r w:rsidR="00BE301C" w:rsidRPr="0035417E">
        <w:rPr>
          <w:rFonts w:ascii="Arial" w:eastAsia="Calibri" w:hAnsi="Arial" w:cs="Arial"/>
          <w:i/>
          <w:iCs/>
          <w:sz w:val="20"/>
          <w:szCs w:val="20"/>
        </w:rPr>
        <w:t>genere. -</w:t>
      </w:r>
      <w:r w:rsidRPr="0035417E">
        <w:rPr>
          <w:rFonts w:ascii="Arial" w:eastAsia="Calibri" w:hAnsi="Arial" w:cs="Arial"/>
          <w:i/>
          <w:iCs/>
          <w:sz w:val="20"/>
          <w:szCs w:val="20"/>
        </w:rPr>
        <w:t xml:space="preserve"> - - - - </w:t>
      </w:r>
      <w:r w:rsidR="00BE301C" w:rsidRPr="0035417E">
        <w:rPr>
          <w:rFonts w:ascii="Arial" w:eastAsia="Calibri" w:hAnsi="Arial" w:cs="Arial"/>
          <w:i/>
          <w:iCs/>
          <w:sz w:val="20"/>
          <w:szCs w:val="20"/>
        </w:rPr>
        <w:t xml:space="preserve">- - - - - - - - </w:t>
      </w:r>
    </w:p>
    <w:p w14:paraId="0DD97775" w14:textId="77777777" w:rsidR="00AC4565" w:rsidRPr="0035417E" w:rsidRDefault="00AC4565" w:rsidP="00AC4565">
      <w:pPr>
        <w:widowControl/>
        <w:suppressAutoHyphens/>
        <w:autoSpaceDE/>
        <w:jc w:val="both"/>
        <w:rPr>
          <w:rFonts w:ascii="Arial" w:eastAsia="Calibri" w:hAnsi="Arial" w:cs="Arial"/>
          <w:b/>
          <w:bCs/>
          <w:i/>
          <w:iCs/>
          <w:sz w:val="20"/>
          <w:szCs w:val="20"/>
        </w:rPr>
      </w:pPr>
    </w:p>
    <w:p w14:paraId="3BBACF3E" w14:textId="51E596CC" w:rsidR="002E55A4" w:rsidRPr="0035417E" w:rsidRDefault="00AC4565" w:rsidP="00AC4565">
      <w:pPr>
        <w:jc w:val="both"/>
        <w:rPr>
          <w:rFonts w:ascii="Arial" w:eastAsia="Calibri" w:hAnsi="Arial" w:cs="Arial"/>
          <w:i/>
          <w:iCs/>
          <w:sz w:val="20"/>
          <w:szCs w:val="20"/>
        </w:rPr>
      </w:pPr>
      <w:r w:rsidRPr="0035417E">
        <w:rPr>
          <w:rFonts w:ascii="Arial" w:eastAsia="Calibri" w:hAnsi="Arial" w:cs="Arial"/>
          <w:b/>
          <w:bCs/>
          <w:i/>
          <w:iCs/>
          <w:sz w:val="20"/>
          <w:szCs w:val="20"/>
        </w:rPr>
        <w:t xml:space="preserve">DÉCIMO. - </w:t>
      </w:r>
      <w:r w:rsidRPr="0035417E">
        <w:rPr>
          <w:rFonts w:ascii="Arial" w:eastAsia="Calibri" w:hAnsi="Arial" w:cs="Arial"/>
          <w:i/>
          <w:iCs/>
          <w:sz w:val="20"/>
          <w:szCs w:val="20"/>
        </w:rPr>
        <w:t xml:space="preserve">NOTIFÍQUESE Y CÚMPLASE. - - - - </w:t>
      </w:r>
    </w:p>
    <w:p w14:paraId="671C1698" w14:textId="77777777" w:rsidR="00AC4565" w:rsidRPr="0035417E" w:rsidRDefault="00AC4565" w:rsidP="00AC4565">
      <w:pPr>
        <w:jc w:val="both"/>
        <w:rPr>
          <w:rFonts w:ascii="Arial" w:hAnsi="Arial" w:cs="Arial"/>
          <w:b/>
          <w:bCs/>
          <w:sz w:val="20"/>
          <w:szCs w:val="20"/>
        </w:rPr>
      </w:pPr>
    </w:p>
    <w:p w14:paraId="08AD60F5" w14:textId="77777777" w:rsidR="002E55A4" w:rsidRPr="0035417E" w:rsidRDefault="002E55A4" w:rsidP="002E55A4">
      <w:pPr>
        <w:jc w:val="both"/>
        <w:rPr>
          <w:rFonts w:ascii="Arial" w:hAnsi="Arial" w:cs="Arial"/>
          <w:b/>
          <w:bCs/>
          <w:sz w:val="20"/>
          <w:szCs w:val="20"/>
        </w:rPr>
      </w:pPr>
      <w:r w:rsidRPr="0035417E">
        <w:rPr>
          <w:noProof/>
          <w:lang w:eastAsia="es-MX"/>
        </w:rPr>
        <w:drawing>
          <wp:anchor distT="0" distB="0" distL="114300" distR="114300" simplePos="0" relativeHeight="251885056" behindDoc="0" locked="0" layoutInCell="1" allowOverlap="1" wp14:anchorId="7E6D4BE6" wp14:editId="4205BFE6">
            <wp:simplePos x="0" y="0"/>
            <wp:positionH relativeFrom="column">
              <wp:posOffset>0</wp:posOffset>
            </wp:positionH>
            <wp:positionV relativeFrom="paragraph">
              <wp:posOffset>1574165</wp:posOffset>
            </wp:positionV>
            <wp:extent cx="2735580" cy="265430"/>
            <wp:effectExtent l="0" t="0" r="7620" b="1270"/>
            <wp:wrapTopAndBottom/>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Pr="0035417E">
        <w:rPr>
          <w:rFonts w:ascii="Arial" w:hAnsi="Arial" w:cs="Arial"/>
          <w:b/>
          <w:bCs/>
          <w:sz w:val="20"/>
          <w:szCs w:val="20"/>
        </w:rPr>
        <w:t>DADO EN EL SALÓN DE CABILDO “PORFIRIO DÍAZ MORI” DEL HONORABLE AYUNTAMIENTO DEL MUNICIPIO DE OAXACA DE JUÁREZ, EL DÍA VEINTIOCHO DE NOVIEMBRE DEL AÑO DOS MIL VEINTICUATRO. PRESIDENTE MUNICIPAL CONSTITUCIONAL DE OAXACA DE JUÁREZ, FRANCISCO MARTÍNEZ NERI. SECRETARIA MUNICIPAL DE OAXACA DE JUÁREZ, EDITH ELENA RODRÍGUEZ ESCOBAR.</w:t>
      </w:r>
    </w:p>
    <w:p w14:paraId="168D9BBB" w14:textId="77777777" w:rsidR="002E55A4" w:rsidRPr="0035417E" w:rsidRDefault="002E55A4" w:rsidP="00CB451A">
      <w:pPr>
        <w:rPr>
          <w:rFonts w:ascii="Arial" w:hAnsi="Arial" w:cs="Arial"/>
          <w:b/>
          <w:bCs/>
          <w:sz w:val="20"/>
          <w:szCs w:val="20"/>
        </w:rPr>
      </w:pPr>
    </w:p>
    <w:p w14:paraId="68B9844C" w14:textId="77777777" w:rsidR="002E55A4" w:rsidRPr="0035417E" w:rsidRDefault="002E55A4" w:rsidP="00CB451A">
      <w:pPr>
        <w:rPr>
          <w:rFonts w:ascii="Arial" w:hAnsi="Arial" w:cs="Arial"/>
          <w:b/>
          <w:bCs/>
          <w:sz w:val="20"/>
          <w:szCs w:val="20"/>
        </w:rPr>
      </w:pPr>
    </w:p>
    <w:p w14:paraId="30155890" w14:textId="77777777" w:rsidR="002E55A4" w:rsidRPr="0035417E" w:rsidRDefault="002E55A4" w:rsidP="002E55A4">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3DF356F1" w14:textId="77777777" w:rsidR="002E55A4" w:rsidRPr="0035417E" w:rsidRDefault="002E55A4" w:rsidP="002E55A4">
      <w:pPr>
        <w:jc w:val="both"/>
        <w:rPr>
          <w:rFonts w:ascii="Arial" w:eastAsia="Calibri" w:hAnsi="Arial" w:cs="Arial"/>
          <w:sz w:val="20"/>
          <w:szCs w:val="20"/>
        </w:rPr>
      </w:pPr>
    </w:p>
    <w:p w14:paraId="3B5B3218" w14:textId="77777777" w:rsidR="002E55A4" w:rsidRPr="0035417E" w:rsidRDefault="002E55A4" w:rsidP="002E55A4">
      <w:pPr>
        <w:jc w:val="both"/>
        <w:rPr>
          <w:rFonts w:ascii="Arial" w:eastAsia="Calibri" w:hAnsi="Arial" w:cs="Arial"/>
          <w:sz w:val="20"/>
          <w:szCs w:val="20"/>
        </w:rPr>
      </w:pPr>
      <w:r w:rsidRPr="0035417E">
        <w:rPr>
          <w:rFonts w:ascii="Arial" w:eastAsia="Calibri" w:hAnsi="Arial" w:cs="Arial"/>
          <w:sz w:val="20"/>
          <w:szCs w:val="20"/>
        </w:rPr>
        <w:lastRenderedPageBreak/>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veintiocho de noviembre de dos mil veinticuatro, tuvo a bien aprobar y expedir el siguiente</w:t>
      </w:r>
      <w:r w:rsidRPr="0035417E">
        <w:rPr>
          <w:rFonts w:ascii="Arial" w:eastAsia="Calibri" w:hAnsi="Arial" w:cs="Arial"/>
          <w:sz w:val="20"/>
          <w:szCs w:val="20"/>
        </w:rPr>
        <w:t>:</w:t>
      </w:r>
    </w:p>
    <w:p w14:paraId="349D94B1" w14:textId="77777777" w:rsidR="002E55A4" w:rsidRPr="0035417E" w:rsidRDefault="002E55A4" w:rsidP="002E55A4">
      <w:pPr>
        <w:pStyle w:val="Textoindependiente"/>
        <w:jc w:val="center"/>
        <w:outlineLvl w:val="0"/>
        <w:rPr>
          <w:rFonts w:ascii="Arial" w:hAnsi="Arial" w:cs="Arial"/>
          <w:b/>
        </w:rPr>
      </w:pPr>
      <w:r w:rsidRPr="0035417E">
        <w:rPr>
          <w:rFonts w:ascii="Arial" w:hAnsi="Arial" w:cs="Arial"/>
          <w:b/>
        </w:rPr>
        <w:t>DICTAMEN</w:t>
      </w:r>
    </w:p>
    <w:p w14:paraId="1C5E1934" w14:textId="42B01F28" w:rsidR="002E55A4" w:rsidRPr="0035417E" w:rsidRDefault="00BE301C" w:rsidP="002E55A4">
      <w:pPr>
        <w:pStyle w:val="Textoindependiente"/>
        <w:jc w:val="center"/>
        <w:outlineLvl w:val="0"/>
        <w:rPr>
          <w:rFonts w:ascii="Arial" w:hAnsi="Arial" w:cs="Arial"/>
          <w:b/>
        </w:rPr>
      </w:pPr>
      <w:proofErr w:type="spellStart"/>
      <w:r w:rsidRPr="0035417E">
        <w:rPr>
          <w:rFonts w:ascii="Arial" w:eastAsia="Calibri" w:hAnsi="Arial" w:cs="Arial"/>
          <w:b/>
        </w:rPr>
        <w:t>CMyCVP</w:t>
      </w:r>
      <w:proofErr w:type="spellEnd"/>
      <w:r w:rsidRPr="0035417E">
        <w:rPr>
          <w:rFonts w:ascii="Arial" w:eastAsia="Calibri" w:hAnsi="Arial" w:cs="Arial"/>
          <w:b/>
        </w:rPr>
        <w:t>/CD/ 131/2024</w:t>
      </w:r>
    </w:p>
    <w:p w14:paraId="60F99DA1" w14:textId="77777777" w:rsidR="002E55A4" w:rsidRPr="0035417E" w:rsidRDefault="002E55A4" w:rsidP="002E55A4">
      <w:pPr>
        <w:jc w:val="both"/>
        <w:rPr>
          <w:rFonts w:ascii="Arial" w:hAnsi="Arial" w:cs="Arial"/>
          <w:b/>
          <w:bCs/>
          <w:sz w:val="20"/>
          <w:szCs w:val="20"/>
        </w:rPr>
      </w:pPr>
    </w:p>
    <w:p w14:paraId="22ECF4E1" w14:textId="4237FA2D" w:rsidR="00BE301C" w:rsidRPr="0035417E" w:rsidRDefault="00BE301C" w:rsidP="00BE301C">
      <w:pPr>
        <w:widowControl/>
        <w:suppressAutoHyphens/>
        <w:autoSpaceDE/>
        <w:contextualSpacing/>
        <w:rPr>
          <w:rFonts w:ascii="Arial" w:eastAsia="Calibri" w:hAnsi="Arial" w:cs="Arial"/>
          <w:b/>
          <w:sz w:val="20"/>
          <w:szCs w:val="20"/>
          <w:lang w:val="es-ES"/>
        </w:rPr>
      </w:pPr>
      <w:r w:rsidRPr="0035417E">
        <w:rPr>
          <w:rFonts w:ascii="Arial" w:eastAsia="Calibri" w:hAnsi="Arial" w:cs="Arial"/>
          <w:b/>
          <w:sz w:val="20"/>
          <w:szCs w:val="20"/>
          <w:lang w:val="es-ES"/>
        </w:rPr>
        <w:t xml:space="preserve">- - - - - - - - - - - CONSIDERANDO   - - - - - - - - - </w:t>
      </w:r>
    </w:p>
    <w:p w14:paraId="777B1A3A" w14:textId="77777777" w:rsidR="00BE301C" w:rsidRPr="0035417E" w:rsidRDefault="00BE301C" w:rsidP="00BE301C">
      <w:pPr>
        <w:widowControl/>
        <w:suppressAutoHyphens/>
        <w:autoSpaceDE/>
        <w:jc w:val="center"/>
        <w:rPr>
          <w:rFonts w:ascii="Arial" w:eastAsia="Calibri" w:hAnsi="Arial" w:cs="Arial"/>
          <w:b/>
          <w:sz w:val="20"/>
          <w:szCs w:val="20"/>
        </w:rPr>
      </w:pPr>
    </w:p>
    <w:p w14:paraId="48AA0FA4" w14:textId="7D599475" w:rsidR="00BE301C" w:rsidRPr="0035417E" w:rsidRDefault="00BE301C" w:rsidP="00BE301C">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PRIMERO.-</w:t>
      </w:r>
      <w:r w:rsidRPr="0035417E">
        <w:rPr>
          <w:rFonts w:ascii="Arial" w:eastAsia="Calibri" w:hAnsi="Arial" w:cs="Arial"/>
          <w:sz w:val="20"/>
          <w:szCs w:val="20"/>
        </w:rPr>
        <w:t xml:space="preserve"> Que esta Comisión de Mercados y Comercio en Vía Pública del Municipio de Oaxaca de Juárez, es competente para conocer, estudiar y dictaminar sobre la </w:t>
      </w:r>
      <w:r w:rsidRPr="0035417E">
        <w:rPr>
          <w:rFonts w:ascii="Arial" w:eastAsia="Calibri" w:hAnsi="Arial" w:cs="Arial"/>
          <w:b/>
          <w:sz w:val="20"/>
          <w:szCs w:val="20"/>
        </w:rPr>
        <w:t>Cesión de  Derechos</w:t>
      </w:r>
      <w:r w:rsidRPr="0035417E">
        <w:rPr>
          <w:rFonts w:ascii="Arial" w:eastAsia="Calibri" w:hAnsi="Arial" w:cs="Arial"/>
          <w:sz w:val="20"/>
          <w:szCs w:val="20"/>
        </w:rPr>
        <w:t xml:space="preserve"> de una Concesión de espacios ubicados en el </w:t>
      </w:r>
      <w:r w:rsidRPr="0035417E">
        <w:rPr>
          <w:rFonts w:ascii="Arial" w:eastAsia="Calibri" w:hAnsi="Arial" w:cs="Arial"/>
          <w:b/>
          <w:bCs/>
          <w:i/>
          <w:iCs/>
          <w:sz w:val="20"/>
          <w:szCs w:val="20"/>
        </w:rPr>
        <w:t>Mercado de Abasto “Margarita Maza de Juárez</w:t>
      </w:r>
      <w:r w:rsidRPr="0035417E">
        <w:rPr>
          <w:rFonts w:ascii="Arial" w:eastAsia="Calibri"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5417E">
        <w:rPr>
          <w:rFonts w:ascii="Arial" w:eastAsia="Calibri" w:hAnsi="Arial" w:cs="Arial"/>
          <w:b/>
          <w:bCs/>
          <w:i/>
          <w:iCs/>
          <w:sz w:val="20"/>
          <w:szCs w:val="20"/>
        </w:rPr>
        <w:t>“Lineamientos para Trámites Administrativos de los Mercados Públicos.”</w:t>
      </w:r>
      <w:r w:rsidRPr="0035417E">
        <w:rPr>
          <w:rFonts w:ascii="Arial" w:eastAsia="Calibri" w:hAnsi="Arial" w:cs="Arial"/>
          <w:sz w:val="20"/>
          <w:szCs w:val="20"/>
        </w:rPr>
        <w:t xml:space="preserve"> - - - - - - - - - - - - - - </w:t>
      </w:r>
    </w:p>
    <w:p w14:paraId="3F26E80F" w14:textId="77777777" w:rsidR="00BE301C" w:rsidRPr="0035417E" w:rsidRDefault="00BE301C" w:rsidP="00BE301C">
      <w:pPr>
        <w:widowControl/>
        <w:suppressAutoHyphens/>
        <w:autoSpaceDE/>
        <w:jc w:val="both"/>
        <w:rPr>
          <w:rFonts w:ascii="Arial" w:eastAsia="Calibri" w:hAnsi="Arial" w:cs="Arial"/>
          <w:sz w:val="20"/>
          <w:szCs w:val="20"/>
        </w:rPr>
      </w:pPr>
    </w:p>
    <w:p w14:paraId="52A16D5A" w14:textId="7730CBB0" w:rsidR="00BE301C" w:rsidRPr="0035417E" w:rsidRDefault="00BE301C" w:rsidP="00BE301C">
      <w:pPr>
        <w:widowControl/>
        <w:suppressAutoHyphens/>
        <w:autoSpaceDE/>
        <w:jc w:val="both"/>
        <w:rPr>
          <w:rFonts w:ascii="Arial" w:eastAsia="Calibri" w:hAnsi="Arial" w:cs="Arial"/>
          <w:b/>
          <w:sz w:val="20"/>
          <w:szCs w:val="20"/>
        </w:rPr>
      </w:pPr>
      <w:r w:rsidRPr="0035417E">
        <w:rPr>
          <w:rFonts w:ascii="Arial" w:eastAsia="Calibri" w:hAnsi="Arial" w:cs="Arial"/>
          <w:b/>
          <w:sz w:val="20"/>
          <w:szCs w:val="20"/>
        </w:rPr>
        <w:t>SEGUNDO.-</w:t>
      </w:r>
      <w:r w:rsidRPr="0035417E">
        <w:rPr>
          <w:rFonts w:ascii="Arial" w:eastAsia="Calibri" w:hAnsi="Arial" w:cs="Arial"/>
          <w:sz w:val="20"/>
          <w:szCs w:val="20"/>
        </w:rPr>
        <w:t xml:space="preserve"> La figura Jurídica denominada Concesión Administrativa, se encuentra previsto en el TÍTULO TERCERO “</w:t>
      </w:r>
      <w:r w:rsidRPr="0035417E">
        <w:rPr>
          <w:rFonts w:ascii="Arial" w:eastAsia="Calibri" w:hAnsi="Arial" w:cs="Arial"/>
          <w:i/>
          <w:iCs/>
          <w:sz w:val="20"/>
          <w:szCs w:val="20"/>
        </w:rPr>
        <w:t xml:space="preserve">DE LA CONCESIÓN DE SERVICIOS PÚBLICOS MUNICIPALES” CAPÍTULO I “OTORGAMIENTO Y RÉGIMEN </w:t>
      </w:r>
      <w:r w:rsidRPr="0035417E">
        <w:rPr>
          <w:rFonts w:ascii="Arial" w:eastAsia="Calibri" w:hAnsi="Arial" w:cs="Arial"/>
          <w:i/>
          <w:iCs/>
          <w:sz w:val="20"/>
          <w:szCs w:val="20"/>
        </w:rPr>
        <w:t>DE LAS CONCESIONES” de</w:t>
      </w:r>
      <w:r w:rsidRPr="0035417E">
        <w:rPr>
          <w:rFonts w:ascii="Arial" w:eastAsia="Calibri" w:hAnsi="Arial" w:cs="Arial"/>
          <w:sz w:val="20"/>
          <w:szCs w:val="20"/>
        </w:rPr>
        <w:t xml:space="preserve"> la Ley de Planeación, Desarrollo Administrativo y Servicios Públicos Municipales, vigente en el  Estado. - - - </w:t>
      </w:r>
    </w:p>
    <w:p w14:paraId="15ECF0BC" w14:textId="77777777" w:rsidR="00BE301C" w:rsidRPr="0035417E" w:rsidRDefault="00BE301C" w:rsidP="00BE301C">
      <w:pPr>
        <w:widowControl/>
        <w:suppressAutoHyphens/>
        <w:autoSpaceDE/>
        <w:jc w:val="both"/>
        <w:rPr>
          <w:rFonts w:ascii="Arial" w:eastAsia="Calibri" w:hAnsi="Arial" w:cs="Arial"/>
          <w:b/>
          <w:sz w:val="20"/>
          <w:szCs w:val="20"/>
        </w:rPr>
      </w:pPr>
    </w:p>
    <w:p w14:paraId="3DDC2A5F" w14:textId="70A14DC1" w:rsidR="00BE301C" w:rsidRPr="0035417E" w:rsidRDefault="00BE301C" w:rsidP="00BE301C">
      <w:pPr>
        <w:widowControl/>
        <w:suppressAutoHyphens/>
        <w:autoSpaceDE/>
        <w:jc w:val="both"/>
        <w:rPr>
          <w:rFonts w:ascii="Arial" w:eastAsia="Calibri" w:hAnsi="Arial" w:cs="Arial"/>
          <w:sz w:val="20"/>
          <w:szCs w:val="20"/>
        </w:rPr>
      </w:pPr>
      <w:r w:rsidRPr="0035417E">
        <w:rPr>
          <w:rFonts w:ascii="Arial" w:eastAsia="Calibri" w:hAnsi="Arial" w:cs="Arial"/>
          <w:b/>
          <w:sz w:val="20"/>
          <w:szCs w:val="20"/>
        </w:rPr>
        <w:t>TERCERO:</w:t>
      </w:r>
      <w:r w:rsidRPr="0035417E">
        <w:rPr>
          <w:rFonts w:ascii="Arial" w:eastAsia="Calibri" w:hAnsi="Arial" w:cs="Arial"/>
          <w:sz w:val="20"/>
          <w:szCs w:val="20"/>
        </w:rPr>
        <w:t xml:space="preserve"> </w:t>
      </w:r>
      <w:r w:rsidRPr="0035417E">
        <w:rPr>
          <w:rFonts w:ascii="Arial" w:eastAsia="Calibri" w:hAnsi="Arial" w:cs="Arial"/>
          <w:b/>
          <w:bCs/>
          <w:i/>
          <w:iCs/>
          <w:sz w:val="20"/>
          <w:szCs w:val="20"/>
        </w:rPr>
        <w:t>Esta Comisión de Mercados y Comercio en Vía Pública</w:t>
      </w:r>
      <w:r w:rsidRPr="0035417E">
        <w:rPr>
          <w:rFonts w:ascii="Arial" w:eastAsia="Calibri" w:hAnsi="Arial" w:cs="Arial"/>
          <w:sz w:val="20"/>
          <w:szCs w:val="20"/>
        </w:rPr>
        <w:t xml:space="preserve">, considera que cuenta con los elementos necesarios para resolver el presente expediente, por lo tanto, entrando al estudio y análisis de la solicitud realizada por la ciudadana SANDRA LUIS ALONSO y pruebas que obran en el expediente; tenemos:  - - - - - - - </w:t>
      </w:r>
    </w:p>
    <w:p w14:paraId="425262B1" w14:textId="77777777" w:rsidR="00BE301C" w:rsidRPr="0035417E" w:rsidRDefault="00BE301C" w:rsidP="00BE301C">
      <w:pPr>
        <w:widowControl/>
        <w:suppressAutoHyphens/>
        <w:autoSpaceDE/>
        <w:jc w:val="both"/>
        <w:rPr>
          <w:rFonts w:ascii="Arial" w:eastAsia="Calibri" w:hAnsi="Arial" w:cs="Arial"/>
          <w:sz w:val="20"/>
          <w:szCs w:val="20"/>
        </w:rPr>
      </w:pPr>
    </w:p>
    <w:p w14:paraId="6DA0F485" w14:textId="77777777" w:rsidR="00BE301C" w:rsidRPr="0035417E" w:rsidRDefault="00BE301C" w:rsidP="00BE301C">
      <w:pPr>
        <w:widowControl/>
        <w:numPr>
          <w:ilvl w:val="0"/>
          <w:numId w:val="91"/>
        </w:numPr>
        <w:suppressAutoHyphens/>
        <w:autoSpaceDE/>
        <w:ind w:left="284" w:hanging="284"/>
        <w:contextualSpacing/>
        <w:jc w:val="both"/>
        <w:rPr>
          <w:rFonts w:ascii="Arial" w:eastAsia="Calibri" w:hAnsi="Arial" w:cs="Arial"/>
          <w:sz w:val="20"/>
          <w:szCs w:val="20"/>
          <w:lang w:val="es-ES"/>
        </w:rPr>
      </w:pPr>
      <w:r w:rsidRPr="0035417E">
        <w:rPr>
          <w:rFonts w:ascii="Arial" w:eastAsia="Calibri" w:hAnsi="Arial" w:cs="Arial"/>
          <w:sz w:val="20"/>
          <w:szCs w:val="20"/>
          <w:lang w:val="es-ES"/>
        </w:rPr>
        <w:t>El apartado II y VI de los</w:t>
      </w:r>
      <w:r w:rsidRPr="0035417E">
        <w:rPr>
          <w:rFonts w:ascii="Arial" w:eastAsia="Calibri" w:hAnsi="Arial" w:cs="Arial"/>
          <w:b/>
          <w:bCs/>
          <w:i/>
          <w:iCs/>
          <w:sz w:val="20"/>
          <w:szCs w:val="20"/>
          <w:lang w:val="es-ES"/>
        </w:rPr>
        <w:t xml:space="preserve"> Lineamientos para Trámites Administrativos de los Mercados Públicos,</w:t>
      </w:r>
      <w:r w:rsidRPr="0035417E">
        <w:rPr>
          <w:rFonts w:ascii="Arial" w:eastAsia="Calibri" w:hAnsi="Arial" w:cs="Arial"/>
          <w:sz w:val="20"/>
          <w:szCs w:val="20"/>
          <w:lang w:val="es-ES"/>
        </w:rPr>
        <w:t xml:space="preserve"> citan textualmente:</w:t>
      </w:r>
    </w:p>
    <w:p w14:paraId="52D17273" w14:textId="77777777" w:rsidR="00BE301C" w:rsidRPr="0035417E" w:rsidRDefault="00BE301C" w:rsidP="00BE301C">
      <w:pPr>
        <w:widowControl/>
        <w:suppressAutoHyphens/>
        <w:autoSpaceDE/>
        <w:jc w:val="both"/>
        <w:rPr>
          <w:rFonts w:ascii="Arial" w:eastAsia="Calibri" w:hAnsi="Arial" w:cs="Arial"/>
          <w:b/>
          <w:bCs/>
          <w:sz w:val="20"/>
          <w:szCs w:val="20"/>
        </w:rPr>
      </w:pPr>
    </w:p>
    <w:p w14:paraId="4820816A" w14:textId="77777777" w:rsidR="00BE301C" w:rsidRPr="0035417E" w:rsidRDefault="00BE301C" w:rsidP="00BE301C">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“II.- LINEAMIENTOS PARA EL TRÁMITE DE REGULARIZACIÓN DE CONCESIONARIO Y</w:t>
      </w:r>
    </w:p>
    <w:p w14:paraId="22119EF8" w14:textId="77777777" w:rsidR="00BE301C" w:rsidRPr="0035417E" w:rsidRDefault="00BE301C" w:rsidP="00BE301C">
      <w:pPr>
        <w:widowControl/>
        <w:suppressAutoHyphens/>
        <w:autoSpaceDE/>
        <w:ind w:left="284"/>
        <w:contextualSpacing/>
        <w:jc w:val="center"/>
        <w:rPr>
          <w:rFonts w:ascii="Arial" w:eastAsia="Calibri" w:hAnsi="Arial" w:cs="Arial"/>
          <w:b/>
          <w:bCs/>
          <w:i/>
          <w:iCs/>
          <w:sz w:val="20"/>
          <w:szCs w:val="20"/>
        </w:rPr>
      </w:pPr>
      <w:r w:rsidRPr="0035417E">
        <w:rPr>
          <w:rFonts w:ascii="Arial" w:eastAsia="Calibri" w:hAnsi="Arial" w:cs="Arial"/>
          <w:b/>
          <w:bCs/>
          <w:i/>
          <w:iCs/>
          <w:sz w:val="20"/>
          <w:szCs w:val="20"/>
        </w:rPr>
        <w:t>CESIÓN DE DERECHOS:</w:t>
      </w:r>
    </w:p>
    <w:p w14:paraId="190C534F"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SOLICITUD DIRIGIDA AL ADMINISTRADOR DEL MERCADO CORRESPONDIENTE, PRESENTADA POR EL POSESIONARIO.</w:t>
      </w:r>
    </w:p>
    <w:p w14:paraId="08E4AE8E"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FORMATO ÚNICO DE MERCADOS DEBIDAMENTE REQUISITADO.</w:t>
      </w:r>
    </w:p>
    <w:p w14:paraId="4809418C"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ACTA DE CESIÓN DE DERECHOS ENTRE LOS PARTICULARES (EN CASOS APLICABLES).</w:t>
      </w:r>
    </w:p>
    <w:p w14:paraId="26246809"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4.-ACTA DE NACIMIENTO DEL CESIONARIO Y DEL CEDENTE.</w:t>
      </w:r>
    </w:p>
    <w:p w14:paraId="5DB7E261"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5.- IDENTIFICACIÓN OFICIAL VIGENTE DEL CESIONARIO Y DEL CEDENTE.</w:t>
      </w:r>
    </w:p>
    <w:p w14:paraId="72749D85"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 7.- COMPROBANTE DE DOMICILIO RECIENTE DEL CESIONARIO Y CEDENTE.</w:t>
      </w:r>
    </w:p>
    <w:p w14:paraId="7ECBE1F0"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CONSTANCIA DE VERIFICACIÓN Y RECONOCIMIENTO DEL LOCAL COMERCIAL, PUESTO, CASETA O ESPACIO, EXPEDIDO POR PARTE DE LA ADMINISTRACIÓN DEL MERCADO</w:t>
      </w:r>
    </w:p>
    <w:p w14:paraId="6EA7A04E"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CORRESPONDIENTE.</w:t>
      </w:r>
    </w:p>
    <w:p w14:paraId="2FBDD4BC"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CONSTANCIA DE OPINIÓN EMITIDA POR LA ORGANIZACIÓN O MESA DIRECTIVA, EN CASO DE PERTENECER A ALGUNA</w:t>
      </w:r>
    </w:p>
    <w:p w14:paraId="209708A4"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10.- DESIGNACIÓN DE BENEFICIARIO (PRESENTAR LA COPIA DE LA CREDENCIAL DE ELECTOR VIGENTE, EN CASO DE SER MENOR DE EDAD, </w:t>
      </w:r>
      <w:r w:rsidRPr="0035417E">
        <w:rPr>
          <w:rFonts w:ascii="Arial" w:eastAsia="Calibri" w:hAnsi="Arial" w:cs="Arial"/>
          <w:b/>
          <w:bCs/>
          <w:sz w:val="20"/>
          <w:szCs w:val="20"/>
        </w:rPr>
        <w:lastRenderedPageBreak/>
        <w:t>PRESENTAR LA DOCUMENTACIÓN DE SU TUTOR O ALBACEA).</w:t>
      </w:r>
    </w:p>
    <w:p w14:paraId="5D3334F9"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11.-DOS TESTIGOS QUE ACREDITEN SU DICHO (IDENTIFICACIÓN OFICIAL VIGENTE Y COMPROBANTE DE DOMICILIO).”</w:t>
      </w:r>
    </w:p>
    <w:p w14:paraId="1084138B"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p>
    <w:p w14:paraId="35EE823B" w14:textId="77777777" w:rsidR="00BE301C" w:rsidRPr="0035417E" w:rsidRDefault="00BE301C" w:rsidP="00BE301C">
      <w:pPr>
        <w:widowControl/>
        <w:suppressAutoHyphens/>
        <w:autoSpaceDE/>
        <w:ind w:left="284"/>
        <w:contextualSpacing/>
        <w:jc w:val="center"/>
        <w:rPr>
          <w:rFonts w:ascii="Arial" w:eastAsia="Calibri" w:hAnsi="Arial" w:cs="Arial"/>
          <w:b/>
          <w:bCs/>
          <w:sz w:val="20"/>
          <w:szCs w:val="20"/>
        </w:rPr>
      </w:pPr>
    </w:p>
    <w:p w14:paraId="1A06D6E5" w14:textId="77777777" w:rsidR="00BE301C" w:rsidRPr="0035417E" w:rsidRDefault="00BE301C" w:rsidP="00BE301C">
      <w:pPr>
        <w:widowControl/>
        <w:suppressAutoHyphens/>
        <w:autoSpaceDE/>
        <w:ind w:left="284"/>
        <w:contextualSpacing/>
        <w:jc w:val="center"/>
        <w:rPr>
          <w:rFonts w:ascii="Arial" w:eastAsia="Calibri" w:hAnsi="Arial" w:cs="Arial"/>
          <w:b/>
          <w:bCs/>
          <w:sz w:val="20"/>
          <w:szCs w:val="20"/>
        </w:rPr>
      </w:pPr>
      <w:r w:rsidRPr="0035417E">
        <w:rPr>
          <w:rFonts w:ascii="Arial" w:eastAsia="Calibri" w:hAnsi="Arial" w:cs="Arial"/>
          <w:b/>
          <w:bCs/>
          <w:sz w:val="20"/>
          <w:szCs w:val="20"/>
        </w:rPr>
        <w:t>“VI.- LINEAMIENTOS PARA EL PROCEDIMIENTO ADMINISTRATIVO DE TRÁMITES DE SUCESIÓN DE DERECHOS, REGULARIZACIÓN DE CONCESIONARIO, CESIÓN DE DERECHOS, TRASPASO DE PUESTO O CASETA, AMPLIACIÓN DE GIRO V CAMBIO DE GIRO:</w:t>
      </w:r>
    </w:p>
    <w:p w14:paraId="136ED148"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 LA ADMINISTRACIÓN DEL MERCADO CORRESPONDIENTE, EMITIRÁ LA CONSTANCIA DE VERIFICACIÓN Y RECONOCIMIENTO, MISMA QUE DEBERÁ INCLUIR LOS SIGUIENTES DATOS:</w:t>
      </w:r>
    </w:p>
    <w:p w14:paraId="1D5F7294"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MEDIDAS DEL LOCAL, PUESTO O CASETA, GIRO COMERCIAL, CONDICIONES EN QUE SE ENCUENTRA, DESCRIPCIÓN DEL TIPO DE CONSTRUCCIÓN, NÚMERO DE CUENTA Y LOS</w:t>
      </w:r>
    </w:p>
    <w:p w14:paraId="71BB4CD0"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COMENTARIOS QUE SE ESTIMEN PERTINENTES.</w:t>
      </w:r>
    </w:p>
    <w:p w14:paraId="397EB87B"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4D781655"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12FD97F1"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4,- LA ADMINISTRACIÓN DEL MERCADO CORRESPONDIENTE, DEBERÁ CANALIZAR LOS</w:t>
      </w:r>
    </w:p>
    <w:p w14:paraId="25BAC2F5"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EXPEDIENTES A LA DIRECCIÓN DE MERCADOS PÚBLICOS PARA REVISIÓN Y VISTO BUENO DEL TITULAR, A FIN DE QUE SE REMITA A LA REGIDURÍA DE SERVICIOS MUNICIPALES, Y DE</w:t>
      </w:r>
    </w:p>
    <w:p w14:paraId="08D5F2A5"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MERCADOS Y VIA PÚBLICA.</w:t>
      </w:r>
    </w:p>
    <w:p w14:paraId="12CA5BEA"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 xml:space="preserve">5.- LA REGIDURÍA DE SERVICIOS MUNICIPALES, Y DE MERCADOS Y VÍA PÚBLICA, REALIZARÁ LAS DILIGENCIAS PERTINENTES, COTEJO DE LA </w:t>
      </w:r>
      <w:r w:rsidRPr="0035417E">
        <w:rPr>
          <w:rFonts w:ascii="Arial" w:eastAsia="Calibri" w:hAnsi="Arial" w:cs="Arial"/>
          <w:b/>
          <w:bCs/>
          <w:sz w:val="20"/>
          <w:szCs w:val="20"/>
        </w:rPr>
        <w:t>DOCUMENTACIÓN REQUERIDA Y RATIFICACIÓN DE LA SOLICITUD, EN LOS CASOS QUE SEA NECESARIO SE CITARÁ AL INTERESADO QUIEN SE DEBERÁ PRESENTAR DEBIDAMENTE IDENTIFICADO;</w:t>
      </w:r>
    </w:p>
    <w:p w14:paraId="7834EDC8"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POSTERIORMENTE SERÁ TURNADO A LA COMISIÓN DE MERCADOS Y VÍA PÚBLICA, PARA SU VALORACIÓN, ANÁLISIS Y DICTAMEN RESPECTIVO.</w:t>
      </w:r>
    </w:p>
    <w:p w14:paraId="21930054"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1F8054EF"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19471411"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8.- EL INTERESADO DEBERÁ IDENTIFICARSE AL MOMENTO DE RECOGER LA ORDEN DE PAGO.</w:t>
      </w:r>
    </w:p>
    <w:p w14:paraId="56D98F57"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735CDB2A" w14:textId="77777777" w:rsidR="00BE301C" w:rsidRPr="0035417E" w:rsidRDefault="00BE301C" w:rsidP="00BE301C">
      <w:pPr>
        <w:widowControl/>
        <w:suppressAutoHyphens/>
        <w:autoSpaceDE/>
        <w:ind w:left="284"/>
        <w:contextualSpacing/>
        <w:jc w:val="both"/>
        <w:rPr>
          <w:rFonts w:ascii="Arial" w:eastAsia="Calibri" w:hAnsi="Arial" w:cs="Arial"/>
          <w:b/>
          <w:bCs/>
          <w:sz w:val="20"/>
          <w:szCs w:val="20"/>
        </w:rPr>
      </w:pPr>
      <w:r w:rsidRPr="0035417E">
        <w:rPr>
          <w:rFonts w:ascii="Arial" w:eastAsia="Calibri" w:hAnsi="Arial" w:cs="Arial"/>
          <w:b/>
          <w:bCs/>
          <w:sz w:val="20"/>
          <w:szCs w:val="20"/>
        </w:rPr>
        <w:t>10.- EL COSTO DE CADA TRÁMITE ESTARÁ ESPECIFICADO EN LA LEY DE INGRESOS DEL MUNICIPIO DE OAXACA DE JUÁREZ, OAX., PARA EL EJERCICIO FISCAL VIGENTE.”</w:t>
      </w:r>
    </w:p>
    <w:p w14:paraId="4C50BCF0" w14:textId="77777777" w:rsidR="00BE301C" w:rsidRPr="0035417E" w:rsidRDefault="00BE301C" w:rsidP="00BE301C">
      <w:pPr>
        <w:widowControl/>
        <w:suppressAutoHyphens/>
        <w:autoSpaceDE/>
        <w:jc w:val="both"/>
        <w:rPr>
          <w:rFonts w:ascii="Arial" w:eastAsia="Calibri" w:hAnsi="Arial" w:cs="Arial"/>
          <w:b/>
          <w:bCs/>
          <w:sz w:val="20"/>
          <w:szCs w:val="20"/>
        </w:rPr>
      </w:pPr>
    </w:p>
    <w:p w14:paraId="506D2591" w14:textId="77777777" w:rsidR="00BE301C" w:rsidRPr="0035417E" w:rsidRDefault="00BE301C" w:rsidP="00BE301C">
      <w:pPr>
        <w:widowControl/>
        <w:suppressAutoHyphens/>
        <w:autoSpaceDE/>
        <w:jc w:val="both"/>
        <w:rPr>
          <w:rFonts w:ascii="Arial" w:eastAsia="Calibri" w:hAnsi="Arial" w:cs="Arial"/>
          <w:b/>
          <w:bCs/>
          <w:sz w:val="20"/>
          <w:szCs w:val="20"/>
        </w:rPr>
      </w:pPr>
      <w:r w:rsidRPr="0035417E">
        <w:rPr>
          <w:rFonts w:ascii="Arial" w:eastAsia="Calibri" w:hAnsi="Arial" w:cs="Arial"/>
          <w:sz w:val="20"/>
          <w:szCs w:val="20"/>
        </w:rPr>
        <w:t xml:space="preserve">De dichos lineamientos en cita, podemos  establecer que en el trámite de la CESIÓN DE DERECHOS, se requiere que, quien firme la solicitud sea la persona a </w:t>
      </w:r>
      <w:r w:rsidRPr="0035417E">
        <w:rPr>
          <w:rFonts w:ascii="Arial" w:eastAsia="Calibri" w:hAnsi="Arial" w:cs="Arial"/>
          <w:b/>
          <w:bCs/>
          <w:sz w:val="20"/>
          <w:szCs w:val="20"/>
        </w:rPr>
        <w:t xml:space="preserve">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w:t>
      </w:r>
      <w:r w:rsidRPr="0035417E">
        <w:rPr>
          <w:rFonts w:ascii="Arial" w:eastAsia="Calibri" w:hAnsi="Arial" w:cs="Arial"/>
          <w:b/>
          <w:bCs/>
          <w:sz w:val="20"/>
          <w:szCs w:val="20"/>
        </w:rPr>
        <w:lastRenderedPageBreak/>
        <w:t>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0647187A" w14:textId="77777777" w:rsidR="00BE301C" w:rsidRPr="0035417E" w:rsidRDefault="00BE301C" w:rsidP="00BE301C">
      <w:pPr>
        <w:widowControl/>
        <w:suppressAutoHyphens/>
        <w:autoSpaceDE/>
        <w:jc w:val="both"/>
        <w:rPr>
          <w:rFonts w:ascii="Arial" w:eastAsia="Calibri" w:hAnsi="Arial" w:cs="Arial"/>
          <w:b/>
          <w:bCs/>
          <w:sz w:val="20"/>
          <w:szCs w:val="20"/>
        </w:rPr>
      </w:pPr>
    </w:p>
    <w:p w14:paraId="7082A9E7" w14:textId="77777777" w:rsidR="00BE301C" w:rsidRPr="0035417E" w:rsidRDefault="00BE301C" w:rsidP="00BE301C">
      <w:pPr>
        <w:widowControl/>
        <w:suppressAutoHyphens/>
        <w:autoSpaceDE/>
        <w:jc w:val="both"/>
        <w:rPr>
          <w:rFonts w:ascii="Arial" w:eastAsia="Calibri" w:hAnsi="Arial" w:cs="Arial"/>
          <w:b/>
          <w:bCs/>
          <w:i/>
          <w:iCs/>
          <w:sz w:val="20"/>
          <w:szCs w:val="20"/>
          <w:u w:val="single"/>
        </w:rPr>
      </w:pPr>
      <w:r w:rsidRPr="0035417E">
        <w:rPr>
          <w:rFonts w:ascii="Arial" w:eastAsia="Calibri"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35417E">
        <w:rPr>
          <w:rFonts w:ascii="Arial" w:eastAsia="Calibri"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5FBCFBDA" w14:textId="77777777" w:rsidR="00BE301C" w:rsidRPr="0035417E" w:rsidRDefault="00BE301C" w:rsidP="00BE301C">
      <w:pPr>
        <w:widowControl/>
        <w:suppressAutoHyphens/>
        <w:autoSpaceDE/>
        <w:jc w:val="both"/>
        <w:rPr>
          <w:rFonts w:ascii="Arial" w:eastAsia="Calibri" w:hAnsi="Arial" w:cs="Arial"/>
          <w:b/>
          <w:bCs/>
          <w:i/>
          <w:iCs/>
          <w:sz w:val="20"/>
          <w:szCs w:val="20"/>
          <w:u w:val="single"/>
        </w:rPr>
      </w:pPr>
    </w:p>
    <w:p w14:paraId="7016BAA0" w14:textId="77777777" w:rsidR="00BE301C" w:rsidRPr="0035417E" w:rsidRDefault="00BE301C" w:rsidP="00BE301C">
      <w:pPr>
        <w:widowControl/>
        <w:numPr>
          <w:ilvl w:val="0"/>
          <w:numId w:val="91"/>
        </w:numPr>
        <w:suppressAutoHyphens/>
        <w:autoSpaceDE/>
        <w:contextualSpacing/>
        <w:jc w:val="both"/>
        <w:rPr>
          <w:rFonts w:ascii="Arial" w:eastAsia="Calibri" w:hAnsi="Arial" w:cs="Arial"/>
          <w:b/>
          <w:bCs/>
          <w:i/>
          <w:iCs/>
          <w:sz w:val="20"/>
          <w:szCs w:val="20"/>
        </w:rPr>
      </w:pPr>
      <w:r w:rsidRPr="0035417E">
        <w:rPr>
          <w:rFonts w:ascii="Arial" w:eastAsia="Calibri" w:hAnsi="Arial" w:cs="Arial"/>
          <w:b/>
          <w:bCs/>
          <w:sz w:val="20"/>
          <w:szCs w:val="20"/>
        </w:rPr>
        <w:t>En este sentido y al llevar a cabo un análisis de las constancias que obran en el sumario, tenemos que:</w:t>
      </w:r>
    </w:p>
    <w:p w14:paraId="33028390" w14:textId="77777777" w:rsidR="00BE301C" w:rsidRPr="0035417E" w:rsidRDefault="00BE301C" w:rsidP="00BE301C">
      <w:pPr>
        <w:widowControl/>
        <w:suppressAutoHyphens/>
        <w:autoSpaceDE/>
        <w:ind w:left="720"/>
        <w:contextualSpacing/>
        <w:jc w:val="both"/>
        <w:rPr>
          <w:rFonts w:ascii="Arial" w:eastAsia="Calibri" w:hAnsi="Arial" w:cs="Arial"/>
          <w:b/>
          <w:bCs/>
          <w:sz w:val="20"/>
          <w:szCs w:val="20"/>
        </w:rPr>
      </w:pPr>
    </w:p>
    <w:p w14:paraId="027DF379" w14:textId="77777777" w:rsidR="00BE301C" w:rsidRPr="0035417E" w:rsidRDefault="00BE301C" w:rsidP="006548FC">
      <w:pPr>
        <w:widowControl/>
        <w:numPr>
          <w:ilvl w:val="0"/>
          <w:numId w:val="92"/>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LA CONSTANCIA DE VERIFICACIÓN Y RECONOCIMIENTO, de fecha </w:t>
      </w:r>
      <w:r w:rsidRPr="0035417E">
        <w:rPr>
          <w:rFonts w:ascii="Arial" w:eastAsia="Calibri" w:hAnsi="Arial" w:cs="Arial"/>
          <w:b/>
          <w:i/>
          <w:sz w:val="20"/>
          <w:szCs w:val="20"/>
        </w:rPr>
        <w:t>diecisiete  de octubre de dos mil veinticuatro</w:t>
      </w:r>
      <w:r w:rsidRPr="0035417E">
        <w:rPr>
          <w:rFonts w:ascii="Arial" w:eastAsia="Calibri" w:hAnsi="Arial" w:cs="Arial"/>
          <w:b/>
          <w:bCs/>
          <w:i/>
          <w:iCs/>
          <w:sz w:val="20"/>
          <w:szCs w:val="20"/>
        </w:rPr>
        <w:t>, está acreditada la existencia</w:t>
      </w:r>
      <w:r w:rsidRPr="0035417E">
        <w:rPr>
          <w:rFonts w:ascii="Arial" w:eastAsia="Calibri" w:hAnsi="Arial" w:cs="Arial"/>
          <w:sz w:val="20"/>
          <w:szCs w:val="20"/>
        </w:rPr>
        <w:t xml:space="preserve"> </w:t>
      </w:r>
      <w:r w:rsidRPr="0035417E">
        <w:rPr>
          <w:rFonts w:ascii="Arial" w:eastAsia="Calibri" w:hAnsi="Arial" w:cs="Arial"/>
          <w:b/>
          <w:i/>
          <w:sz w:val="20"/>
          <w:szCs w:val="20"/>
        </w:rPr>
        <w:t>del puesto fijo sin número, con objeto/cuenta: 1050000011990, con giro de “Calzado, Ropa, Bolsas y Accesorios” ubicado en la zona sujeto a reordenamiento del Mercado de Abasto “MARGARITA MAZA DE JUÁREZ”</w:t>
      </w:r>
    </w:p>
    <w:p w14:paraId="34F2195D" w14:textId="77777777" w:rsidR="00BE301C" w:rsidRPr="0035417E" w:rsidRDefault="00BE301C" w:rsidP="006548FC">
      <w:pPr>
        <w:widowControl/>
        <w:numPr>
          <w:ilvl w:val="0"/>
          <w:numId w:val="92"/>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Con los comprobantes de pago que se encuentra descrita en el RESULTANDO PRIMERO, se acredita que el mismo se encuentra al corriente de sus pagos; </w:t>
      </w:r>
    </w:p>
    <w:p w14:paraId="46C3C54D" w14:textId="77777777" w:rsidR="00BE301C" w:rsidRPr="0035417E" w:rsidRDefault="00BE301C" w:rsidP="006548FC">
      <w:pPr>
        <w:widowControl/>
        <w:numPr>
          <w:ilvl w:val="0"/>
          <w:numId w:val="92"/>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Se demuestra que dicho puesto está concesionado a favor de la ciudadana</w:t>
      </w:r>
      <w:r w:rsidRPr="0035417E">
        <w:rPr>
          <w:rFonts w:ascii="Arial" w:eastAsia="Calibri" w:hAnsi="Arial" w:cs="Arial"/>
          <w:sz w:val="20"/>
          <w:szCs w:val="20"/>
        </w:rPr>
        <w:t xml:space="preserve"> </w:t>
      </w:r>
      <w:r w:rsidRPr="0035417E">
        <w:rPr>
          <w:rFonts w:ascii="Arial" w:eastAsia="Calibri" w:hAnsi="Arial" w:cs="Arial"/>
          <w:b/>
          <w:i/>
          <w:sz w:val="20"/>
          <w:szCs w:val="20"/>
        </w:rPr>
        <w:t>MARIBEL CRISTINA SÁNCHEZ PACHECO</w:t>
      </w:r>
      <w:r w:rsidRPr="0035417E">
        <w:rPr>
          <w:rFonts w:ascii="Arial" w:eastAsia="Calibri" w:hAnsi="Arial" w:cs="Arial"/>
          <w:b/>
          <w:bCs/>
          <w:i/>
          <w:iCs/>
          <w:sz w:val="20"/>
          <w:szCs w:val="20"/>
        </w:rPr>
        <w:t xml:space="preserve">; </w:t>
      </w:r>
    </w:p>
    <w:p w14:paraId="5F74F483" w14:textId="77777777" w:rsidR="00BE301C" w:rsidRPr="0035417E" w:rsidRDefault="00BE301C" w:rsidP="006548FC">
      <w:pPr>
        <w:widowControl/>
        <w:numPr>
          <w:ilvl w:val="0"/>
          <w:numId w:val="92"/>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dicho puesto está al corriente en el pago de sus derechos;</w:t>
      </w:r>
    </w:p>
    <w:p w14:paraId="24D521C1" w14:textId="77777777" w:rsidR="00BE301C" w:rsidRPr="0035417E" w:rsidRDefault="00BE301C" w:rsidP="006548FC">
      <w:pPr>
        <w:widowControl/>
        <w:numPr>
          <w:ilvl w:val="0"/>
          <w:numId w:val="92"/>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Que la emisión de la constancia de verificación y reconocimiento, fue hecha por autoridad competente en términos del apartado VI, numeral 1, de los Lineamientos antes invocados;</w:t>
      </w:r>
    </w:p>
    <w:p w14:paraId="1F7CACA0" w14:textId="77777777" w:rsidR="00BE301C" w:rsidRPr="0035417E" w:rsidRDefault="00BE301C" w:rsidP="006548FC">
      <w:pPr>
        <w:widowControl/>
        <w:numPr>
          <w:ilvl w:val="0"/>
          <w:numId w:val="92"/>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Obran en el sumario los originales de la documentación referida.</w:t>
      </w:r>
    </w:p>
    <w:p w14:paraId="0CF742DB" w14:textId="77777777" w:rsidR="00BE301C" w:rsidRPr="0035417E" w:rsidRDefault="00BE301C" w:rsidP="00BE301C">
      <w:pPr>
        <w:widowControl/>
        <w:suppressAutoHyphens/>
        <w:autoSpaceDE/>
        <w:jc w:val="both"/>
        <w:rPr>
          <w:rFonts w:ascii="Arial" w:eastAsia="Calibri" w:hAnsi="Arial" w:cs="Arial"/>
          <w:b/>
          <w:bCs/>
          <w:sz w:val="20"/>
          <w:szCs w:val="20"/>
        </w:rPr>
      </w:pPr>
    </w:p>
    <w:p w14:paraId="04CC7F0A" w14:textId="77777777" w:rsidR="00BE301C" w:rsidRPr="0035417E" w:rsidRDefault="00BE301C" w:rsidP="006548FC">
      <w:pPr>
        <w:widowControl/>
        <w:numPr>
          <w:ilvl w:val="0"/>
          <w:numId w:val="91"/>
        </w:numPr>
        <w:suppressAutoHyphens/>
        <w:autoSpaceDE/>
        <w:ind w:left="284" w:hanging="284"/>
        <w:contextualSpacing/>
        <w:jc w:val="both"/>
        <w:rPr>
          <w:rFonts w:ascii="Arial" w:eastAsia="Calibri" w:hAnsi="Arial" w:cs="Arial"/>
          <w:b/>
          <w:bCs/>
          <w:i/>
          <w:iCs/>
          <w:sz w:val="20"/>
          <w:szCs w:val="20"/>
        </w:rPr>
      </w:pPr>
      <w:r w:rsidRPr="0035417E">
        <w:rPr>
          <w:rFonts w:ascii="Arial" w:eastAsia="Calibri" w:hAnsi="Arial" w:cs="Arial"/>
          <w:b/>
          <w:bCs/>
          <w:sz w:val="20"/>
          <w:szCs w:val="20"/>
        </w:rPr>
        <w:t xml:space="preserve">Por otra parte el requisito de la RATIFICACIÓN está satisfecho, pues mediante diligencia de </w:t>
      </w:r>
      <w:r w:rsidRPr="0035417E">
        <w:rPr>
          <w:rFonts w:ascii="Arial" w:eastAsia="Calibri" w:hAnsi="Arial" w:cs="Arial"/>
          <w:b/>
          <w:bCs/>
          <w:i/>
          <w:sz w:val="20"/>
          <w:szCs w:val="20"/>
        </w:rPr>
        <w:t>fecha</w:t>
      </w:r>
      <w:r w:rsidRPr="0035417E">
        <w:rPr>
          <w:rFonts w:ascii="Arial" w:eastAsia="Calibri" w:hAnsi="Arial" w:cs="Arial"/>
          <w:bCs/>
          <w:sz w:val="20"/>
          <w:szCs w:val="20"/>
        </w:rPr>
        <w:t xml:space="preserve"> </w:t>
      </w:r>
      <w:r w:rsidRPr="0035417E">
        <w:rPr>
          <w:rFonts w:ascii="Arial" w:eastAsia="Calibri" w:hAnsi="Arial" w:cs="Arial"/>
          <w:b/>
          <w:bCs/>
          <w:i/>
          <w:sz w:val="20"/>
          <w:szCs w:val="20"/>
        </w:rPr>
        <w:t>treinta de octubre de dos mil veinticuatro</w:t>
      </w:r>
      <w:r w:rsidRPr="0035417E">
        <w:rPr>
          <w:rFonts w:ascii="Arial" w:eastAsia="Calibri" w:hAnsi="Arial" w:cs="Arial"/>
          <w:b/>
          <w:bCs/>
          <w:i/>
          <w:iCs/>
          <w:sz w:val="20"/>
          <w:szCs w:val="20"/>
        </w:rPr>
        <w:t xml:space="preserve">, compareció ante el Regidor de Servicios Municipales  y de Mercados y Comercio en Vía Pública, la ciudadana </w:t>
      </w:r>
      <w:r w:rsidRPr="0035417E">
        <w:rPr>
          <w:rFonts w:ascii="Arial" w:eastAsia="Calibri" w:hAnsi="Arial" w:cs="Arial"/>
          <w:b/>
          <w:i/>
          <w:sz w:val="20"/>
          <w:szCs w:val="20"/>
        </w:rPr>
        <w:t xml:space="preserve">MARIBEL CRISTINA SÁNCHEZ PACHECO </w:t>
      </w:r>
      <w:r w:rsidRPr="0035417E">
        <w:rPr>
          <w:rFonts w:ascii="Arial" w:eastAsia="Calibri" w:hAnsi="Arial" w:cs="Arial"/>
          <w:b/>
          <w:bCs/>
          <w:i/>
          <w:iCs/>
          <w:sz w:val="20"/>
          <w:szCs w:val="20"/>
        </w:rPr>
        <w:t>a ratificar su deseo de ceder los derechos que le concede su concesión a favor de la Ciudadana</w:t>
      </w:r>
      <w:r w:rsidRPr="0035417E">
        <w:rPr>
          <w:rFonts w:ascii="Arial" w:eastAsia="Calibri" w:hAnsi="Arial" w:cs="Arial"/>
          <w:sz w:val="20"/>
          <w:szCs w:val="20"/>
        </w:rPr>
        <w:t xml:space="preserve"> </w:t>
      </w:r>
      <w:r w:rsidRPr="0035417E">
        <w:rPr>
          <w:rFonts w:ascii="Arial" w:eastAsia="Calibri" w:hAnsi="Arial" w:cs="Arial"/>
          <w:b/>
          <w:i/>
          <w:sz w:val="20"/>
          <w:szCs w:val="20"/>
        </w:rPr>
        <w:t>SANDRA LUIS ALONSO</w:t>
      </w:r>
      <w:r w:rsidRPr="0035417E">
        <w:rPr>
          <w:rFonts w:ascii="Arial" w:eastAsia="Calibri" w:hAnsi="Arial" w:cs="Arial"/>
          <w:b/>
          <w:bCs/>
          <w:i/>
          <w:iCs/>
          <w:sz w:val="20"/>
          <w:szCs w:val="20"/>
        </w:rPr>
        <w:t>, quienes cumplieron con las obligaciones a que están sujetos,  de conformidad con el apartado II de los referidos LINEAMIENTOS PARA TRÁMITES ADMINISTRATIVOS DE LOS MERCADOS PÚBLICOS”, pues obran en el presente expediente:</w:t>
      </w:r>
    </w:p>
    <w:p w14:paraId="34324DF1" w14:textId="77777777" w:rsidR="00BE301C" w:rsidRPr="0035417E" w:rsidRDefault="00BE301C" w:rsidP="00BE301C">
      <w:pPr>
        <w:widowControl/>
        <w:suppressAutoHyphens/>
        <w:autoSpaceDE/>
        <w:ind w:left="720"/>
        <w:contextualSpacing/>
        <w:jc w:val="both"/>
        <w:rPr>
          <w:rFonts w:ascii="Arial" w:eastAsia="Calibri" w:hAnsi="Arial" w:cs="Arial"/>
          <w:b/>
          <w:bCs/>
          <w:i/>
          <w:iCs/>
          <w:sz w:val="20"/>
          <w:szCs w:val="20"/>
        </w:rPr>
      </w:pPr>
    </w:p>
    <w:p w14:paraId="08E4EFF2" w14:textId="77777777" w:rsidR="00BE301C" w:rsidRPr="0035417E" w:rsidRDefault="00BE301C" w:rsidP="006548FC">
      <w:pPr>
        <w:widowControl/>
        <w:numPr>
          <w:ilvl w:val="0"/>
          <w:numId w:val="93"/>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Su correspondiente solicitud, debidamente requisitada;</w:t>
      </w:r>
    </w:p>
    <w:p w14:paraId="51D5BEC6" w14:textId="77777777" w:rsidR="00BE301C" w:rsidRPr="0035417E" w:rsidRDefault="00BE301C" w:rsidP="006548FC">
      <w:pPr>
        <w:widowControl/>
        <w:numPr>
          <w:ilvl w:val="0"/>
          <w:numId w:val="93"/>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Exhibió el Formato Único de Mercados, debidamente requisitado;</w:t>
      </w:r>
    </w:p>
    <w:p w14:paraId="1004A40C" w14:textId="77777777" w:rsidR="00BE301C" w:rsidRPr="0035417E" w:rsidRDefault="00BE301C" w:rsidP="006548FC">
      <w:pPr>
        <w:widowControl/>
        <w:numPr>
          <w:ilvl w:val="0"/>
          <w:numId w:val="93"/>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La correspondiente acta de cesión de derechos;</w:t>
      </w:r>
    </w:p>
    <w:p w14:paraId="1D162C57" w14:textId="77777777" w:rsidR="00BE301C" w:rsidRPr="0035417E" w:rsidRDefault="00BE301C" w:rsidP="006548FC">
      <w:pPr>
        <w:widowControl/>
        <w:numPr>
          <w:ilvl w:val="0"/>
          <w:numId w:val="93"/>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Originales tanto de las actas de nacimiento del cesionario y del cedente;</w:t>
      </w:r>
    </w:p>
    <w:p w14:paraId="76AFC01F" w14:textId="77777777" w:rsidR="00BE301C" w:rsidRPr="0035417E" w:rsidRDefault="00BE301C" w:rsidP="006548FC">
      <w:pPr>
        <w:widowControl/>
        <w:numPr>
          <w:ilvl w:val="0"/>
          <w:numId w:val="93"/>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Copia de las identificaciones oficiales, tanto del cesionario como del cedente;</w:t>
      </w:r>
    </w:p>
    <w:p w14:paraId="4F6A6025" w14:textId="77777777" w:rsidR="00BE301C" w:rsidRPr="0035417E" w:rsidRDefault="00BE301C" w:rsidP="006548FC">
      <w:pPr>
        <w:widowControl/>
        <w:numPr>
          <w:ilvl w:val="0"/>
          <w:numId w:val="93"/>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Los recibos de pagos de derechos y constancia de no adeudo, con la que demuestra estar al corriente en el pago de los últimos cinco años anteriores;</w:t>
      </w:r>
    </w:p>
    <w:p w14:paraId="3EF74116" w14:textId="77777777" w:rsidR="00BE301C" w:rsidRPr="0035417E" w:rsidRDefault="00BE301C" w:rsidP="006548FC">
      <w:pPr>
        <w:widowControl/>
        <w:numPr>
          <w:ilvl w:val="0"/>
          <w:numId w:val="93"/>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La constancia de verificación y reconocimiento del local comercial en cuestión; </w:t>
      </w:r>
    </w:p>
    <w:p w14:paraId="2E88B412" w14:textId="77777777" w:rsidR="00BE301C" w:rsidRPr="0035417E" w:rsidRDefault="00BE301C" w:rsidP="006548FC">
      <w:pPr>
        <w:widowControl/>
        <w:numPr>
          <w:ilvl w:val="0"/>
          <w:numId w:val="93"/>
        </w:numPr>
        <w:suppressAutoHyphens/>
        <w:autoSpaceDE/>
        <w:ind w:left="709" w:hanging="283"/>
        <w:contextualSpacing/>
        <w:jc w:val="both"/>
        <w:rPr>
          <w:rFonts w:ascii="Arial" w:eastAsia="Calibri" w:hAnsi="Arial" w:cs="Arial"/>
          <w:b/>
          <w:bCs/>
          <w:i/>
          <w:iCs/>
          <w:sz w:val="20"/>
          <w:szCs w:val="20"/>
        </w:rPr>
      </w:pPr>
      <w:r w:rsidRPr="0035417E">
        <w:rPr>
          <w:rFonts w:ascii="Arial" w:eastAsia="Calibri" w:hAnsi="Arial" w:cs="Arial"/>
          <w:b/>
          <w:bCs/>
          <w:i/>
          <w:iCs/>
          <w:sz w:val="20"/>
          <w:szCs w:val="20"/>
        </w:rPr>
        <w:t xml:space="preserve"> La designación de beneficiario  y la participación de dos testigos.</w:t>
      </w:r>
    </w:p>
    <w:p w14:paraId="4D70F087" w14:textId="77777777" w:rsidR="00BE301C" w:rsidRPr="0035417E" w:rsidRDefault="00BE301C" w:rsidP="00BE301C">
      <w:pPr>
        <w:widowControl/>
        <w:suppressAutoHyphens/>
        <w:autoSpaceDE/>
        <w:jc w:val="both"/>
        <w:rPr>
          <w:rFonts w:ascii="Arial" w:eastAsia="Calibri" w:hAnsi="Arial" w:cs="Arial"/>
          <w:b/>
          <w:bCs/>
          <w:i/>
          <w:iCs/>
          <w:sz w:val="20"/>
          <w:szCs w:val="20"/>
        </w:rPr>
      </w:pPr>
    </w:p>
    <w:p w14:paraId="00C84AA8" w14:textId="77777777" w:rsidR="00BE301C" w:rsidRPr="0035417E" w:rsidRDefault="00BE301C" w:rsidP="00BE301C">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De lo anterior está Comisión dictaminadora, llega a la determinación:</w:t>
      </w:r>
    </w:p>
    <w:p w14:paraId="1EE4B9D1" w14:textId="77777777" w:rsidR="00BE301C" w:rsidRPr="0035417E" w:rsidRDefault="00BE301C" w:rsidP="00BE301C">
      <w:pPr>
        <w:widowControl/>
        <w:suppressAutoHyphens/>
        <w:autoSpaceDE/>
        <w:jc w:val="both"/>
        <w:rPr>
          <w:rFonts w:ascii="Arial" w:eastAsia="Calibri" w:hAnsi="Arial" w:cs="Arial"/>
          <w:b/>
          <w:bCs/>
          <w:i/>
          <w:iCs/>
          <w:sz w:val="20"/>
          <w:szCs w:val="20"/>
        </w:rPr>
      </w:pPr>
    </w:p>
    <w:p w14:paraId="47B955E7" w14:textId="77777777" w:rsidR="00BE301C" w:rsidRPr="0035417E" w:rsidRDefault="00BE301C" w:rsidP="00BE30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lastRenderedPageBreak/>
        <w:t xml:space="preserve"> PRIMERO.- </w:t>
      </w:r>
      <w:r w:rsidRPr="0035417E">
        <w:rPr>
          <w:rFonts w:ascii="Arial" w:eastAsia="Calibri" w:hAnsi="Arial" w:cs="Arial"/>
          <w:i/>
          <w:iCs/>
          <w:sz w:val="20"/>
          <w:szCs w:val="20"/>
        </w:rPr>
        <w:t>Que la voluntad del concesionario de ceder a otra sus derechos correspondientes, NO SE ENCUENTRA COACCIONADA, sino que la misma ES LIBRE, POR LO CUAL, DESDE ESTE MOMENTO SURTE SUS EFECTOS JURÍDICOS CORRESPONDIENTES, DADO QUE LA MISMA FUE MANFIESTADA PERSONALMENTE ANTE EL REGIDOR DE SERVCICIOS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2C214F21" w14:textId="77777777" w:rsidR="00BE301C" w:rsidRPr="0035417E" w:rsidRDefault="00BE301C" w:rsidP="00BE301C">
      <w:pPr>
        <w:widowControl/>
        <w:suppressAutoHyphens/>
        <w:autoSpaceDE/>
        <w:jc w:val="both"/>
        <w:rPr>
          <w:rFonts w:ascii="Arial" w:eastAsia="Calibri" w:hAnsi="Arial" w:cs="Arial"/>
          <w:b/>
          <w:bCs/>
          <w:i/>
          <w:iCs/>
          <w:sz w:val="20"/>
          <w:szCs w:val="20"/>
        </w:rPr>
      </w:pPr>
      <w:r w:rsidRPr="0035417E">
        <w:rPr>
          <w:rFonts w:ascii="Arial" w:eastAsia="Calibri" w:hAnsi="Arial" w:cs="Arial"/>
          <w:b/>
          <w:bCs/>
          <w:i/>
          <w:iCs/>
          <w:sz w:val="20"/>
          <w:szCs w:val="20"/>
        </w:rPr>
        <w:t xml:space="preserve"> </w:t>
      </w:r>
    </w:p>
    <w:p w14:paraId="14E57CCF" w14:textId="77777777" w:rsidR="00BE301C" w:rsidRPr="0035417E" w:rsidRDefault="00BE301C" w:rsidP="00BE30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SEGUNDO.- </w:t>
      </w:r>
      <w:r w:rsidRPr="0035417E">
        <w:rPr>
          <w:rFonts w:ascii="Arial" w:eastAsia="Calibri" w:hAnsi="Arial" w:cs="Arial"/>
          <w:i/>
          <w:iCs/>
          <w:sz w:val="20"/>
          <w:szCs w:val="20"/>
        </w:rPr>
        <w:t>La Comisión de Mercados y Comercio en Vía Pública, propone al H. Cabildo, APRUEBE LA CESIÓN DE DERECHOS que realiza la</w:t>
      </w:r>
      <w:r w:rsidRPr="0035417E">
        <w:rPr>
          <w:rFonts w:ascii="Arial" w:eastAsia="Calibri" w:hAnsi="Arial" w:cs="Arial"/>
          <w:b/>
          <w:bCs/>
          <w:i/>
          <w:iCs/>
          <w:sz w:val="20"/>
          <w:szCs w:val="20"/>
        </w:rPr>
        <w:t xml:space="preserve"> </w:t>
      </w:r>
      <w:r w:rsidRPr="0035417E">
        <w:rPr>
          <w:rFonts w:ascii="Arial" w:eastAsia="Calibri" w:hAnsi="Arial" w:cs="Arial"/>
          <w:i/>
          <w:iCs/>
          <w:sz w:val="20"/>
          <w:szCs w:val="20"/>
        </w:rPr>
        <w:t xml:space="preserve">CONCESIONARIA </w:t>
      </w:r>
      <w:r w:rsidRPr="0035417E">
        <w:rPr>
          <w:rFonts w:ascii="Arial" w:eastAsia="Calibri" w:hAnsi="Arial" w:cs="Arial"/>
          <w:b/>
          <w:i/>
          <w:sz w:val="20"/>
          <w:szCs w:val="20"/>
        </w:rPr>
        <w:t>MARIBEL CRISTINA SÁNCHEZ PACHECO</w:t>
      </w:r>
      <w:r w:rsidRPr="0035417E">
        <w:rPr>
          <w:rFonts w:ascii="Arial" w:eastAsia="Calibri" w:hAnsi="Arial" w:cs="Arial"/>
          <w:i/>
          <w:iCs/>
          <w:sz w:val="20"/>
          <w:szCs w:val="20"/>
        </w:rPr>
        <w:t>, a favor de la Ciudadana</w:t>
      </w:r>
      <w:r w:rsidRPr="0035417E">
        <w:rPr>
          <w:rFonts w:ascii="Arial" w:eastAsia="Calibri" w:hAnsi="Arial" w:cs="Arial"/>
          <w:sz w:val="20"/>
          <w:szCs w:val="20"/>
        </w:rPr>
        <w:t xml:space="preserve"> </w:t>
      </w:r>
      <w:r w:rsidRPr="0035417E">
        <w:rPr>
          <w:rFonts w:ascii="Arial" w:eastAsia="Calibri" w:hAnsi="Arial" w:cs="Arial"/>
          <w:b/>
          <w:i/>
          <w:sz w:val="20"/>
          <w:szCs w:val="20"/>
        </w:rPr>
        <w:t>SANDRA LUIS ALONSO</w:t>
      </w:r>
      <w:r w:rsidRPr="0035417E">
        <w:rPr>
          <w:rFonts w:ascii="Arial" w:eastAsia="Calibri" w:hAnsi="Arial" w:cs="Arial"/>
          <w:i/>
          <w:iCs/>
          <w:sz w:val="20"/>
          <w:szCs w:val="20"/>
        </w:rPr>
        <w:t xml:space="preserve">, respecto </w:t>
      </w:r>
      <w:r w:rsidRPr="0035417E">
        <w:rPr>
          <w:rFonts w:ascii="Arial" w:eastAsia="Calibri" w:hAnsi="Arial" w:cs="Arial"/>
          <w:i/>
          <w:sz w:val="20"/>
          <w:szCs w:val="20"/>
        </w:rPr>
        <w:t xml:space="preserve">del </w:t>
      </w:r>
      <w:r w:rsidRPr="0035417E">
        <w:rPr>
          <w:rFonts w:ascii="Arial" w:eastAsia="Calibri" w:hAnsi="Arial" w:cs="Arial"/>
          <w:b/>
          <w:i/>
          <w:sz w:val="20"/>
          <w:szCs w:val="20"/>
        </w:rPr>
        <w:t>puesto fijo sin número, con objeto/cuenta: 1050000011990, con giro de “Calzado, Ropa, Bolsas y Accesorios” ubicado en la zona sujeto a reordenamiento del Mercado de Abasto “MARGARITA MAZA DE JUÁREZ”</w:t>
      </w:r>
      <w:r w:rsidRPr="0035417E">
        <w:rPr>
          <w:rFonts w:ascii="Arial" w:eastAsia="Calibri" w:hAnsi="Arial" w:cs="Arial"/>
          <w:i/>
          <w:iCs/>
          <w:sz w:val="20"/>
          <w:szCs w:val="20"/>
        </w:rPr>
        <w:t xml:space="preserve">  del Municipio de Oaxaca de Juárez, Oaxaca, por cuya razón se emite el siguiente:</w:t>
      </w:r>
    </w:p>
    <w:p w14:paraId="42F1C02E" w14:textId="77777777" w:rsidR="00BE301C" w:rsidRPr="0035417E" w:rsidRDefault="00BE301C" w:rsidP="00BE301C">
      <w:pPr>
        <w:widowControl/>
        <w:suppressAutoHyphens/>
        <w:autoSpaceDE/>
        <w:jc w:val="center"/>
        <w:rPr>
          <w:rFonts w:ascii="Arial" w:eastAsia="Calibri" w:hAnsi="Arial" w:cs="Arial"/>
          <w:b/>
          <w:bCs/>
          <w:i/>
          <w:iCs/>
          <w:sz w:val="20"/>
          <w:szCs w:val="20"/>
        </w:rPr>
      </w:pPr>
    </w:p>
    <w:p w14:paraId="4F667A47" w14:textId="77777777" w:rsidR="00BE301C" w:rsidRPr="0035417E" w:rsidRDefault="00BE301C" w:rsidP="00BE301C">
      <w:pPr>
        <w:widowControl/>
        <w:suppressAutoHyphens/>
        <w:autoSpaceDE/>
        <w:jc w:val="center"/>
        <w:rPr>
          <w:rFonts w:ascii="Arial" w:eastAsia="Calibri" w:hAnsi="Arial" w:cs="Arial"/>
          <w:b/>
          <w:bCs/>
          <w:i/>
          <w:iCs/>
          <w:sz w:val="20"/>
          <w:szCs w:val="20"/>
        </w:rPr>
      </w:pPr>
      <w:r w:rsidRPr="0035417E">
        <w:rPr>
          <w:rFonts w:ascii="Arial" w:eastAsia="Calibri" w:hAnsi="Arial" w:cs="Arial"/>
          <w:b/>
          <w:bCs/>
          <w:i/>
          <w:iCs/>
          <w:sz w:val="20"/>
          <w:szCs w:val="20"/>
        </w:rPr>
        <w:t>DICTAMEN</w:t>
      </w:r>
    </w:p>
    <w:p w14:paraId="296DE045" w14:textId="77777777" w:rsidR="00BE301C" w:rsidRPr="0035417E" w:rsidRDefault="00BE301C" w:rsidP="00BE301C">
      <w:pPr>
        <w:widowControl/>
        <w:suppressAutoHyphens/>
        <w:autoSpaceDE/>
        <w:jc w:val="center"/>
        <w:rPr>
          <w:rFonts w:ascii="Arial" w:eastAsia="Calibri" w:hAnsi="Arial" w:cs="Arial"/>
          <w:b/>
          <w:bCs/>
          <w:i/>
          <w:iCs/>
          <w:sz w:val="20"/>
          <w:szCs w:val="20"/>
        </w:rPr>
      </w:pPr>
    </w:p>
    <w:p w14:paraId="77416ECF" w14:textId="75F32FF6" w:rsidR="00BE301C" w:rsidRPr="0035417E" w:rsidRDefault="00BE301C" w:rsidP="00BE30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PRIMERO. – </w:t>
      </w:r>
      <w:r w:rsidRPr="0035417E">
        <w:rPr>
          <w:rFonts w:ascii="Arial" w:eastAsia="Calibri" w:hAnsi="Arial" w:cs="Arial"/>
          <w:i/>
          <w:iCs/>
          <w:sz w:val="20"/>
          <w:szCs w:val="20"/>
        </w:rPr>
        <w:t xml:space="preserve">EL HONORABLE CABILDO DEL MUNICIPIO DE OAXACA DE JUÁREZ, OAXACA, CON FUNDAMENTO EN LO DISPUESTO POR LOS ARTÍCULOS 43, APARTADO C, FRACCIÓN X, 54 y 55 FRACCIÓN III DE LA LEY ORGÁNICA MUNICIPAL DEL ESTADO DE OAXACA Y 88 FRACCIÓN V DEL BANDO DE POLICIA Y GOBIERNO DEL MUNICIPIO DE OAXACA DE JUÁREZ; </w:t>
      </w:r>
      <w:r w:rsidRPr="0035417E">
        <w:rPr>
          <w:rFonts w:ascii="Arial" w:eastAsia="Calibri" w:hAnsi="Arial" w:cs="Arial"/>
          <w:b/>
          <w:i/>
          <w:iCs/>
          <w:sz w:val="20"/>
          <w:szCs w:val="20"/>
          <w:u w:val="single"/>
        </w:rPr>
        <w:t>DETERMINA APROBAR LA CESIÓN DE DERECHOS QUE REALIZA LA CONCESIONARIA</w:t>
      </w:r>
      <w:r w:rsidRPr="0035417E">
        <w:rPr>
          <w:rFonts w:ascii="Arial" w:eastAsia="Calibri" w:hAnsi="Arial" w:cs="Arial"/>
          <w:b/>
          <w:i/>
          <w:sz w:val="20"/>
          <w:szCs w:val="20"/>
          <w:u w:val="single"/>
        </w:rPr>
        <w:t xml:space="preserve"> MARIBEL CRISTINA SÁNCHEZ PACHECO</w:t>
      </w:r>
      <w:r w:rsidRPr="0035417E">
        <w:rPr>
          <w:rFonts w:ascii="Arial" w:eastAsia="Calibri" w:hAnsi="Arial" w:cs="Arial"/>
          <w:b/>
          <w:i/>
          <w:iCs/>
          <w:sz w:val="20"/>
          <w:szCs w:val="20"/>
          <w:u w:val="single"/>
        </w:rPr>
        <w:t xml:space="preserve"> A FAVOR DE LA CIUDADANA</w:t>
      </w:r>
      <w:r w:rsidRPr="0035417E">
        <w:rPr>
          <w:rFonts w:ascii="Arial" w:eastAsia="Calibri" w:hAnsi="Arial" w:cs="Arial"/>
          <w:b/>
          <w:i/>
          <w:sz w:val="20"/>
          <w:szCs w:val="20"/>
          <w:u w:val="single"/>
        </w:rPr>
        <w:t xml:space="preserve"> SANDRA LUIS ALONSO,</w:t>
      </w:r>
      <w:r w:rsidRPr="0035417E">
        <w:rPr>
          <w:rFonts w:ascii="Arial" w:eastAsia="Calibri" w:hAnsi="Arial" w:cs="Arial"/>
          <w:b/>
          <w:i/>
          <w:iCs/>
          <w:sz w:val="20"/>
          <w:szCs w:val="20"/>
          <w:u w:val="single"/>
        </w:rPr>
        <w:t xml:space="preserve"> RESPECTO DEL PUESTO</w:t>
      </w:r>
      <w:r w:rsidRPr="0035417E">
        <w:rPr>
          <w:rFonts w:ascii="Arial" w:eastAsia="Calibri" w:hAnsi="Arial" w:cs="Arial"/>
          <w:b/>
          <w:i/>
          <w:sz w:val="20"/>
          <w:szCs w:val="20"/>
          <w:u w:val="single"/>
        </w:rPr>
        <w:t xml:space="preserve"> FIJO SIN NÚMERO, CON OBJETO/CUENTA: 1050000011990, CON GIRO DE “CALZADO, ROPA, BOLSAS Y ACCESORIOS” UBICADO EN LA ZONA SUJETO A REORDENAMIENTO DEL MERCADO DE ABASTO “MARGARITA MAZA DE JUÁREZ”</w:t>
      </w:r>
      <w:r w:rsidRPr="0035417E">
        <w:rPr>
          <w:rFonts w:ascii="Arial" w:eastAsia="Calibri" w:hAnsi="Arial" w:cs="Arial"/>
          <w:b/>
          <w:i/>
          <w:iCs/>
          <w:sz w:val="20"/>
          <w:szCs w:val="20"/>
          <w:u w:val="single"/>
        </w:rPr>
        <w:t xml:space="preserve">  DEL MUNICIPIO DE OAXACA DE JUÁREZ, OAXACA</w:t>
      </w:r>
      <w:r w:rsidRPr="0035417E">
        <w:rPr>
          <w:rFonts w:ascii="Arial" w:eastAsia="Calibri" w:hAnsi="Arial" w:cs="Arial"/>
          <w:i/>
          <w:iCs/>
          <w:sz w:val="20"/>
          <w:szCs w:val="20"/>
        </w:rPr>
        <w:t xml:space="preserve">.- - - - - - - - - - - - - - - - - - </w:t>
      </w:r>
    </w:p>
    <w:p w14:paraId="244500CC" w14:textId="77777777" w:rsidR="00BE301C" w:rsidRPr="0035417E" w:rsidRDefault="00BE301C" w:rsidP="00BE301C">
      <w:pPr>
        <w:widowControl/>
        <w:suppressAutoHyphens/>
        <w:autoSpaceDE/>
        <w:jc w:val="both"/>
        <w:rPr>
          <w:rFonts w:ascii="Arial" w:eastAsia="Calibri" w:hAnsi="Arial" w:cs="Arial"/>
          <w:i/>
          <w:iCs/>
          <w:sz w:val="20"/>
          <w:szCs w:val="20"/>
        </w:rPr>
      </w:pPr>
    </w:p>
    <w:p w14:paraId="063C66DB" w14:textId="43C16E5F" w:rsidR="00BE301C" w:rsidRPr="0035417E" w:rsidRDefault="00BE301C" w:rsidP="00BE30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SEGUNDO. –</w:t>
      </w:r>
      <w:r w:rsidRPr="0035417E">
        <w:rPr>
          <w:rFonts w:ascii="Arial" w:eastAsia="Calibri" w:hAnsi="Arial" w:cs="Arial"/>
          <w:i/>
          <w:iCs/>
          <w:sz w:val="20"/>
          <w:szCs w:val="20"/>
        </w:rPr>
        <w:t>NOTIFIQUESE</w:t>
      </w:r>
      <w:r w:rsidR="006548FC" w:rsidRPr="0035417E">
        <w:rPr>
          <w:rFonts w:ascii="Arial" w:eastAsia="Calibri" w:hAnsi="Arial" w:cs="Arial"/>
          <w:i/>
          <w:iCs/>
          <w:sz w:val="20"/>
          <w:szCs w:val="20"/>
        </w:rPr>
        <w:t xml:space="preserve"> </w:t>
      </w:r>
      <w:r w:rsidR="006548FC" w:rsidRPr="0035417E">
        <w:rPr>
          <w:rFonts w:ascii="Arial" w:eastAsia="Calibri" w:hAnsi="Arial" w:cs="Arial"/>
          <w:sz w:val="20"/>
          <w:szCs w:val="20"/>
        </w:rPr>
        <w:t>(sic)</w:t>
      </w:r>
      <w:r w:rsidRPr="0035417E">
        <w:rPr>
          <w:rFonts w:ascii="Arial" w:eastAsia="Calibri" w:hAnsi="Arial" w:cs="Arial"/>
          <w:i/>
          <w:iCs/>
          <w:sz w:val="20"/>
          <w:szCs w:val="20"/>
        </w:rPr>
        <w:t xml:space="preserve"> A LA DIRECCIÓN DEL MERCADO DE ABASTO DEL MUNICIPIO DE OAXACA DE JUÁREZ, EL CONTENIDO DEL PRESENTE DICTAMEN PARA LOS TRÁMITES ADMINISTRATIVOS CORRESPONDIENTES. - - </w:t>
      </w:r>
      <w:r w:rsidR="006548FC" w:rsidRPr="0035417E">
        <w:rPr>
          <w:rFonts w:ascii="Arial" w:eastAsia="Calibri" w:hAnsi="Arial" w:cs="Arial"/>
          <w:i/>
          <w:iCs/>
          <w:sz w:val="20"/>
          <w:szCs w:val="20"/>
        </w:rPr>
        <w:t>- - - - - - - - - - - - - - -</w:t>
      </w:r>
    </w:p>
    <w:p w14:paraId="5642A3BE" w14:textId="77777777" w:rsidR="00BE301C" w:rsidRPr="0035417E" w:rsidRDefault="00BE301C" w:rsidP="00BE301C">
      <w:pPr>
        <w:widowControl/>
        <w:suppressAutoHyphens/>
        <w:autoSpaceDE/>
        <w:jc w:val="both"/>
        <w:rPr>
          <w:rFonts w:ascii="Arial" w:eastAsia="Calibri" w:hAnsi="Arial" w:cs="Arial"/>
          <w:b/>
          <w:bCs/>
          <w:i/>
          <w:iCs/>
          <w:sz w:val="20"/>
          <w:szCs w:val="20"/>
        </w:rPr>
      </w:pPr>
    </w:p>
    <w:p w14:paraId="5590951A" w14:textId="77777777" w:rsidR="00BE301C" w:rsidRPr="0035417E" w:rsidRDefault="00BE301C" w:rsidP="00BE30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TERCERO. – </w:t>
      </w:r>
      <w:r w:rsidRPr="0035417E">
        <w:rPr>
          <w:rFonts w:ascii="Arial" w:eastAsia="Calibri" w:hAnsi="Arial" w:cs="Arial"/>
          <w:i/>
          <w:iCs/>
          <w:sz w:val="20"/>
          <w:szCs w:val="20"/>
        </w:rPr>
        <w:t xml:space="preserve">EN EL OTORGAMIENTO DE LA PRESENTE CESIÓN DE DERECHOS, se le hace saber al ahora concesionario sus obligaciones, ante el Ayuntamiento del Municipio de Oaxaca de Juárez, establecidas en el artículo 45 del Reglamento de los Mercados Públicos de la Ciudad de Oaxaca, y que a continuación se transcribe: </w:t>
      </w:r>
    </w:p>
    <w:p w14:paraId="26B4E18F" w14:textId="77777777" w:rsidR="00BE301C" w:rsidRPr="0035417E" w:rsidRDefault="00BE301C" w:rsidP="00BE301C">
      <w:pPr>
        <w:widowControl/>
        <w:suppressAutoHyphens/>
        <w:autoSpaceDE/>
        <w:jc w:val="both"/>
        <w:rPr>
          <w:rFonts w:ascii="Arial" w:eastAsia="Calibri" w:hAnsi="Arial" w:cs="Arial"/>
          <w:b/>
          <w:bCs/>
          <w:i/>
          <w:iCs/>
          <w:sz w:val="20"/>
          <w:szCs w:val="20"/>
        </w:rPr>
      </w:pPr>
    </w:p>
    <w:p w14:paraId="043DFFFF" w14:textId="77777777" w:rsidR="00BE301C" w:rsidRPr="0035417E" w:rsidRDefault="00BE301C" w:rsidP="006548F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“ARTÍCULO 45.- Los concesionarios de los locales destinados al servicio de Mercado están obligados a: </w:t>
      </w:r>
    </w:p>
    <w:p w14:paraId="59929355" w14:textId="77777777" w:rsidR="00BE301C" w:rsidRPr="0035417E" w:rsidRDefault="00BE301C" w:rsidP="006548F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 Cuidar el mayor orden y moralidad dentro de los mismos, destinándolos exclusivamente al fin para el que fueron concesionados. FRACCIÓN II.- Respetar las áreas y espacios concesionados conforme al Artículo 17 y al plano autorizado para el efecto. </w:t>
      </w:r>
    </w:p>
    <w:p w14:paraId="672AF879" w14:textId="77777777" w:rsidR="00BE301C" w:rsidRPr="0035417E" w:rsidRDefault="00BE301C" w:rsidP="006548F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III.- Tratar al público con la consideración debida. </w:t>
      </w:r>
    </w:p>
    <w:p w14:paraId="768B1691" w14:textId="77777777" w:rsidR="00BE301C" w:rsidRPr="0035417E" w:rsidRDefault="00BE301C" w:rsidP="006548F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IV.- Utilizar un lenguaje decente. </w:t>
      </w:r>
    </w:p>
    <w:p w14:paraId="50EDA5FF" w14:textId="77777777" w:rsidR="00BE301C" w:rsidRPr="0035417E" w:rsidRDefault="00BE301C" w:rsidP="006548F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 Mantener limpieza absoluta en el interior y exterior inmediato al local concesionado. </w:t>
      </w:r>
    </w:p>
    <w:p w14:paraId="48060213" w14:textId="77777777" w:rsidR="00BE301C" w:rsidRPr="0035417E" w:rsidRDefault="00BE301C" w:rsidP="006548F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 No acopiar ni aglomerar mercancías en los mostradores a mayor altura que la permitida (3 metros del piso). </w:t>
      </w:r>
    </w:p>
    <w:p w14:paraId="298A75F6" w14:textId="77777777" w:rsidR="00BE301C" w:rsidRPr="0035417E" w:rsidRDefault="00BE301C" w:rsidP="006548F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 No utilizar fuego ni substancias inflamables con excepción de las personas que expenden alimentos. </w:t>
      </w:r>
    </w:p>
    <w:p w14:paraId="3FDC16CA" w14:textId="77777777" w:rsidR="00BE301C" w:rsidRPr="0035417E" w:rsidRDefault="00BE301C" w:rsidP="006548F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VIII.- Los horarios de cierre y apertura se hará de acuerdo a las costumbres y necesidades de cada mercado. </w:t>
      </w:r>
    </w:p>
    <w:p w14:paraId="7963149A" w14:textId="77777777" w:rsidR="00BE301C" w:rsidRPr="0035417E" w:rsidRDefault="00BE301C" w:rsidP="006548F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IX.- Mantener abierta diariamente la caseta, local o espacio consignado a fin de que se cumplan con el destino para el cual fue designado. </w:t>
      </w:r>
    </w:p>
    <w:p w14:paraId="691A5440" w14:textId="77777777" w:rsidR="00BE301C" w:rsidRPr="0035417E" w:rsidRDefault="00BE301C" w:rsidP="006548F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 No expender bebidas embriagantes en los puestos que expendan alimentos, únicamente se permitirá la venta de cerveza acompañándose de alimentos hasta tres cervezas por cada comensal. </w:t>
      </w:r>
    </w:p>
    <w:p w14:paraId="321F0247" w14:textId="77777777" w:rsidR="00BE301C" w:rsidRPr="0035417E" w:rsidRDefault="00BE301C" w:rsidP="006548F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t xml:space="preserve">FRACCIÓN XI.- Tener en su establecimiento recipientes adecuados para depositar la basura y entregarla a sus recolectores </w:t>
      </w:r>
    </w:p>
    <w:p w14:paraId="6AA72E44" w14:textId="77777777" w:rsidR="00BE301C" w:rsidRPr="0035417E" w:rsidRDefault="00BE301C" w:rsidP="006548FC">
      <w:pPr>
        <w:widowControl/>
        <w:suppressAutoHyphens/>
        <w:autoSpaceDE/>
        <w:ind w:left="284"/>
        <w:jc w:val="both"/>
        <w:rPr>
          <w:rFonts w:ascii="Arial" w:eastAsia="Calibri" w:hAnsi="Arial" w:cs="Arial"/>
          <w:b/>
          <w:bCs/>
          <w:i/>
          <w:iCs/>
          <w:sz w:val="20"/>
          <w:szCs w:val="20"/>
        </w:rPr>
      </w:pPr>
      <w:r w:rsidRPr="0035417E">
        <w:rPr>
          <w:rFonts w:ascii="Arial" w:eastAsia="Calibri" w:hAnsi="Arial" w:cs="Arial"/>
          <w:b/>
          <w:bCs/>
          <w:i/>
          <w:iCs/>
          <w:sz w:val="20"/>
          <w:szCs w:val="20"/>
        </w:rPr>
        <w:lastRenderedPageBreak/>
        <w:t xml:space="preserve">FRACCIÓN XII.- No ingerir bebidas embriagantes dentro de los locales, espacios, puestos o casetas concesionadas.” </w:t>
      </w:r>
    </w:p>
    <w:p w14:paraId="2AA6C3B1" w14:textId="77777777" w:rsidR="00BE301C" w:rsidRPr="0035417E" w:rsidRDefault="00BE301C" w:rsidP="00BE301C">
      <w:pPr>
        <w:widowControl/>
        <w:suppressAutoHyphens/>
        <w:autoSpaceDE/>
        <w:jc w:val="both"/>
        <w:rPr>
          <w:rFonts w:ascii="Arial" w:eastAsia="Calibri" w:hAnsi="Arial" w:cs="Arial"/>
          <w:b/>
          <w:bCs/>
          <w:i/>
          <w:iCs/>
          <w:sz w:val="20"/>
          <w:szCs w:val="20"/>
        </w:rPr>
      </w:pPr>
    </w:p>
    <w:p w14:paraId="5AAE20BC" w14:textId="7EE32491" w:rsidR="00BE301C" w:rsidRPr="0035417E" w:rsidRDefault="00BE301C" w:rsidP="00BE30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CUARTO.- </w:t>
      </w:r>
      <w:r w:rsidRPr="0035417E">
        <w:rPr>
          <w:rFonts w:ascii="Arial" w:eastAsia="Calibri" w:hAnsi="Arial" w:cs="Arial"/>
          <w:i/>
          <w:iCs/>
          <w:sz w:val="20"/>
          <w:szCs w:val="20"/>
        </w:rPr>
        <w:t xml:space="preserve">Se le hace del conocimiento a la ciudadana </w:t>
      </w:r>
      <w:r w:rsidRPr="0035417E">
        <w:rPr>
          <w:rFonts w:ascii="Arial" w:eastAsia="Calibri" w:hAnsi="Arial" w:cs="Arial"/>
          <w:b/>
          <w:i/>
          <w:sz w:val="20"/>
          <w:szCs w:val="20"/>
        </w:rPr>
        <w:t>SANDRA LUIS ALONSO</w:t>
      </w:r>
      <w:r w:rsidRPr="0035417E">
        <w:rPr>
          <w:rFonts w:ascii="Arial" w:eastAsia="Calibri" w:hAnsi="Arial" w:cs="Arial"/>
          <w:i/>
          <w:iCs/>
          <w:sz w:val="20"/>
          <w:szCs w:val="20"/>
        </w:rPr>
        <w:t>, que toda información que refiera a datos personales, se considera confidencial,</w:t>
      </w:r>
      <w:r w:rsidRPr="0035417E">
        <w:rPr>
          <w:rFonts w:ascii="Arial" w:eastAsia="Calibri" w:hAnsi="Arial" w:cs="Arial"/>
          <w:sz w:val="20"/>
          <w:szCs w:val="20"/>
        </w:rPr>
        <w:t xml:space="preserve"> </w:t>
      </w:r>
      <w:r w:rsidRPr="0035417E">
        <w:rPr>
          <w:rFonts w:ascii="Arial" w:eastAsia="Calibri"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 - </w:t>
      </w:r>
    </w:p>
    <w:p w14:paraId="652AB86B" w14:textId="77777777" w:rsidR="00BE301C" w:rsidRPr="0035417E" w:rsidRDefault="00BE301C" w:rsidP="00BE301C">
      <w:pPr>
        <w:widowControl/>
        <w:suppressAutoHyphens/>
        <w:autoSpaceDE/>
        <w:jc w:val="both"/>
        <w:rPr>
          <w:rFonts w:ascii="Arial" w:eastAsia="Calibri" w:hAnsi="Arial" w:cs="Arial"/>
          <w:b/>
          <w:bCs/>
          <w:i/>
          <w:iCs/>
          <w:sz w:val="20"/>
          <w:szCs w:val="20"/>
        </w:rPr>
      </w:pPr>
    </w:p>
    <w:p w14:paraId="32F1BED5" w14:textId="2C5F0E88" w:rsidR="00BE301C" w:rsidRPr="0035417E" w:rsidRDefault="00BE301C" w:rsidP="00BE30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QUINTO. - </w:t>
      </w:r>
      <w:r w:rsidRPr="0035417E">
        <w:rPr>
          <w:rFonts w:ascii="Arial" w:eastAsia="Calibri" w:hAnsi="Arial" w:cs="Arial"/>
          <w:i/>
          <w:iCs/>
          <w:sz w:val="20"/>
          <w:szCs w:val="20"/>
        </w:rPr>
        <w:t xml:space="preserve">El Honorable Ayuntamiento de Oaxaca de Juárez, a través de la Dirección del Mercado de Abasto supervisará que la concesionaria se apegue a las normas establecidas, de tal modo que, se garantice la generalidad, suficiencia, regularidad y seguridad del servicio. - - - - - - - - - - - - - - - - - - - - - - - - - - </w:t>
      </w:r>
    </w:p>
    <w:p w14:paraId="7F32C2AC" w14:textId="77777777" w:rsidR="00BE301C" w:rsidRPr="0035417E" w:rsidRDefault="00BE301C" w:rsidP="00BE301C">
      <w:pPr>
        <w:widowControl/>
        <w:suppressAutoHyphens/>
        <w:autoSpaceDE/>
        <w:jc w:val="both"/>
        <w:rPr>
          <w:rFonts w:ascii="Arial" w:eastAsia="Calibri" w:hAnsi="Arial" w:cs="Arial"/>
          <w:b/>
          <w:bCs/>
          <w:i/>
          <w:iCs/>
          <w:sz w:val="20"/>
          <w:szCs w:val="20"/>
        </w:rPr>
      </w:pPr>
    </w:p>
    <w:p w14:paraId="596343C2" w14:textId="55BD3D9D" w:rsidR="00BE301C" w:rsidRPr="0035417E" w:rsidRDefault="00BE301C" w:rsidP="00BE30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SEXTO. - </w:t>
      </w:r>
      <w:r w:rsidRPr="0035417E">
        <w:rPr>
          <w:rFonts w:ascii="Arial" w:eastAsia="Calibri" w:hAnsi="Arial" w:cs="Arial"/>
          <w:i/>
          <w:iCs/>
          <w:sz w:val="20"/>
          <w:szCs w:val="20"/>
        </w:rPr>
        <w:t xml:space="preserve">Se le hace saber al ahora concesionario que es causa de revocación de la concesión, cualquiera de las establecidas en el artículo 15 del Reglamento de los Mercados Públicos de la Ciudad de Oaxaca. - - - - - - - - - - </w:t>
      </w:r>
    </w:p>
    <w:p w14:paraId="502B4C4E" w14:textId="77777777" w:rsidR="00BE301C" w:rsidRPr="0035417E" w:rsidRDefault="00BE301C" w:rsidP="00BE301C">
      <w:pPr>
        <w:widowControl/>
        <w:suppressAutoHyphens/>
        <w:autoSpaceDE/>
        <w:jc w:val="both"/>
        <w:rPr>
          <w:rFonts w:ascii="Arial" w:eastAsia="Calibri" w:hAnsi="Arial" w:cs="Arial"/>
          <w:b/>
          <w:bCs/>
          <w:i/>
          <w:iCs/>
          <w:sz w:val="20"/>
          <w:szCs w:val="20"/>
        </w:rPr>
      </w:pPr>
    </w:p>
    <w:p w14:paraId="281B3C95" w14:textId="3270CABA" w:rsidR="00BE301C" w:rsidRPr="0035417E" w:rsidRDefault="00BE301C" w:rsidP="00BE30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SÉPTIMO. - </w:t>
      </w:r>
      <w:r w:rsidRPr="0035417E">
        <w:rPr>
          <w:rFonts w:ascii="Arial" w:eastAsia="Calibri" w:hAnsi="Arial" w:cs="Arial"/>
          <w:i/>
          <w:iCs/>
          <w:sz w:val="20"/>
          <w:szCs w:val="20"/>
        </w:rPr>
        <w:t xml:space="preserve">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 - - - - - -  </w:t>
      </w:r>
    </w:p>
    <w:p w14:paraId="37EFD75A" w14:textId="25378EC0" w:rsidR="00BE301C" w:rsidRPr="0035417E" w:rsidRDefault="00BE301C" w:rsidP="00BE301C">
      <w:pPr>
        <w:widowControl/>
        <w:suppressAutoHyphens/>
        <w:autoSpaceDE/>
        <w:jc w:val="both"/>
        <w:rPr>
          <w:rFonts w:ascii="Arial" w:eastAsia="Calibri" w:hAnsi="Arial" w:cs="Arial"/>
          <w:b/>
          <w:bCs/>
          <w:i/>
          <w:iCs/>
          <w:sz w:val="20"/>
          <w:szCs w:val="20"/>
        </w:rPr>
      </w:pPr>
    </w:p>
    <w:p w14:paraId="07256C85" w14:textId="69657AFC" w:rsidR="00BE301C" w:rsidRPr="0035417E" w:rsidRDefault="00BE301C" w:rsidP="00BE30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OCTAVO. - </w:t>
      </w:r>
      <w:r w:rsidRPr="0035417E">
        <w:rPr>
          <w:rFonts w:ascii="Arial" w:eastAsia="Calibri" w:hAnsi="Arial" w:cs="Arial"/>
          <w:i/>
          <w:iCs/>
          <w:sz w:val="20"/>
          <w:szCs w:val="20"/>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41C0CF1B" w14:textId="77777777" w:rsidR="00BE301C" w:rsidRPr="0035417E" w:rsidRDefault="00BE301C" w:rsidP="00BE301C">
      <w:pPr>
        <w:widowControl/>
        <w:suppressAutoHyphens/>
        <w:autoSpaceDE/>
        <w:jc w:val="both"/>
        <w:rPr>
          <w:rFonts w:ascii="Arial" w:eastAsia="Calibri" w:hAnsi="Arial" w:cs="Arial"/>
          <w:b/>
          <w:bCs/>
          <w:i/>
          <w:iCs/>
          <w:sz w:val="20"/>
          <w:szCs w:val="20"/>
        </w:rPr>
      </w:pPr>
    </w:p>
    <w:p w14:paraId="1CD61FC5" w14:textId="488D0949" w:rsidR="00BE301C" w:rsidRPr="0035417E" w:rsidRDefault="00BE301C" w:rsidP="00BE301C">
      <w:pPr>
        <w:widowControl/>
        <w:suppressAutoHyphens/>
        <w:autoSpaceDE/>
        <w:jc w:val="both"/>
        <w:rPr>
          <w:rFonts w:ascii="Arial" w:eastAsia="Calibri" w:hAnsi="Arial" w:cs="Arial"/>
          <w:i/>
          <w:iCs/>
          <w:sz w:val="20"/>
          <w:szCs w:val="20"/>
        </w:rPr>
      </w:pPr>
      <w:r w:rsidRPr="0035417E">
        <w:rPr>
          <w:rFonts w:ascii="Arial" w:eastAsia="Calibri" w:hAnsi="Arial" w:cs="Arial"/>
          <w:b/>
          <w:bCs/>
          <w:i/>
          <w:iCs/>
          <w:sz w:val="20"/>
          <w:szCs w:val="20"/>
        </w:rPr>
        <w:t xml:space="preserve">NOVENO. – </w:t>
      </w:r>
      <w:r w:rsidRPr="0035417E">
        <w:rPr>
          <w:rFonts w:ascii="Arial" w:eastAsia="Calibri" w:hAnsi="Arial" w:cs="Arial"/>
          <w:i/>
          <w:iCs/>
          <w:sz w:val="20"/>
          <w:szCs w:val="20"/>
        </w:rPr>
        <w:t xml:space="preserve">Notifíquese a la Ciudadana </w:t>
      </w:r>
      <w:r w:rsidRPr="0035417E">
        <w:rPr>
          <w:rFonts w:ascii="Arial" w:eastAsia="Calibri" w:hAnsi="Arial" w:cs="Arial"/>
          <w:b/>
          <w:i/>
          <w:sz w:val="20"/>
          <w:szCs w:val="20"/>
        </w:rPr>
        <w:t>SANDRA LUIS ALONSO</w:t>
      </w:r>
      <w:r w:rsidRPr="0035417E">
        <w:rPr>
          <w:rFonts w:ascii="Arial" w:eastAsia="Calibri" w:hAnsi="Arial" w:cs="Arial"/>
          <w:i/>
          <w:iCs/>
          <w:sz w:val="20"/>
          <w:szCs w:val="20"/>
        </w:rPr>
        <w:t xml:space="preserve">,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w:t>
      </w:r>
      <w:r w:rsidRPr="0035417E">
        <w:rPr>
          <w:rFonts w:ascii="Arial" w:eastAsia="Calibri" w:hAnsi="Arial" w:cs="Arial"/>
          <w:i/>
          <w:iCs/>
          <w:sz w:val="20"/>
          <w:szCs w:val="20"/>
        </w:rPr>
        <w:t xml:space="preserve">sin efecto el presente dictamen, así como la orden de pago que se genere. </w:t>
      </w:r>
      <w:r w:rsidR="006548FC" w:rsidRPr="0035417E">
        <w:rPr>
          <w:rFonts w:ascii="Arial" w:eastAsia="Calibri" w:hAnsi="Arial" w:cs="Arial"/>
          <w:i/>
          <w:iCs/>
          <w:sz w:val="20"/>
          <w:szCs w:val="20"/>
        </w:rPr>
        <w:t xml:space="preserve">- - - - - - - - - - - - - </w:t>
      </w:r>
    </w:p>
    <w:p w14:paraId="5D8D7DB0" w14:textId="77777777" w:rsidR="00BE301C" w:rsidRPr="0035417E" w:rsidRDefault="00BE301C" w:rsidP="00BE301C">
      <w:pPr>
        <w:widowControl/>
        <w:suppressAutoHyphens/>
        <w:autoSpaceDE/>
        <w:jc w:val="both"/>
        <w:rPr>
          <w:rFonts w:ascii="Arial" w:eastAsia="Calibri" w:hAnsi="Arial" w:cs="Arial"/>
          <w:b/>
          <w:bCs/>
          <w:i/>
          <w:iCs/>
          <w:sz w:val="20"/>
          <w:szCs w:val="20"/>
        </w:rPr>
      </w:pPr>
    </w:p>
    <w:p w14:paraId="63211D1A" w14:textId="6F4EA29D" w:rsidR="002E55A4" w:rsidRPr="0035417E" w:rsidRDefault="00BE301C" w:rsidP="00BE301C">
      <w:pPr>
        <w:jc w:val="both"/>
        <w:rPr>
          <w:rFonts w:ascii="Arial" w:eastAsia="Calibri" w:hAnsi="Arial" w:cs="Arial"/>
          <w:i/>
          <w:iCs/>
          <w:sz w:val="20"/>
          <w:szCs w:val="20"/>
        </w:rPr>
      </w:pPr>
      <w:r w:rsidRPr="0035417E">
        <w:rPr>
          <w:rFonts w:ascii="Arial" w:eastAsia="Calibri" w:hAnsi="Arial" w:cs="Arial"/>
          <w:b/>
          <w:bCs/>
          <w:i/>
          <w:iCs/>
          <w:sz w:val="20"/>
          <w:szCs w:val="20"/>
        </w:rPr>
        <w:t xml:space="preserve">DÉCIMO. - </w:t>
      </w:r>
      <w:r w:rsidRPr="0035417E">
        <w:rPr>
          <w:rFonts w:ascii="Arial" w:eastAsia="Calibri" w:hAnsi="Arial" w:cs="Arial"/>
          <w:i/>
          <w:iCs/>
          <w:sz w:val="20"/>
          <w:szCs w:val="20"/>
        </w:rPr>
        <w:t xml:space="preserve">NOTIFÍQUESE Y CÚMPLASE. - - - - </w:t>
      </w:r>
    </w:p>
    <w:p w14:paraId="00D523B2" w14:textId="77777777" w:rsidR="00BE301C" w:rsidRPr="0035417E" w:rsidRDefault="00BE301C" w:rsidP="00BE301C">
      <w:pPr>
        <w:jc w:val="both"/>
        <w:rPr>
          <w:rFonts w:ascii="Arial" w:hAnsi="Arial" w:cs="Arial"/>
          <w:b/>
          <w:bCs/>
          <w:sz w:val="20"/>
          <w:szCs w:val="20"/>
        </w:rPr>
      </w:pPr>
    </w:p>
    <w:p w14:paraId="086652B4" w14:textId="00A7F1EC" w:rsidR="002E55A4" w:rsidRPr="0035417E" w:rsidRDefault="002E55A4" w:rsidP="002E55A4">
      <w:pPr>
        <w:jc w:val="both"/>
        <w:rPr>
          <w:rFonts w:ascii="Arial" w:hAnsi="Arial" w:cs="Arial"/>
          <w:b/>
          <w:bCs/>
          <w:sz w:val="20"/>
          <w:szCs w:val="20"/>
        </w:rPr>
      </w:pPr>
      <w:r w:rsidRPr="0035417E">
        <w:rPr>
          <w:rFonts w:ascii="Arial" w:hAnsi="Arial" w:cs="Arial"/>
          <w:b/>
          <w:bCs/>
          <w:sz w:val="20"/>
          <w:szCs w:val="20"/>
        </w:rPr>
        <w:t>DADO EN EL SALÓN DE CABILDO “PORFIRIO DÍAZ MORI” DEL HONORABLE AYUNTAMIENTO DEL MUNICIPIO DE OAXACA DE JUÁREZ, EL DÍA VEINTIOCHO DE NOVIEMBRE DEL AÑO DOS MIL VEINTICUATRO. PRESIDENTE MUNICIPAL CONSTITUCIONAL DE OAXACA DE JUÁREZ, FRANCISCO MARTÍNEZ NERI. SECRETARIA MUNICIPAL DE OAXACA DE JUÁREZ, EDITH ELENA RODRÍGUEZ ESCOBAR.</w:t>
      </w:r>
    </w:p>
    <w:p w14:paraId="41DFA196" w14:textId="45F8ABB2" w:rsidR="002E55A4" w:rsidRPr="0035417E" w:rsidRDefault="006548FC" w:rsidP="00CB451A">
      <w:pPr>
        <w:rPr>
          <w:rFonts w:ascii="Arial" w:hAnsi="Arial" w:cs="Arial"/>
          <w:b/>
          <w:bCs/>
          <w:sz w:val="20"/>
          <w:szCs w:val="20"/>
        </w:rPr>
      </w:pPr>
      <w:r w:rsidRPr="0035417E">
        <w:rPr>
          <w:noProof/>
          <w:lang w:eastAsia="es-MX"/>
        </w:rPr>
        <w:drawing>
          <wp:anchor distT="0" distB="0" distL="114300" distR="114300" simplePos="0" relativeHeight="251887104" behindDoc="0" locked="0" layoutInCell="1" allowOverlap="1" wp14:anchorId="587F7837" wp14:editId="4C876A55">
            <wp:simplePos x="0" y="0"/>
            <wp:positionH relativeFrom="column">
              <wp:posOffset>-7620</wp:posOffset>
            </wp:positionH>
            <wp:positionV relativeFrom="paragraph">
              <wp:posOffset>191135</wp:posOffset>
            </wp:positionV>
            <wp:extent cx="2735580" cy="265430"/>
            <wp:effectExtent l="0" t="0" r="7620" b="1270"/>
            <wp:wrapTopAndBottom/>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26BCBCD9" w14:textId="339037C3" w:rsidR="002E55A4" w:rsidRPr="0035417E" w:rsidRDefault="002E55A4" w:rsidP="00CB451A">
      <w:pPr>
        <w:rPr>
          <w:rFonts w:ascii="Arial" w:hAnsi="Arial" w:cs="Arial"/>
          <w:b/>
          <w:bCs/>
          <w:sz w:val="20"/>
          <w:szCs w:val="20"/>
        </w:rPr>
      </w:pPr>
    </w:p>
    <w:p w14:paraId="31A586B5" w14:textId="3DF50ABC" w:rsidR="002E55A4" w:rsidRPr="0035417E" w:rsidRDefault="002E55A4" w:rsidP="002E55A4">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362D983C" w14:textId="41B6950C" w:rsidR="002E55A4" w:rsidRPr="0035417E" w:rsidRDefault="002E55A4" w:rsidP="002E55A4">
      <w:pPr>
        <w:jc w:val="both"/>
        <w:rPr>
          <w:rFonts w:ascii="Arial" w:eastAsia="Calibri" w:hAnsi="Arial" w:cs="Arial"/>
          <w:sz w:val="20"/>
          <w:szCs w:val="20"/>
        </w:rPr>
      </w:pPr>
    </w:p>
    <w:p w14:paraId="0E35FE68" w14:textId="5E635283" w:rsidR="002E55A4" w:rsidRPr="0035417E" w:rsidRDefault="002E55A4" w:rsidP="002E55A4">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en sesión Ordinaria de Cabildo de fecha veintiocho de noviembre de dos mil veinticuatro, tuvo a bien aprobar y expedir el siguiente</w:t>
      </w:r>
      <w:r w:rsidRPr="0035417E">
        <w:rPr>
          <w:rFonts w:ascii="Arial" w:eastAsia="Calibri" w:hAnsi="Arial" w:cs="Arial"/>
          <w:sz w:val="20"/>
          <w:szCs w:val="20"/>
        </w:rPr>
        <w:t>:</w:t>
      </w:r>
    </w:p>
    <w:p w14:paraId="486D8FA2" w14:textId="77777777" w:rsidR="002E55A4" w:rsidRPr="0035417E" w:rsidRDefault="002E55A4" w:rsidP="002E55A4">
      <w:pPr>
        <w:pStyle w:val="Textoindependiente"/>
        <w:jc w:val="center"/>
        <w:outlineLvl w:val="0"/>
        <w:rPr>
          <w:rFonts w:ascii="Arial" w:hAnsi="Arial" w:cs="Arial"/>
          <w:b/>
        </w:rPr>
      </w:pPr>
      <w:r w:rsidRPr="0035417E">
        <w:rPr>
          <w:rFonts w:ascii="Arial" w:hAnsi="Arial" w:cs="Arial"/>
          <w:b/>
        </w:rPr>
        <w:t>DICTAMEN</w:t>
      </w:r>
    </w:p>
    <w:p w14:paraId="2E2C0801" w14:textId="10A9E2BA" w:rsidR="002E55A4" w:rsidRPr="0035417E" w:rsidRDefault="005560B9" w:rsidP="002E55A4">
      <w:pPr>
        <w:pStyle w:val="Textoindependiente"/>
        <w:jc w:val="center"/>
        <w:outlineLvl w:val="0"/>
        <w:rPr>
          <w:rFonts w:ascii="Arial" w:hAnsi="Arial" w:cs="Arial"/>
          <w:b/>
        </w:rPr>
      </w:pPr>
      <w:proofErr w:type="spellStart"/>
      <w:r w:rsidRPr="0035417E">
        <w:rPr>
          <w:rFonts w:ascii="Arial" w:hAnsi="Arial" w:cs="Arial"/>
          <w:b/>
        </w:rPr>
        <w:t>CDEyMR</w:t>
      </w:r>
      <w:proofErr w:type="spellEnd"/>
      <w:r w:rsidRPr="0035417E">
        <w:rPr>
          <w:rFonts w:ascii="Arial" w:hAnsi="Arial" w:cs="Arial"/>
          <w:b/>
        </w:rPr>
        <w:t>/424/2024</w:t>
      </w:r>
    </w:p>
    <w:p w14:paraId="6A3BD325" w14:textId="77777777" w:rsidR="002E55A4" w:rsidRPr="0035417E" w:rsidRDefault="002E55A4" w:rsidP="005560B9">
      <w:pPr>
        <w:jc w:val="both"/>
        <w:rPr>
          <w:rFonts w:ascii="Arial" w:hAnsi="Arial" w:cs="Arial"/>
          <w:b/>
          <w:bCs/>
          <w:sz w:val="20"/>
          <w:szCs w:val="20"/>
        </w:rPr>
      </w:pPr>
    </w:p>
    <w:p w14:paraId="10AE002D" w14:textId="77777777" w:rsidR="005560B9" w:rsidRPr="0035417E" w:rsidRDefault="005560B9" w:rsidP="005560B9">
      <w:pPr>
        <w:widowControl/>
        <w:pBdr>
          <w:top w:val="nil"/>
          <w:left w:val="nil"/>
          <w:bottom w:val="nil"/>
          <w:right w:val="nil"/>
          <w:between w:val="nil"/>
          <w:bar w:val="nil"/>
        </w:pBdr>
        <w:autoSpaceDE/>
        <w:autoSpaceDN/>
        <w:jc w:val="center"/>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C O N S I D E R A N D O</w:t>
      </w:r>
    </w:p>
    <w:p w14:paraId="7E4976D7"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pPr>
    </w:p>
    <w:p w14:paraId="636114A8"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PRIMERO.-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w:t>
      </w:r>
      <w:r w:rsidRPr="0035417E">
        <w:rPr>
          <w:rFonts w:ascii="Arial" w:eastAsia="Arial Unicode MS" w:hAnsi="Arial" w:cs="Arial"/>
          <w:color w:val="4472C4"/>
          <w:sz w:val="20"/>
          <w:szCs w:val="20"/>
          <w:u w:color="000000"/>
          <w:bdr w:val="nil"/>
          <w:lang w:eastAsia="es-MX"/>
          <w14:textOutline w14:w="0" w14:cap="flat" w14:cmpd="sng" w14:algn="ctr">
            <w14:noFill/>
            <w14:prstDash w14:val="solid"/>
            <w14:bevel/>
          </w14:textOutline>
        </w:rPr>
        <w:t xml:space="preserve">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67, 68 y 93 fracción XII</w:t>
      </w:r>
      <w:r w:rsidRPr="0035417E">
        <w:rPr>
          <w:rFonts w:ascii="Arial" w:eastAsia="Arial Unicode MS" w:hAnsi="Arial" w:cs="Arial"/>
          <w:color w:val="4472C4"/>
          <w:sz w:val="20"/>
          <w:szCs w:val="20"/>
          <w:u w:color="000000"/>
          <w:bdr w:val="nil"/>
          <w:lang w:eastAsia="es-MX"/>
          <w14:textOutline w14:w="0" w14:cap="flat" w14:cmpd="sng" w14:algn="ctr">
            <w14:noFill/>
            <w14:prstDash w14:val="solid"/>
            <w14:bevel/>
          </w14:textOutline>
        </w:rPr>
        <w:t xml:space="preserve">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del Bando de Policía y Gobierno del Municipio de Oaxaca de Juárez, así como los artículos 4, 5, 39, 72 y 73 del Reglamento de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lastRenderedPageBreak/>
        <w:t xml:space="preserve">Establecimientos Comerciales, Industriales y de Servicios del Municipio de Oaxaca de Juárez. </w:t>
      </w:r>
    </w:p>
    <w:p w14:paraId="1E62694B" w14:textId="77777777" w:rsidR="005560B9" w:rsidRPr="0035417E" w:rsidRDefault="005560B9" w:rsidP="005560B9">
      <w:pPr>
        <w:widowControl/>
        <w:autoSpaceDE/>
        <w:autoSpaceDN/>
        <w:jc w:val="both"/>
        <w:rPr>
          <w:rFonts w:ascii="Arial" w:eastAsia="Times New Roman" w:hAnsi="Arial" w:cs="Arial"/>
          <w:sz w:val="20"/>
          <w:szCs w:val="20"/>
          <w:lang w:eastAsia="es-ES_tradnl"/>
        </w:rPr>
      </w:pPr>
      <w:r w:rsidRPr="0035417E">
        <w:rPr>
          <w:rFonts w:ascii="Arial" w:eastAsia="Times New Roman" w:hAnsi="Arial" w:cs="Arial"/>
          <w:sz w:val="20"/>
          <w:szCs w:val="20"/>
          <w:lang w:eastAsia="es-ES_tradnl"/>
        </w:rPr>
        <w:t xml:space="preserve">De conformidad con lo establecido en el artículo 39 del Reglamento de Establecimientos Comerciales, Industriales y de Servicios del Municipio de Oaxaca de Juárez que a la letra establece: </w:t>
      </w:r>
    </w:p>
    <w:p w14:paraId="406E2A2D" w14:textId="77777777" w:rsidR="005560B9" w:rsidRPr="0035417E" w:rsidRDefault="005560B9" w:rsidP="005560B9">
      <w:pPr>
        <w:widowControl/>
        <w:autoSpaceDE/>
        <w:autoSpaceDN/>
        <w:ind w:left="284" w:right="55"/>
        <w:jc w:val="both"/>
        <w:rPr>
          <w:rFonts w:ascii="Arial" w:eastAsia="Times New Roman" w:hAnsi="Arial" w:cs="Arial"/>
          <w:i/>
          <w:sz w:val="20"/>
          <w:szCs w:val="20"/>
          <w:lang w:eastAsia="es-ES_tradnl"/>
        </w:rPr>
      </w:pPr>
      <w:r w:rsidRPr="0035417E">
        <w:rPr>
          <w:rFonts w:ascii="Arial" w:eastAsia="Times New Roman" w:hAnsi="Arial" w:cs="Arial"/>
          <w:i/>
          <w:sz w:val="20"/>
          <w:szCs w:val="20"/>
          <w:lang w:eastAsia="es-ES_tradnl"/>
        </w:rPr>
        <w:t xml:space="preserve">“En las ferias, </w:t>
      </w:r>
      <w:proofErr w:type="spellStart"/>
      <w:r w:rsidRPr="0035417E">
        <w:rPr>
          <w:rFonts w:ascii="Arial" w:eastAsia="Times New Roman" w:hAnsi="Arial" w:cs="Arial"/>
          <w:i/>
          <w:sz w:val="20"/>
          <w:szCs w:val="20"/>
          <w:lang w:eastAsia="es-ES_tradnl"/>
        </w:rPr>
        <w:t>romerías</w:t>
      </w:r>
      <w:proofErr w:type="spellEnd"/>
      <w:r w:rsidRPr="0035417E">
        <w:rPr>
          <w:rFonts w:ascii="Arial" w:eastAsia="Times New Roman" w:hAnsi="Arial" w:cs="Arial"/>
          <w:i/>
          <w:sz w:val="20"/>
          <w:szCs w:val="20"/>
          <w:lang w:eastAsia="es-ES_tradnl"/>
        </w:rPr>
        <w:t xml:space="preserve">, festejos populares o cualquier otro acto </w:t>
      </w:r>
      <w:proofErr w:type="spellStart"/>
      <w:r w:rsidRPr="0035417E">
        <w:rPr>
          <w:rFonts w:ascii="Arial" w:eastAsia="Times New Roman" w:hAnsi="Arial" w:cs="Arial"/>
          <w:i/>
          <w:sz w:val="20"/>
          <w:szCs w:val="20"/>
          <w:lang w:eastAsia="es-ES_tradnl"/>
        </w:rPr>
        <w:t>público</w:t>
      </w:r>
      <w:proofErr w:type="spellEnd"/>
      <w:r w:rsidRPr="0035417E">
        <w:rPr>
          <w:rFonts w:ascii="Arial" w:eastAsia="Times New Roman" w:hAnsi="Arial" w:cs="Arial"/>
          <w:i/>
          <w:sz w:val="20"/>
          <w:szCs w:val="20"/>
          <w:lang w:eastAsia="es-ES_tradnl"/>
        </w:rPr>
        <w:t xml:space="preserve"> eventual, se </w:t>
      </w:r>
      <w:proofErr w:type="spellStart"/>
      <w:r w:rsidRPr="0035417E">
        <w:rPr>
          <w:rFonts w:ascii="Arial" w:eastAsia="Times New Roman" w:hAnsi="Arial" w:cs="Arial"/>
          <w:i/>
          <w:sz w:val="20"/>
          <w:szCs w:val="20"/>
          <w:lang w:eastAsia="es-ES_tradnl"/>
        </w:rPr>
        <w:t>podrán</w:t>
      </w:r>
      <w:proofErr w:type="spellEnd"/>
      <w:r w:rsidRPr="0035417E">
        <w:rPr>
          <w:rFonts w:ascii="Arial" w:eastAsia="Times New Roman" w:hAnsi="Arial" w:cs="Arial"/>
          <w:i/>
          <w:sz w:val="20"/>
          <w:szCs w:val="20"/>
          <w:lang w:eastAsia="es-ES_tradnl"/>
        </w:rPr>
        <w:t xml:space="preserve"> expender bebidas </w:t>
      </w:r>
      <w:proofErr w:type="spellStart"/>
      <w:r w:rsidRPr="0035417E">
        <w:rPr>
          <w:rFonts w:ascii="Arial" w:eastAsia="Times New Roman" w:hAnsi="Arial" w:cs="Arial"/>
          <w:i/>
          <w:sz w:val="20"/>
          <w:szCs w:val="20"/>
          <w:lang w:eastAsia="es-ES_tradnl"/>
        </w:rPr>
        <w:t>alcohólicas</w:t>
      </w:r>
      <w:proofErr w:type="spellEnd"/>
      <w:r w:rsidRPr="0035417E">
        <w:rPr>
          <w:rFonts w:ascii="Arial" w:eastAsia="Times New Roman" w:hAnsi="Arial" w:cs="Arial"/>
          <w:i/>
          <w:sz w:val="20"/>
          <w:szCs w:val="20"/>
          <w:lang w:eastAsia="es-ES_tradnl"/>
        </w:rPr>
        <w:t xml:space="preserve"> en espacios determinados y con control de acceso, previo permiso del Ayuntamiento y el pago de derechos correspondientes.  La venta de dichas bebidas </w:t>
      </w:r>
      <w:proofErr w:type="spellStart"/>
      <w:r w:rsidRPr="0035417E">
        <w:rPr>
          <w:rFonts w:ascii="Arial" w:eastAsia="Times New Roman" w:hAnsi="Arial" w:cs="Arial"/>
          <w:i/>
          <w:sz w:val="20"/>
          <w:szCs w:val="20"/>
          <w:lang w:eastAsia="es-ES_tradnl"/>
        </w:rPr>
        <w:t>debera</w:t>
      </w:r>
      <w:proofErr w:type="spellEnd"/>
      <w:r w:rsidRPr="0035417E">
        <w:rPr>
          <w:rFonts w:ascii="Arial" w:eastAsia="Times New Roman" w:hAnsi="Arial" w:cs="Arial"/>
          <w:i/>
          <w:sz w:val="20"/>
          <w:szCs w:val="20"/>
          <w:lang w:eastAsia="es-ES_tradnl"/>
        </w:rPr>
        <w:t xml:space="preserve">́ efectuarse en envase de </w:t>
      </w:r>
      <w:proofErr w:type="spellStart"/>
      <w:r w:rsidRPr="0035417E">
        <w:rPr>
          <w:rFonts w:ascii="Arial" w:eastAsia="Times New Roman" w:hAnsi="Arial" w:cs="Arial"/>
          <w:i/>
          <w:sz w:val="20"/>
          <w:szCs w:val="20"/>
          <w:lang w:eastAsia="es-ES_tradnl"/>
        </w:rPr>
        <w:t>cartón</w:t>
      </w:r>
      <w:proofErr w:type="spellEnd"/>
      <w:r w:rsidRPr="0035417E">
        <w:rPr>
          <w:rFonts w:ascii="Arial" w:eastAsia="Times New Roman" w:hAnsi="Arial" w:cs="Arial"/>
          <w:i/>
          <w:sz w:val="20"/>
          <w:szCs w:val="20"/>
          <w:lang w:eastAsia="es-ES_tradnl"/>
        </w:rPr>
        <w:t xml:space="preserve"> o de cualquier otro material biodegradable, quedando prohibida su venta en cualquier otro tipo de envase. </w:t>
      </w:r>
      <w:proofErr w:type="spellStart"/>
      <w:r w:rsidRPr="0035417E">
        <w:rPr>
          <w:rFonts w:ascii="Arial" w:eastAsia="Times New Roman" w:hAnsi="Arial" w:cs="Arial"/>
          <w:i/>
          <w:sz w:val="20"/>
          <w:szCs w:val="20"/>
          <w:lang w:eastAsia="es-ES_tradnl"/>
        </w:rPr>
        <w:t>Asi</w:t>
      </w:r>
      <w:proofErr w:type="spellEnd"/>
      <w:r w:rsidRPr="0035417E">
        <w:rPr>
          <w:rFonts w:ascii="Arial" w:eastAsia="Times New Roman" w:hAnsi="Arial" w:cs="Arial"/>
          <w:i/>
          <w:sz w:val="20"/>
          <w:szCs w:val="20"/>
          <w:lang w:eastAsia="es-ES_tradnl"/>
        </w:rPr>
        <w:t xml:space="preserve">́ mismo se </w:t>
      </w:r>
      <w:proofErr w:type="spellStart"/>
      <w:r w:rsidRPr="0035417E">
        <w:rPr>
          <w:rFonts w:ascii="Arial" w:eastAsia="Times New Roman" w:hAnsi="Arial" w:cs="Arial"/>
          <w:i/>
          <w:sz w:val="20"/>
          <w:szCs w:val="20"/>
          <w:lang w:eastAsia="es-ES_tradnl"/>
        </w:rPr>
        <w:t>prohíbe</w:t>
      </w:r>
      <w:proofErr w:type="spellEnd"/>
      <w:r w:rsidRPr="0035417E">
        <w:rPr>
          <w:rFonts w:ascii="Arial" w:eastAsia="Times New Roman" w:hAnsi="Arial" w:cs="Arial"/>
          <w:i/>
          <w:sz w:val="20"/>
          <w:szCs w:val="20"/>
          <w:lang w:eastAsia="es-ES_tradnl"/>
        </w:rPr>
        <w:t xml:space="preserve"> la venta de bebidas </w:t>
      </w:r>
      <w:proofErr w:type="spellStart"/>
      <w:r w:rsidRPr="0035417E">
        <w:rPr>
          <w:rFonts w:ascii="Arial" w:eastAsia="Times New Roman" w:hAnsi="Arial" w:cs="Arial"/>
          <w:i/>
          <w:sz w:val="20"/>
          <w:szCs w:val="20"/>
          <w:lang w:eastAsia="es-ES_tradnl"/>
        </w:rPr>
        <w:t>alcohólicas</w:t>
      </w:r>
      <w:proofErr w:type="spellEnd"/>
      <w:r w:rsidRPr="0035417E">
        <w:rPr>
          <w:rFonts w:ascii="Arial" w:eastAsia="Times New Roman" w:hAnsi="Arial" w:cs="Arial"/>
          <w:i/>
          <w:sz w:val="20"/>
          <w:szCs w:val="20"/>
          <w:lang w:eastAsia="es-ES_tradnl"/>
        </w:rPr>
        <w:t xml:space="preserve"> a menores de edad, personas en estado de ebriedad o bajo el influjo de alguna droga, </w:t>
      </w:r>
      <w:proofErr w:type="spellStart"/>
      <w:r w:rsidRPr="0035417E">
        <w:rPr>
          <w:rFonts w:ascii="Arial" w:eastAsia="Times New Roman" w:hAnsi="Arial" w:cs="Arial"/>
          <w:i/>
          <w:sz w:val="20"/>
          <w:szCs w:val="20"/>
          <w:lang w:eastAsia="es-ES_tradnl"/>
        </w:rPr>
        <w:t>asi</w:t>
      </w:r>
      <w:proofErr w:type="spellEnd"/>
      <w:r w:rsidRPr="0035417E">
        <w:rPr>
          <w:rFonts w:ascii="Arial" w:eastAsia="Times New Roman" w:hAnsi="Arial" w:cs="Arial"/>
          <w:i/>
          <w:sz w:val="20"/>
          <w:szCs w:val="20"/>
          <w:lang w:eastAsia="es-ES_tradnl"/>
        </w:rPr>
        <w:t xml:space="preserve">́ como a personas con uniformes escolares, militares o policiacos e inspectores municipales”. </w:t>
      </w:r>
    </w:p>
    <w:p w14:paraId="3B816D25" w14:textId="77777777" w:rsidR="005560B9" w:rsidRPr="0035417E" w:rsidRDefault="005560B9" w:rsidP="005560B9">
      <w:pPr>
        <w:widowControl/>
        <w:autoSpaceDE/>
        <w:autoSpaceDN/>
        <w:jc w:val="both"/>
        <w:rPr>
          <w:rFonts w:ascii="Arial" w:eastAsia="Times New Roman" w:hAnsi="Arial" w:cs="Arial"/>
          <w:sz w:val="20"/>
          <w:szCs w:val="20"/>
          <w:lang w:eastAsia="es-ES_tradnl"/>
        </w:rPr>
      </w:pPr>
    </w:p>
    <w:p w14:paraId="5D54E892" w14:textId="6F4509D1" w:rsidR="005560B9" w:rsidRPr="0035417E" w:rsidRDefault="005560B9" w:rsidP="005560B9">
      <w:pPr>
        <w:widowControl/>
        <w:autoSpaceDE/>
        <w:autoSpaceDN/>
        <w:jc w:val="both"/>
        <w:rPr>
          <w:rFonts w:ascii="Arial" w:eastAsia="Times New Roman" w:hAnsi="Arial" w:cs="Arial"/>
          <w:sz w:val="20"/>
          <w:szCs w:val="20"/>
          <w:lang w:eastAsia="es-ES_tradnl"/>
        </w:rPr>
      </w:pPr>
      <w:r w:rsidRPr="0035417E">
        <w:rPr>
          <w:rFonts w:ascii="Arial" w:eastAsia="Times New Roman" w:hAnsi="Arial" w:cs="Arial"/>
          <w:sz w:val="20"/>
          <w:szCs w:val="20"/>
          <w:lang w:eastAsia="es-ES_tradnl"/>
        </w:rPr>
        <w:t>En ese mismo sentido, el numeral 72 del citado Reglamento establece que:</w:t>
      </w:r>
    </w:p>
    <w:p w14:paraId="46968DE9" w14:textId="77777777" w:rsidR="005560B9" w:rsidRPr="0035417E" w:rsidRDefault="005560B9" w:rsidP="005560B9">
      <w:pPr>
        <w:widowControl/>
        <w:autoSpaceDE/>
        <w:autoSpaceDN/>
        <w:jc w:val="both"/>
        <w:rPr>
          <w:rFonts w:ascii="Arial" w:eastAsia="Times New Roman" w:hAnsi="Arial" w:cs="Arial"/>
          <w:sz w:val="20"/>
          <w:szCs w:val="20"/>
          <w:lang w:eastAsia="es-ES_tradnl"/>
        </w:rPr>
      </w:pPr>
    </w:p>
    <w:p w14:paraId="1D6B1C48" w14:textId="62667C1B" w:rsidR="005560B9" w:rsidRPr="0035417E" w:rsidRDefault="005560B9" w:rsidP="005560B9">
      <w:pPr>
        <w:widowControl/>
        <w:autoSpaceDE/>
        <w:autoSpaceDN/>
        <w:ind w:left="284" w:right="55"/>
        <w:jc w:val="both"/>
        <w:rPr>
          <w:rFonts w:ascii="Arial" w:eastAsia="Times New Roman" w:hAnsi="Arial" w:cs="Arial"/>
          <w:i/>
          <w:sz w:val="20"/>
          <w:szCs w:val="20"/>
          <w:lang w:eastAsia="es-ES_tradnl"/>
        </w:rPr>
      </w:pPr>
      <w:r w:rsidRPr="0035417E">
        <w:rPr>
          <w:rFonts w:ascii="Arial" w:eastAsia="Times New Roman" w:hAnsi="Arial" w:cs="Arial"/>
          <w:sz w:val="20"/>
          <w:szCs w:val="20"/>
          <w:lang w:eastAsia="es-ES_tradnl"/>
        </w:rPr>
        <w:t xml:space="preserve"> </w:t>
      </w:r>
      <w:r w:rsidRPr="0035417E">
        <w:rPr>
          <w:rFonts w:ascii="Arial" w:eastAsia="Times New Roman" w:hAnsi="Arial" w:cs="Arial"/>
          <w:i/>
          <w:sz w:val="20"/>
          <w:szCs w:val="20"/>
          <w:lang w:eastAsia="es-ES_tradnl"/>
        </w:rPr>
        <w:t xml:space="preserve">“Para el consumo o venta de bebidas </w:t>
      </w:r>
      <w:proofErr w:type="spellStart"/>
      <w:r w:rsidRPr="0035417E">
        <w:rPr>
          <w:rFonts w:ascii="Arial" w:eastAsia="Times New Roman" w:hAnsi="Arial" w:cs="Arial"/>
          <w:i/>
          <w:sz w:val="20"/>
          <w:szCs w:val="20"/>
          <w:lang w:eastAsia="es-ES_tradnl"/>
        </w:rPr>
        <w:t>alcohólicas</w:t>
      </w:r>
      <w:proofErr w:type="spellEnd"/>
      <w:r w:rsidRPr="0035417E">
        <w:rPr>
          <w:rFonts w:ascii="Arial" w:eastAsia="Times New Roman" w:hAnsi="Arial" w:cs="Arial"/>
          <w:i/>
          <w:sz w:val="20"/>
          <w:szCs w:val="20"/>
          <w:lang w:eastAsia="es-ES_tradnl"/>
        </w:rPr>
        <w:t xml:space="preserve"> por una sola </w:t>
      </w:r>
      <w:proofErr w:type="spellStart"/>
      <w:r w:rsidRPr="0035417E">
        <w:rPr>
          <w:rFonts w:ascii="Arial" w:eastAsia="Times New Roman" w:hAnsi="Arial" w:cs="Arial"/>
          <w:i/>
          <w:sz w:val="20"/>
          <w:szCs w:val="20"/>
          <w:lang w:eastAsia="es-ES_tradnl"/>
        </w:rPr>
        <w:t>ocasión</w:t>
      </w:r>
      <w:proofErr w:type="spellEnd"/>
      <w:r w:rsidRPr="0035417E">
        <w:rPr>
          <w:rFonts w:ascii="Arial" w:eastAsia="Times New Roman" w:hAnsi="Arial" w:cs="Arial"/>
          <w:i/>
          <w:sz w:val="20"/>
          <w:szCs w:val="20"/>
          <w:lang w:eastAsia="es-ES_tradnl"/>
        </w:rPr>
        <w:t xml:space="preserve"> en </w:t>
      </w:r>
      <w:proofErr w:type="spellStart"/>
      <w:r w:rsidRPr="0035417E">
        <w:rPr>
          <w:rFonts w:ascii="Arial" w:eastAsia="Times New Roman" w:hAnsi="Arial" w:cs="Arial"/>
          <w:i/>
          <w:sz w:val="20"/>
          <w:szCs w:val="20"/>
          <w:lang w:eastAsia="es-ES_tradnl"/>
        </w:rPr>
        <w:t>espectáculos</w:t>
      </w:r>
      <w:proofErr w:type="spellEnd"/>
      <w:r w:rsidRPr="0035417E">
        <w:rPr>
          <w:rFonts w:ascii="Arial" w:eastAsia="Times New Roman" w:hAnsi="Arial" w:cs="Arial"/>
          <w:i/>
          <w:sz w:val="20"/>
          <w:szCs w:val="20"/>
          <w:lang w:eastAsia="es-ES_tradnl"/>
        </w:rPr>
        <w:t xml:space="preserve">, diversiones o eventos </w:t>
      </w:r>
      <w:proofErr w:type="spellStart"/>
      <w:r w:rsidRPr="0035417E">
        <w:rPr>
          <w:rFonts w:ascii="Arial" w:eastAsia="Times New Roman" w:hAnsi="Arial" w:cs="Arial"/>
          <w:i/>
          <w:sz w:val="20"/>
          <w:szCs w:val="20"/>
          <w:lang w:eastAsia="es-ES_tradnl"/>
        </w:rPr>
        <w:t>públicos</w:t>
      </w:r>
      <w:proofErr w:type="spellEnd"/>
      <w:r w:rsidRPr="0035417E">
        <w:rPr>
          <w:rFonts w:ascii="Arial" w:eastAsia="Times New Roman" w:hAnsi="Arial" w:cs="Arial"/>
          <w:i/>
          <w:sz w:val="20"/>
          <w:szCs w:val="20"/>
          <w:lang w:eastAsia="es-ES_tradnl"/>
        </w:rPr>
        <w:t xml:space="preserve"> que se realicen en lugares abiertos o cerrados, cualquiera que sea su horario, es necesario tener el permiso del Ayuntamiento previo dictamen de la </w:t>
      </w:r>
      <w:proofErr w:type="spellStart"/>
      <w:r w:rsidRPr="0035417E">
        <w:rPr>
          <w:rFonts w:ascii="Arial" w:eastAsia="Times New Roman" w:hAnsi="Arial" w:cs="Arial"/>
          <w:i/>
          <w:sz w:val="20"/>
          <w:szCs w:val="20"/>
          <w:lang w:eastAsia="es-ES_tradnl"/>
        </w:rPr>
        <w:t>Comisión</w:t>
      </w:r>
      <w:proofErr w:type="spellEnd"/>
      <w:r w:rsidRPr="0035417E">
        <w:rPr>
          <w:rFonts w:ascii="Arial" w:eastAsia="Times New Roman" w:hAnsi="Arial" w:cs="Arial"/>
          <w:i/>
          <w:sz w:val="20"/>
          <w:szCs w:val="20"/>
          <w:lang w:eastAsia="es-ES_tradnl"/>
        </w:rPr>
        <w:t xml:space="preserve">”. </w:t>
      </w:r>
    </w:p>
    <w:p w14:paraId="10B4050F" w14:textId="77777777" w:rsidR="005560B9" w:rsidRPr="0035417E" w:rsidRDefault="005560B9" w:rsidP="005560B9">
      <w:pPr>
        <w:widowControl/>
        <w:autoSpaceDE/>
        <w:autoSpaceDN/>
        <w:ind w:left="284" w:right="55"/>
        <w:jc w:val="both"/>
        <w:rPr>
          <w:rFonts w:ascii="Arial" w:eastAsia="Times New Roman" w:hAnsi="Arial" w:cs="Arial"/>
          <w:i/>
          <w:sz w:val="20"/>
          <w:szCs w:val="20"/>
          <w:lang w:eastAsia="es-ES_tradnl"/>
        </w:rPr>
      </w:pPr>
    </w:p>
    <w:p w14:paraId="3128B792" w14:textId="6532BD7B" w:rsidR="005560B9" w:rsidRPr="0035417E" w:rsidRDefault="005560B9" w:rsidP="005560B9">
      <w:pPr>
        <w:widowControl/>
        <w:autoSpaceDE/>
        <w:autoSpaceDN/>
        <w:jc w:val="both"/>
        <w:rPr>
          <w:rFonts w:ascii="Arial" w:eastAsia="Times New Roman" w:hAnsi="Arial" w:cs="Arial"/>
          <w:sz w:val="20"/>
          <w:szCs w:val="20"/>
          <w:lang w:eastAsia="es-ES_tradnl"/>
        </w:rPr>
      </w:pPr>
      <w:r w:rsidRPr="0035417E">
        <w:rPr>
          <w:rFonts w:ascii="Arial" w:eastAsia="Times New Roman" w:hAnsi="Arial" w:cs="Arial"/>
          <w:sz w:val="20"/>
          <w:szCs w:val="20"/>
          <w:lang w:eastAsia="es-ES_tradnl"/>
        </w:rPr>
        <w:t xml:space="preserve">En el caso del evento en estudio, se trata de un acto público que se realizará el día sábado treinta de noviembre de dos mil veinticuatro iniciando a las 22:00 horas y finalizará a las 23:59 horas, por lo que se requiere dictamen previo emitido por esta Comisión de Desarrollo Económico y Mejora Regulatoria para verificar que el solicitante cumpla con los requisitos establecidos en las disposiciones legales correspondientes. </w:t>
      </w:r>
    </w:p>
    <w:p w14:paraId="669BF7E4" w14:textId="77777777" w:rsidR="005560B9" w:rsidRPr="0035417E" w:rsidRDefault="005560B9" w:rsidP="005560B9">
      <w:pPr>
        <w:widowControl/>
        <w:autoSpaceDE/>
        <w:autoSpaceDN/>
        <w:jc w:val="both"/>
        <w:rPr>
          <w:rFonts w:ascii="Arial" w:eastAsia="Times New Roman" w:hAnsi="Arial" w:cs="Arial"/>
          <w:sz w:val="20"/>
          <w:szCs w:val="20"/>
          <w:lang w:eastAsia="es-ES_tradnl"/>
        </w:rPr>
      </w:pPr>
    </w:p>
    <w:p w14:paraId="02172579"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SEGUNDO.- </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xml:space="preserve">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adicionalmente debe anexar a su solicitud lo siguiente:</w:t>
      </w:r>
    </w:p>
    <w:p w14:paraId="4D0546BB"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p>
    <w:p w14:paraId="5E77617B" w14:textId="77777777" w:rsidR="005560B9" w:rsidRPr="0035417E" w:rsidRDefault="005560B9" w:rsidP="005560B9">
      <w:pPr>
        <w:widowControl/>
        <w:pBdr>
          <w:top w:val="nil"/>
          <w:left w:val="nil"/>
          <w:bottom w:val="nil"/>
          <w:right w:val="nil"/>
          <w:between w:val="nil"/>
          <w:bar w:val="nil"/>
        </w:pBdr>
        <w:autoSpaceDE/>
        <w:autoSpaceDN/>
        <w:ind w:left="284" w:right="55"/>
        <w:jc w:val="both"/>
        <w:rPr>
          <w:rFonts w:ascii="Arial" w:eastAsia="Arial Unicode MS" w:hAnsi="Arial" w:cs="Arial"/>
          <w:bCs/>
          <w:i/>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Cs/>
          <w:i/>
          <w:color w:val="000000"/>
          <w:sz w:val="20"/>
          <w:szCs w:val="20"/>
          <w:u w:color="000000"/>
          <w:bdr w:val="nil"/>
          <w:lang w:eastAsia="es-MX"/>
          <w14:textOutline w14:w="0" w14:cap="flat" w14:cmpd="sng" w14:algn="ctr">
            <w14:noFill/>
            <w14:prstDash w14:val="solid"/>
            <w14:bevel/>
          </w14:textOutline>
        </w:rPr>
        <w:t>I.- Permiso para realizar el espectáculo emitido por la Comisión de Gobierno y Espectáculos.</w:t>
      </w:r>
    </w:p>
    <w:p w14:paraId="24E38B98"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p>
    <w:p w14:paraId="486F0CE0"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Esta Comisión de Desarrollo Económico y Mejora Regulatoria, revisó la solicitud y se verificó que el documento de petición va dirigido 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seis de noviembre de dos mil veinticuatro.</w:t>
      </w:r>
    </w:p>
    <w:p w14:paraId="674DD23A"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p>
    <w:p w14:paraId="2F86E7A5" w14:textId="35A2C3ED"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Así también, como se indicó en el primer párrafo del resultando, se tiene copia</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del </w:t>
      </w:r>
      <w:proofErr w:type="spellStart"/>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Dictámen</w:t>
      </w:r>
      <w:proofErr w:type="spellEnd"/>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(sic)</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RGTE/CGE/DICT/1007/2024 </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xml:space="preserve">emitido por la Comisión de Gobierno y Espectáculos del Municipio de Oaxaca de Juárez, por medio del cual le requiere al ciudadano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ROBIN ALONSO GARCÍA</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xml:space="preserve">, organizador del evento denominado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“CONCIERTO OSCAR MAYDON &amp; VICTOR MENDIVIL”</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xml:space="preserve"> a celebrarse el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sábado treinta de noviembre de dos mil veinticuatro </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xml:space="preserve">de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22:00 a 23:59 </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horas en las instalaciones del Auditorio Guelaguetza, para que dé cumplimiento y presente los documentos señalados dentro del mismo dictamen para otorgar el permiso correspondiente.</w:t>
      </w:r>
    </w:p>
    <w:p w14:paraId="65715FFC"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p>
    <w:p w14:paraId="497C257B"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3AB6BED8"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xml:space="preserve">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 </w:t>
      </w:r>
    </w:p>
    <w:p w14:paraId="0FC4322C"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p>
    <w:tbl>
      <w:tblPr>
        <w:tblStyle w:val="Tablaconcuadrcula5"/>
        <w:tblW w:w="0" w:type="auto"/>
        <w:tblInd w:w="137" w:type="dxa"/>
        <w:tblLook w:val="04A0" w:firstRow="1" w:lastRow="0" w:firstColumn="1" w:lastColumn="0" w:noHBand="0" w:noVBand="1"/>
      </w:tblPr>
      <w:tblGrid>
        <w:gridCol w:w="1701"/>
        <w:gridCol w:w="2460"/>
      </w:tblGrid>
      <w:tr w:rsidR="005560B9" w:rsidRPr="0035417E" w14:paraId="353D7912" w14:textId="77777777" w:rsidTr="005560B9">
        <w:tc>
          <w:tcPr>
            <w:tcW w:w="1701" w:type="dxa"/>
          </w:tcPr>
          <w:p w14:paraId="4B06804A" w14:textId="77777777" w:rsidR="005560B9" w:rsidRPr="0035417E" w:rsidRDefault="005560B9" w:rsidP="005560B9">
            <w:pPr>
              <w:spacing w:line="276" w:lineRule="auto"/>
              <w:ind w:left="174" w:right="36"/>
              <w:jc w:val="both"/>
              <w:rPr>
                <w:rFonts w:ascii="Arial" w:eastAsia="Arial Unicode MS" w:hAnsi="Arial" w:cs="Arial Unicode MS"/>
                <w:bCs/>
                <w:i/>
                <w:color w:val="000000"/>
                <w:sz w:val="18"/>
                <w:szCs w:val="18"/>
                <w:u w:color="000000"/>
                <w:bdr w:val="nil"/>
                <w:lang w:eastAsia="es-MX"/>
                <w14:textOutline w14:w="0" w14:cap="flat" w14:cmpd="sng" w14:algn="ctr">
                  <w14:noFill/>
                  <w14:prstDash w14:val="solid"/>
                  <w14:bevel/>
                </w14:textOutline>
              </w:rPr>
            </w:pPr>
            <w:r w:rsidRPr="0035417E">
              <w:rPr>
                <w:rFonts w:ascii="Arial" w:eastAsia="Arial Unicode MS" w:hAnsi="Arial" w:cs="Arial Unicode MS"/>
                <w:bCs/>
                <w:i/>
                <w:color w:val="000000"/>
                <w:sz w:val="18"/>
                <w:szCs w:val="18"/>
                <w:u w:color="000000"/>
                <w:bdr w:val="nil"/>
                <w:lang w:eastAsia="es-MX"/>
                <w14:textOutline w14:w="0" w14:cap="flat" w14:cmpd="sng" w14:algn="ctr">
                  <w14:noFill/>
                  <w14:prstDash w14:val="solid"/>
                  <w14:bevel/>
                </w14:textOutline>
              </w:rPr>
              <w:lastRenderedPageBreak/>
              <w:t>Solicitante:</w:t>
            </w:r>
          </w:p>
        </w:tc>
        <w:tc>
          <w:tcPr>
            <w:tcW w:w="2460" w:type="dxa"/>
          </w:tcPr>
          <w:p w14:paraId="537471C5" w14:textId="77777777" w:rsidR="005560B9" w:rsidRPr="0035417E" w:rsidRDefault="005560B9" w:rsidP="005560B9">
            <w:pPr>
              <w:spacing w:line="276" w:lineRule="auto"/>
              <w:ind w:left="33" w:right="178"/>
              <w:jc w:val="both"/>
              <w:rPr>
                <w:rFonts w:ascii="Arial" w:eastAsia="Arial Unicode MS" w:hAnsi="Arial" w:cs="Arial Unicode MS"/>
                <w:bCs/>
                <w:i/>
                <w:color w:val="000000"/>
                <w:sz w:val="18"/>
                <w:szCs w:val="18"/>
                <w:u w:color="000000"/>
                <w:bdr w:val="nil"/>
                <w:lang w:eastAsia="es-MX"/>
                <w14:textOutline w14:w="0" w14:cap="flat" w14:cmpd="sng" w14:algn="ctr">
                  <w14:noFill/>
                  <w14:prstDash w14:val="solid"/>
                  <w14:bevel/>
                </w14:textOutline>
              </w:rPr>
            </w:pPr>
            <w:r w:rsidRPr="0035417E">
              <w:rPr>
                <w:rFonts w:ascii="Arial" w:eastAsia="Arial Unicode MS" w:hAnsi="Arial" w:cs="Arial Unicode MS"/>
                <w:b/>
                <w:color w:val="000000"/>
                <w:sz w:val="18"/>
                <w:szCs w:val="18"/>
                <w:u w:color="000000"/>
                <w:bdr w:val="nil"/>
                <w:lang w:eastAsia="es-MX"/>
                <w14:textOutline w14:w="0" w14:cap="flat" w14:cmpd="sng" w14:algn="ctr">
                  <w14:noFill/>
                  <w14:prstDash w14:val="solid"/>
                  <w14:bevel/>
                </w14:textOutline>
              </w:rPr>
              <w:t>ROBIN ALONSO GARCÍA</w:t>
            </w:r>
          </w:p>
        </w:tc>
      </w:tr>
      <w:tr w:rsidR="005560B9" w:rsidRPr="0035417E" w14:paraId="442A8BE6" w14:textId="77777777" w:rsidTr="005560B9">
        <w:tc>
          <w:tcPr>
            <w:tcW w:w="1701" w:type="dxa"/>
          </w:tcPr>
          <w:p w14:paraId="125A6D9A" w14:textId="77777777" w:rsidR="005560B9" w:rsidRPr="0035417E" w:rsidRDefault="005560B9" w:rsidP="005560B9">
            <w:pPr>
              <w:tabs>
                <w:tab w:val="left" w:pos="1154"/>
              </w:tabs>
              <w:spacing w:line="276" w:lineRule="auto"/>
              <w:ind w:left="174" w:right="36"/>
              <w:jc w:val="both"/>
              <w:rPr>
                <w:rFonts w:ascii="Arial" w:eastAsia="Arial Unicode MS" w:hAnsi="Arial" w:cs="Arial Unicode MS"/>
                <w:bCs/>
                <w:i/>
                <w:color w:val="000000"/>
                <w:sz w:val="18"/>
                <w:szCs w:val="18"/>
                <w:u w:color="000000"/>
                <w:bdr w:val="nil"/>
                <w:lang w:eastAsia="es-MX"/>
                <w14:textOutline w14:w="0" w14:cap="flat" w14:cmpd="sng" w14:algn="ctr">
                  <w14:noFill/>
                  <w14:prstDash w14:val="solid"/>
                  <w14:bevel/>
                </w14:textOutline>
              </w:rPr>
            </w:pPr>
            <w:r w:rsidRPr="0035417E">
              <w:rPr>
                <w:rFonts w:ascii="Arial" w:eastAsia="Arial Unicode MS" w:hAnsi="Arial" w:cs="Arial Unicode MS"/>
                <w:bCs/>
                <w:i/>
                <w:color w:val="000000"/>
                <w:sz w:val="18"/>
                <w:szCs w:val="18"/>
                <w:u w:color="000000"/>
                <w:bdr w:val="nil"/>
                <w:lang w:eastAsia="es-MX"/>
                <w14:textOutline w14:w="0" w14:cap="flat" w14:cmpd="sng" w14:algn="ctr">
                  <w14:noFill/>
                  <w14:prstDash w14:val="solid"/>
                  <w14:bevel/>
                </w14:textOutline>
              </w:rPr>
              <w:t>Tipo de evento solicitado:</w:t>
            </w:r>
          </w:p>
        </w:tc>
        <w:tc>
          <w:tcPr>
            <w:tcW w:w="2460" w:type="dxa"/>
          </w:tcPr>
          <w:p w14:paraId="322B5A0E" w14:textId="77777777" w:rsidR="005560B9" w:rsidRPr="0035417E" w:rsidRDefault="005560B9" w:rsidP="005560B9">
            <w:pPr>
              <w:spacing w:line="276" w:lineRule="auto"/>
              <w:ind w:left="33" w:right="178"/>
              <w:jc w:val="both"/>
              <w:rPr>
                <w:rFonts w:ascii="Arial" w:eastAsia="Arial Unicode MS" w:hAnsi="Arial" w:cs="Arial Unicode MS"/>
                <w:bCs/>
                <w:i/>
                <w:color w:val="000000"/>
                <w:sz w:val="18"/>
                <w:szCs w:val="18"/>
                <w:u w:color="000000"/>
                <w:bdr w:val="nil"/>
                <w:lang w:eastAsia="es-MX"/>
                <w14:textOutline w14:w="0" w14:cap="flat" w14:cmpd="sng" w14:algn="ctr">
                  <w14:noFill/>
                  <w14:prstDash w14:val="solid"/>
                  <w14:bevel/>
                </w14:textOutline>
              </w:rPr>
            </w:pPr>
            <w:r w:rsidRPr="0035417E">
              <w:rPr>
                <w:rFonts w:ascii="Arial" w:eastAsia="Arial Unicode MS" w:hAnsi="Arial" w:cs="Arial Unicode MS"/>
                <w:b/>
                <w:bCs/>
                <w:color w:val="000000"/>
                <w:sz w:val="18"/>
                <w:szCs w:val="18"/>
                <w:u w:color="000000"/>
                <w:bdr w:val="nil"/>
                <w:lang w:eastAsia="es-MX"/>
                <w14:textOutline w14:w="0" w14:cap="flat" w14:cmpd="sng" w14:algn="ctr">
                  <w14:noFill/>
                  <w14:prstDash w14:val="solid"/>
                  <w14:bevel/>
                </w14:textOutline>
              </w:rPr>
              <w:t>“CONCIERTO OSCAR MAYDON &amp; VICTOR MENDIVIL”</w:t>
            </w:r>
          </w:p>
        </w:tc>
      </w:tr>
      <w:tr w:rsidR="005560B9" w:rsidRPr="0035417E" w14:paraId="15C751F2" w14:textId="77777777" w:rsidTr="005560B9">
        <w:tc>
          <w:tcPr>
            <w:tcW w:w="1701" w:type="dxa"/>
          </w:tcPr>
          <w:p w14:paraId="2F45D4F7" w14:textId="77777777" w:rsidR="005560B9" w:rsidRPr="0035417E" w:rsidRDefault="005560B9" w:rsidP="005560B9">
            <w:pPr>
              <w:tabs>
                <w:tab w:val="left" w:pos="1154"/>
              </w:tabs>
              <w:spacing w:line="276" w:lineRule="auto"/>
              <w:ind w:left="174" w:right="36"/>
              <w:jc w:val="both"/>
              <w:rPr>
                <w:rFonts w:ascii="Arial" w:eastAsia="Arial Unicode MS" w:hAnsi="Arial" w:cs="Arial Unicode MS"/>
                <w:bCs/>
                <w:i/>
                <w:color w:val="000000"/>
                <w:sz w:val="18"/>
                <w:szCs w:val="18"/>
                <w:u w:color="000000"/>
                <w:bdr w:val="nil"/>
                <w:lang w:eastAsia="es-MX"/>
                <w14:textOutline w14:w="0" w14:cap="flat" w14:cmpd="sng" w14:algn="ctr">
                  <w14:noFill/>
                  <w14:prstDash w14:val="solid"/>
                  <w14:bevel/>
                </w14:textOutline>
              </w:rPr>
            </w:pPr>
            <w:r w:rsidRPr="0035417E">
              <w:rPr>
                <w:rFonts w:ascii="Arial" w:eastAsia="Arial Unicode MS" w:hAnsi="Arial" w:cs="Arial Unicode MS"/>
                <w:bCs/>
                <w:i/>
                <w:color w:val="000000"/>
                <w:sz w:val="18"/>
                <w:szCs w:val="18"/>
                <w:u w:color="000000"/>
                <w:bdr w:val="nil"/>
                <w:lang w:eastAsia="es-MX"/>
                <w14:textOutline w14:w="0" w14:cap="flat" w14:cmpd="sng" w14:algn="ctr">
                  <w14:noFill/>
                  <w14:prstDash w14:val="solid"/>
                  <w14:bevel/>
                </w14:textOutline>
              </w:rPr>
              <w:t>Fecha y hora del evento:</w:t>
            </w:r>
          </w:p>
        </w:tc>
        <w:tc>
          <w:tcPr>
            <w:tcW w:w="2460" w:type="dxa"/>
          </w:tcPr>
          <w:p w14:paraId="2507DC7A" w14:textId="77777777" w:rsidR="005560B9" w:rsidRPr="0035417E" w:rsidRDefault="005560B9" w:rsidP="005560B9">
            <w:pPr>
              <w:spacing w:line="276" w:lineRule="auto"/>
              <w:ind w:left="33" w:right="178"/>
              <w:jc w:val="both"/>
              <w:rPr>
                <w:rFonts w:ascii="Arial" w:eastAsia="Arial Unicode MS" w:hAnsi="Arial" w:cs="Arial Unicode MS"/>
                <w:color w:val="000000"/>
                <w:sz w:val="18"/>
                <w:szCs w:val="18"/>
                <w:u w:color="000000"/>
                <w:bdr w:val="nil"/>
                <w:lang w:eastAsia="es-MX"/>
                <w14:textOutline w14:w="0" w14:cap="flat" w14:cmpd="sng" w14:algn="ctr">
                  <w14:noFill/>
                  <w14:prstDash w14:val="solid"/>
                  <w14:bevel/>
                </w14:textOutline>
              </w:rPr>
            </w:pPr>
            <w:r w:rsidRPr="0035417E">
              <w:rPr>
                <w:rFonts w:ascii="Arial" w:eastAsia="Arial Unicode MS" w:hAnsi="Arial" w:cs="Arial Unicode MS"/>
                <w:color w:val="000000"/>
                <w:sz w:val="18"/>
                <w:szCs w:val="18"/>
                <w:u w:color="000000"/>
                <w:bdr w:val="nil"/>
                <w:lang w:eastAsia="es-MX"/>
                <w14:textOutline w14:w="0" w14:cap="flat" w14:cmpd="sng" w14:algn="ctr">
                  <w14:noFill/>
                  <w14:prstDash w14:val="solid"/>
                  <w14:bevel/>
                </w14:textOutline>
              </w:rPr>
              <w:t>30 de noviembre de 2024</w:t>
            </w:r>
          </w:p>
          <w:p w14:paraId="39A1F881" w14:textId="77777777" w:rsidR="005560B9" w:rsidRPr="0035417E" w:rsidRDefault="005560B9" w:rsidP="005560B9">
            <w:pPr>
              <w:spacing w:line="276" w:lineRule="auto"/>
              <w:ind w:left="33" w:right="178"/>
              <w:jc w:val="both"/>
              <w:rPr>
                <w:rFonts w:ascii="Arial" w:eastAsia="Arial Unicode MS" w:hAnsi="Arial" w:cs="Arial Unicode MS"/>
                <w:bCs/>
                <w:i/>
                <w:color w:val="000000"/>
                <w:sz w:val="18"/>
                <w:szCs w:val="18"/>
                <w:u w:color="000000"/>
                <w:bdr w:val="nil"/>
                <w:lang w:eastAsia="es-MX"/>
                <w14:textOutline w14:w="0" w14:cap="flat" w14:cmpd="sng" w14:algn="ctr">
                  <w14:noFill/>
                  <w14:prstDash w14:val="solid"/>
                  <w14:bevel/>
                </w14:textOutline>
              </w:rPr>
            </w:pPr>
            <w:r w:rsidRPr="0035417E">
              <w:rPr>
                <w:rFonts w:ascii="Arial" w:eastAsia="Arial Unicode MS" w:hAnsi="Arial" w:cs="Arial Unicode MS"/>
                <w:bCs/>
                <w:i/>
                <w:color w:val="000000"/>
                <w:sz w:val="18"/>
                <w:szCs w:val="18"/>
                <w:u w:color="000000"/>
                <w:bdr w:val="nil"/>
                <w:lang w:eastAsia="es-MX"/>
                <w14:textOutline w14:w="0" w14:cap="flat" w14:cmpd="sng" w14:algn="ctr">
                  <w14:noFill/>
                  <w14:prstDash w14:val="solid"/>
                  <w14:bevel/>
                </w14:textOutline>
              </w:rPr>
              <w:t xml:space="preserve">De </w:t>
            </w:r>
            <w:r w:rsidRPr="0035417E">
              <w:rPr>
                <w:rFonts w:ascii="Arial" w:eastAsia="Arial Unicode MS" w:hAnsi="Arial" w:cs="Arial Unicode MS"/>
                <w:color w:val="000000"/>
                <w:sz w:val="18"/>
                <w:szCs w:val="18"/>
                <w:u w:color="000000"/>
                <w:bdr w:val="nil"/>
                <w:lang w:eastAsia="es-MX"/>
                <w14:textOutline w14:w="0" w14:cap="flat" w14:cmpd="sng" w14:algn="ctr">
                  <w14:noFill/>
                  <w14:prstDash w14:val="solid"/>
                  <w14:bevel/>
                </w14:textOutline>
              </w:rPr>
              <w:t>22:00 a 23:59 horas</w:t>
            </w:r>
          </w:p>
        </w:tc>
      </w:tr>
      <w:tr w:rsidR="005560B9" w:rsidRPr="0035417E" w14:paraId="17613B89" w14:textId="77777777" w:rsidTr="005560B9">
        <w:tc>
          <w:tcPr>
            <w:tcW w:w="1701" w:type="dxa"/>
          </w:tcPr>
          <w:p w14:paraId="1A9F65AB" w14:textId="77777777" w:rsidR="005560B9" w:rsidRPr="0035417E" w:rsidRDefault="005560B9" w:rsidP="005560B9">
            <w:pPr>
              <w:tabs>
                <w:tab w:val="left" w:pos="1154"/>
              </w:tabs>
              <w:spacing w:line="276" w:lineRule="auto"/>
              <w:ind w:left="174" w:right="36"/>
              <w:jc w:val="both"/>
              <w:rPr>
                <w:rFonts w:ascii="Arial" w:eastAsia="Arial Unicode MS" w:hAnsi="Arial" w:cs="Arial Unicode MS"/>
                <w:bCs/>
                <w:i/>
                <w:color w:val="000000"/>
                <w:sz w:val="18"/>
                <w:szCs w:val="18"/>
                <w:u w:color="000000"/>
                <w:bdr w:val="nil"/>
                <w:lang w:eastAsia="es-MX"/>
                <w14:textOutline w14:w="0" w14:cap="flat" w14:cmpd="sng" w14:algn="ctr">
                  <w14:noFill/>
                  <w14:prstDash w14:val="solid"/>
                  <w14:bevel/>
                </w14:textOutline>
              </w:rPr>
            </w:pPr>
            <w:r w:rsidRPr="0035417E">
              <w:rPr>
                <w:rFonts w:ascii="Arial" w:eastAsia="Arial Unicode MS" w:hAnsi="Arial" w:cs="Arial Unicode MS"/>
                <w:bCs/>
                <w:i/>
                <w:color w:val="000000"/>
                <w:sz w:val="18"/>
                <w:szCs w:val="18"/>
                <w:u w:color="000000"/>
                <w:bdr w:val="nil"/>
                <w:lang w:eastAsia="es-MX"/>
                <w14:textOutline w14:w="0" w14:cap="flat" w14:cmpd="sng" w14:algn="ctr">
                  <w14:noFill/>
                  <w14:prstDash w14:val="solid"/>
                  <w14:bevel/>
                </w14:textOutline>
              </w:rPr>
              <w:t>Espacio solicitado:</w:t>
            </w:r>
          </w:p>
        </w:tc>
        <w:tc>
          <w:tcPr>
            <w:tcW w:w="2460" w:type="dxa"/>
          </w:tcPr>
          <w:p w14:paraId="700BFFCC" w14:textId="77777777" w:rsidR="005560B9" w:rsidRPr="0035417E" w:rsidRDefault="005560B9" w:rsidP="005560B9">
            <w:pPr>
              <w:spacing w:line="276" w:lineRule="auto"/>
              <w:ind w:left="33" w:right="178"/>
              <w:jc w:val="both"/>
              <w:rPr>
                <w:rFonts w:ascii="Arial" w:eastAsia="Arial Unicode MS" w:hAnsi="Arial" w:cs="Arial Unicode MS"/>
                <w:bCs/>
                <w:i/>
                <w:color w:val="000000"/>
                <w:sz w:val="18"/>
                <w:szCs w:val="18"/>
                <w:u w:color="000000"/>
                <w:bdr w:val="nil"/>
                <w:lang w:eastAsia="es-MX"/>
                <w14:textOutline w14:w="0" w14:cap="flat" w14:cmpd="sng" w14:algn="ctr">
                  <w14:noFill/>
                  <w14:prstDash w14:val="solid"/>
                  <w14:bevel/>
                </w14:textOutline>
              </w:rPr>
            </w:pPr>
            <w:r w:rsidRPr="0035417E">
              <w:rPr>
                <w:rFonts w:ascii="Arial" w:eastAsia="Arial Unicode MS" w:hAnsi="Arial" w:cs="Arial Unicode MS"/>
                <w:color w:val="000000"/>
                <w:sz w:val="18"/>
                <w:szCs w:val="18"/>
                <w:u w:color="000000"/>
                <w:bdr w:val="nil"/>
                <w:lang w:eastAsia="es-MX"/>
                <w14:textOutline w14:w="0" w14:cap="flat" w14:cmpd="sng" w14:algn="ctr">
                  <w14:noFill/>
                  <w14:prstDash w14:val="solid"/>
                  <w14:bevel/>
                </w14:textOutline>
              </w:rPr>
              <w:t>Auditorio Guelaguetza</w:t>
            </w:r>
          </w:p>
        </w:tc>
      </w:tr>
      <w:tr w:rsidR="005560B9" w:rsidRPr="0035417E" w14:paraId="5BF49AC6" w14:textId="77777777" w:rsidTr="005560B9">
        <w:tc>
          <w:tcPr>
            <w:tcW w:w="1701" w:type="dxa"/>
          </w:tcPr>
          <w:p w14:paraId="0835A527" w14:textId="77777777" w:rsidR="005560B9" w:rsidRPr="0035417E" w:rsidRDefault="005560B9" w:rsidP="005560B9">
            <w:pPr>
              <w:tabs>
                <w:tab w:val="left" w:pos="1154"/>
              </w:tabs>
              <w:spacing w:line="276" w:lineRule="auto"/>
              <w:ind w:left="174" w:right="36"/>
              <w:jc w:val="both"/>
              <w:rPr>
                <w:rFonts w:ascii="Arial" w:eastAsia="Arial Unicode MS" w:hAnsi="Arial" w:cs="Arial Unicode MS"/>
                <w:bCs/>
                <w:i/>
                <w:color w:val="000000"/>
                <w:sz w:val="18"/>
                <w:szCs w:val="18"/>
                <w:u w:color="000000"/>
                <w:bdr w:val="nil"/>
                <w:lang w:eastAsia="es-MX"/>
                <w14:textOutline w14:w="0" w14:cap="flat" w14:cmpd="sng" w14:algn="ctr">
                  <w14:noFill/>
                  <w14:prstDash w14:val="solid"/>
                  <w14:bevel/>
                </w14:textOutline>
              </w:rPr>
            </w:pPr>
            <w:r w:rsidRPr="0035417E">
              <w:rPr>
                <w:rFonts w:ascii="Arial" w:eastAsia="Arial Unicode MS" w:hAnsi="Arial" w:cs="Arial Unicode MS"/>
                <w:b/>
                <w:bCs/>
                <w:i/>
                <w:color w:val="000000"/>
                <w:sz w:val="18"/>
                <w:szCs w:val="18"/>
                <w:u w:color="000000"/>
                <w:bdr w:val="nil"/>
                <w:lang w:eastAsia="es-MX"/>
                <w14:textOutline w14:w="0" w14:cap="flat" w14:cmpd="sng" w14:algn="ctr">
                  <w14:noFill/>
                  <w14:prstDash w14:val="solid"/>
                  <w14:bevel/>
                </w14:textOutline>
              </w:rPr>
              <w:t>Consumo y/o venta de bebidas alcohólicas</w:t>
            </w:r>
          </w:p>
        </w:tc>
        <w:tc>
          <w:tcPr>
            <w:tcW w:w="2460" w:type="dxa"/>
          </w:tcPr>
          <w:p w14:paraId="0D0D8D5B" w14:textId="77777777" w:rsidR="005560B9" w:rsidRPr="0035417E" w:rsidRDefault="005560B9" w:rsidP="005560B9">
            <w:pPr>
              <w:spacing w:line="276" w:lineRule="auto"/>
              <w:ind w:left="33" w:right="178"/>
              <w:jc w:val="both"/>
              <w:rPr>
                <w:rFonts w:ascii="Arial" w:eastAsia="Arial Unicode MS" w:hAnsi="Arial" w:cs="Arial Unicode MS"/>
                <w:bCs/>
                <w:i/>
                <w:color w:val="000000"/>
                <w:sz w:val="18"/>
                <w:szCs w:val="18"/>
                <w:u w:color="000000"/>
                <w:bdr w:val="nil"/>
                <w:lang w:eastAsia="es-MX"/>
                <w14:textOutline w14:w="0" w14:cap="flat" w14:cmpd="sng" w14:algn="ctr">
                  <w14:noFill/>
                  <w14:prstDash w14:val="solid"/>
                  <w14:bevel/>
                </w14:textOutline>
              </w:rPr>
            </w:pPr>
            <w:r w:rsidRPr="0035417E">
              <w:rPr>
                <w:rFonts w:ascii="Arial" w:eastAsia="Arial Unicode MS" w:hAnsi="Arial" w:cs="Arial Unicode MS"/>
                <w:b/>
                <w:bCs/>
                <w:i/>
                <w:color w:val="000000"/>
                <w:sz w:val="18"/>
                <w:szCs w:val="18"/>
                <w:u w:color="000000"/>
                <w:bdr w:val="nil"/>
                <w:lang w:eastAsia="es-MX"/>
                <w14:textOutline w14:w="0" w14:cap="flat" w14:cmpd="sng" w14:algn="ctr">
                  <w14:noFill/>
                  <w14:prstDash w14:val="solid"/>
                  <w14:bevel/>
                </w14:textOutline>
              </w:rPr>
              <w:t>SUJETO A PERMISO EMITIDO POR LA AUTORIDAD COMPETENTE</w:t>
            </w:r>
          </w:p>
        </w:tc>
      </w:tr>
    </w:tbl>
    <w:p w14:paraId="0371A956"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p>
    <w:p w14:paraId="3A7A03BC"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ciudadano ROBIN ALONSO GARCÍA</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 </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para la venta de bebidas alcohólicas en su espectáculo de fecha sábado treinta de noviembre de dos mil veinticuatro en las instalaciones del Auditorio Guelaguetza.</w:t>
      </w:r>
    </w:p>
    <w:p w14:paraId="75EE25AD"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p>
    <w:p w14:paraId="4C284AA5"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alcohólicas en el evento) y el permiso de la Comisión de Gobierno y Espectáculos, caso contrario, deberán actuar con estricto apego a la normatividad municipal.</w:t>
      </w:r>
    </w:p>
    <w:p w14:paraId="40C46BE4"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p>
    <w:p w14:paraId="4A6BDC66"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26F31557"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p>
    <w:p w14:paraId="56866DBD" w14:textId="77777777" w:rsidR="005560B9" w:rsidRPr="0035417E" w:rsidRDefault="005560B9" w:rsidP="005560B9">
      <w:pPr>
        <w:widowControl/>
        <w:pBdr>
          <w:top w:val="nil"/>
          <w:left w:val="nil"/>
          <w:bottom w:val="nil"/>
          <w:right w:val="nil"/>
          <w:between w:val="nil"/>
          <w:bar w:val="nil"/>
        </w:pBdr>
        <w:autoSpaceDE/>
        <w:autoSpaceDN/>
        <w:jc w:val="center"/>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D I C T A M E N</w:t>
      </w:r>
    </w:p>
    <w:p w14:paraId="7E2CE245" w14:textId="77777777" w:rsidR="005560B9" w:rsidRPr="0035417E" w:rsidRDefault="005560B9" w:rsidP="005560B9">
      <w:pPr>
        <w:widowControl/>
        <w:pBdr>
          <w:top w:val="nil"/>
          <w:left w:val="nil"/>
          <w:bottom w:val="nil"/>
          <w:right w:val="nil"/>
          <w:between w:val="nil"/>
          <w:bar w:val="nil"/>
        </w:pBdr>
        <w:autoSpaceDE/>
        <w:autoSpaceDN/>
        <w:jc w:val="center"/>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pPr>
    </w:p>
    <w:p w14:paraId="1AF15F83" w14:textId="38A40345"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PRIMERO. - </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Es</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 PROCEDENTE</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xml:space="preserve"> autorizar el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PERMISO</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xml:space="preserve"> a favor del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ciudadano ROBIN ALONSO GARCÍA </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xml:space="preserve">para la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 xml:space="preserve">VENTA DE BEBIDAS ALCOHÓLICAS EN ENVASE ABIERTO EN </w:t>
      </w:r>
      <w:r w:rsidRPr="0035417E">
        <w:rPr>
          <w:rFonts w:ascii="Arial" w:eastAsia="Arial Unicode MS" w:hAnsi="Arial" w:cs="Arial"/>
          <w:b/>
          <w:color w:val="000000"/>
          <w:sz w:val="20"/>
          <w:szCs w:val="20"/>
          <w:u w:color="000000"/>
          <w:bdr w:val="nil"/>
          <w:lang w:eastAsia="es-MX"/>
          <w14:textOutline w14:w="0" w14:cap="flat" w14:cmpd="sng" w14:algn="ctr">
            <w14:noFill/>
            <w14:prstDash w14:val="solid"/>
            <w14:bevel/>
          </w14:textOutline>
        </w:rPr>
        <w:t>ESPECTÁCULO</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xml:space="preserve"> para el evento denominado </w:t>
      </w: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“CONCIERTO OSCAR MAYDON &amp; VICTOR MENDIVIL”</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 a celebrarse el sábado treinta de noviembre de dos mil veinticuatro con un horario de 22:00 a 23:59 horas en las instalaciones del Auditorio Guelaguetza</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previo pago correspondiente de conformidad con la Ley de Ingresos del Municipio de Oaxaca de Juárez vigente.</w:t>
      </w:r>
    </w:p>
    <w:p w14:paraId="025724B5"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Times New Roman" w:hAnsi="Arial" w:cs="Arial"/>
          <w:color w:val="000000"/>
          <w:sz w:val="20"/>
          <w:szCs w:val="20"/>
          <w:u w:color="000000"/>
          <w:bdr w:val="nil"/>
          <w:lang w:eastAsia="es-ES_tradnl"/>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SEGUNDO. - </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xml:space="preserve">Con fundamento en el artículo 39 del Reglamento de Establecimientos Comerciales, Industriales y de Servicios del Municipio de Oaxaca de Juárez, </w:t>
      </w:r>
      <w:r w:rsidRPr="0035417E">
        <w:rPr>
          <w:rFonts w:ascii="Arial" w:eastAsia="Times New Roman" w:hAnsi="Arial" w:cs="Arial"/>
          <w:color w:val="000000"/>
          <w:sz w:val="20"/>
          <w:szCs w:val="20"/>
          <w:u w:color="000000"/>
          <w:bdr w:val="nil"/>
          <w:lang w:eastAsia="es-ES_tradnl"/>
          <w14:textOutline w14:w="0" w14:cap="flat" w14:cmpd="sng" w14:algn="ctr">
            <w14:noFill/>
            <w14:prstDash w14:val="solid"/>
            <w14:bevel/>
          </w14:textOutline>
        </w:rPr>
        <w:t xml:space="preserve">la venta de bebidas alcohólicas deberá́ efectuarse en envase de cartón o de cualquier otro material biodegradable, quedando prohibida su venta en cualquier otro tipo de envase. </w:t>
      </w:r>
      <w:proofErr w:type="spellStart"/>
      <w:r w:rsidRPr="0035417E">
        <w:rPr>
          <w:rFonts w:ascii="Arial" w:eastAsia="Times New Roman" w:hAnsi="Arial" w:cs="Arial"/>
          <w:color w:val="000000"/>
          <w:sz w:val="20"/>
          <w:szCs w:val="20"/>
          <w:u w:color="000000"/>
          <w:bdr w:val="nil"/>
          <w:lang w:eastAsia="es-ES_tradnl"/>
          <w14:textOutline w14:w="0" w14:cap="flat" w14:cmpd="sng" w14:algn="ctr">
            <w14:noFill/>
            <w14:prstDash w14:val="solid"/>
            <w14:bevel/>
          </w14:textOutline>
        </w:rPr>
        <w:t>Asi</w:t>
      </w:r>
      <w:proofErr w:type="spellEnd"/>
      <w:r w:rsidRPr="0035417E">
        <w:rPr>
          <w:rFonts w:ascii="Arial" w:eastAsia="Times New Roman" w:hAnsi="Arial" w:cs="Arial"/>
          <w:color w:val="000000"/>
          <w:sz w:val="20"/>
          <w:szCs w:val="20"/>
          <w:u w:color="000000"/>
          <w:bdr w:val="nil"/>
          <w:lang w:eastAsia="es-ES_tradnl"/>
          <w14:textOutline w14:w="0" w14:cap="flat" w14:cmpd="sng" w14:algn="ctr">
            <w14:noFill/>
            <w14:prstDash w14:val="solid"/>
            <w14:bevel/>
          </w14:textOutline>
        </w:rPr>
        <w:t xml:space="preserve">́ mismo se prohíbe la venta de bebidas alcohólicas a menores de edad, personas en estado de ebriedad o bajo el influjo de alguna droga, </w:t>
      </w:r>
      <w:proofErr w:type="spellStart"/>
      <w:r w:rsidRPr="0035417E">
        <w:rPr>
          <w:rFonts w:ascii="Arial" w:eastAsia="Times New Roman" w:hAnsi="Arial" w:cs="Arial"/>
          <w:color w:val="000000"/>
          <w:sz w:val="20"/>
          <w:szCs w:val="20"/>
          <w:u w:color="000000"/>
          <w:bdr w:val="nil"/>
          <w:lang w:eastAsia="es-ES_tradnl"/>
          <w14:textOutline w14:w="0" w14:cap="flat" w14:cmpd="sng" w14:algn="ctr">
            <w14:noFill/>
            <w14:prstDash w14:val="solid"/>
            <w14:bevel/>
          </w14:textOutline>
        </w:rPr>
        <w:t>asi</w:t>
      </w:r>
      <w:proofErr w:type="spellEnd"/>
      <w:r w:rsidRPr="0035417E">
        <w:rPr>
          <w:rFonts w:ascii="Arial" w:eastAsia="Times New Roman" w:hAnsi="Arial" w:cs="Arial"/>
          <w:color w:val="000000"/>
          <w:sz w:val="20"/>
          <w:szCs w:val="20"/>
          <w:u w:color="000000"/>
          <w:bdr w:val="nil"/>
          <w:lang w:eastAsia="es-ES_tradnl"/>
          <w14:textOutline w14:w="0" w14:cap="flat" w14:cmpd="sng" w14:algn="ctr">
            <w14:noFill/>
            <w14:prstDash w14:val="solid"/>
            <w14:bevel/>
          </w14:textOutline>
        </w:rPr>
        <w:t>́ como a personas con uniformes escolares, militares o policiacos e inspectores municipales.</w:t>
      </w:r>
    </w:p>
    <w:p w14:paraId="6427EDAC"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p>
    <w:p w14:paraId="6AD5C8FC"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TERCERO. -</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xml:space="preserve"> 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268C52CD"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p>
    <w:p w14:paraId="705141A2"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CUARTO. -</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xml:space="preserve"> Gírese atento oficio a la Tesorería Municipal para su conocimiento y el cumplimiento de los asuntos de su competencia, de conformidad con lo establecido en el artículo 133 fracción IV del Bando de Policía y Gobierno del Municipio de Oaxaca de Juárez.</w:t>
      </w:r>
    </w:p>
    <w:p w14:paraId="784FE8C5"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p>
    <w:p w14:paraId="2CA1D6C3"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QUINTO. -</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xml:space="preserve"> Gírese atento oficio y túrnese el expediente a la Unidad de Tramites Empresariales para su conocimiento y el cumplimiento de los asuntos de su competencia.</w:t>
      </w:r>
    </w:p>
    <w:p w14:paraId="57B8C0CB"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p>
    <w:p w14:paraId="65C9104C" w14:textId="52761F62"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SEXTO. -</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xml:space="preserve"> Remítase dicho dictamen a la Secretaria </w:t>
      </w:r>
      <w:r w:rsidRPr="0035417E">
        <w:rPr>
          <w:rFonts w:ascii="Arial" w:eastAsia="Arial Unicode MS" w:hAnsi="Arial" w:cs="Arial"/>
          <w:color w:val="000000"/>
          <w:sz w:val="20"/>
          <w:szCs w:val="20"/>
          <w:u w:color="000000"/>
          <w:bdr w:val="nil"/>
          <w:lang w:eastAsia="es-MX"/>
          <w14:textOutline w14:w="0" w14:cap="flat" w14:cmpd="sng" w14:algn="ctr">
            <w14:noFill/>
            <w14:prstDash w14:val="solid"/>
            <w14:bevel/>
          </w14:textOutline>
        </w:rPr>
        <w:t>(sic)</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xml:space="preserve"> Municipal de Oaxaca de Juárez, para que por su conducto le dé el trámite correspondiente. </w:t>
      </w:r>
    </w:p>
    <w:p w14:paraId="6D832AAB"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p>
    <w:p w14:paraId="5C08D403" w14:textId="77777777" w:rsidR="005560B9" w:rsidRPr="0035417E" w:rsidRDefault="005560B9" w:rsidP="005560B9">
      <w:pPr>
        <w:widowControl/>
        <w:pBdr>
          <w:top w:val="nil"/>
          <w:left w:val="nil"/>
          <w:bottom w:val="nil"/>
          <w:right w:val="nil"/>
          <w:between w:val="nil"/>
          <w:bar w:val="nil"/>
        </w:pBdr>
        <w:autoSpaceDE/>
        <w:autoSpaceDN/>
        <w:jc w:val="both"/>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pPr>
      <w:r w:rsidRPr="0035417E">
        <w:rPr>
          <w:rFonts w:ascii="Arial" w:eastAsia="Arial Unicode MS" w:hAnsi="Arial" w:cs="Arial"/>
          <w:b/>
          <w:bCs/>
          <w:color w:val="000000"/>
          <w:sz w:val="20"/>
          <w:szCs w:val="20"/>
          <w:u w:color="000000"/>
          <w:bdr w:val="nil"/>
          <w:lang w:eastAsia="es-MX"/>
          <w14:textOutline w14:w="0" w14:cap="flat" w14:cmpd="sng" w14:algn="ctr">
            <w14:noFill/>
            <w14:prstDash w14:val="solid"/>
            <w14:bevel/>
          </w14:textOutline>
        </w:rPr>
        <w:t xml:space="preserve">SEPTIMO. - </w:t>
      </w:r>
      <w:r w:rsidRPr="0035417E">
        <w:rPr>
          <w:rFonts w:ascii="Arial" w:eastAsia="Arial Unicode MS" w:hAnsi="Arial" w:cs="Arial"/>
          <w:bCs/>
          <w:color w:val="000000"/>
          <w:sz w:val="20"/>
          <w:szCs w:val="20"/>
          <w:u w:color="000000"/>
          <w:bdr w:val="nil"/>
          <w:lang w:eastAsia="es-MX"/>
          <w14:textOutline w14:w="0" w14:cap="flat" w14:cmpd="sng" w14:algn="ctr">
            <w14:noFill/>
            <w14:prstDash w14:val="solid"/>
            <w14:bevel/>
          </w14:textOutline>
        </w:rPr>
        <w:t xml:space="preserve">Notifíquese y cúmplase. </w:t>
      </w:r>
    </w:p>
    <w:p w14:paraId="142028E8" w14:textId="77777777" w:rsidR="002E55A4" w:rsidRPr="0035417E" w:rsidRDefault="002E55A4" w:rsidP="002E55A4">
      <w:pPr>
        <w:jc w:val="both"/>
        <w:rPr>
          <w:rFonts w:ascii="Arial" w:hAnsi="Arial" w:cs="Arial"/>
          <w:b/>
          <w:bCs/>
          <w:sz w:val="20"/>
          <w:szCs w:val="20"/>
        </w:rPr>
      </w:pPr>
    </w:p>
    <w:p w14:paraId="30CE066D" w14:textId="548E5AA3" w:rsidR="002E55A4" w:rsidRPr="0035417E" w:rsidRDefault="002E55A4" w:rsidP="002E55A4">
      <w:pPr>
        <w:jc w:val="both"/>
        <w:rPr>
          <w:rFonts w:ascii="Arial" w:hAnsi="Arial" w:cs="Arial"/>
          <w:b/>
          <w:bCs/>
          <w:sz w:val="20"/>
          <w:szCs w:val="20"/>
        </w:rPr>
      </w:pPr>
      <w:r w:rsidRPr="0035417E">
        <w:rPr>
          <w:rFonts w:ascii="Arial" w:hAnsi="Arial" w:cs="Arial"/>
          <w:b/>
          <w:bCs/>
          <w:sz w:val="20"/>
          <w:szCs w:val="20"/>
        </w:rPr>
        <w:t xml:space="preserve">DADO EN EL SALÓN DE CABILDO </w:t>
      </w:r>
      <w:r w:rsidRPr="0035417E">
        <w:rPr>
          <w:rFonts w:ascii="Arial" w:hAnsi="Arial" w:cs="Arial"/>
          <w:b/>
          <w:bCs/>
          <w:sz w:val="20"/>
          <w:szCs w:val="20"/>
        </w:rPr>
        <w:lastRenderedPageBreak/>
        <w:t>“PORFIRIO DÍAZ MORI” DEL HONORABLE AYUNTAMIENTO DEL MUNICIPIO DE OAXACA DE JUÁREZ, EL DÍA VEINTIOCHO DE NOVIEMBRE DEL AÑO DOS MIL VEINTICUATRO. PRESIDENTE MUNICIPAL CONSTITUCIONAL DE OAXACA DE JUÁREZ, FRANCISCO MARTÍNEZ NERI. SECRETARIA MUNICIPAL DE OAXACA DE JUÁREZ, EDITH ELENA RODRÍGUEZ ESCOBAR.</w:t>
      </w:r>
    </w:p>
    <w:p w14:paraId="3199C9AA" w14:textId="7437FFA5" w:rsidR="002E55A4" w:rsidRPr="0035417E" w:rsidRDefault="006255C8" w:rsidP="00CB451A">
      <w:pPr>
        <w:rPr>
          <w:rFonts w:ascii="Arial" w:hAnsi="Arial" w:cs="Arial"/>
          <w:b/>
          <w:bCs/>
          <w:sz w:val="20"/>
          <w:szCs w:val="20"/>
        </w:rPr>
      </w:pPr>
      <w:r w:rsidRPr="0035417E">
        <w:rPr>
          <w:noProof/>
          <w:lang w:eastAsia="es-MX"/>
        </w:rPr>
        <w:drawing>
          <wp:anchor distT="0" distB="0" distL="114300" distR="114300" simplePos="0" relativeHeight="251889152" behindDoc="0" locked="0" layoutInCell="1" allowOverlap="1" wp14:anchorId="6AD95BA3" wp14:editId="04CA9887">
            <wp:simplePos x="0" y="0"/>
            <wp:positionH relativeFrom="column">
              <wp:posOffset>-7734</wp:posOffset>
            </wp:positionH>
            <wp:positionV relativeFrom="paragraph">
              <wp:posOffset>15885</wp:posOffset>
            </wp:positionV>
            <wp:extent cx="2735580" cy="265430"/>
            <wp:effectExtent l="0" t="0" r="7620" b="1270"/>
            <wp:wrapTopAndBottom/>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0577D338" w14:textId="70E44B32" w:rsidR="002E55A4" w:rsidRPr="0035417E" w:rsidRDefault="002E55A4" w:rsidP="002E55A4">
      <w:pPr>
        <w:jc w:val="both"/>
        <w:rPr>
          <w:rFonts w:ascii="Arial" w:eastAsia="Calibri" w:hAnsi="Arial" w:cs="Arial"/>
          <w:sz w:val="20"/>
          <w:szCs w:val="20"/>
        </w:rPr>
      </w:pPr>
      <w:r w:rsidRPr="0035417E">
        <w:rPr>
          <w:rFonts w:ascii="Arial" w:eastAsia="Calibri" w:hAnsi="Arial" w:cs="Arial"/>
          <w:b/>
          <w:sz w:val="20"/>
          <w:szCs w:val="20"/>
        </w:rPr>
        <w:t>FRANCISCO MARTÍNEZ NERI</w:t>
      </w:r>
      <w:r w:rsidRPr="0035417E">
        <w:rPr>
          <w:rFonts w:ascii="Arial" w:eastAsia="Calibri" w:hAnsi="Arial" w:cs="Arial"/>
          <w:sz w:val="20"/>
          <w:szCs w:val="20"/>
        </w:rPr>
        <w:t xml:space="preserve">, Presidente Municipal Constitucional del Municipio de Oaxaca de Juárez, del Estado Libre y Soberano de Oaxaca, a sus habitantes hace saber: </w:t>
      </w:r>
    </w:p>
    <w:p w14:paraId="60EEB740" w14:textId="77777777" w:rsidR="002E55A4" w:rsidRPr="0035417E" w:rsidRDefault="002E55A4" w:rsidP="002E55A4">
      <w:pPr>
        <w:jc w:val="both"/>
        <w:rPr>
          <w:rFonts w:ascii="Arial" w:eastAsia="Calibri" w:hAnsi="Arial" w:cs="Arial"/>
          <w:sz w:val="20"/>
          <w:szCs w:val="20"/>
        </w:rPr>
      </w:pPr>
    </w:p>
    <w:p w14:paraId="40F8FD06" w14:textId="2F26DFF1" w:rsidR="002E55A4" w:rsidRPr="0035417E" w:rsidRDefault="002E55A4" w:rsidP="002E55A4">
      <w:pPr>
        <w:jc w:val="both"/>
        <w:rPr>
          <w:rFonts w:ascii="Arial" w:eastAsia="Calibri" w:hAnsi="Arial" w:cs="Arial"/>
          <w:sz w:val="20"/>
          <w:szCs w:val="20"/>
        </w:rPr>
      </w:pPr>
      <w:r w:rsidRPr="0035417E">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35417E">
        <w:rPr>
          <w:rFonts w:ascii="Arial" w:hAnsi="Arial" w:cs="Arial"/>
          <w:sz w:val="20"/>
          <w:szCs w:val="20"/>
        </w:rPr>
        <w:t xml:space="preserve">en sesión </w:t>
      </w:r>
      <w:r w:rsidR="006255C8" w:rsidRPr="0035417E">
        <w:rPr>
          <w:rFonts w:ascii="Arial" w:hAnsi="Arial" w:cs="Arial"/>
          <w:sz w:val="20"/>
          <w:szCs w:val="20"/>
        </w:rPr>
        <w:t>Extrao</w:t>
      </w:r>
      <w:r w:rsidRPr="0035417E">
        <w:rPr>
          <w:rFonts w:ascii="Arial" w:hAnsi="Arial" w:cs="Arial"/>
          <w:sz w:val="20"/>
          <w:szCs w:val="20"/>
        </w:rPr>
        <w:t>rdinaria de Cabildo de fecha veinti</w:t>
      </w:r>
      <w:r w:rsidR="006255C8" w:rsidRPr="0035417E">
        <w:rPr>
          <w:rFonts w:ascii="Arial" w:hAnsi="Arial" w:cs="Arial"/>
          <w:sz w:val="20"/>
          <w:szCs w:val="20"/>
        </w:rPr>
        <w:t>nueve</w:t>
      </w:r>
      <w:r w:rsidRPr="0035417E">
        <w:rPr>
          <w:rFonts w:ascii="Arial" w:hAnsi="Arial" w:cs="Arial"/>
          <w:sz w:val="20"/>
          <w:szCs w:val="20"/>
        </w:rPr>
        <w:t xml:space="preserve"> de noviembre de dos mil veinticuatro, tuvo a bien aprobar y expedir el siguiente</w:t>
      </w:r>
      <w:r w:rsidRPr="0035417E">
        <w:rPr>
          <w:rFonts w:ascii="Arial" w:eastAsia="Calibri" w:hAnsi="Arial" w:cs="Arial"/>
          <w:sz w:val="20"/>
          <w:szCs w:val="20"/>
        </w:rPr>
        <w:t>:</w:t>
      </w:r>
    </w:p>
    <w:p w14:paraId="2B0FA2CD" w14:textId="447A022D" w:rsidR="002E55A4" w:rsidRPr="0035417E" w:rsidRDefault="006255C8" w:rsidP="002E55A4">
      <w:pPr>
        <w:pStyle w:val="Textoindependiente"/>
        <w:jc w:val="center"/>
        <w:outlineLvl w:val="0"/>
        <w:rPr>
          <w:rFonts w:ascii="Arial" w:hAnsi="Arial" w:cs="Arial"/>
          <w:b/>
        </w:rPr>
      </w:pPr>
      <w:r w:rsidRPr="0035417E">
        <w:rPr>
          <w:rFonts w:ascii="Arial" w:hAnsi="Arial" w:cs="Arial"/>
          <w:b/>
        </w:rPr>
        <w:t>PUNTO DE ACUERDO</w:t>
      </w:r>
    </w:p>
    <w:p w14:paraId="11E5613A" w14:textId="6FD4B12E" w:rsidR="002E55A4" w:rsidRPr="0035417E" w:rsidRDefault="008C3D94" w:rsidP="002E55A4">
      <w:pPr>
        <w:pStyle w:val="Textoindependiente"/>
        <w:jc w:val="center"/>
        <w:outlineLvl w:val="0"/>
        <w:rPr>
          <w:rFonts w:ascii="Arial" w:hAnsi="Arial" w:cs="Arial"/>
          <w:b/>
        </w:rPr>
      </w:pPr>
      <w:r w:rsidRPr="0035417E">
        <w:rPr>
          <w:rFonts w:ascii="Arial" w:hAnsi="Arial" w:cs="Arial"/>
          <w:b/>
        </w:rPr>
        <w:t>PM/PA/28/2024</w:t>
      </w:r>
    </w:p>
    <w:p w14:paraId="27CF9DE0" w14:textId="77777777" w:rsidR="002E55A4" w:rsidRPr="0035417E" w:rsidRDefault="002E55A4" w:rsidP="002E55A4">
      <w:pPr>
        <w:jc w:val="both"/>
        <w:rPr>
          <w:rFonts w:ascii="Arial" w:hAnsi="Arial" w:cs="Arial"/>
          <w:b/>
          <w:bCs/>
          <w:sz w:val="20"/>
          <w:szCs w:val="20"/>
        </w:rPr>
      </w:pPr>
    </w:p>
    <w:p w14:paraId="780A296B" w14:textId="58B24BB0" w:rsidR="008C3D94" w:rsidRPr="0035417E" w:rsidRDefault="008C3D94" w:rsidP="008C3D94">
      <w:pPr>
        <w:widowControl/>
        <w:tabs>
          <w:tab w:val="center" w:pos="4419"/>
        </w:tabs>
        <w:autoSpaceDE/>
        <w:autoSpaceDN/>
        <w:jc w:val="center"/>
        <w:rPr>
          <w:rFonts w:ascii="Arial" w:eastAsia="Calibri" w:hAnsi="Arial" w:cs="Arial"/>
          <w:b/>
          <w:bCs/>
          <w:sz w:val="20"/>
          <w:szCs w:val="20"/>
          <w:lang w:val="es-ES"/>
        </w:rPr>
      </w:pPr>
      <w:r w:rsidRPr="0035417E">
        <w:rPr>
          <w:rFonts w:ascii="Arial" w:eastAsia="Calibri" w:hAnsi="Arial" w:cs="Arial"/>
          <w:b/>
          <w:bCs/>
          <w:sz w:val="20"/>
          <w:szCs w:val="20"/>
          <w:lang w:val="es-ES"/>
        </w:rPr>
        <w:t>CONSIDERANDO</w:t>
      </w:r>
    </w:p>
    <w:p w14:paraId="4B0E94CD" w14:textId="77777777" w:rsidR="008C3D94" w:rsidRPr="0035417E" w:rsidRDefault="008C3D94" w:rsidP="008C3D94">
      <w:pPr>
        <w:widowControl/>
        <w:tabs>
          <w:tab w:val="center" w:pos="4419"/>
        </w:tabs>
        <w:autoSpaceDE/>
        <w:autoSpaceDN/>
        <w:jc w:val="center"/>
        <w:rPr>
          <w:rFonts w:ascii="Arial" w:eastAsia="Calibri" w:hAnsi="Arial" w:cs="Arial"/>
          <w:b/>
          <w:bCs/>
          <w:sz w:val="20"/>
          <w:szCs w:val="20"/>
          <w:lang w:val="es-ES"/>
        </w:rPr>
      </w:pPr>
    </w:p>
    <w:p w14:paraId="38E3F69E" w14:textId="77777777" w:rsidR="008C3D94" w:rsidRPr="0035417E" w:rsidRDefault="008C3D94" w:rsidP="008C3D94">
      <w:pPr>
        <w:widowControl/>
        <w:tabs>
          <w:tab w:val="center" w:pos="4419"/>
        </w:tabs>
        <w:autoSpaceDE/>
        <w:autoSpaceDN/>
        <w:jc w:val="both"/>
        <w:rPr>
          <w:rFonts w:ascii="Arial" w:eastAsia="Calibri" w:hAnsi="Arial" w:cs="Arial"/>
          <w:sz w:val="20"/>
          <w:szCs w:val="20"/>
          <w:lang w:val="es-ES"/>
        </w:rPr>
      </w:pPr>
      <w:r w:rsidRPr="0035417E">
        <w:rPr>
          <w:rFonts w:ascii="Arial" w:eastAsia="Calibri" w:hAnsi="Arial" w:cs="Arial"/>
          <w:b/>
          <w:bCs/>
          <w:sz w:val="20"/>
          <w:szCs w:val="20"/>
          <w:lang w:val="es-ES"/>
        </w:rPr>
        <w:t>PRIMERO.</w:t>
      </w:r>
      <w:r w:rsidRPr="0035417E">
        <w:rPr>
          <w:rFonts w:ascii="Arial" w:eastAsia="Calibri" w:hAnsi="Arial" w:cs="Arial"/>
          <w:sz w:val="20"/>
          <w:szCs w:val="20"/>
          <w:lang w:val="es-ES"/>
        </w:rPr>
        <w:t xml:space="preserve"> Que de conformidad con el artículo 115 de la Constitución Política de los Estados Unidos Mexicanos; y 113 de la Constitución Política del Estado Libre y Soberano de Oaxaca; los Municipios son gobernados por un Ayuntamiento de elección popular directa, integrado por un Presidente o Presidenta Municipal y el número de regidurías y sindicaturas que la Ley determine; con personalidad jurídica y patrimonio propios.</w:t>
      </w:r>
    </w:p>
    <w:p w14:paraId="1578DC90" w14:textId="77777777" w:rsidR="008C3D94" w:rsidRPr="0035417E" w:rsidRDefault="008C3D94" w:rsidP="008C3D94">
      <w:pPr>
        <w:widowControl/>
        <w:tabs>
          <w:tab w:val="center" w:pos="4419"/>
        </w:tabs>
        <w:autoSpaceDE/>
        <w:autoSpaceDN/>
        <w:jc w:val="both"/>
        <w:rPr>
          <w:rFonts w:ascii="Arial" w:eastAsia="Calibri" w:hAnsi="Arial" w:cs="Arial"/>
          <w:b/>
          <w:bCs/>
          <w:sz w:val="20"/>
          <w:szCs w:val="20"/>
          <w:lang w:val="es-ES"/>
        </w:rPr>
      </w:pPr>
    </w:p>
    <w:p w14:paraId="5349F34C" w14:textId="7496FCC8" w:rsidR="008C3D94" w:rsidRPr="0035417E" w:rsidRDefault="008C3D94" w:rsidP="008C3D94">
      <w:pPr>
        <w:widowControl/>
        <w:tabs>
          <w:tab w:val="center" w:pos="4419"/>
        </w:tabs>
        <w:autoSpaceDE/>
        <w:autoSpaceDN/>
        <w:jc w:val="both"/>
        <w:rPr>
          <w:rFonts w:ascii="Arial" w:eastAsia="Calibri" w:hAnsi="Arial" w:cs="Arial"/>
          <w:sz w:val="20"/>
          <w:szCs w:val="20"/>
          <w:lang w:val="es-ES"/>
        </w:rPr>
      </w:pPr>
      <w:r w:rsidRPr="0035417E">
        <w:rPr>
          <w:rFonts w:ascii="Arial" w:eastAsia="Calibri" w:hAnsi="Arial" w:cs="Arial"/>
          <w:b/>
          <w:bCs/>
          <w:sz w:val="20"/>
          <w:szCs w:val="20"/>
          <w:lang w:val="es-ES"/>
        </w:rPr>
        <w:t>SEGUNDO.</w:t>
      </w:r>
      <w:r w:rsidRPr="0035417E">
        <w:rPr>
          <w:rFonts w:ascii="Arial" w:eastAsia="Calibri" w:hAnsi="Arial" w:cs="Arial"/>
          <w:sz w:val="20"/>
          <w:szCs w:val="20"/>
          <w:lang w:val="es-ES"/>
        </w:rPr>
        <w:t xml:space="preserve"> Con base en el último párrafo del artículo 169 de la Ley Orgánica Municipal del Estado de Oaxaca, el Comité Interno de Entrega – Recepción concluirá sus funciones, una vez conformada la Comisión Municipal de Entrega – Recepción, debiendo proporcionar a ésta, la información y documentación hasta esa fecha integrada.</w:t>
      </w:r>
    </w:p>
    <w:p w14:paraId="5F6C88AE" w14:textId="77777777" w:rsidR="008C3D94" w:rsidRPr="0035417E" w:rsidRDefault="008C3D94" w:rsidP="008C3D94">
      <w:pPr>
        <w:widowControl/>
        <w:tabs>
          <w:tab w:val="center" w:pos="4419"/>
        </w:tabs>
        <w:autoSpaceDE/>
        <w:autoSpaceDN/>
        <w:jc w:val="both"/>
        <w:rPr>
          <w:rFonts w:ascii="Arial" w:eastAsia="Calibri" w:hAnsi="Arial" w:cs="Arial"/>
          <w:sz w:val="20"/>
          <w:szCs w:val="20"/>
          <w:lang w:val="es-ES"/>
        </w:rPr>
      </w:pPr>
    </w:p>
    <w:p w14:paraId="57078C9D" w14:textId="61C45725" w:rsidR="008C3D94" w:rsidRPr="0035417E" w:rsidRDefault="008C3D94" w:rsidP="008C3D94">
      <w:pPr>
        <w:widowControl/>
        <w:tabs>
          <w:tab w:val="center" w:pos="4419"/>
        </w:tabs>
        <w:autoSpaceDE/>
        <w:autoSpaceDN/>
        <w:jc w:val="both"/>
        <w:rPr>
          <w:rFonts w:ascii="Arial" w:eastAsia="Calibri" w:hAnsi="Arial" w:cs="Arial"/>
          <w:sz w:val="20"/>
          <w:szCs w:val="20"/>
          <w:lang w:val="es-ES"/>
        </w:rPr>
      </w:pPr>
      <w:r w:rsidRPr="0035417E">
        <w:rPr>
          <w:rFonts w:ascii="Arial" w:eastAsia="Calibri" w:hAnsi="Arial" w:cs="Arial"/>
          <w:b/>
          <w:bCs/>
          <w:sz w:val="20"/>
          <w:szCs w:val="20"/>
          <w:lang w:val="es-ES"/>
        </w:rPr>
        <w:t xml:space="preserve">TERCERO. </w:t>
      </w:r>
      <w:r w:rsidRPr="0035417E">
        <w:rPr>
          <w:rFonts w:ascii="Arial" w:eastAsia="Calibri" w:hAnsi="Arial" w:cs="Arial"/>
          <w:sz w:val="20"/>
          <w:szCs w:val="20"/>
          <w:lang w:val="es-ES"/>
        </w:rPr>
        <w:t>De acuerdo al artículo 170 de la Ley Orgánica Municipal del Estado de Oaxaca, a más tardar en la última semana del mes de noviembre del año en que concluya su gestión, el Ayuntamiento en funciones deberá integrar la Comisión Municipal de Entrega – Recepción, la cual deberá estar integrada para el caso de la administración en funciones por quienes integraron el Comité Interno de Entrega – Recepción; y por parte de la administración entrante, por todos los integrantes del Cabildo.</w:t>
      </w:r>
    </w:p>
    <w:p w14:paraId="445021C6" w14:textId="77777777" w:rsidR="008C3D94" w:rsidRPr="0035417E" w:rsidRDefault="008C3D94" w:rsidP="008C3D94">
      <w:pPr>
        <w:widowControl/>
        <w:tabs>
          <w:tab w:val="center" w:pos="4419"/>
        </w:tabs>
        <w:autoSpaceDE/>
        <w:autoSpaceDN/>
        <w:jc w:val="both"/>
        <w:rPr>
          <w:rFonts w:ascii="Arial" w:eastAsia="Calibri" w:hAnsi="Arial" w:cs="Arial"/>
          <w:sz w:val="20"/>
          <w:szCs w:val="20"/>
          <w:lang w:val="es-ES"/>
        </w:rPr>
      </w:pPr>
    </w:p>
    <w:p w14:paraId="57AA535A" w14:textId="512C8205" w:rsidR="008C3D94" w:rsidRPr="0035417E" w:rsidRDefault="008C3D94" w:rsidP="008C3D94">
      <w:pPr>
        <w:widowControl/>
        <w:tabs>
          <w:tab w:val="center" w:pos="4419"/>
        </w:tabs>
        <w:autoSpaceDE/>
        <w:autoSpaceDN/>
        <w:jc w:val="both"/>
        <w:rPr>
          <w:rFonts w:ascii="Arial" w:eastAsia="Calibri" w:hAnsi="Arial" w:cs="Arial"/>
          <w:sz w:val="20"/>
          <w:szCs w:val="20"/>
          <w:lang w:val="es-ES"/>
        </w:rPr>
      </w:pPr>
      <w:r w:rsidRPr="0035417E">
        <w:rPr>
          <w:rFonts w:ascii="Arial" w:eastAsia="Calibri" w:hAnsi="Arial" w:cs="Arial"/>
          <w:b/>
          <w:bCs/>
          <w:sz w:val="20"/>
          <w:szCs w:val="20"/>
          <w:lang w:val="es-ES"/>
        </w:rPr>
        <w:t>CUARTO.</w:t>
      </w:r>
      <w:r w:rsidRPr="0035417E">
        <w:rPr>
          <w:rFonts w:ascii="Arial" w:eastAsia="Calibri" w:hAnsi="Arial" w:cs="Arial"/>
          <w:sz w:val="20"/>
          <w:szCs w:val="20"/>
          <w:lang w:val="es-ES"/>
        </w:rPr>
        <w:t xml:space="preserve"> En cumplimiento a lo dispuesto por los párrafos tercero y cuarto del artículo 170 de la Ley Orgánica Municipal del Estado de Oaxaca, con fecha veintiséis de noviembre del año dos mil veinticuatro, se celebró una mesa de acercamiento y cordialidad entre el Presidente Municipal en funciones y el Presidente Municipal entrante, en la cual, se acordó la integración formal de la Comisión Municipal de Entrega – Recepción; así también, se señalaron las 12:00 horas del día viernes veintinueve de noviembre del año dos mil veinticuatro, con el propósito de celebrar una Sesión Extraordinaria de Cabildo para la aprobación de la integración de la Comisión. </w:t>
      </w:r>
    </w:p>
    <w:p w14:paraId="3384D288" w14:textId="77777777" w:rsidR="008C3D94" w:rsidRPr="0035417E" w:rsidRDefault="008C3D94" w:rsidP="008C3D94">
      <w:pPr>
        <w:widowControl/>
        <w:tabs>
          <w:tab w:val="center" w:pos="4419"/>
        </w:tabs>
        <w:autoSpaceDE/>
        <w:autoSpaceDN/>
        <w:jc w:val="both"/>
        <w:rPr>
          <w:rFonts w:ascii="Arial" w:eastAsia="Calibri" w:hAnsi="Arial" w:cs="Arial"/>
          <w:b/>
          <w:bCs/>
          <w:sz w:val="20"/>
          <w:szCs w:val="20"/>
          <w:lang w:val="es-ES"/>
        </w:rPr>
      </w:pPr>
    </w:p>
    <w:p w14:paraId="3C4C8840" w14:textId="098D87A6" w:rsidR="008C3D94" w:rsidRPr="0035417E" w:rsidRDefault="008C3D94" w:rsidP="008C3D94">
      <w:pPr>
        <w:widowControl/>
        <w:tabs>
          <w:tab w:val="center" w:pos="4419"/>
        </w:tabs>
        <w:autoSpaceDE/>
        <w:autoSpaceDN/>
        <w:jc w:val="both"/>
        <w:rPr>
          <w:rFonts w:ascii="Arial" w:eastAsia="Calibri" w:hAnsi="Arial" w:cs="Arial"/>
          <w:sz w:val="20"/>
          <w:szCs w:val="20"/>
          <w:lang w:val="es-ES"/>
        </w:rPr>
      </w:pPr>
      <w:r w:rsidRPr="0035417E">
        <w:rPr>
          <w:rFonts w:ascii="Arial" w:eastAsia="Calibri" w:hAnsi="Arial" w:cs="Arial"/>
          <w:b/>
          <w:bCs/>
          <w:sz w:val="20"/>
          <w:szCs w:val="20"/>
          <w:lang w:val="es-ES"/>
        </w:rPr>
        <w:t xml:space="preserve">QUINTO. </w:t>
      </w:r>
      <w:r w:rsidRPr="0035417E">
        <w:rPr>
          <w:rFonts w:ascii="Arial" w:eastAsia="Calibri" w:hAnsi="Arial" w:cs="Arial"/>
          <w:sz w:val="20"/>
          <w:szCs w:val="20"/>
          <w:lang w:val="es-ES"/>
        </w:rPr>
        <w:t>Conforme al artículo 171 del mismo ordenamiento; armonizado con el artículo 17 del Reglamento de Entrega – Recepción del Municipio de Oaxaca de Juárez; la Comisión Municipal de Entrega – Recepción, dentro de los cinco días hábiles siguientes a su integración, deberá elaborar y autorizar el programa de trabajo de las actividades que realizarán las áreas administrativas para la Entrega – Recepción de los bienes y la documentación que fue preparada por el Comité Interno.</w:t>
      </w:r>
    </w:p>
    <w:p w14:paraId="15998F6C" w14:textId="77777777" w:rsidR="008C3D94" w:rsidRPr="0035417E" w:rsidRDefault="008C3D94" w:rsidP="008C3D94">
      <w:pPr>
        <w:widowControl/>
        <w:tabs>
          <w:tab w:val="center" w:pos="4419"/>
        </w:tabs>
        <w:autoSpaceDE/>
        <w:autoSpaceDN/>
        <w:jc w:val="both"/>
        <w:rPr>
          <w:rFonts w:ascii="Arial" w:eastAsia="Calibri" w:hAnsi="Arial" w:cs="Arial"/>
          <w:sz w:val="20"/>
          <w:szCs w:val="20"/>
          <w:lang w:val="es-ES"/>
        </w:rPr>
      </w:pPr>
    </w:p>
    <w:p w14:paraId="5F13CFF2" w14:textId="77777777" w:rsidR="008C3D94" w:rsidRPr="0035417E" w:rsidRDefault="008C3D94" w:rsidP="008C3D94">
      <w:pPr>
        <w:widowControl/>
        <w:tabs>
          <w:tab w:val="center" w:pos="4419"/>
        </w:tabs>
        <w:autoSpaceDE/>
        <w:autoSpaceDN/>
        <w:jc w:val="both"/>
        <w:rPr>
          <w:rFonts w:ascii="Arial" w:eastAsia="Calibri" w:hAnsi="Arial" w:cs="Arial"/>
          <w:sz w:val="20"/>
          <w:szCs w:val="20"/>
          <w:lang w:val="es-ES"/>
        </w:rPr>
      </w:pPr>
      <w:r w:rsidRPr="0035417E">
        <w:rPr>
          <w:rFonts w:ascii="Arial" w:eastAsia="Calibri" w:hAnsi="Arial" w:cs="Arial"/>
          <w:b/>
          <w:bCs/>
          <w:sz w:val="20"/>
          <w:szCs w:val="20"/>
          <w:lang w:val="es-ES"/>
        </w:rPr>
        <w:t>SEXTO.</w:t>
      </w:r>
      <w:r w:rsidRPr="0035417E">
        <w:rPr>
          <w:rFonts w:ascii="Arial" w:eastAsia="Calibri" w:hAnsi="Arial" w:cs="Arial"/>
          <w:sz w:val="20"/>
          <w:szCs w:val="20"/>
          <w:lang w:val="es-ES"/>
        </w:rPr>
        <w:t xml:space="preserve"> El Lineamiento Vigésimo Primero de los Lineamientos para el Proceso de Entrega – Recepción de la Administración Pública Municipal, publicados en el Periódico Oficial del Gobierno del Estado de Oaxaca en fecha 28 de septiembre del año 2024, establece que las funciones y responsabilidades de la Comisión Municipal de Entrega – Recepción concluirán una vez que se haya efectuado la instalación del nuevo Ayuntamiento.</w:t>
      </w:r>
    </w:p>
    <w:p w14:paraId="22C13850" w14:textId="77777777" w:rsidR="008C3D94" w:rsidRPr="0035417E" w:rsidRDefault="008C3D94" w:rsidP="008C3D94">
      <w:pPr>
        <w:widowControl/>
        <w:tabs>
          <w:tab w:val="center" w:pos="4419"/>
        </w:tabs>
        <w:autoSpaceDE/>
        <w:autoSpaceDN/>
        <w:jc w:val="both"/>
        <w:rPr>
          <w:rFonts w:ascii="Arial" w:eastAsia="Calibri" w:hAnsi="Arial" w:cs="Arial"/>
          <w:sz w:val="20"/>
          <w:szCs w:val="20"/>
          <w:lang w:val="es-ES"/>
        </w:rPr>
      </w:pPr>
    </w:p>
    <w:p w14:paraId="699A2875" w14:textId="5500FC24" w:rsidR="008C3D94" w:rsidRPr="0035417E" w:rsidRDefault="008C3D94" w:rsidP="008C3D94">
      <w:pPr>
        <w:widowControl/>
        <w:tabs>
          <w:tab w:val="center" w:pos="4419"/>
        </w:tabs>
        <w:autoSpaceDE/>
        <w:autoSpaceDN/>
        <w:jc w:val="both"/>
        <w:rPr>
          <w:rFonts w:ascii="Arial" w:eastAsia="Calibri" w:hAnsi="Arial" w:cs="Arial"/>
          <w:sz w:val="20"/>
          <w:szCs w:val="20"/>
          <w:lang w:val="es-ES"/>
        </w:rPr>
      </w:pPr>
      <w:r w:rsidRPr="0035417E">
        <w:rPr>
          <w:rFonts w:ascii="Arial" w:eastAsia="Calibri" w:hAnsi="Arial" w:cs="Arial"/>
          <w:b/>
          <w:bCs/>
          <w:sz w:val="20"/>
          <w:szCs w:val="20"/>
          <w:lang w:val="es-ES"/>
        </w:rPr>
        <w:t xml:space="preserve">SEPTIMO </w:t>
      </w:r>
      <w:r w:rsidRPr="0035417E">
        <w:rPr>
          <w:rFonts w:ascii="Arial" w:eastAsia="Calibri" w:hAnsi="Arial" w:cs="Arial"/>
          <w:sz w:val="20"/>
          <w:szCs w:val="20"/>
          <w:lang w:val="es-ES"/>
        </w:rPr>
        <w:t>(sic)</w:t>
      </w:r>
      <w:r w:rsidRPr="0035417E">
        <w:rPr>
          <w:rFonts w:ascii="Arial" w:eastAsia="Calibri" w:hAnsi="Arial" w:cs="Arial"/>
          <w:b/>
          <w:bCs/>
          <w:sz w:val="20"/>
          <w:szCs w:val="20"/>
          <w:lang w:val="es-ES"/>
        </w:rPr>
        <w:t>.</w:t>
      </w:r>
      <w:r w:rsidRPr="0035417E">
        <w:rPr>
          <w:rFonts w:ascii="Arial" w:eastAsia="Calibri" w:hAnsi="Arial" w:cs="Arial"/>
          <w:sz w:val="20"/>
          <w:szCs w:val="20"/>
          <w:lang w:val="es-ES"/>
        </w:rPr>
        <w:t xml:space="preserve"> En pleno ejercicio de mi derecho de iniciar proyectos de acuerdos y resoluciones como Concejal, conforme al artículo 12 del Reglamento Interior del Honorable Ayuntamiento del Municipio de Oaxaca de Juárez, tengo a bien proponer a su consideración el siguiente:</w:t>
      </w:r>
    </w:p>
    <w:p w14:paraId="5A0EFC36" w14:textId="77777777" w:rsidR="008C3D94" w:rsidRPr="0035417E" w:rsidRDefault="008C3D94" w:rsidP="008C3D94">
      <w:pPr>
        <w:widowControl/>
        <w:tabs>
          <w:tab w:val="center" w:pos="4419"/>
        </w:tabs>
        <w:autoSpaceDE/>
        <w:autoSpaceDN/>
        <w:jc w:val="both"/>
        <w:rPr>
          <w:rFonts w:ascii="Arial" w:eastAsia="Calibri" w:hAnsi="Arial" w:cs="Arial"/>
          <w:sz w:val="20"/>
          <w:szCs w:val="20"/>
          <w:lang w:val="es-ES"/>
        </w:rPr>
      </w:pPr>
    </w:p>
    <w:p w14:paraId="0BEE94C3" w14:textId="245B0606" w:rsidR="008C3D94" w:rsidRPr="0035417E" w:rsidRDefault="008C3D94" w:rsidP="008C3D94">
      <w:pPr>
        <w:widowControl/>
        <w:tabs>
          <w:tab w:val="center" w:pos="4419"/>
        </w:tabs>
        <w:autoSpaceDE/>
        <w:autoSpaceDN/>
        <w:jc w:val="center"/>
        <w:rPr>
          <w:rFonts w:ascii="Arial" w:eastAsia="Calibri" w:hAnsi="Arial" w:cs="Arial"/>
          <w:b/>
          <w:bCs/>
          <w:sz w:val="20"/>
          <w:szCs w:val="20"/>
          <w:lang w:val="es-ES"/>
        </w:rPr>
      </w:pPr>
      <w:r w:rsidRPr="0035417E">
        <w:rPr>
          <w:rFonts w:ascii="Arial" w:eastAsia="Calibri" w:hAnsi="Arial" w:cs="Arial"/>
          <w:b/>
          <w:bCs/>
          <w:sz w:val="20"/>
          <w:szCs w:val="20"/>
          <w:lang w:val="es-ES"/>
        </w:rPr>
        <w:t>PUNTO DE ACUERDO</w:t>
      </w:r>
    </w:p>
    <w:p w14:paraId="5302E866" w14:textId="77777777" w:rsidR="008C3D94" w:rsidRPr="0035417E" w:rsidRDefault="008C3D94" w:rsidP="008C3D94">
      <w:pPr>
        <w:widowControl/>
        <w:tabs>
          <w:tab w:val="center" w:pos="4419"/>
        </w:tabs>
        <w:autoSpaceDE/>
        <w:autoSpaceDN/>
        <w:jc w:val="center"/>
        <w:rPr>
          <w:rFonts w:ascii="Arial" w:eastAsia="Calibri" w:hAnsi="Arial" w:cs="Arial"/>
          <w:b/>
          <w:bCs/>
          <w:sz w:val="20"/>
          <w:szCs w:val="20"/>
          <w:lang w:val="es-ES"/>
        </w:rPr>
      </w:pPr>
    </w:p>
    <w:p w14:paraId="5ACDBAF4" w14:textId="77777777" w:rsidR="008C3D94" w:rsidRPr="0035417E" w:rsidRDefault="008C3D94" w:rsidP="008C3D94">
      <w:pPr>
        <w:widowControl/>
        <w:tabs>
          <w:tab w:val="center" w:pos="4419"/>
        </w:tabs>
        <w:autoSpaceDE/>
        <w:autoSpaceDN/>
        <w:jc w:val="both"/>
        <w:rPr>
          <w:rFonts w:ascii="Arial" w:eastAsia="Calibri" w:hAnsi="Arial" w:cs="Arial"/>
          <w:sz w:val="20"/>
          <w:szCs w:val="20"/>
          <w:lang w:val="es-ES"/>
        </w:rPr>
      </w:pPr>
      <w:bookmarkStart w:id="29" w:name="_Hlk173914849"/>
      <w:r w:rsidRPr="0035417E">
        <w:rPr>
          <w:rFonts w:ascii="Arial" w:eastAsia="Calibri" w:hAnsi="Arial" w:cs="Arial"/>
          <w:b/>
          <w:bCs/>
          <w:sz w:val="20"/>
          <w:szCs w:val="20"/>
          <w:lang w:val="es-ES"/>
        </w:rPr>
        <w:t>PRIMERO.</w:t>
      </w:r>
      <w:r w:rsidRPr="0035417E">
        <w:rPr>
          <w:rFonts w:ascii="Arial" w:eastAsia="Calibri" w:hAnsi="Arial" w:cs="Arial"/>
          <w:sz w:val="20"/>
          <w:szCs w:val="20"/>
          <w:lang w:val="es-ES"/>
        </w:rPr>
        <w:t xml:space="preserve"> </w:t>
      </w:r>
      <w:bookmarkEnd w:id="29"/>
      <w:r w:rsidRPr="0035417E">
        <w:rPr>
          <w:rFonts w:ascii="Arial" w:eastAsia="Calibri" w:hAnsi="Arial" w:cs="Arial"/>
          <w:sz w:val="20"/>
          <w:szCs w:val="20"/>
          <w:lang w:val="es-ES"/>
        </w:rPr>
        <w:t>Se aprueba la integración de la Comisión Municipal de Entrega – Recepción del Municipio de Oaxaca de Juárez, integrada por las personas servidoras públicas, y por las personas integrantes del Ayuntamiento entrante, tal y como se especifica a continuación:</w:t>
      </w:r>
    </w:p>
    <w:p w14:paraId="218A12BC" w14:textId="319A7130" w:rsidR="008C3D94" w:rsidRPr="0035417E" w:rsidRDefault="008C3D94" w:rsidP="008C3D94">
      <w:pPr>
        <w:widowControl/>
        <w:tabs>
          <w:tab w:val="center" w:pos="4419"/>
        </w:tabs>
        <w:autoSpaceDE/>
        <w:autoSpaceDN/>
        <w:jc w:val="center"/>
        <w:rPr>
          <w:rFonts w:ascii="Arial" w:eastAsia="Calibri" w:hAnsi="Arial" w:cs="Arial"/>
          <w:b/>
          <w:bCs/>
          <w:sz w:val="20"/>
          <w:szCs w:val="20"/>
          <w:lang w:val="es-ES"/>
        </w:rPr>
      </w:pPr>
      <w:r w:rsidRPr="0035417E">
        <w:rPr>
          <w:rFonts w:ascii="Arial" w:eastAsia="Calibri" w:hAnsi="Arial" w:cs="Arial"/>
          <w:b/>
          <w:bCs/>
          <w:sz w:val="20"/>
          <w:szCs w:val="20"/>
          <w:lang w:val="es-ES"/>
        </w:rPr>
        <w:t>POR LA ADMINISTRACIÓN PÚBLICA MUNICIPAL EN FUNCIONES</w:t>
      </w:r>
    </w:p>
    <w:p w14:paraId="0CF51A01" w14:textId="77777777" w:rsidR="008C3D94" w:rsidRPr="0035417E" w:rsidRDefault="008C3D94" w:rsidP="008C3D94">
      <w:pPr>
        <w:widowControl/>
        <w:tabs>
          <w:tab w:val="center" w:pos="4419"/>
        </w:tabs>
        <w:autoSpaceDE/>
        <w:autoSpaceDN/>
        <w:jc w:val="center"/>
        <w:rPr>
          <w:rFonts w:ascii="Arial" w:eastAsia="Calibri" w:hAnsi="Arial" w:cs="Arial"/>
          <w:b/>
          <w:bCs/>
          <w:sz w:val="20"/>
          <w:szCs w:val="20"/>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2176"/>
      </w:tblGrid>
      <w:tr w:rsidR="008C3D94" w:rsidRPr="0035417E" w14:paraId="7C094E39" w14:textId="77777777" w:rsidTr="008C3D94">
        <w:tc>
          <w:tcPr>
            <w:tcW w:w="2122" w:type="dxa"/>
            <w:shd w:val="clear" w:color="auto" w:fill="D9D9D9"/>
          </w:tcPr>
          <w:p w14:paraId="48FD85F2" w14:textId="77777777" w:rsidR="008C3D94" w:rsidRPr="0035417E" w:rsidRDefault="008C3D94" w:rsidP="008C3D94">
            <w:pPr>
              <w:widowControl/>
              <w:autoSpaceDE/>
              <w:autoSpaceDN/>
              <w:jc w:val="center"/>
              <w:rPr>
                <w:rFonts w:ascii="Arial" w:eastAsia="Calibri" w:hAnsi="Arial" w:cs="Arial"/>
                <w:sz w:val="16"/>
                <w:szCs w:val="16"/>
              </w:rPr>
            </w:pPr>
            <w:r w:rsidRPr="0035417E">
              <w:rPr>
                <w:rFonts w:ascii="Arial" w:eastAsia="Calibri" w:hAnsi="Arial" w:cs="Arial"/>
                <w:b/>
                <w:bCs/>
                <w:sz w:val="16"/>
                <w:szCs w:val="16"/>
              </w:rPr>
              <w:t>NOMBRE</w:t>
            </w:r>
          </w:p>
        </w:tc>
        <w:tc>
          <w:tcPr>
            <w:tcW w:w="2176" w:type="dxa"/>
            <w:shd w:val="clear" w:color="auto" w:fill="D9D9D9"/>
          </w:tcPr>
          <w:p w14:paraId="410871FA" w14:textId="77777777" w:rsidR="008C3D94" w:rsidRPr="0035417E" w:rsidRDefault="008C3D94" w:rsidP="008C3D94">
            <w:pPr>
              <w:widowControl/>
              <w:autoSpaceDE/>
              <w:autoSpaceDN/>
              <w:jc w:val="center"/>
              <w:rPr>
                <w:rFonts w:ascii="Arial" w:eastAsia="Calibri" w:hAnsi="Arial" w:cs="Arial"/>
                <w:b/>
                <w:bCs/>
                <w:sz w:val="16"/>
                <w:szCs w:val="16"/>
              </w:rPr>
            </w:pPr>
            <w:r w:rsidRPr="0035417E">
              <w:rPr>
                <w:rFonts w:ascii="Arial" w:eastAsia="Calibri" w:hAnsi="Arial" w:cs="Arial"/>
                <w:b/>
                <w:bCs/>
                <w:sz w:val="16"/>
                <w:szCs w:val="16"/>
              </w:rPr>
              <w:t>CARGO EN EL MUNICIPIO</w:t>
            </w:r>
          </w:p>
        </w:tc>
      </w:tr>
      <w:tr w:rsidR="008C3D94" w:rsidRPr="0035417E" w14:paraId="0A6A8E22" w14:textId="77777777" w:rsidTr="008C3D94">
        <w:tc>
          <w:tcPr>
            <w:tcW w:w="2122" w:type="dxa"/>
          </w:tcPr>
          <w:p w14:paraId="0C0AC8B6"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FRANCISCO MARTÍNEZ NERI</w:t>
            </w:r>
          </w:p>
        </w:tc>
        <w:tc>
          <w:tcPr>
            <w:tcW w:w="2176" w:type="dxa"/>
          </w:tcPr>
          <w:p w14:paraId="14C2A617"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PRESIDENTE MUNICIPAL CONSTITUCIONAL</w:t>
            </w:r>
          </w:p>
        </w:tc>
      </w:tr>
      <w:tr w:rsidR="008C3D94" w:rsidRPr="0035417E" w14:paraId="2EF0DDEF" w14:textId="77777777" w:rsidTr="008C3D94">
        <w:tc>
          <w:tcPr>
            <w:tcW w:w="2122" w:type="dxa"/>
          </w:tcPr>
          <w:p w14:paraId="34DB76A9"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NANCY BELEM MOTA FIGUEROA</w:t>
            </w:r>
          </w:p>
        </w:tc>
        <w:tc>
          <w:tcPr>
            <w:tcW w:w="2176" w:type="dxa"/>
          </w:tcPr>
          <w:p w14:paraId="6263EFBC"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SÍNDICA PRIMERA MUNICIPAL</w:t>
            </w:r>
          </w:p>
        </w:tc>
      </w:tr>
      <w:tr w:rsidR="008C3D94" w:rsidRPr="0035417E" w14:paraId="5971DE42" w14:textId="77777777" w:rsidTr="008C3D94">
        <w:tc>
          <w:tcPr>
            <w:tcW w:w="2122" w:type="dxa"/>
          </w:tcPr>
          <w:p w14:paraId="697EDD1C"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JORGE CASTRO CAMPOS</w:t>
            </w:r>
          </w:p>
        </w:tc>
        <w:tc>
          <w:tcPr>
            <w:tcW w:w="2176" w:type="dxa"/>
          </w:tcPr>
          <w:p w14:paraId="42F5595B"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SÍNDICO SEGUNDO MUNICIPAL</w:t>
            </w:r>
          </w:p>
        </w:tc>
      </w:tr>
      <w:tr w:rsidR="008C3D94" w:rsidRPr="0035417E" w14:paraId="6A23B68C" w14:textId="77777777" w:rsidTr="008C3D94">
        <w:tc>
          <w:tcPr>
            <w:tcW w:w="2122" w:type="dxa"/>
          </w:tcPr>
          <w:p w14:paraId="006880E4"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JUDITH CARREÑO HERNÁNDEZ</w:t>
            </w:r>
          </w:p>
        </w:tc>
        <w:tc>
          <w:tcPr>
            <w:tcW w:w="2176" w:type="dxa"/>
          </w:tcPr>
          <w:p w14:paraId="4425686B"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REGIDORA DE HACIENDA MUNICIPAL Y DE TRANSPARENCIA Y GOBIERNO ABIERTO</w:t>
            </w:r>
          </w:p>
        </w:tc>
      </w:tr>
      <w:tr w:rsidR="008C3D94" w:rsidRPr="0035417E" w14:paraId="4028AC46" w14:textId="77777777" w:rsidTr="008C3D94">
        <w:tc>
          <w:tcPr>
            <w:tcW w:w="2122" w:type="dxa"/>
          </w:tcPr>
          <w:p w14:paraId="771F13BD"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RENÉ RICÁRDEZ LIMÓN</w:t>
            </w:r>
          </w:p>
        </w:tc>
        <w:tc>
          <w:tcPr>
            <w:tcW w:w="2176" w:type="dxa"/>
          </w:tcPr>
          <w:p w14:paraId="7E4535AA"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REGIDOR DE BIENESTAR Y DE NORMATIVIDAD Y NOMENCLATURA MUNICIPAL</w:t>
            </w:r>
          </w:p>
        </w:tc>
      </w:tr>
      <w:tr w:rsidR="008C3D94" w:rsidRPr="0035417E" w14:paraId="71A414B3" w14:textId="77777777" w:rsidTr="008C3D94">
        <w:tc>
          <w:tcPr>
            <w:tcW w:w="2122" w:type="dxa"/>
          </w:tcPr>
          <w:p w14:paraId="7365DA76"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PAVEL RENATO LÓPEZ GÓMEZ</w:t>
            </w:r>
          </w:p>
        </w:tc>
        <w:tc>
          <w:tcPr>
            <w:tcW w:w="2176" w:type="dxa"/>
          </w:tcPr>
          <w:p w14:paraId="257AC353"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REGIDOR DE OBRAS PÚBLICAS Y DESARROLLO URBANO Y DE CENTRO HISTÓRICO</w:t>
            </w:r>
          </w:p>
        </w:tc>
      </w:tr>
      <w:tr w:rsidR="008C3D94" w:rsidRPr="0035417E" w14:paraId="44A4AF0C" w14:textId="77777777" w:rsidTr="008C3D94">
        <w:tc>
          <w:tcPr>
            <w:tcW w:w="2122" w:type="dxa"/>
          </w:tcPr>
          <w:p w14:paraId="3EBB1728"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DEYANIRA ALTAMIRANO GÓMEZ</w:t>
            </w:r>
          </w:p>
        </w:tc>
        <w:tc>
          <w:tcPr>
            <w:tcW w:w="2176" w:type="dxa"/>
          </w:tcPr>
          <w:p w14:paraId="2A742463"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REGIDORA DE IGUALDAD DE GÉNERO Y DE LA CIUDAD EDUCADORA</w:t>
            </w:r>
          </w:p>
        </w:tc>
      </w:tr>
      <w:tr w:rsidR="008C3D94" w:rsidRPr="0035417E" w14:paraId="5F953675" w14:textId="77777777" w:rsidTr="008C3D94">
        <w:tc>
          <w:tcPr>
            <w:tcW w:w="2122" w:type="dxa"/>
          </w:tcPr>
          <w:p w14:paraId="7CDC4B54"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ISMAEL CRUZ GAYTÁN</w:t>
            </w:r>
          </w:p>
        </w:tc>
        <w:tc>
          <w:tcPr>
            <w:tcW w:w="2176" w:type="dxa"/>
          </w:tcPr>
          <w:p w14:paraId="2A42CBE7"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REGIDOR DE SERVICIOS MUNICIPALES Y DE MERCADOS Y COMERCIO EN VÍA PÚBLICA</w:t>
            </w:r>
          </w:p>
        </w:tc>
      </w:tr>
      <w:tr w:rsidR="008C3D94" w:rsidRPr="0035417E" w14:paraId="73939CA6" w14:textId="77777777" w:rsidTr="008C3D94">
        <w:tc>
          <w:tcPr>
            <w:tcW w:w="2122" w:type="dxa"/>
          </w:tcPr>
          <w:p w14:paraId="7A5702AA"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CLAUDIA TAPIA NOLASCO</w:t>
            </w:r>
          </w:p>
        </w:tc>
        <w:tc>
          <w:tcPr>
            <w:tcW w:w="2176" w:type="dxa"/>
          </w:tcPr>
          <w:p w14:paraId="770E1DA1"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REGIDORA DE SEGURIDAD CIUDADANA Y MOVILIDAD Y DE AGENCIAS Y COLONIAS</w:t>
            </w:r>
          </w:p>
        </w:tc>
      </w:tr>
      <w:tr w:rsidR="008C3D94" w:rsidRPr="0035417E" w14:paraId="4DEF9A8A" w14:textId="77777777" w:rsidTr="008C3D94">
        <w:tc>
          <w:tcPr>
            <w:tcW w:w="2122" w:type="dxa"/>
          </w:tcPr>
          <w:p w14:paraId="00ED938E"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IRASEMA AQUINO GONZÁLEZ</w:t>
            </w:r>
          </w:p>
        </w:tc>
        <w:tc>
          <w:tcPr>
            <w:tcW w:w="2176" w:type="dxa"/>
          </w:tcPr>
          <w:p w14:paraId="35425CD1"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REGIDORA DE DESARROLLO ECONÓMICO Y MEJORA REGULATORIA</w:t>
            </w:r>
          </w:p>
        </w:tc>
      </w:tr>
      <w:tr w:rsidR="008C3D94" w:rsidRPr="0035417E" w14:paraId="6A39D83B" w14:textId="77777777" w:rsidTr="008C3D94">
        <w:tc>
          <w:tcPr>
            <w:tcW w:w="2122" w:type="dxa"/>
          </w:tcPr>
          <w:p w14:paraId="7C087297"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JESÚS JOAQUÍN GALGUERA GÓMEZ</w:t>
            </w:r>
          </w:p>
        </w:tc>
        <w:tc>
          <w:tcPr>
            <w:tcW w:w="2176" w:type="dxa"/>
          </w:tcPr>
          <w:p w14:paraId="6B20F3E7"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REGIDOR DE MEDIO AMBIENTE Y CAMBIO CLIMÁTICO</w:t>
            </w:r>
          </w:p>
        </w:tc>
      </w:tr>
      <w:tr w:rsidR="008C3D94" w:rsidRPr="0035417E" w14:paraId="27DC7439" w14:textId="77777777" w:rsidTr="008C3D94">
        <w:tc>
          <w:tcPr>
            <w:tcW w:w="2122" w:type="dxa"/>
          </w:tcPr>
          <w:p w14:paraId="48293E41"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MIRNA LÓPEZ TORRES</w:t>
            </w:r>
          </w:p>
        </w:tc>
        <w:tc>
          <w:tcPr>
            <w:tcW w:w="2176" w:type="dxa"/>
          </w:tcPr>
          <w:p w14:paraId="71460FE3"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REGIDORA DE DERECHOS HUMANOS Y ASUNTOS INDÍGENAS</w:t>
            </w:r>
          </w:p>
        </w:tc>
      </w:tr>
      <w:tr w:rsidR="008C3D94" w:rsidRPr="0035417E" w14:paraId="2A49731A" w14:textId="77777777" w:rsidTr="008C3D94">
        <w:tc>
          <w:tcPr>
            <w:tcW w:w="2122" w:type="dxa"/>
          </w:tcPr>
          <w:p w14:paraId="5EB77120"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PABLO ALBERTO RAMÍREZ PUGA DOMÍNGUEZ</w:t>
            </w:r>
          </w:p>
        </w:tc>
        <w:tc>
          <w:tcPr>
            <w:tcW w:w="2176" w:type="dxa"/>
          </w:tcPr>
          <w:p w14:paraId="3E7BB131"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REGIDOR DE SALUD, SANIDAD Y ASISTENCIA SOCIAL</w:t>
            </w:r>
          </w:p>
        </w:tc>
      </w:tr>
      <w:tr w:rsidR="008C3D94" w:rsidRPr="0035417E" w14:paraId="29D09594" w14:textId="77777777" w:rsidTr="008C3D94">
        <w:tc>
          <w:tcPr>
            <w:tcW w:w="2122" w:type="dxa"/>
            <w:tcBorders>
              <w:top w:val="single" w:sz="4" w:space="0" w:color="auto"/>
              <w:left w:val="single" w:sz="4" w:space="0" w:color="auto"/>
              <w:bottom w:val="single" w:sz="4" w:space="0" w:color="auto"/>
              <w:right w:val="single" w:sz="4" w:space="0" w:color="auto"/>
            </w:tcBorders>
          </w:tcPr>
          <w:p w14:paraId="5ED17F2A"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JOCABED BETANZOS VELÁZQUEZ</w:t>
            </w:r>
          </w:p>
        </w:tc>
        <w:tc>
          <w:tcPr>
            <w:tcW w:w="2176" w:type="dxa"/>
            <w:tcBorders>
              <w:top w:val="single" w:sz="4" w:space="0" w:color="auto"/>
              <w:left w:val="single" w:sz="4" w:space="0" w:color="auto"/>
              <w:bottom w:val="single" w:sz="4" w:space="0" w:color="auto"/>
              <w:right w:val="single" w:sz="4" w:space="0" w:color="auto"/>
            </w:tcBorders>
          </w:tcPr>
          <w:p w14:paraId="26085C7B"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REGIDORA DE JUVENTUD Y DEPORTE Y DE ATENCIÓN A GRUPOS EN SITUACIÓN DE VULNERABILIDAD</w:t>
            </w:r>
          </w:p>
        </w:tc>
      </w:tr>
      <w:tr w:rsidR="008C3D94" w:rsidRPr="0035417E" w14:paraId="749E0E79" w14:textId="77777777" w:rsidTr="008C3D94">
        <w:tc>
          <w:tcPr>
            <w:tcW w:w="2122" w:type="dxa"/>
            <w:tcBorders>
              <w:top w:val="single" w:sz="4" w:space="0" w:color="auto"/>
              <w:left w:val="single" w:sz="4" w:space="0" w:color="auto"/>
              <w:bottom w:val="single" w:sz="4" w:space="0" w:color="auto"/>
              <w:right w:val="single" w:sz="4" w:space="0" w:color="auto"/>
            </w:tcBorders>
          </w:tcPr>
          <w:p w14:paraId="42071FC3"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JUAN RAFAEL ROSAS HERRERA</w:t>
            </w:r>
          </w:p>
        </w:tc>
        <w:tc>
          <w:tcPr>
            <w:tcW w:w="2176" w:type="dxa"/>
            <w:tcBorders>
              <w:top w:val="single" w:sz="4" w:space="0" w:color="auto"/>
              <w:left w:val="single" w:sz="4" w:space="0" w:color="auto"/>
              <w:bottom w:val="single" w:sz="4" w:space="0" w:color="auto"/>
              <w:right w:val="single" w:sz="4" w:space="0" w:color="auto"/>
            </w:tcBorders>
          </w:tcPr>
          <w:p w14:paraId="265A633E"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REGIDOR DE PROTECCIÓN CIVIL Y DE ZONA METROPOLITANA</w:t>
            </w:r>
          </w:p>
        </w:tc>
      </w:tr>
      <w:tr w:rsidR="008C3D94" w:rsidRPr="0035417E" w14:paraId="550B495B" w14:textId="77777777" w:rsidTr="008C3D94">
        <w:tc>
          <w:tcPr>
            <w:tcW w:w="2122" w:type="dxa"/>
            <w:tcBorders>
              <w:top w:val="single" w:sz="4" w:space="0" w:color="auto"/>
              <w:left w:val="single" w:sz="4" w:space="0" w:color="auto"/>
              <w:bottom w:val="single" w:sz="4" w:space="0" w:color="auto"/>
              <w:right w:val="single" w:sz="4" w:space="0" w:color="auto"/>
            </w:tcBorders>
          </w:tcPr>
          <w:p w14:paraId="6E9E26B3"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EDITH ELENA RODRÍGUEZ ESCOBAR</w:t>
            </w:r>
          </w:p>
        </w:tc>
        <w:tc>
          <w:tcPr>
            <w:tcW w:w="2176" w:type="dxa"/>
            <w:tcBorders>
              <w:top w:val="single" w:sz="4" w:space="0" w:color="auto"/>
              <w:left w:val="single" w:sz="4" w:space="0" w:color="auto"/>
              <w:bottom w:val="single" w:sz="4" w:space="0" w:color="auto"/>
              <w:right w:val="single" w:sz="4" w:space="0" w:color="auto"/>
            </w:tcBorders>
          </w:tcPr>
          <w:p w14:paraId="443F8CD9"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SECRETARIA MUNICIPAL</w:t>
            </w:r>
          </w:p>
        </w:tc>
      </w:tr>
      <w:tr w:rsidR="008C3D94" w:rsidRPr="0035417E" w14:paraId="376D28B4" w14:textId="77777777" w:rsidTr="008C3D94">
        <w:tc>
          <w:tcPr>
            <w:tcW w:w="2122" w:type="dxa"/>
            <w:tcBorders>
              <w:top w:val="single" w:sz="4" w:space="0" w:color="auto"/>
              <w:left w:val="single" w:sz="4" w:space="0" w:color="auto"/>
              <w:bottom w:val="single" w:sz="4" w:space="0" w:color="auto"/>
              <w:right w:val="single" w:sz="4" w:space="0" w:color="auto"/>
            </w:tcBorders>
          </w:tcPr>
          <w:p w14:paraId="2D0A10CF"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LETICIA DOMÍNGUEZ MARTÍNEZ</w:t>
            </w:r>
          </w:p>
        </w:tc>
        <w:tc>
          <w:tcPr>
            <w:tcW w:w="2176" w:type="dxa"/>
            <w:tcBorders>
              <w:top w:val="single" w:sz="4" w:space="0" w:color="auto"/>
              <w:left w:val="single" w:sz="4" w:space="0" w:color="auto"/>
              <w:bottom w:val="single" w:sz="4" w:space="0" w:color="auto"/>
              <w:right w:val="single" w:sz="4" w:space="0" w:color="auto"/>
            </w:tcBorders>
          </w:tcPr>
          <w:p w14:paraId="7633AC7D"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TESORERA MUNICIPAL</w:t>
            </w:r>
          </w:p>
        </w:tc>
      </w:tr>
      <w:tr w:rsidR="008C3D94" w:rsidRPr="0035417E" w14:paraId="60D6A177" w14:textId="77777777" w:rsidTr="008C3D94">
        <w:tc>
          <w:tcPr>
            <w:tcW w:w="2122" w:type="dxa"/>
            <w:tcBorders>
              <w:top w:val="single" w:sz="4" w:space="0" w:color="auto"/>
              <w:left w:val="single" w:sz="4" w:space="0" w:color="auto"/>
              <w:bottom w:val="single" w:sz="4" w:space="0" w:color="auto"/>
              <w:right w:val="single" w:sz="4" w:space="0" w:color="auto"/>
            </w:tcBorders>
          </w:tcPr>
          <w:p w14:paraId="71BF4D71"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YVONNE DENISSE ARANDIA VALENCIA</w:t>
            </w:r>
          </w:p>
        </w:tc>
        <w:tc>
          <w:tcPr>
            <w:tcW w:w="2176" w:type="dxa"/>
            <w:tcBorders>
              <w:top w:val="single" w:sz="4" w:space="0" w:color="auto"/>
              <w:left w:val="single" w:sz="4" w:space="0" w:color="auto"/>
              <w:bottom w:val="single" w:sz="4" w:space="0" w:color="auto"/>
              <w:right w:val="single" w:sz="4" w:space="0" w:color="auto"/>
            </w:tcBorders>
          </w:tcPr>
          <w:p w14:paraId="530ACFE7"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SECRETARIA DE OBRAS PÚBLICAS Y DESARROLLO URBANO</w:t>
            </w:r>
          </w:p>
        </w:tc>
      </w:tr>
      <w:tr w:rsidR="008C3D94" w:rsidRPr="0035417E" w14:paraId="2CB5483F" w14:textId="77777777" w:rsidTr="008C3D94">
        <w:tc>
          <w:tcPr>
            <w:tcW w:w="2122" w:type="dxa"/>
            <w:tcBorders>
              <w:top w:val="single" w:sz="4" w:space="0" w:color="auto"/>
              <w:left w:val="single" w:sz="4" w:space="0" w:color="auto"/>
              <w:bottom w:val="single" w:sz="4" w:space="0" w:color="auto"/>
              <w:right w:val="single" w:sz="4" w:space="0" w:color="auto"/>
            </w:tcBorders>
          </w:tcPr>
          <w:p w14:paraId="24FD3630"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EMMANUEL ADELFO RAMÍREZ AMAYA</w:t>
            </w:r>
          </w:p>
        </w:tc>
        <w:tc>
          <w:tcPr>
            <w:tcW w:w="2176" w:type="dxa"/>
            <w:tcBorders>
              <w:top w:val="single" w:sz="4" w:space="0" w:color="auto"/>
              <w:left w:val="single" w:sz="4" w:space="0" w:color="auto"/>
              <w:bottom w:val="single" w:sz="4" w:space="0" w:color="auto"/>
              <w:right w:val="single" w:sz="4" w:space="0" w:color="auto"/>
            </w:tcBorders>
          </w:tcPr>
          <w:p w14:paraId="21148EC1"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SECRETARIO DE GOBIERNO</w:t>
            </w:r>
          </w:p>
        </w:tc>
      </w:tr>
      <w:tr w:rsidR="008C3D94" w:rsidRPr="0035417E" w14:paraId="3C44420A" w14:textId="77777777" w:rsidTr="008C3D94">
        <w:tc>
          <w:tcPr>
            <w:tcW w:w="2122" w:type="dxa"/>
            <w:tcBorders>
              <w:top w:val="single" w:sz="4" w:space="0" w:color="auto"/>
              <w:left w:val="single" w:sz="4" w:space="0" w:color="auto"/>
              <w:bottom w:val="single" w:sz="4" w:space="0" w:color="auto"/>
              <w:right w:val="single" w:sz="4" w:space="0" w:color="auto"/>
            </w:tcBorders>
          </w:tcPr>
          <w:p w14:paraId="41A17353"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JOSÉ ANTONIO SÁNCHEZ CORTÉZ</w:t>
            </w:r>
          </w:p>
        </w:tc>
        <w:tc>
          <w:tcPr>
            <w:tcW w:w="2176" w:type="dxa"/>
            <w:tcBorders>
              <w:top w:val="single" w:sz="4" w:space="0" w:color="auto"/>
              <w:left w:val="single" w:sz="4" w:space="0" w:color="auto"/>
              <w:bottom w:val="single" w:sz="4" w:space="0" w:color="auto"/>
              <w:right w:val="single" w:sz="4" w:space="0" w:color="auto"/>
            </w:tcBorders>
          </w:tcPr>
          <w:p w14:paraId="69D21A35"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SECRETARIO DE RECURSOS HUMANOS Y MATERIALES</w:t>
            </w:r>
          </w:p>
        </w:tc>
      </w:tr>
      <w:tr w:rsidR="008C3D94" w:rsidRPr="0035417E" w14:paraId="27B1DA74" w14:textId="77777777" w:rsidTr="008C3D94">
        <w:tc>
          <w:tcPr>
            <w:tcW w:w="2122" w:type="dxa"/>
            <w:tcBorders>
              <w:top w:val="single" w:sz="4" w:space="0" w:color="auto"/>
              <w:left w:val="single" w:sz="4" w:space="0" w:color="auto"/>
              <w:bottom w:val="single" w:sz="4" w:space="0" w:color="auto"/>
              <w:right w:val="single" w:sz="4" w:space="0" w:color="auto"/>
            </w:tcBorders>
          </w:tcPr>
          <w:p w14:paraId="21A64ADB"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RAÚL ÁVILA IBARRA</w:t>
            </w:r>
          </w:p>
        </w:tc>
        <w:tc>
          <w:tcPr>
            <w:tcW w:w="2176" w:type="dxa"/>
            <w:tcBorders>
              <w:top w:val="single" w:sz="4" w:space="0" w:color="auto"/>
              <w:left w:val="single" w:sz="4" w:space="0" w:color="auto"/>
              <w:bottom w:val="single" w:sz="4" w:space="0" w:color="auto"/>
              <w:right w:val="single" w:sz="4" w:space="0" w:color="auto"/>
            </w:tcBorders>
          </w:tcPr>
          <w:p w14:paraId="03928981"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SECRETARIO DE SEGURIDAD CIUDADANA, MOVILIDAD Y PROTECCIÓN CIVIL</w:t>
            </w:r>
          </w:p>
        </w:tc>
      </w:tr>
      <w:tr w:rsidR="008C3D94" w:rsidRPr="0035417E" w14:paraId="18F209C9" w14:textId="77777777" w:rsidTr="008C3D94">
        <w:tc>
          <w:tcPr>
            <w:tcW w:w="2122" w:type="dxa"/>
            <w:tcBorders>
              <w:top w:val="single" w:sz="4" w:space="0" w:color="auto"/>
              <w:left w:val="single" w:sz="4" w:space="0" w:color="auto"/>
              <w:bottom w:val="single" w:sz="4" w:space="0" w:color="auto"/>
              <w:right w:val="single" w:sz="4" w:space="0" w:color="auto"/>
            </w:tcBorders>
          </w:tcPr>
          <w:p w14:paraId="6D165DA5"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GUADALUPE SAMANTA CRUZ RUÍZ</w:t>
            </w:r>
          </w:p>
        </w:tc>
        <w:tc>
          <w:tcPr>
            <w:tcW w:w="2176" w:type="dxa"/>
            <w:tcBorders>
              <w:top w:val="single" w:sz="4" w:space="0" w:color="auto"/>
              <w:left w:val="single" w:sz="4" w:space="0" w:color="auto"/>
              <w:bottom w:val="single" w:sz="4" w:space="0" w:color="auto"/>
              <w:right w:val="single" w:sz="4" w:space="0" w:color="auto"/>
            </w:tcBorders>
          </w:tcPr>
          <w:p w14:paraId="0E13640D"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ENCARGADA DE DESPACHO DE LA SECRETARÍA DE SERVICIOS MUNICIPALES</w:t>
            </w:r>
          </w:p>
        </w:tc>
      </w:tr>
      <w:tr w:rsidR="008C3D94" w:rsidRPr="0035417E" w14:paraId="286920C6" w14:textId="77777777" w:rsidTr="008C3D94">
        <w:tc>
          <w:tcPr>
            <w:tcW w:w="2122" w:type="dxa"/>
            <w:tcBorders>
              <w:top w:val="single" w:sz="4" w:space="0" w:color="auto"/>
              <w:left w:val="single" w:sz="4" w:space="0" w:color="auto"/>
              <w:bottom w:val="single" w:sz="4" w:space="0" w:color="auto"/>
              <w:right w:val="single" w:sz="4" w:space="0" w:color="auto"/>
            </w:tcBorders>
          </w:tcPr>
          <w:p w14:paraId="186E2D4D"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DANIEL CONSTANTINO LEÓN</w:t>
            </w:r>
          </w:p>
        </w:tc>
        <w:tc>
          <w:tcPr>
            <w:tcW w:w="2176" w:type="dxa"/>
            <w:tcBorders>
              <w:top w:val="single" w:sz="4" w:space="0" w:color="auto"/>
              <w:left w:val="single" w:sz="4" w:space="0" w:color="auto"/>
              <w:bottom w:val="single" w:sz="4" w:space="0" w:color="auto"/>
              <w:right w:val="single" w:sz="4" w:space="0" w:color="auto"/>
            </w:tcBorders>
          </w:tcPr>
          <w:p w14:paraId="55CCAF2C"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SECRETARIO DE BIENESTAR MUNICIPAL</w:t>
            </w:r>
          </w:p>
        </w:tc>
      </w:tr>
      <w:tr w:rsidR="008C3D94" w:rsidRPr="0035417E" w14:paraId="5819075A" w14:textId="77777777" w:rsidTr="008C3D94">
        <w:tc>
          <w:tcPr>
            <w:tcW w:w="2122" w:type="dxa"/>
            <w:tcBorders>
              <w:top w:val="single" w:sz="4" w:space="0" w:color="auto"/>
              <w:left w:val="single" w:sz="4" w:space="0" w:color="auto"/>
              <w:bottom w:val="single" w:sz="4" w:space="0" w:color="auto"/>
              <w:right w:val="single" w:sz="4" w:space="0" w:color="auto"/>
            </w:tcBorders>
          </w:tcPr>
          <w:p w14:paraId="641B1415"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JOSÉ MANUEL VÁZQUEZ CÓRDOVA</w:t>
            </w:r>
          </w:p>
        </w:tc>
        <w:tc>
          <w:tcPr>
            <w:tcW w:w="2176" w:type="dxa"/>
            <w:tcBorders>
              <w:top w:val="single" w:sz="4" w:space="0" w:color="auto"/>
              <w:left w:val="single" w:sz="4" w:space="0" w:color="auto"/>
              <w:bottom w:val="single" w:sz="4" w:space="0" w:color="auto"/>
              <w:right w:val="single" w:sz="4" w:space="0" w:color="auto"/>
            </w:tcBorders>
          </w:tcPr>
          <w:p w14:paraId="7DDE66C1"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SECRETARIO DE DESARROLLO ECONÓMICO</w:t>
            </w:r>
          </w:p>
        </w:tc>
      </w:tr>
      <w:tr w:rsidR="008C3D94" w:rsidRPr="0035417E" w14:paraId="5B21545A" w14:textId="77777777" w:rsidTr="008C3D94">
        <w:tc>
          <w:tcPr>
            <w:tcW w:w="2122" w:type="dxa"/>
            <w:tcBorders>
              <w:top w:val="single" w:sz="4" w:space="0" w:color="auto"/>
              <w:left w:val="single" w:sz="4" w:space="0" w:color="auto"/>
              <w:bottom w:val="single" w:sz="4" w:space="0" w:color="auto"/>
              <w:right w:val="single" w:sz="4" w:space="0" w:color="auto"/>
            </w:tcBorders>
          </w:tcPr>
          <w:p w14:paraId="533BF0AB"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ÁNGEL NORBERTO OSORIO MORALES</w:t>
            </w:r>
          </w:p>
        </w:tc>
        <w:tc>
          <w:tcPr>
            <w:tcW w:w="2176" w:type="dxa"/>
            <w:tcBorders>
              <w:top w:val="single" w:sz="4" w:space="0" w:color="auto"/>
              <w:left w:val="single" w:sz="4" w:space="0" w:color="auto"/>
              <w:bottom w:val="single" w:sz="4" w:space="0" w:color="auto"/>
              <w:right w:val="single" w:sz="4" w:space="0" w:color="auto"/>
            </w:tcBorders>
          </w:tcPr>
          <w:p w14:paraId="3D8CBC51"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SECRETARIO DE FOMENTO TURÍSTICO</w:t>
            </w:r>
          </w:p>
        </w:tc>
      </w:tr>
      <w:tr w:rsidR="008C3D94" w:rsidRPr="0035417E" w14:paraId="1A3B27F1" w14:textId="77777777" w:rsidTr="008C3D94">
        <w:tc>
          <w:tcPr>
            <w:tcW w:w="2122" w:type="dxa"/>
            <w:tcBorders>
              <w:top w:val="single" w:sz="4" w:space="0" w:color="auto"/>
              <w:left w:val="single" w:sz="4" w:space="0" w:color="auto"/>
              <w:bottom w:val="single" w:sz="4" w:space="0" w:color="auto"/>
              <w:right w:val="single" w:sz="4" w:space="0" w:color="auto"/>
            </w:tcBorders>
          </w:tcPr>
          <w:p w14:paraId="28ADF43D"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LETICIA IVONNE VALLE MIJANGOS</w:t>
            </w:r>
          </w:p>
        </w:tc>
        <w:tc>
          <w:tcPr>
            <w:tcW w:w="2176" w:type="dxa"/>
            <w:tcBorders>
              <w:top w:val="single" w:sz="4" w:space="0" w:color="auto"/>
              <w:left w:val="single" w:sz="4" w:space="0" w:color="auto"/>
              <w:bottom w:val="single" w:sz="4" w:space="0" w:color="auto"/>
              <w:right w:val="single" w:sz="4" w:space="0" w:color="auto"/>
            </w:tcBorders>
          </w:tcPr>
          <w:p w14:paraId="347F7F15"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SECRETARIA DE ARTE Y CULTURA</w:t>
            </w:r>
          </w:p>
        </w:tc>
      </w:tr>
      <w:tr w:rsidR="008C3D94" w:rsidRPr="0035417E" w14:paraId="05ED86C0" w14:textId="77777777" w:rsidTr="008C3D94">
        <w:tc>
          <w:tcPr>
            <w:tcW w:w="2122" w:type="dxa"/>
            <w:tcBorders>
              <w:top w:val="single" w:sz="4" w:space="0" w:color="auto"/>
              <w:left w:val="single" w:sz="4" w:space="0" w:color="auto"/>
              <w:bottom w:val="single" w:sz="4" w:space="0" w:color="auto"/>
              <w:right w:val="single" w:sz="4" w:space="0" w:color="auto"/>
            </w:tcBorders>
          </w:tcPr>
          <w:p w14:paraId="6A77FDD3"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ELSA ORTÍZ RODRÍGUEZ</w:t>
            </w:r>
          </w:p>
        </w:tc>
        <w:tc>
          <w:tcPr>
            <w:tcW w:w="2176" w:type="dxa"/>
            <w:tcBorders>
              <w:top w:val="single" w:sz="4" w:space="0" w:color="auto"/>
              <w:left w:val="single" w:sz="4" w:space="0" w:color="auto"/>
              <w:bottom w:val="single" w:sz="4" w:space="0" w:color="auto"/>
              <w:right w:val="single" w:sz="4" w:space="0" w:color="auto"/>
            </w:tcBorders>
          </w:tcPr>
          <w:p w14:paraId="1851671D"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SECRETARIA DE MEDIO AMBIENTE Y CAMBIO CLIMÁTICO</w:t>
            </w:r>
          </w:p>
        </w:tc>
      </w:tr>
      <w:tr w:rsidR="008C3D94" w:rsidRPr="0035417E" w14:paraId="68DDB13D" w14:textId="77777777" w:rsidTr="008C3D94">
        <w:tc>
          <w:tcPr>
            <w:tcW w:w="2122" w:type="dxa"/>
            <w:tcBorders>
              <w:top w:val="single" w:sz="4" w:space="0" w:color="auto"/>
              <w:left w:val="single" w:sz="4" w:space="0" w:color="auto"/>
              <w:bottom w:val="single" w:sz="4" w:space="0" w:color="auto"/>
              <w:right w:val="single" w:sz="4" w:space="0" w:color="auto"/>
            </w:tcBorders>
          </w:tcPr>
          <w:p w14:paraId="0457249B"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ALITZEL MARTÍNEZ VELASCO</w:t>
            </w:r>
          </w:p>
        </w:tc>
        <w:tc>
          <w:tcPr>
            <w:tcW w:w="2176" w:type="dxa"/>
            <w:tcBorders>
              <w:top w:val="single" w:sz="4" w:space="0" w:color="auto"/>
              <w:left w:val="single" w:sz="4" w:space="0" w:color="auto"/>
              <w:bottom w:val="single" w:sz="4" w:space="0" w:color="auto"/>
              <w:right w:val="single" w:sz="4" w:space="0" w:color="auto"/>
            </w:tcBorders>
          </w:tcPr>
          <w:p w14:paraId="1E241245"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SECRETARIA PARTICULAR</w:t>
            </w:r>
          </w:p>
        </w:tc>
      </w:tr>
      <w:tr w:rsidR="008C3D94" w:rsidRPr="0035417E" w14:paraId="604AB7F9" w14:textId="77777777" w:rsidTr="008C3D94">
        <w:tc>
          <w:tcPr>
            <w:tcW w:w="2122" w:type="dxa"/>
            <w:tcBorders>
              <w:top w:val="single" w:sz="4" w:space="0" w:color="auto"/>
              <w:left w:val="single" w:sz="4" w:space="0" w:color="auto"/>
              <w:bottom w:val="single" w:sz="4" w:space="0" w:color="auto"/>
              <w:right w:val="single" w:sz="4" w:space="0" w:color="auto"/>
            </w:tcBorders>
          </w:tcPr>
          <w:p w14:paraId="1BE558A3"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ANDREA OFELIA CISNEROS CANSECO</w:t>
            </w:r>
          </w:p>
        </w:tc>
        <w:tc>
          <w:tcPr>
            <w:tcW w:w="2176" w:type="dxa"/>
            <w:tcBorders>
              <w:top w:val="single" w:sz="4" w:space="0" w:color="auto"/>
              <w:left w:val="single" w:sz="4" w:space="0" w:color="auto"/>
              <w:bottom w:val="single" w:sz="4" w:space="0" w:color="auto"/>
              <w:right w:val="single" w:sz="4" w:space="0" w:color="auto"/>
            </w:tcBorders>
          </w:tcPr>
          <w:p w14:paraId="48863922"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SECRETARIA TÉCNICA</w:t>
            </w:r>
          </w:p>
        </w:tc>
      </w:tr>
      <w:tr w:rsidR="008C3D94" w:rsidRPr="0035417E" w14:paraId="0669F4FB" w14:textId="77777777" w:rsidTr="008C3D94">
        <w:tc>
          <w:tcPr>
            <w:tcW w:w="2122" w:type="dxa"/>
            <w:tcBorders>
              <w:top w:val="single" w:sz="4" w:space="0" w:color="auto"/>
              <w:left w:val="single" w:sz="4" w:space="0" w:color="auto"/>
              <w:bottom w:val="single" w:sz="4" w:space="0" w:color="auto"/>
              <w:right w:val="single" w:sz="4" w:space="0" w:color="auto"/>
            </w:tcBorders>
          </w:tcPr>
          <w:p w14:paraId="2D80B781"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DAGOBERTO CARREÑO GOPAR</w:t>
            </w:r>
          </w:p>
        </w:tc>
        <w:tc>
          <w:tcPr>
            <w:tcW w:w="2176" w:type="dxa"/>
            <w:tcBorders>
              <w:top w:val="single" w:sz="4" w:space="0" w:color="auto"/>
              <w:left w:val="single" w:sz="4" w:space="0" w:color="auto"/>
              <w:bottom w:val="single" w:sz="4" w:space="0" w:color="auto"/>
              <w:right w:val="single" w:sz="4" w:space="0" w:color="auto"/>
            </w:tcBorders>
          </w:tcPr>
          <w:p w14:paraId="3E0CA6DB"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CONSEJERO JURÍDICO</w:t>
            </w:r>
          </w:p>
        </w:tc>
      </w:tr>
      <w:tr w:rsidR="008C3D94" w:rsidRPr="0035417E" w14:paraId="55924EA1" w14:textId="77777777" w:rsidTr="008C3D94">
        <w:tc>
          <w:tcPr>
            <w:tcW w:w="2122" w:type="dxa"/>
            <w:tcBorders>
              <w:top w:val="single" w:sz="4" w:space="0" w:color="auto"/>
              <w:left w:val="single" w:sz="4" w:space="0" w:color="auto"/>
              <w:bottom w:val="single" w:sz="4" w:space="0" w:color="auto"/>
              <w:right w:val="single" w:sz="4" w:space="0" w:color="auto"/>
            </w:tcBorders>
          </w:tcPr>
          <w:p w14:paraId="29E7F75C"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ADRIÁN GARCÍA ENRÍQUEZ</w:t>
            </w:r>
          </w:p>
        </w:tc>
        <w:tc>
          <w:tcPr>
            <w:tcW w:w="2176" w:type="dxa"/>
            <w:tcBorders>
              <w:top w:val="single" w:sz="4" w:space="0" w:color="auto"/>
              <w:left w:val="single" w:sz="4" w:space="0" w:color="auto"/>
              <w:bottom w:val="single" w:sz="4" w:space="0" w:color="auto"/>
              <w:right w:val="single" w:sz="4" w:space="0" w:color="auto"/>
            </w:tcBorders>
          </w:tcPr>
          <w:p w14:paraId="43094469"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COORDINADOR DE CIUDAD EDUCADORA</w:t>
            </w:r>
          </w:p>
        </w:tc>
      </w:tr>
      <w:tr w:rsidR="008C3D94" w:rsidRPr="0035417E" w14:paraId="6304FA17" w14:textId="77777777" w:rsidTr="008C3D94">
        <w:tc>
          <w:tcPr>
            <w:tcW w:w="2122" w:type="dxa"/>
            <w:tcBorders>
              <w:top w:val="single" w:sz="4" w:space="0" w:color="auto"/>
              <w:left w:val="single" w:sz="4" w:space="0" w:color="auto"/>
              <w:bottom w:val="single" w:sz="4" w:space="0" w:color="auto"/>
              <w:right w:val="single" w:sz="4" w:space="0" w:color="auto"/>
            </w:tcBorders>
          </w:tcPr>
          <w:p w14:paraId="68DF5233"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RICARDO CORONADO SANGINÉS</w:t>
            </w:r>
          </w:p>
        </w:tc>
        <w:tc>
          <w:tcPr>
            <w:tcW w:w="2176" w:type="dxa"/>
            <w:tcBorders>
              <w:top w:val="single" w:sz="4" w:space="0" w:color="auto"/>
              <w:left w:val="single" w:sz="4" w:space="0" w:color="auto"/>
              <w:bottom w:val="single" w:sz="4" w:space="0" w:color="auto"/>
              <w:right w:val="single" w:sz="4" w:space="0" w:color="auto"/>
            </w:tcBorders>
          </w:tcPr>
          <w:p w14:paraId="5A6154F4"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COORDINADOR DE COMUNICACIÓN SOCIAL</w:t>
            </w:r>
          </w:p>
        </w:tc>
      </w:tr>
      <w:tr w:rsidR="008C3D94" w:rsidRPr="0035417E" w14:paraId="722B8B6E" w14:textId="77777777" w:rsidTr="008C3D94">
        <w:tc>
          <w:tcPr>
            <w:tcW w:w="2122" w:type="dxa"/>
            <w:tcBorders>
              <w:top w:val="single" w:sz="4" w:space="0" w:color="auto"/>
              <w:left w:val="single" w:sz="4" w:space="0" w:color="auto"/>
              <w:bottom w:val="single" w:sz="4" w:space="0" w:color="auto"/>
              <w:right w:val="single" w:sz="4" w:space="0" w:color="auto"/>
            </w:tcBorders>
          </w:tcPr>
          <w:p w14:paraId="50FB424F"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HÉCTOR JAVIER CHÁVEZ ROSALES</w:t>
            </w:r>
          </w:p>
        </w:tc>
        <w:tc>
          <w:tcPr>
            <w:tcW w:w="2176" w:type="dxa"/>
            <w:tcBorders>
              <w:top w:val="single" w:sz="4" w:space="0" w:color="auto"/>
              <w:left w:val="single" w:sz="4" w:space="0" w:color="auto"/>
              <w:bottom w:val="single" w:sz="4" w:space="0" w:color="auto"/>
              <w:right w:val="single" w:sz="4" w:space="0" w:color="auto"/>
            </w:tcBorders>
          </w:tcPr>
          <w:p w14:paraId="522BB780"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COORDINADOR DE ATENCIÓN DE ASUNTOS METROPOLITANOS</w:t>
            </w:r>
          </w:p>
        </w:tc>
      </w:tr>
      <w:tr w:rsidR="008C3D94" w:rsidRPr="0035417E" w14:paraId="488F59F0" w14:textId="77777777" w:rsidTr="008C3D94">
        <w:tc>
          <w:tcPr>
            <w:tcW w:w="2122" w:type="dxa"/>
            <w:tcBorders>
              <w:top w:val="single" w:sz="4" w:space="0" w:color="auto"/>
              <w:left w:val="single" w:sz="4" w:space="0" w:color="auto"/>
              <w:bottom w:val="single" w:sz="4" w:space="0" w:color="auto"/>
              <w:right w:val="single" w:sz="4" w:space="0" w:color="auto"/>
            </w:tcBorders>
          </w:tcPr>
          <w:p w14:paraId="0B90E450"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ALFONSO SANDOVAL CARBALLIDO</w:t>
            </w:r>
          </w:p>
        </w:tc>
        <w:tc>
          <w:tcPr>
            <w:tcW w:w="2176" w:type="dxa"/>
            <w:tcBorders>
              <w:top w:val="single" w:sz="4" w:space="0" w:color="auto"/>
              <w:left w:val="single" w:sz="4" w:space="0" w:color="auto"/>
              <w:bottom w:val="single" w:sz="4" w:space="0" w:color="auto"/>
              <w:right w:val="single" w:sz="4" w:space="0" w:color="auto"/>
            </w:tcBorders>
          </w:tcPr>
          <w:p w14:paraId="50939386"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DIRECTOR DE SISTEMAS DE INFORMACIÓN</w:t>
            </w:r>
          </w:p>
        </w:tc>
      </w:tr>
      <w:tr w:rsidR="008C3D94" w:rsidRPr="0035417E" w14:paraId="36FF4B29" w14:textId="77777777" w:rsidTr="008C3D94">
        <w:tc>
          <w:tcPr>
            <w:tcW w:w="2122" w:type="dxa"/>
            <w:tcBorders>
              <w:top w:val="single" w:sz="4" w:space="0" w:color="auto"/>
              <w:left w:val="single" w:sz="4" w:space="0" w:color="auto"/>
              <w:bottom w:val="single" w:sz="4" w:space="0" w:color="auto"/>
              <w:right w:val="single" w:sz="4" w:space="0" w:color="auto"/>
            </w:tcBorders>
          </w:tcPr>
          <w:p w14:paraId="3E7A395C"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KEYLA MATUS MELÉNDEZ</w:t>
            </w:r>
          </w:p>
        </w:tc>
        <w:tc>
          <w:tcPr>
            <w:tcW w:w="2176" w:type="dxa"/>
            <w:tcBorders>
              <w:top w:val="single" w:sz="4" w:space="0" w:color="auto"/>
              <w:left w:val="single" w:sz="4" w:space="0" w:color="auto"/>
              <w:bottom w:val="single" w:sz="4" w:space="0" w:color="auto"/>
              <w:right w:val="single" w:sz="4" w:space="0" w:color="auto"/>
            </w:tcBorders>
          </w:tcPr>
          <w:p w14:paraId="71F74AD9"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TITULAR DE LA UNIDAD DE TRANSPARENCIA MUNICIPAL</w:t>
            </w:r>
          </w:p>
        </w:tc>
      </w:tr>
      <w:tr w:rsidR="008C3D94" w:rsidRPr="0035417E" w14:paraId="4AB46E61" w14:textId="77777777" w:rsidTr="008C3D94">
        <w:tc>
          <w:tcPr>
            <w:tcW w:w="2122" w:type="dxa"/>
            <w:tcBorders>
              <w:top w:val="single" w:sz="4" w:space="0" w:color="auto"/>
              <w:left w:val="single" w:sz="4" w:space="0" w:color="auto"/>
              <w:bottom w:val="single" w:sz="4" w:space="0" w:color="auto"/>
              <w:right w:val="single" w:sz="4" w:space="0" w:color="auto"/>
            </w:tcBorders>
          </w:tcPr>
          <w:p w14:paraId="68320F6E"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YISVI BELEM NOLASCO LEGASPI</w:t>
            </w:r>
          </w:p>
        </w:tc>
        <w:tc>
          <w:tcPr>
            <w:tcW w:w="2176" w:type="dxa"/>
            <w:tcBorders>
              <w:top w:val="single" w:sz="4" w:space="0" w:color="auto"/>
              <w:left w:val="single" w:sz="4" w:space="0" w:color="auto"/>
              <w:bottom w:val="single" w:sz="4" w:space="0" w:color="auto"/>
              <w:right w:val="single" w:sz="4" w:space="0" w:color="auto"/>
            </w:tcBorders>
          </w:tcPr>
          <w:p w14:paraId="6386F00F"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DIRECTORA GENERAL DEL COMITÉ MUNICIPAL DEL SISTEMA PARA EL DESARROLLO INTEGRAL DE LA FAMILIA</w:t>
            </w:r>
          </w:p>
        </w:tc>
      </w:tr>
      <w:tr w:rsidR="008C3D94" w:rsidRPr="0035417E" w14:paraId="65818E6A" w14:textId="77777777" w:rsidTr="008C3D94">
        <w:tc>
          <w:tcPr>
            <w:tcW w:w="2122" w:type="dxa"/>
            <w:tcBorders>
              <w:top w:val="single" w:sz="4" w:space="0" w:color="auto"/>
              <w:left w:val="single" w:sz="4" w:space="0" w:color="auto"/>
              <w:bottom w:val="single" w:sz="4" w:space="0" w:color="auto"/>
              <w:right w:val="single" w:sz="4" w:space="0" w:color="auto"/>
            </w:tcBorders>
          </w:tcPr>
          <w:p w14:paraId="06FB4D8B"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ISABEL CRISTINA MONTALVO CABRERA</w:t>
            </w:r>
          </w:p>
        </w:tc>
        <w:tc>
          <w:tcPr>
            <w:tcW w:w="2176" w:type="dxa"/>
            <w:tcBorders>
              <w:top w:val="single" w:sz="4" w:space="0" w:color="auto"/>
              <w:left w:val="single" w:sz="4" w:space="0" w:color="auto"/>
              <w:bottom w:val="single" w:sz="4" w:space="0" w:color="auto"/>
              <w:right w:val="single" w:sz="4" w:space="0" w:color="auto"/>
            </w:tcBorders>
          </w:tcPr>
          <w:p w14:paraId="71DA79DA"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DIRECTORA DE PENSIONES MUNICIPALES</w:t>
            </w:r>
          </w:p>
        </w:tc>
      </w:tr>
      <w:tr w:rsidR="008C3D94" w:rsidRPr="0035417E" w14:paraId="69D246D1" w14:textId="77777777" w:rsidTr="008C3D94">
        <w:tc>
          <w:tcPr>
            <w:tcW w:w="2122" w:type="dxa"/>
            <w:tcBorders>
              <w:top w:val="single" w:sz="4" w:space="0" w:color="auto"/>
              <w:left w:val="single" w:sz="4" w:space="0" w:color="auto"/>
              <w:bottom w:val="single" w:sz="4" w:space="0" w:color="auto"/>
              <w:right w:val="single" w:sz="4" w:space="0" w:color="auto"/>
            </w:tcBorders>
          </w:tcPr>
          <w:p w14:paraId="364159D7"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BRENDA ELIZABETH DOMÍNGUEZ ENCISO</w:t>
            </w:r>
          </w:p>
        </w:tc>
        <w:tc>
          <w:tcPr>
            <w:tcW w:w="2176" w:type="dxa"/>
            <w:tcBorders>
              <w:top w:val="single" w:sz="4" w:space="0" w:color="auto"/>
              <w:left w:val="single" w:sz="4" w:space="0" w:color="auto"/>
              <w:bottom w:val="single" w:sz="4" w:space="0" w:color="auto"/>
              <w:right w:val="single" w:sz="4" w:space="0" w:color="auto"/>
            </w:tcBorders>
          </w:tcPr>
          <w:p w14:paraId="04206513"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DIRECTORA GENERAL DEL INSTITUTO MUNICIPAL DE LA MUJER</w:t>
            </w:r>
          </w:p>
        </w:tc>
      </w:tr>
      <w:tr w:rsidR="008C3D94" w:rsidRPr="0035417E" w14:paraId="69BEB00B" w14:textId="77777777" w:rsidTr="008C3D94">
        <w:tc>
          <w:tcPr>
            <w:tcW w:w="2122" w:type="dxa"/>
            <w:tcBorders>
              <w:top w:val="single" w:sz="4" w:space="0" w:color="auto"/>
              <w:left w:val="single" w:sz="4" w:space="0" w:color="auto"/>
              <w:bottom w:val="single" w:sz="4" w:space="0" w:color="auto"/>
              <w:right w:val="single" w:sz="4" w:space="0" w:color="auto"/>
            </w:tcBorders>
          </w:tcPr>
          <w:p w14:paraId="42F3B39D"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LUIS ARMANDO SERRANO LÓPEZ</w:t>
            </w:r>
          </w:p>
        </w:tc>
        <w:tc>
          <w:tcPr>
            <w:tcW w:w="2176" w:type="dxa"/>
            <w:tcBorders>
              <w:top w:val="single" w:sz="4" w:space="0" w:color="auto"/>
              <w:left w:val="single" w:sz="4" w:space="0" w:color="auto"/>
              <w:bottom w:val="single" w:sz="4" w:space="0" w:color="auto"/>
              <w:right w:val="single" w:sz="4" w:space="0" w:color="auto"/>
            </w:tcBorders>
          </w:tcPr>
          <w:p w14:paraId="1A3E7943"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ENCARGADO DE DESPACHO DE LA DIRECCIÓN GENERAL DEL INSTITUTO MUNICIPAL DE PLANEACIÓN</w:t>
            </w:r>
          </w:p>
        </w:tc>
      </w:tr>
      <w:tr w:rsidR="008C3D94" w:rsidRPr="0035417E" w14:paraId="16D56A2F" w14:textId="77777777" w:rsidTr="008C3D94">
        <w:tc>
          <w:tcPr>
            <w:tcW w:w="2122" w:type="dxa"/>
            <w:tcBorders>
              <w:top w:val="single" w:sz="4" w:space="0" w:color="auto"/>
              <w:left w:val="single" w:sz="4" w:space="0" w:color="auto"/>
              <w:bottom w:val="single" w:sz="4" w:space="0" w:color="auto"/>
              <w:right w:val="single" w:sz="4" w:space="0" w:color="auto"/>
            </w:tcBorders>
          </w:tcPr>
          <w:p w14:paraId="53747262"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FERNANDA PAOLA GARCÍA LÓPEZ</w:t>
            </w:r>
          </w:p>
        </w:tc>
        <w:tc>
          <w:tcPr>
            <w:tcW w:w="2176" w:type="dxa"/>
            <w:tcBorders>
              <w:top w:val="single" w:sz="4" w:space="0" w:color="auto"/>
              <w:left w:val="single" w:sz="4" w:space="0" w:color="auto"/>
              <w:bottom w:val="single" w:sz="4" w:space="0" w:color="auto"/>
              <w:right w:val="single" w:sz="4" w:space="0" w:color="auto"/>
            </w:tcBorders>
          </w:tcPr>
          <w:p w14:paraId="3554F205"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DIRECTORA GENERAL DEL INSTITUTO MUNICIPAL DE LA JUVENTUD</w:t>
            </w:r>
          </w:p>
        </w:tc>
      </w:tr>
      <w:tr w:rsidR="008C3D94" w:rsidRPr="0035417E" w14:paraId="195188F2" w14:textId="77777777" w:rsidTr="008C3D94">
        <w:tc>
          <w:tcPr>
            <w:tcW w:w="2122" w:type="dxa"/>
            <w:tcBorders>
              <w:top w:val="single" w:sz="4" w:space="0" w:color="auto"/>
              <w:left w:val="single" w:sz="4" w:space="0" w:color="auto"/>
              <w:bottom w:val="single" w:sz="4" w:space="0" w:color="auto"/>
              <w:right w:val="single" w:sz="4" w:space="0" w:color="auto"/>
            </w:tcBorders>
          </w:tcPr>
          <w:p w14:paraId="145741AD"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lastRenderedPageBreak/>
              <w:t>C. PORFIRIO ELISEO SANTILLÁN MIGUEL</w:t>
            </w:r>
          </w:p>
        </w:tc>
        <w:tc>
          <w:tcPr>
            <w:tcW w:w="2176" w:type="dxa"/>
            <w:tcBorders>
              <w:top w:val="single" w:sz="4" w:space="0" w:color="auto"/>
              <w:left w:val="single" w:sz="4" w:space="0" w:color="auto"/>
              <w:bottom w:val="single" w:sz="4" w:space="0" w:color="auto"/>
              <w:right w:val="single" w:sz="4" w:space="0" w:color="auto"/>
            </w:tcBorders>
          </w:tcPr>
          <w:p w14:paraId="727F50F4"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DIRECTOR GENERAL DEL INSTITUTO MUNICIPAL DEL DEPORTE</w:t>
            </w:r>
          </w:p>
        </w:tc>
      </w:tr>
      <w:tr w:rsidR="008C3D94" w:rsidRPr="0035417E" w14:paraId="305E2F23" w14:textId="77777777" w:rsidTr="008C3D94">
        <w:tc>
          <w:tcPr>
            <w:tcW w:w="2122" w:type="dxa"/>
            <w:tcBorders>
              <w:top w:val="single" w:sz="4" w:space="0" w:color="auto"/>
              <w:left w:val="single" w:sz="4" w:space="0" w:color="auto"/>
              <w:bottom w:val="single" w:sz="4" w:space="0" w:color="auto"/>
              <w:right w:val="single" w:sz="4" w:space="0" w:color="auto"/>
            </w:tcBorders>
          </w:tcPr>
          <w:p w14:paraId="67FF5965"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CRESCENCIANO HERNÁNDEZ CUEVAS</w:t>
            </w:r>
          </w:p>
        </w:tc>
        <w:tc>
          <w:tcPr>
            <w:tcW w:w="2176" w:type="dxa"/>
            <w:tcBorders>
              <w:top w:val="single" w:sz="4" w:space="0" w:color="auto"/>
              <w:left w:val="single" w:sz="4" w:space="0" w:color="auto"/>
              <w:bottom w:val="single" w:sz="4" w:space="0" w:color="auto"/>
              <w:right w:val="single" w:sz="4" w:space="0" w:color="auto"/>
            </w:tcBorders>
          </w:tcPr>
          <w:p w14:paraId="4A155B59"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DIRECTOR GENERAL DEL INSTITUTO MUNICIPAL DE LAS LENGUAS INDÍGENAS</w:t>
            </w:r>
          </w:p>
        </w:tc>
      </w:tr>
      <w:tr w:rsidR="008C3D94" w:rsidRPr="0035417E" w14:paraId="48D7CC11" w14:textId="77777777" w:rsidTr="008C3D94">
        <w:tc>
          <w:tcPr>
            <w:tcW w:w="2122" w:type="dxa"/>
            <w:tcBorders>
              <w:top w:val="single" w:sz="4" w:space="0" w:color="auto"/>
              <w:left w:val="single" w:sz="4" w:space="0" w:color="auto"/>
              <w:bottom w:val="single" w:sz="4" w:space="0" w:color="auto"/>
              <w:right w:val="single" w:sz="4" w:space="0" w:color="auto"/>
            </w:tcBorders>
          </w:tcPr>
          <w:p w14:paraId="28432855"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FRANCISCO CARRERA SEDANO</w:t>
            </w:r>
          </w:p>
        </w:tc>
        <w:tc>
          <w:tcPr>
            <w:tcW w:w="2176" w:type="dxa"/>
            <w:tcBorders>
              <w:top w:val="single" w:sz="4" w:space="0" w:color="auto"/>
              <w:left w:val="single" w:sz="4" w:space="0" w:color="auto"/>
              <w:bottom w:val="single" w:sz="4" w:space="0" w:color="auto"/>
              <w:right w:val="single" w:sz="4" w:space="0" w:color="auto"/>
            </w:tcBorders>
          </w:tcPr>
          <w:p w14:paraId="336F1DD2"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CONTRALOR INTERNO MUNICIPAL</w:t>
            </w:r>
          </w:p>
        </w:tc>
      </w:tr>
      <w:tr w:rsidR="008C3D94" w:rsidRPr="0035417E" w14:paraId="76DE527C" w14:textId="77777777" w:rsidTr="008C3D94">
        <w:tc>
          <w:tcPr>
            <w:tcW w:w="2122" w:type="dxa"/>
            <w:tcBorders>
              <w:top w:val="single" w:sz="4" w:space="0" w:color="auto"/>
              <w:left w:val="single" w:sz="4" w:space="0" w:color="auto"/>
              <w:bottom w:val="single" w:sz="4" w:space="0" w:color="auto"/>
              <w:right w:val="single" w:sz="4" w:space="0" w:color="auto"/>
            </w:tcBorders>
          </w:tcPr>
          <w:p w14:paraId="19BC8CA8" w14:textId="77777777" w:rsidR="008C3D94" w:rsidRPr="0035417E" w:rsidRDefault="008C3D94" w:rsidP="008C3D94">
            <w:pPr>
              <w:widowControl/>
              <w:autoSpaceDE/>
              <w:autoSpaceDN/>
              <w:jc w:val="both"/>
              <w:rPr>
                <w:rFonts w:ascii="Arial" w:eastAsia="Calibri" w:hAnsi="Arial" w:cs="Arial"/>
                <w:b/>
                <w:bCs/>
                <w:sz w:val="16"/>
                <w:szCs w:val="16"/>
              </w:rPr>
            </w:pPr>
            <w:r w:rsidRPr="0035417E">
              <w:rPr>
                <w:rFonts w:ascii="Arial" w:eastAsia="Calibri" w:hAnsi="Arial" w:cs="Arial"/>
                <w:b/>
                <w:bCs/>
                <w:sz w:val="16"/>
                <w:szCs w:val="16"/>
              </w:rPr>
              <w:t>C. ANA MIREYA SANTOS LÓPEZ</w:t>
            </w:r>
          </w:p>
        </w:tc>
        <w:tc>
          <w:tcPr>
            <w:tcW w:w="2176" w:type="dxa"/>
            <w:tcBorders>
              <w:top w:val="single" w:sz="4" w:space="0" w:color="auto"/>
              <w:left w:val="single" w:sz="4" w:space="0" w:color="auto"/>
              <w:bottom w:val="single" w:sz="4" w:space="0" w:color="auto"/>
              <w:right w:val="single" w:sz="4" w:space="0" w:color="auto"/>
            </w:tcBorders>
          </w:tcPr>
          <w:p w14:paraId="716CD2C2" w14:textId="77777777" w:rsidR="008C3D94" w:rsidRPr="0035417E" w:rsidRDefault="008C3D94" w:rsidP="008C3D94">
            <w:pPr>
              <w:widowControl/>
              <w:autoSpaceDE/>
              <w:autoSpaceDN/>
              <w:jc w:val="both"/>
              <w:rPr>
                <w:rFonts w:ascii="Arial" w:eastAsia="Calibri" w:hAnsi="Arial" w:cs="Arial"/>
                <w:sz w:val="16"/>
                <w:szCs w:val="16"/>
              </w:rPr>
            </w:pPr>
            <w:r w:rsidRPr="0035417E">
              <w:rPr>
                <w:rFonts w:ascii="Arial" w:eastAsia="Calibri" w:hAnsi="Arial" w:cs="Arial"/>
                <w:sz w:val="16"/>
                <w:szCs w:val="16"/>
              </w:rPr>
              <w:t>ALCALDESA MUNICIPAL CÍVICA</w:t>
            </w:r>
          </w:p>
        </w:tc>
      </w:tr>
    </w:tbl>
    <w:p w14:paraId="4A0F628C" w14:textId="77777777" w:rsidR="008C3D94" w:rsidRPr="0035417E" w:rsidRDefault="008C3D94" w:rsidP="008C3D94">
      <w:pPr>
        <w:widowControl/>
        <w:tabs>
          <w:tab w:val="center" w:pos="4419"/>
        </w:tabs>
        <w:autoSpaceDE/>
        <w:autoSpaceDN/>
        <w:jc w:val="center"/>
        <w:rPr>
          <w:rFonts w:ascii="Arial" w:eastAsia="Calibri" w:hAnsi="Arial" w:cs="Arial"/>
          <w:b/>
          <w:bCs/>
          <w:sz w:val="20"/>
          <w:szCs w:val="20"/>
          <w:lang w:val="es-ES"/>
        </w:rPr>
      </w:pPr>
    </w:p>
    <w:p w14:paraId="4B44664E" w14:textId="5D290FED" w:rsidR="008C3D94" w:rsidRPr="0035417E" w:rsidRDefault="008C3D94" w:rsidP="008C3D94">
      <w:pPr>
        <w:widowControl/>
        <w:tabs>
          <w:tab w:val="center" w:pos="4419"/>
        </w:tabs>
        <w:autoSpaceDE/>
        <w:autoSpaceDN/>
        <w:jc w:val="center"/>
        <w:rPr>
          <w:rFonts w:ascii="Arial" w:eastAsia="Calibri" w:hAnsi="Arial" w:cs="Arial"/>
          <w:b/>
          <w:bCs/>
          <w:sz w:val="20"/>
          <w:szCs w:val="20"/>
          <w:lang w:val="es-ES"/>
        </w:rPr>
      </w:pPr>
      <w:r w:rsidRPr="0035417E">
        <w:rPr>
          <w:rFonts w:ascii="Arial" w:eastAsia="Calibri" w:hAnsi="Arial" w:cs="Arial"/>
          <w:b/>
          <w:bCs/>
          <w:sz w:val="20"/>
          <w:szCs w:val="20"/>
          <w:lang w:val="es-ES"/>
        </w:rPr>
        <w:t>POR LA ADMINISTRACIÓN PÚBLICA MUNICIPAL ENTRANTE</w:t>
      </w:r>
    </w:p>
    <w:p w14:paraId="0B54E8B1" w14:textId="77777777" w:rsidR="008C3D94" w:rsidRPr="0035417E" w:rsidRDefault="008C3D94" w:rsidP="008C3D94">
      <w:pPr>
        <w:widowControl/>
        <w:tabs>
          <w:tab w:val="center" w:pos="4419"/>
        </w:tabs>
        <w:autoSpaceDE/>
        <w:autoSpaceDN/>
        <w:jc w:val="center"/>
        <w:rPr>
          <w:rFonts w:ascii="Arial" w:eastAsia="Calibri" w:hAnsi="Arial" w:cs="Arial"/>
          <w:b/>
          <w:bCs/>
          <w:sz w:val="20"/>
          <w:szCs w:val="20"/>
          <w:lang w:val="es-ES"/>
        </w:rPr>
      </w:pPr>
    </w:p>
    <w:tbl>
      <w:tblPr>
        <w:tblStyle w:val="Tablaconcuadrcula6"/>
        <w:tblW w:w="0" w:type="auto"/>
        <w:tblLook w:val="04A0" w:firstRow="1" w:lastRow="0" w:firstColumn="1" w:lastColumn="0" w:noHBand="0" w:noVBand="1"/>
      </w:tblPr>
      <w:tblGrid>
        <w:gridCol w:w="2082"/>
        <w:gridCol w:w="2216"/>
      </w:tblGrid>
      <w:tr w:rsidR="008C3D94" w:rsidRPr="0035417E" w14:paraId="75252662" w14:textId="77777777" w:rsidTr="008C3D94">
        <w:tc>
          <w:tcPr>
            <w:tcW w:w="4673" w:type="dxa"/>
            <w:shd w:val="clear" w:color="auto" w:fill="D9D9D9"/>
          </w:tcPr>
          <w:p w14:paraId="1A15A930" w14:textId="77777777" w:rsidR="008C3D94" w:rsidRPr="0035417E" w:rsidRDefault="008C3D94" w:rsidP="008C3D94">
            <w:pPr>
              <w:tabs>
                <w:tab w:val="center" w:pos="4419"/>
              </w:tabs>
              <w:jc w:val="center"/>
              <w:rPr>
                <w:rFonts w:ascii="Arial" w:eastAsia="Calibri" w:hAnsi="Arial" w:cs="Arial"/>
                <w:b/>
                <w:bCs/>
                <w:sz w:val="16"/>
                <w:szCs w:val="16"/>
                <w:lang w:val="es-ES"/>
              </w:rPr>
            </w:pPr>
            <w:r w:rsidRPr="0035417E">
              <w:rPr>
                <w:rFonts w:ascii="Arial" w:eastAsia="Calibri" w:hAnsi="Arial" w:cs="Arial"/>
                <w:b/>
                <w:bCs/>
                <w:sz w:val="16"/>
                <w:szCs w:val="16"/>
                <w:lang w:val="es-ES"/>
              </w:rPr>
              <w:t>NOMBRE</w:t>
            </w:r>
          </w:p>
        </w:tc>
        <w:tc>
          <w:tcPr>
            <w:tcW w:w="4155" w:type="dxa"/>
            <w:shd w:val="clear" w:color="auto" w:fill="D9D9D9"/>
          </w:tcPr>
          <w:p w14:paraId="4C084AAA" w14:textId="77777777" w:rsidR="008C3D94" w:rsidRPr="0035417E" w:rsidRDefault="008C3D94" w:rsidP="008C3D94">
            <w:pPr>
              <w:tabs>
                <w:tab w:val="center" w:pos="4419"/>
              </w:tabs>
              <w:jc w:val="center"/>
              <w:rPr>
                <w:rFonts w:ascii="Arial" w:eastAsia="Calibri" w:hAnsi="Arial" w:cs="Arial"/>
                <w:b/>
                <w:bCs/>
                <w:sz w:val="16"/>
                <w:szCs w:val="16"/>
                <w:lang w:val="es-ES"/>
              </w:rPr>
            </w:pPr>
            <w:r w:rsidRPr="0035417E">
              <w:rPr>
                <w:rFonts w:ascii="Arial" w:eastAsia="Calibri" w:hAnsi="Arial" w:cs="Arial"/>
                <w:b/>
                <w:bCs/>
                <w:sz w:val="16"/>
                <w:szCs w:val="16"/>
                <w:lang w:val="es-ES"/>
              </w:rPr>
              <w:t>CONCEJALÍA</w:t>
            </w:r>
          </w:p>
        </w:tc>
      </w:tr>
      <w:tr w:rsidR="008C3D94" w:rsidRPr="0035417E" w14:paraId="6D61164C" w14:textId="77777777" w:rsidTr="006D75C0">
        <w:tc>
          <w:tcPr>
            <w:tcW w:w="4673" w:type="dxa"/>
          </w:tcPr>
          <w:p w14:paraId="2D3E7A82" w14:textId="77777777" w:rsidR="008C3D94" w:rsidRPr="0035417E" w:rsidRDefault="008C3D94" w:rsidP="008C3D94">
            <w:pPr>
              <w:tabs>
                <w:tab w:val="center" w:pos="4419"/>
              </w:tabs>
              <w:jc w:val="both"/>
              <w:rPr>
                <w:rFonts w:ascii="Arial" w:eastAsia="Calibri" w:hAnsi="Arial" w:cs="Arial"/>
                <w:b/>
                <w:bCs/>
                <w:sz w:val="16"/>
                <w:szCs w:val="16"/>
                <w:lang w:val="es-ES"/>
              </w:rPr>
            </w:pPr>
            <w:r w:rsidRPr="0035417E">
              <w:rPr>
                <w:rFonts w:ascii="Arial" w:eastAsia="Calibri" w:hAnsi="Arial" w:cs="Arial"/>
                <w:b/>
                <w:bCs/>
                <w:sz w:val="16"/>
                <w:szCs w:val="16"/>
                <w:lang w:val="es-ES"/>
              </w:rPr>
              <w:t>C. RAYMUNDO CHAGOYA VILLANUEVA</w:t>
            </w:r>
          </w:p>
        </w:tc>
        <w:tc>
          <w:tcPr>
            <w:tcW w:w="4155" w:type="dxa"/>
          </w:tcPr>
          <w:p w14:paraId="50EE9F46" w14:textId="77777777" w:rsidR="008C3D94" w:rsidRPr="0035417E" w:rsidRDefault="008C3D94" w:rsidP="008C3D94">
            <w:pPr>
              <w:tabs>
                <w:tab w:val="center" w:pos="4419"/>
              </w:tabs>
              <w:jc w:val="both"/>
              <w:rPr>
                <w:rFonts w:ascii="Arial" w:eastAsia="Calibri" w:hAnsi="Arial" w:cs="Arial"/>
                <w:sz w:val="16"/>
                <w:szCs w:val="16"/>
                <w:lang w:val="es-ES"/>
              </w:rPr>
            </w:pPr>
            <w:r w:rsidRPr="0035417E">
              <w:rPr>
                <w:rFonts w:ascii="Arial" w:eastAsia="Calibri" w:hAnsi="Arial" w:cs="Arial"/>
                <w:sz w:val="16"/>
                <w:szCs w:val="16"/>
                <w:lang w:val="es-ES"/>
              </w:rPr>
              <w:t>PRESIDENTE MUNICIPAL</w:t>
            </w:r>
          </w:p>
        </w:tc>
      </w:tr>
      <w:tr w:rsidR="008C3D94" w:rsidRPr="0035417E" w14:paraId="09ADEC13" w14:textId="77777777" w:rsidTr="006D75C0">
        <w:tc>
          <w:tcPr>
            <w:tcW w:w="4673" w:type="dxa"/>
          </w:tcPr>
          <w:p w14:paraId="40A14198" w14:textId="77777777" w:rsidR="008C3D94" w:rsidRPr="0035417E" w:rsidRDefault="008C3D94" w:rsidP="008C3D94">
            <w:pPr>
              <w:tabs>
                <w:tab w:val="center" w:pos="4419"/>
              </w:tabs>
              <w:jc w:val="both"/>
              <w:rPr>
                <w:rFonts w:ascii="Arial" w:eastAsia="Calibri" w:hAnsi="Arial" w:cs="Arial"/>
                <w:b/>
                <w:bCs/>
                <w:sz w:val="16"/>
                <w:szCs w:val="16"/>
                <w:lang w:val="es-ES"/>
              </w:rPr>
            </w:pPr>
            <w:r w:rsidRPr="0035417E">
              <w:rPr>
                <w:rFonts w:ascii="Arial" w:eastAsia="Calibri" w:hAnsi="Arial" w:cs="Arial"/>
                <w:b/>
                <w:bCs/>
                <w:sz w:val="16"/>
                <w:szCs w:val="16"/>
                <w:lang w:val="es-ES"/>
              </w:rPr>
              <w:t>C. OBTULIA SALGADO DELGADO</w:t>
            </w:r>
          </w:p>
        </w:tc>
        <w:tc>
          <w:tcPr>
            <w:tcW w:w="4155" w:type="dxa"/>
          </w:tcPr>
          <w:p w14:paraId="055E31EC" w14:textId="77777777" w:rsidR="008C3D94" w:rsidRPr="0035417E" w:rsidRDefault="008C3D94" w:rsidP="008C3D94">
            <w:pPr>
              <w:tabs>
                <w:tab w:val="center" w:pos="4419"/>
              </w:tabs>
              <w:jc w:val="both"/>
              <w:rPr>
                <w:rFonts w:ascii="Arial" w:eastAsia="Calibri" w:hAnsi="Arial" w:cs="Arial"/>
                <w:sz w:val="16"/>
                <w:szCs w:val="16"/>
                <w:lang w:val="es-ES"/>
              </w:rPr>
            </w:pPr>
            <w:r w:rsidRPr="0035417E">
              <w:rPr>
                <w:rFonts w:ascii="Arial" w:eastAsia="Calibri" w:hAnsi="Arial" w:cs="Arial"/>
                <w:sz w:val="16"/>
                <w:szCs w:val="16"/>
                <w:lang w:val="es-ES"/>
              </w:rPr>
              <w:t>SÍNDICA PRIMERA</w:t>
            </w:r>
          </w:p>
        </w:tc>
      </w:tr>
      <w:tr w:rsidR="008C3D94" w:rsidRPr="0035417E" w14:paraId="6CD4B850" w14:textId="77777777" w:rsidTr="006D75C0">
        <w:tc>
          <w:tcPr>
            <w:tcW w:w="4673" w:type="dxa"/>
          </w:tcPr>
          <w:p w14:paraId="7046575C" w14:textId="77777777" w:rsidR="008C3D94" w:rsidRPr="0035417E" w:rsidRDefault="008C3D94" w:rsidP="008C3D94">
            <w:pPr>
              <w:tabs>
                <w:tab w:val="center" w:pos="4419"/>
              </w:tabs>
              <w:jc w:val="both"/>
              <w:rPr>
                <w:rFonts w:ascii="Arial" w:eastAsia="Calibri" w:hAnsi="Arial" w:cs="Arial"/>
                <w:b/>
                <w:bCs/>
                <w:sz w:val="16"/>
                <w:szCs w:val="16"/>
                <w:lang w:val="es-ES"/>
              </w:rPr>
            </w:pPr>
            <w:r w:rsidRPr="0035417E">
              <w:rPr>
                <w:rFonts w:ascii="Arial" w:eastAsia="Calibri" w:hAnsi="Arial" w:cs="Arial"/>
                <w:b/>
                <w:bCs/>
                <w:sz w:val="16"/>
                <w:szCs w:val="16"/>
                <w:lang w:val="es-ES"/>
              </w:rPr>
              <w:t>C. RICARDO RAMÍREZ PÉREZ</w:t>
            </w:r>
          </w:p>
        </w:tc>
        <w:tc>
          <w:tcPr>
            <w:tcW w:w="4155" w:type="dxa"/>
          </w:tcPr>
          <w:p w14:paraId="5592690B" w14:textId="77777777" w:rsidR="008C3D94" w:rsidRPr="0035417E" w:rsidRDefault="008C3D94" w:rsidP="008C3D94">
            <w:pPr>
              <w:tabs>
                <w:tab w:val="center" w:pos="4419"/>
              </w:tabs>
              <w:jc w:val="both"/>
              <w:rPr>
                <w:rFonts w:ascii="Arial" w:eastAsia="Calibri" w:hAnsi="Arial" w:cs="Arial"/>
                <w:sz w:val="16"/>
                <w:szCs w:val="16"/>
                <w:lang w:val="es-ES"/>
              </w:rPr>
            </w:pPr>
            <w:r w:rsidRPr="0035417E">
              <w:rPr>
                <w:rFonts w:ascii="Arial" w:eastAsia="Calibri" w:hAnsi="Arial" w:cs="Arial"/>
                <w:sz w:val="16"/>
                <w:szCs w:val="16"/>
                <w:lang w:val="es-ES"/>
              </w:rPr>
              <w:t>SÍNDICO SEGUNDO</w:t>
            </w:r>
          </w:p>
        </w:tc>
      </w:tr>
      <w:tr w:rsidR="008C3D94" w:rsidRPr="0035417E" w14:paraId="5504D83D" w14:textId="77777777" w:rsidTr="006D75C0">
        <w:tc>
          <w:tcPr>
            <w:tcW w:w="4673" w:type="dxa"/>
          </w:tcPr>
          <w:p w14:paraId="37AFD5CA" w14:textId="77777777" w:rsidR="008C3D94" w:rsidRPr="0035417E" w:rsidRDefault="008C3D94" w:rsidP="008C3D94">
            <w:pPr>
              <w:tabs>
                <w:tab w:val="center" w:pos="4419"/>
              </w:tabs>
              <w:jc w:val="both"/>
              <w:rPr>
                <w:rFonts w:ascii="Arial" w:eastAsia="Calibri" w:hAnsi="Arial" w:cs="Arial"/>
                <w:b/>
                <w:bCs/>
                <w:sz w:val="16"/>
                <w:szCs w:val="16"/>
                <w:lang w:val="es-ES"/>
              </w:rPr>
            </w:pPr>
            <w:r w:rsidRPr="0035417E">
              <w:rPr>
                <w:rFonts w:ascii="Arial" w:eastAsia="Calibri" w:hAnsi="Arial" w:cs="Arial"/>
                <w:b/>
                <w:bCs/>
                <w:sz w:val="16"/>
                <w:szCs w:val="16"/>
                <w:lang w:val="es-ES"/>
              </w:rPr>
              <w:t>C. JUANA MATILDE GARCÍA VÁSQUEZ</w:t>
            </w:r>
          </w:p>
        </w:tc>
        <w:tc>
          <w:tcPr>
            <w:tcW w:w="4155" w:type="dxa"/>
          </w:tcPr>
          <w:p w14:paraId="6FA9829E" w14:textId="77777777" w:rsidR="008C3D94" w:rsidRPr="0035417E" w:rsidRDefault="008C3D94" w:rsidP="008C3D94">
            <w:pPr>
              <w:tabs>
                <w:tab w:val="center" w:pos="4419"/>
              </w:tabs>
              <w:jc w:val="both"/>
              <w:rPr>
                <w:rFonts w:ascii="Arial" w:eastAsia="Calibri" w:hAnsi="Arial" w:cs="Arial"/>
                <w:sz w:val="16"/>
                <w:szCs w:val="16"/>
                <w:lang w:val="es-ES"/>
              </w:rPr>
            </w:pPr>
            <w:r w:rsidRPr="0035417E">
              <w:rPr>
                <w:rFonts w:ascii="Arial" w:eastAsia="Calibri" w:hAnsi="Arial" w:cs="Arial"/>
                <w:sz w:val="16"/>
                <w:szCs w:val="16"/>
                <w:lang w:val="es-ES"/>
              </w:rPr>
              <w:t>CUARTA CONCEJAL</w:t>
            </w:r>
          </w:p>
        </w:tc>
      </w:tr>
      <w:tr w:rsidR="008C3D94" w:rsidRPr="0035417E" w14:paraId="2894ABD3" w14:textId="77777777" w:rsidTr="006D75C0">
        <w:tc>
          <w:tcPr>
            <w:tcW w:w="4673" w:type="dxa"/>
          </w:tcPr>
          <w:p w14:paraId="35E88B48" w14:textId="77777777" w:rsidR="008C3D94" w:rsidRPr="0035417E" w:rsidRDefault="008C3D94" w:rsidP="008C3D94">
            <w:pPr>
              <w:tabs>
                <w:tab w:val="center" w:pos="4419"/>
              </w:tabs>
              <w:jc w:val="both"/>
              <w:rPr>
                <w:rFonts w:ascii="Arial" w:eastAsia="Calibri" w:hAnsi="Arial" w:cs="Arial"/>
                <w:b/>
                <w:bCs/>
                <w:sz w:val="16"/>
                <w:szCs w:val="16"/>
                <w:lang w:val="es-ES"/>
              </w:rPr>
            </w:pPr>
            <w:r w:rsidRPr="0035417E">
              <w:rPr>
                <w:rFonts w:ascii="Arial" w:eastAsia="Calibri" w:hAnsi="Arial" w:cs="Arial"/>
                <w:b/>
                <w:bCs/>
                <w:sz w:val="16"/>
                <w:szCs w:val="16"/>
                <w:lang w:val="es-ES"/>
              </w:rPr>
              <w:t>C. JESÚS QUEVEDO CORTÉS</w:t>
            </w:r>
          </w:p>
        </w:tc>
        <w:tc>
          <w:tcPr>
            <w:tcW w:w="4155" w:type="dxa"/>
          </w:tcPr>
          <w:p w14:paraId="35340AF2" w14:textId="77777777" w:rsidR="008C3D94" w:rsidRPr="0035417E" w:rsidRDefault="008C3D94" w:rsidP="008C3D94">
            <w:pPr>
              <w:tabs>
                <w:tab w:val="center" w:pos="4419"/>
              </w:tabs>
              <w:jc w:val="both"/>
              <w:rPr>
                <w:rFonts w:ascii="Arial" w:eastAsia="Calibri" w:hAnsi="Arial" w:cs="Arial"/>
                <w:sz w:val="16"/>
                <w:szCs w:val="16"/>
                <w:lang w:val="es-ES"/>
              </w:rPr>
            </w:pPr>
            <w:r w:rsidRPr="0035417E">
              <w:rPr>
                <w:rFonts w:ascii="Arial" w:eastAsia="Calibri" w:hAnsi="Arial" w:cs="Arial"/>
                <w:sz w:val="16"/>
                <w:szCs w:val="16"/>
                <w:lang w:val="es-ES"/>
              </w:rPr>
              <w:t>QUINTO CONCEJAL</w:t>
            </w:r>
          </w:p>
        </w:tc>
      </w:tr>
      <w:tr w:rsidR="008C3D94" w:rsidRPr="0035417E" w14:paraId="01AB6C70" w14:textId="77777777" w:rsidTr="006D75C0">
        <w:tc>
          <w:tcPr>
            <w:tcW w:w="4673" w:type="dxa"/>
          </w:tcPr>
          <w:p w14:paraId="6A90832F" w14:textId="77777777" w:rsidR="008C3D94" w:rsidRPr="0035417E" w:rsidRDefault="008C3D94" w:rsidP="008C3D94">
            <w:pPr>
              <w:tabs>
                <w:tab w:val="center" w:pos="4419"/>
              </w:tabs>
              <w:jc w:val="both"/>
              <w:rPr>
                <w:rFonts w:ascii="Arial" w:eastAsia="Calibri" w:hAnsi="Arial" w:cs="Arial"/>
                <w:b/>
                <w:bCs/>
                <w:sz w:val="16"/>
                <w:szCs w:val="16"/>
                <w:lang w:val="es-ES"/>
              </w:rPr>
            </w:pPr>
            <w:r w:rsidRPr="0035417E">
              <w:rPr>
                <w:rFonts w:ascii="Arial" w:eastAsia="Calibri" w:hAnsi="Arial" w:cs="Arial"/>
                <w:b/>
                <w:bCs/>
                <w:sz w:val="16"/>
                <w:szCs w:val="16"/>
                <w:lang w:val="es-ES"/>
              </w:rPr>
              <w:t>C. SURISADAI SÁNCHEZ HERNÁNDEZ</w:t>
            </w:r>
          </w:p>
        </w:tc>
        <w:tc>
          <w:tcPr>
            <w:tcW w:w="4155" w:type="dxa"/>
          </w:tcPr>
          <w:p w14:paraId="4505917E" w14:textId="77777777" w:rsidR="008C3D94" w:rsidRPr="0035417E" w:rsidRDefault="008C3D94" w:rsidP="008C3D94">
            <w:pPr>
              <w:tabs>
                <w:tab w:val="center" w:pos="4419"/>
              </w:tabs>
              <w:jc w:val="both"/>
              <w:rPr>
                <w:rFonts w:ascii="Arial" w:eastAsia="Calibri" w:hAnsi="Arial" w:cs="Arial"/>
                <w:sz w:val="16"/>
                <w:szCs w:val="16"/>
                <w:lang w:val="es-ES"/>
              </w:rPr>
            </w:pPr>
            <w:r w:rsidRPr="0035417E">
              <w:rPr>
                <w:rFonts w:ascii="Arial" w:eastAsia="Calibri" w:hAnsi="Arial" w:cs="Arial"/>
                <w:sz w:val="16"/>
                <w:szCs w:val="16"/>
                <w:lang w:val="es-ES"/>
              </w:rPr>
              <w:t>SEXTA CONCEJAL</w:t>
            </w:r>
          </w:p>
        </w:tc>
      </w:tr>
      <w:tr w:rsidR="008C3D94" w:rsidRPr="0035417E" w14:paraId="05DC0004" w14:textId="77777777" w:rsidTr="006D75C0">
        <w:tc>
          <w:tcPr>
            <w:tcW w:w="4673" w:type="dxa"/>
          </w:tcPr>
          <w:p w14:paraId="286BBA1D" w14:textId="77777777" w:rsidR="008C3D94" w:rsidRPr="0035417E" w:rsidRDefault="008C3D94" w:rsidP="008C3D94">
            <w:pPr>
              <w:tabs>
                <w:tab w:val="center" w:pos="4419"/>
              </w:tabs>
              <w:jc w:val="both"/>
              <w:rPr>
                <w:rFonts w:ascii="Arial" w:eastAsia="Calibri" w:hAnsi="Arial" w:cs="Arial"/>
                <w:b/>
                <w:bCs/>
                <w:sz w:val="16"/>
                <w:szCs w:val="16"/>
                <w:lang w:val="es-ES"/>
              </w:rPr>
            </w:pPr>
            <w:r w:rsidRPr="0035417E">
              <w:rPr>
                <w:rFonts w:ascii="Arial" w:eastAsia="Calibri" w:hAnsi="Arial" w:cs="Arial"/>
                <w:b/>
                <w:bCs/>
                <w:sz w:val="16"/>
                <w:szCs w:val="16"/>
                <w:lang w:val="es-ES"/>
              </w:rPr>
              <w:t>C. SERGIO ALEJANDRO CARREÑO MÉNDEZ</w:t>
            </w:r>
          </w:p>
        </w:tc>
        <w:tc>
          <w:tcPr>
            <w:tcW w:w="4155" w:type="dxa"/>
          </w:tcPr>
          <w:p w14:paraId="47CFB192" w14:textId="77777777" w:rsidR="008C3D94" w:rsidRPr="0035417E" w:rsidRDefault="008C3D94" w:rsidP="008C3D94">
            <w:pPr>
              <w:tabs>
                <w:tab w:val="center" w:pos="4419"/>
              </w:tabs>
              <w:jc w:val="both"/>
              <w:rPr>
                <w:rFonts w:ascii="Arial" w:eastAsia="Calibri" w:hAnsi="Arial" w:cs="Arial"/>
                <w:sz w:val="16"/>
                <w:szCs w:val="16"/>
                <w:lang w:val="es-ES"/>
              </w:rPr>
            </w:pPr>
            <w:r w:rsidRPr="0035417E">
              <w:rPr>
                <w:rFonts w:ascii="Arial" w:eastAsia="Calibri" w:hAnsi="Arial" w:cs="Arial"/>
                <w:sz w:val="16"/>
                <w:szCs w:val="16"/>
                <w:lang w:val="es-ES"/>
              </w:rPr>
              <w:t>SÉPTIMO CONCEJAL</w:t>
            </w:r>
          </w:p>
        </w:tc>
      </w:tr>
      <w:tr w:rsidR="008C3D94" w:rsidRPr="0035417E" w14:paraId="09C745B5" w14:textId="77777777" w:rsidTr="006D75C0">
        <w:tc>
          <w:tcPr>
            <w:tcW w:w="4673" w:type="dxa"/>
          </w:tcPr>
          <w:p w14:paraId="63F941FD" w14:textId="77777777" w:rsidR="008C3D94" w:rsidRPr="0035417E" w:rsidRDefault="008C3D94" w:rsidP="008C3D94">
            <w:pPr>
              <w:tabs>
                <w:tab w:val="center" w:pos="4419"/>
              </w:tabs>
              <w:jc w:val="both"/>
              <w:rPr>
                <w:rFonts w:ascii="Arial" w:eastAsia="Calibri" w:hAnsi="Arial" w:cs="Arial"/>
                <w:b/>
                <w:bCs/>
                <w:sz w:val="16"/>
                <w:szCs w:val="16"/>
                <w:lang w:val="es-ES"/>
              </w:rPr>
            </w:pPr>
            <w:r w:rsidRPr="0035417E">
              <w:rPr>
                <w:rFonts w:ascii="Arial" w:eastAsia="Calibri" w:hAnsi="Arial" w:cs="Arial"/>
                <w:b/>
                <w:bCs/>
                <w:sz w:val="16"/>
                <w:szCs w:val="16"/>
                <w:lang w:val="es-ES"/>
              </w:rPr>
              <w:t>C. ALMA ITZEL GARCÍA HERRERA</w:t>
            </w:r>
          </w:p>
        </w:tc>
        <w:tc>
          <w:tcPr>
            <w:tcW w:w="4155" w:type="dxa"/>
          </w:tcPr>
          <w:p w14:paraId="6C656B03" w14:textId="77777777" w:rsidR="008C3D94" w:rsidRPr="0035417E" w:rsidRDefault="008C3D94" w:rsidP="008C3D94">
            <w:pPr>
              <w:tabs>
                <w:tab w:val="center" w:pos="4419"/>
              </w:tabs>
              <w:jc w:val="both"/>
              <w:rPr>
                <w:rFonts w:ascii="Arial" w:eastAsia="Calibri" w:hAnsi="Arial" w:cs="Arial"/>
                <w:sz w:val="16"/>
                <w:szCs w:val="16"/>
                <w:lang w:val="es-ES"/>
              </w:rPr>
            </w:pPr>
            <w:r w:rsidRPr="0035417E">
              <w:rPr>
                <w:rFonts w:ascii="Arial" w:eastAsia="Calibri" w:hAnsi="Arial" w:cs="Arial"/>
                <w:sz w:val="16"/>
                <w:szCs w:val="16"/>
                <w:lang w:val="es-ES"/>
              </w:rPr>
              <w:t>OCTAVA CONCEJAL</w:t>
            </w:r>
          </w:p>
        </w:tc>
      </w:tr>
      <w:tr w:rsidR="008C3D94" w:rsidRPr="0035417E" w14:paraId="5B5F36E4" w14:textId="77777777" w:rsidTr="006D75C0">
        <w:tc>
          <w:tcPr>
            <w:tcW w:w="4673" w:type="dxa"/>
          </w:tcPr>
          <w:p w14:paraId="3CC9EEB8" w14:textId="77777777" w:rsidR="008C3D94" w:rsidRPr="0035417E" w:rsidRDefault="008C3D94" w:rsidP="008C3D94">
            <w:pPr>
              <w:tabs>
                <w:tab w:val="center" w:pos="4419"/>
              </w:tabs>
              <w:jc w:val="both"/>
              <w:rPr>
                <w:rFonts w:ascii="Arial" w:eastAsia="Calibri" w:hAnsi="Arial" w:cs="Arial"/>
                <w:b/>
                <w:bCs/>
                <w:sz w:val="16"/>
                <w:szCs w:val="16"/>
                <w:lang w:val="es-ES"/>
              </w:rPr>
            </w:pPr>
            <w:r w:rsidRPr="0035417E">
              <w:rPr>
                <w:rFonts w:ascii="Arial" w:eastAsia="Calibri" w:hAnsi="Arial" w:cs="Arial"/>
                <w:b/>
                <w:bCs/>
                <w:sz w:val="16"/>
                <w:szCs w:val="16"/>
                <w:lang w:val="es-ES"/>
              </w:rPr>
              <w:t>C. JOSÉ BERNARDO MAYRÉN GARCÍA</w:t>
            </w:r>
          </w:p>
        </w:tc>
        <w:tc>
          <w:tcPr>
            <w:tcW w:w="4155" w:type="dxa"/>
          </w:tcPr>
          <w:p w14:paraId="29D7EB00" w14:textId="77777777" w:rsidR="008C3D94" w:rsidRPr="0035417E" w:rsidRDefault="008C3D94" w:rsidP="008C3D94">
            <w:pPr>
              <w:tabs>
                <w:tab w:val="center" w:pos="4419"/>
              </w:tabs>
              <w:jc w:val="both"/>
              <w:rPr>
                <w:rFonts w:ascii="Arial" w:eastAsia="Calibri" w:hAnsi="Arial" w:cs="Arial"/>
                <w:sz w:val="16"/>
                <w:szCs w:val="16"/>
                <w:lang w:val="es-ES"/>
              </w:rPr>
            </w:pPr>
            <w:r w:rsidRPr="0035417E">
              <w:rPr>
                <w:rFonts w:ascii="Arial" w:eastAsia="Calibri" w:hAnsi="Arial" w:cs="Arial"/>
                <w:sz w:val="16"/>
                <w:szCs w:val="16"/>
                <w:lang w:val="es-ES"/>
              </w:rPr>
              <w:t>NOVENO CONCEJAL</w:t>
            </w:r>
          </w:p>
        </w:tc>
      </w:tr>
      <w:tr w:rsidR="008C3D94" w:rsidRPr="0035417E" w14:paraId="1AE62A9B" w14:textId="77777777" w:rsidTr="006D75C0">
        <w:tc>
          <w:tcPr>
            <w:tcW w:w="4673" w:type="dxa"/>
          </w:tcPr>
          <w:p w14:paraId="6EC9A523" w14:textId="77777777" w:rsidR="008C3D94" w:rsidRPr="0035417E" w:rsidRDefault="008C3D94" w:rsidP="008C3D94">
            <w:pPr>
              <w:tabs>
                <w:tab w:val="center" w:pos="4419"/>
              </w:tabs>
              <w:jc w:val="both"/>
              <w:rPr>
                <w:rFonts w:ascii="Arial" w:eastAsia="Calibri" w:hAnsi="Arial" w:cs="Arial"/>
                <w:b/>
                <w:bCs/>
                <w:sz w:val="16"/>
                <w:szCs w:val="16"/>
                <w:lang w:val="es-ES"/>
              </w:rPr>
            </w:pPr>
            <w:r w:rsidRPr="0035417E">
              <w:rPr>
                <w:rFonts w:ascii="Arial" w:eastAsia="Calibri" w:hAnsi="Arial" w:cs="Arial"/>
                <w:b/>
                <w:bCs/>
                <w:sz w:val="16"/>
                <w:szCs w:val="16"/>
                <w:lang w:val="es-ES"/>
              </w:rPr>
              <w:t>C. DULCE MARÍA LASCAREZ SANTOS</w:t>
            </w:r>
          </w:p>
        </w:tc>
        <w:tc>
          <w:tcPr>
            <w:tcW w:w="4155" w:type="dxa"/>
          </w:tcPr>
          <w:p w14:paraId="48D12786" w14:textId="77777777" w:rsidR="008C3D94" w:rsidRPr="0035417E" w:rsidRDefault="008C3D94" w:rsidP="008C3D94">
            <w:pPr>
              <w:tabs>
                <w:tab w:val="center" w:pos="4419"/>
              </w:tabs>
              <w:jc w:val="both"/>
              <w:rPr>
                <w:rFonts w:ascii="Arial" w:eastAsia="Calibri" w:hAnsi="Arial" w:cs="Arial"/>
                <w:sz w:val="16"/>
                <w:szCs w:val="16"/>
                <w:lang w:val="es-ES"/>
              </w:rPr>
            </w:pPr>
            <w:r w:rsidRPr="0035417E">
              <w:rPr>
                <w:rFonts w:ascii="Arial" w:eastAsia="Calibri" w:hAnsi="Arial" w:cs="Arial"/>
                <w:sz w:val="16"/>
                <w:szCs w:val="16"/>
                <w:lang w:val="es-ES"/>
              </w:rPr>
              <w:t>DÉCIMA CONCEJAL</w:t>
            </w:r>
          </w:p>
        </w:tc>
      </w:tr>
      <w:tr w:rsidR="008C3D94" w:rsidRPr="0035417E" w14:paraId="5532116D" w14:textId="77777777" w:rsidTr="006D75C0">
        <w:tc>
          <w:tcPr>
            <w:tcW w:w="4673" w:type="dxa"/>
          </w:tcPr>
          <w:p w14:paraId="0AFD3781" w14:textId="77777777" w:rsidR="008C3D94" w:rsidRPr="0035417E" w:rsidRDefault="008C3D94" w:rsidP="008C3D94">
            <w:pPr>
              <w:tabs>
                <w:tab w:val="center" w:pos="4419"/>
              </w:tabs>
              <w:jc w:val="both"/>
              <w:rPr>
                <w:rFonts w:ascii="Arial" w:eastAsia="Calibri" w:hAnsi="Arial" w:cs="Arial"/>
                <w:b/>
                <w:bCs/>
                <w:sz w:val="16"/>
                <w:szCs w:val="16"/>
                <w:lang w:val="es-ES"/>
              </w:rPr>
            </w:pPr>
            <w:r w:rsidRPr="0035417E">
              <w:rPr>
                <w:rFonts w:ascii="Arial" w:eastAsia="Calibri" w:hAnsi="Arial" w:cs="Arial"/>
                <w:b/>
                <w:bCs/>
                <w:sz w:val="16"/>
                <w:szCs w:val="16"/>
                <w:lang w:val="es-ES"/>
              </w:rPr>
              <w:t>C. FRIDA YOLANDA LYLE GARCÍA</w:t>
            </w:r>
          </w:p>
        </w:tc>
        <w:tc>
          <w:tcPr>
            <w:tcW w:w="4155" w:type="dxa"/>
          </w:tcPr>
          <w:p w14:paraId="2F47165F" w14:textId="77777777" w:rsidR="008C3D94" w:rsidRPr="0035417E" w:rsidRDefault="008C3D94" w:rsidP="008C3D94">
            <w:pPr>
              <w:tabs>
                <w:tab w:val="center" w:pos="4419"/>
              </w:tabs>
              <w:jc w:val="both"/>
              <w:rPr>
                <w:rFonts w:ascii="Arial" w:eastAsia="Calibri" w:hAnsi="Arial" w:cs="Arial"/>
                <w:sz w:val="16"/>
                <w:szCs w:val="16"/>
                <w:lang w:val="es-ES"/>
              </w:rPr>
            </w:pPr>
            <w:r w:rsidRPr="0035417E">
              <w:rPr>
                <w:rFonts w:ascii="Arial" w:eastAsia="Calibri" w:hAnsi="Arial" w:cs="Arial"/>
                <w:sz w:val="16"/>
                <w:szCs w:val="16"/>
                <w:lang w:val="es-ES"/>
              </w:rPr>
              <w:t>DECIMOPRIMERA CONCEJAL</w:t>
            </w:r>
          </w:p>
        </w:tc>
      </w:tr>
      <w:tr w:rsidR="008C3D94" w:rsidRPr="0035417E" w14:paraId="1D9BB99A" w14:textId="77777777" w:rsidTr="006D75C0">
        <w:tc>
          <w:tcPr>
            <w:tcW w:w="4673" w:type="dxa"/>
          </w:tcPr>
          <w:p w14:paraId="7CD37768" w14:textId="77777777" w:rsidR="008C3D94" w:rsidRPr="0035417E" w:rsidRDefault="008C3D94" w:rsidP="008C3D94">
            <w:pPr>
              <w:tabs>
                <w:tab w:val="center" w:pos="4419"/>
              </w:tabs>
              <w:jc w:val="both"/>
              <w:rPr>
                <w:rFonts w:ascii="Arial" w:eastAsia="Calibri" w:hAnsi="Arial" w:cs="Arial"/>
                <w:b/>
                <w:bCs/>
                <w:sz w:val="16"/>
                <w:szCs w:val="16"/>
                <w:lang w:val="es-ES"/>
              </w:rPr>
            </w:pPr>
            <w:r w:rsidRPr="0035417E">
              <w:rPr>
                <w:rFonts w:ascii="Arial" w:eastAsia="Calibri" w:hAnsi="Arial" w:cs="Arial"/>
                <w:b/>
                <w:bCs/>
                <w:sz w:val="16"/>
                <w:szCs w:val="16"/>
                <w:lang w:val="es-ES"/>
              </w:rPr>
              <w:t>C. FRANCISCO MARTÍNEZ NERI</w:t>
            </w:r>
          </w:p>
        </w:tc>
        <w:tc>
          <w:tcPr>
            <w:tcW w:w="4155" w:type="dxa"/>
          </w:tcPr>
          <w:p w14:paraId="5798D7CD" w14:textId="77777777" w:rsidR="008C3D94" w:rsidRPr="0035417E" w:rsidRDefault="008C3D94" w:rsidP="008C3D94">
            <w:pPr>
              <w:tabs>
                <w:tab w:val="center" w:pos="4419"/>
              </w:tabs>
              <w:jc w:val="both"/>
              <w:rPr>
                <w:rFonts w:ascii="Arial" w:eastAsia="Calibri" w:hAnsi="Arial" w:cs="Arial"/>
                <w:sz w:val="16"/>
                <w:szCs w:val="16"/>
                <w:lang w:val="es-ES"/>
              </w:rPr>
            </w:pPr>
            <w:r w:rsidRPr="0035417E">
              <w:rPr>
                <w:rFonts w:ascii="Arial" w:eastAsia="Calibri" w:hAnsi="Arial" w:cs="Arial"/>
                <w:sz w:val="16"/>
                <w:szCs w:val="16"/>
                <w:lang w:val="es-ES"/>
              </w:rPr>
              <w:t>PRIMERA ASIGNACIÓN</w:t>
            </w:r>
          </w:p>
        </w:tc>
      </w:tr>
      <w:tr w:rsidR="008C3D94" w:rsidRPr="0035417E" w14:paraId="3F717F7E" w14:textId="77777777" w:rsidTr="006D75C0">
        <w:tc>
          <w:tcPr>
            <w:tcW w:w="4673" w:type="dxa"/>
          </w:tcPr>
          <w:p w14:paraId="7A2C1286" w14:textId="77777777" w:rsidR="008C3D94" w:rsidRPr="0035417E" w:rsidRDefault="008C3D94" w:rsidP="008C3D94">
            <w:pPr>
              <w:tabs>
                <w:tab w:val="center" w:pos="4419"/>
              </w:tabs>
              <w:jc w:val="both"/>
              <w:rPr>
                <w:rFonts w:ascii="Arial" w:eastAsia="Calibri" w:hAnsi="Arial" w:cs="Arial"/>
                <w:b/>
                <w:bCs/>
                <w:sz w:val="16"/>
                <w:szCs w:val="16"/>
                <w:lang w:val="es-ES"/>
              </w:rPr>
            </w:pPr>
            <w:r w:rsidRPr="0035417E">
              <w:rPr>
                <w:rFonts w:ascii="Arial" w:eastAsia="Calibri" w:hAnsi="Arial" w:cs="Arial"/>
                <w:b/>
                <w:bCs/>
                <w:sz w:val="16"/>
                <w:szCs w:val="16"/>
                <w:lang w:val="es-ES"/>
              </w:rPr>
              <w:t>C. JUDITH CARREÑO HERNÁNDEZ</w:t>
            </w:r>
          </w:p>
        </w:tc>
        <w:tc>
          <w:tcPr>
            <w:tcW w:w="4155" w:type="dxa"/>
          </w:tcPr>
          <w:p w14:paraId="07CF86C2" w14:textId="77777777" w:rsidR="008C3D94" w:rsidRPr="0035417E" w:rsidRDefault="008C3D94" w:rsidP="008C3D94">
            <w:pPr>
              <w:tabs>
                <w:tab w:val="center" w:pos="4419"/>
              </w:tabs>
              <w:jc w:val="both"/>
              <w:rPr>
                <w:rFonts w:ascii="Arial" w:eastAsia="Calibri" w:hAnsi="Arial" w:cs="Arial"/>
                <w:sz w:val="16"/>
                <w:szCs w:val="16"/>
                <w:lang w:val="es-ES"/>
              </w:rPr>
            </w:pPr>
            <w:r w:rsidRPr="0035417E">
              <w:rPr>
                <w:rFonts w:ascii="Arial" w:eastAsia="Calibri" w:hAnsi="Arial" w:cs="Arial"/>
                <w:sz w:val="16"/>
                <w:szCs w:val="16"/>
                <w:lang w:val="es-ES"/>
              </w:rPr>
              <w:t>SEGUNDA ASIGNACIÓN</w:t>
            </w:r>
          </w:p>
        </w:tc>
      </w:tr>
      <w:tr w:rsidR="008C3D94" w:rsidRPr="0035417E" w14:paraId="33FF5E98" w14:textId="77777777" w:rsidTr="006D75C0">
        <w:tc>
          <w:tcPr>
            <w:tcW w:w="4673" w:type="dxa"/>
          </w:tcPr>
          <w:p w14:paraId="0034D567" w14:textId="77777777" w:rsidR="008C3D94" w:rsidRPr="0035417E" w:rsidRDefault="008C3D94" w:rsidP="008C3D94">
            <w:pPr>
              <w:tabs>
                <w:tab w:val="center" w:pos="4419"/>
              </w:tabs>
              <w:jc w:val="both"/>
              <w:rPr>
                <w:rFonts w:ascii="Arial" w:eastAsia="Calibri" w:hAnsi="Arial" w:cs="Arial"/>
                <w:b/>
                <w:bCs/>
                <w:sz w:val="16"/>
                <w:szCs w:val="16"/>
                <w:lang w:val="es-ES"/>
              </w:rPr>
            </w:pPr>
            <w:r w:rsidRPr="0035417E">
              <w:rPr>
                <w:rFonts w:ascii="Arial" w:eastAsia="Calibri" w:hAnsi="Arial" w:cs="Arial"/>
                <w:b/>
                <w:bCs/>
                <w:sz w:val="16"/>
                <w:szCs w:val="16"/>
                <w:lang w:val="es-ES"/>
              </w:rPr>
              <w:t>C. MARTÍN DE JESÚS VÁSQUEZ VILLANUEVA</w:t>
            </w:r>
          </w:p>
        </w:tc>
        <w:tc>
          <w:tcPr>
            <w:tcW w:w="4155" w:type="dxa"/>
          </w:tcPr>
          <w:p w14:paraId="05EB6E9E" w14:textId="77777777" w:rsidR="008C3D94" w:rsidRPr="0035417E" w:rsidRDefault="008C3D94" w:rsidP="008C3D94">
            <w:pPr>
              <w:tabs>
                <w:tab w:val="center" w:pos="4419"/>
              </w:tabs>
              <w:jc w:val="both"/>
              <w:rPr>
                <w:rFonts w:ascii="Arial" w:eastAsia="Calibri" w:hAnsi="Arial" w:cs="Arial"/>
                <w:sz w:val="16"/>
                <w:szCs w:val="16"/>
                <w:lang w:val="es-ES"/>
              </w:rPr>
            </w:pPr>
            <w:r w:rsidRPr="0035417E">
              <w:rPr>
                <w:rFonts w:ascii="Arial" w:eastAsia="Calibri" w:hAnsi="Arial" w:cs="Arial"/>
                <w:sz w:val="16"/>
                <w:szCs w:val="16"/>
                <w:lang w:val="es-ES"/>
              </w:rPr>
              <w:t>TERCERA ASIGNACIÓN</w:t>
            </w:r>
          </w:p>
        </w:tc>
      </w:tr>
      <w:tr w:rsidR="008C3D94" w:rsidRPr="0035417E" w14:paraId="647F3C0E" w14:textId="77777777" w:rsidTr="006D75C0">
        <w:tc>
          <w:tcPr>
            <w:tcW w:w="4673" w:type="dxa"/>
          </w:tcPr>
          <w:p w14:paraId="66DCC219" w14:textId="77777777" w:rsidR="008C3D94" w:rsidRPr="0035417E" w:rsidRDefault="008C3D94" w:rsidP="008C3D94">
            <w:pPr>
              <w:tabs>
                <w:tab w:val="center" w:pos="4419"/>
              </w:tabs>
              <w:jc w:val="both"/>
              <w:rPr>
                <w:rFonts w:ascii="Arial" w:eastAsia="Calibri" w:hAnsi="Arial" w:cs="Arial"/>
                <w:b/>
                <w:bCs/>
                <w:sz w:val="16"/>
                <w:szCs w:val="16"/>
                <w:lang w:val="es-ES"/>
              </w:rPr>
            </w:pPr>
            <w:r w:rsidRPr="0035417E">
              <w:rPr>
                <w:rFonts w:ascii="Arial" w:eastAsia="Calibri" w:hAnsi="Arial" w:cs="Arial"/>
                <w:b/>
                <w:bCs/>
                <w:sz w:val="16"/>
                <w:szCs w:val="16"/>
                <w:lang w:val="es-ES"/>
              </w:rPr>
              <w:t>C. HÉCTOR PABLO RAMÍREZ PUGA LEYVA</w:t>
            </w:r>
          </w:p>
        </w:tc>
        <w:tc>
          <w:tcPr>
            <w:tcW w:w="4155" w:type="dxa"/>
          </w:tcPr>
          <w:p w14:paraId="3E0F1AAD" w14:textId="77777777" w:rsidR="008C3D94" w:rsidRPr="0035417E" w:rsidRDefault="008C3D94" w:rsidP="008C3D94">
            <w:pPr>
              <w:tabs>
                <w:tab w:val="center" w:pos="4419"/>
              </w:tabs>
              <w:jc w:val="both"/>
              <w:rPr>
                <w:rFonts w:ascii="Arial" w:eastAsia="Calibri" w:hAnsi="Arial" w:cs="Arial"/>
                <w:sz w:val="16"/>
                <w:szCs w:val="16"/>
                <w:lang w:val="es-ES"/>
              </w:rPr>
            </w:pPr>
            <w:r w:rsidRPr="0035417E">
              <w:rPr>
                <w:rFonts w:ascii="Arial" w:eastAsia="Calibri" w:hAnsi="Arial" w:cs="Arial"/>
                <w:sz w:val="16"/>
                <w:szCs w:val="16"/>
                <w:lang w:val="es-ES"/>
              </w:rPr>
              <w:t>CUARTA ASIGNACIÓN</w:t>
            </w:r>
          </w:p>
        </w:tc>
      </w:tr>
      <w:tr w:rsidR="008C3D94" w:rsidRPr="0035417E" w14:paraId="3E6CF02A" w14:textId="77777777" w:rsidTr="006D75C0">
        <w:tc>
          <w:tcPr>
            <w:tcW w:w="4673" w:type="dxa"/>
          </w:tcPr>
          <w:p w14:paraId="002FE3CB" w14:textId="77777777" w:rsidR="008C3D94" w:rsidRPr="0035417E" w:rsidRDefault="008C3D94" w:rsidP="008C3D94">
            <w:pPr>
              <w:tabs>
                <w:tab w:val="center" w:pos="4419"/>
              </w:tabs>
              <w:jc w:val="both"/>
              <w:rPr>
                <w:rFonts w:ascii="Arial" w:eastAsia="Calibri" w:hAnsi="Arial" w:cs="Arial"/>
                <w:b/>
                <w:bCs/>
                <w:sz w:val="16"/>
                <w:szCs w:val="16"/>
                <w:lang w:val="es-ES"/>
              </w:rPr>
            </w:pPr>
            <w:r w:rsidRPr="0035417E">
              <w:rPr>
                <w:rFonts w:ascii="Arial" w:eastAsia="Calibri" w:hAnsi="Arial" w:cs="Arial"/>
                <w:b/>
                <w:bCs/>
                <w:sz w:val="16"/>
                <w:szCs w:val="16"/>
                <w:lang w:val="es-ES"/>
              </w:rPr>
              <w:t>C. IRMA PATRICIA SORIA FRANCO</w:t>
            </w:r>
          </w:p>
        </w:tc>
        <w:tc>
          <w:tcPr>
            <w:tcW w:w="4155" w:type="dxa"/>
          </w:tcPr>
          <w:p w14:paraId="48429C24" w14:textId="77777777" w:rsidR="008C3D94" w:rsidRPr="0035417E" w:rsidRDefault="008C3D94" w:rsidP="008C3D94">
            <w:pPr>
              <w:tabs>
                <w:tab w:val="center" w:pos="4419"/>
              </w:tabs>
              <w:jc w:val="both"/>
              <w:rPr>
                <w:rFonts w:ascii="Arial" w:eastAsia="Calibri" w:hAnsi="Arial" w:cs="Arial"/>
                <w:sz w:val="16"/>
                <w:szCs w:val="16"/>
                <w:lang w:val="es-ES"/>
              </w:rPr>
            </w:pPr>
            <w:r w:rsidRPr="0035417E">
              <w:rPr>
                <w:rFonts w:ascii="Arial" w:eastAsia="Calibri" w:hAnsi="Arial" w:cs="Arial"/>
                <w:sz w:val="16"/>
                <w:szCs w:val="16"/>
                <w:lang w:val="es-ES"/>
              </w:rPr>
              <w:t>QUINTA ASIGNACIÓN</w:t>
            </w:r>
          </w:p>
        </w:tc>
      </w:tr>
    </w:tbl>
    <w:p w14:paraId="2E4E40C1" w14:textId="77777777" w:rsidR="008C3D94" w:rsidRPr="0035417E" w:rsidRDefault="008C3D94" w:rsidP="008C3D94">
      <w:pPr>
        <w:widowControl/>
        <w:tabs>
          <w:tab w:val="center" w:pos="4419"/>
        </w:tabs>
        <w:autoSpaceDE/>
        <w:autoSpaceDN/>
        <w:jc w:val="both"/>
        <w:rPr>
          <w:rFonts w:ascii="Arial" w:eastAsia="Calibri" w:hAnsi="Arial" w:cs="Arial"/>
          <w:b/>
          <w:bCs/>
          <w:sz w:val="20"/>
          <w:szCs w:val="20"/>
          <w:lang w:val="es-ES"/>
        </w:rPr>
      </w:pPr>
    </w:p>
    <w:p w14:paraId="0B16F240" w14:textId="65C2B938" w:rsidR="008C3D94" w:rsidRPr="0035417E" w:rsidRDefault="008C3D94" w:rsidP="008C3D94">
      <w:pPr>
        <w:widowControl/>
        <w:tabs>
          <w:tab w:val="center" w:pos="4419"/>
        </w:tabs>
        <w:autoSpaceDE/>
        <w:autoSpaceDN/>
        <w:jc w:val="both"/>
        <w:rPr>
          <w:rFonts w:ascii="Arial" w:eastAsia="Calibri" w:hAnsi="Arial" w:cs="Arial"/>
          <w:sz w:val="20"/>
          <w:szCs w:val="20"/>
          <w:lang w:val="es-ES"/>
        </w:rPr>
      </w:pPr>
      <w:r w:rsidRPr="0035417E">
        <w:rPr>
          <w:rFonts w:ascii="Arial" w:eastAsia="Calibri" w:hAnsi="Arial" w:cs="Arial"/>
          <w:b/>
          <w:bCs/>
          <w:sz w:val="20"/>
          <w:szCs w:val="20"/>
          <w:lang w:val="es-ES"/>
        </w:rPr>
        <w:t>SEGUNDO.</w:t>
      </w:r>
      <w:r w:rsidRPr="0035417E">
        <w:rPr>
          <w:rFonts w:ascii="Arial" w:eastAsia="Calibri" w:hAnsi="Arial" w:cs="Arial"/>
          <w:sz w:val="20"/>
          <w:szCs w:val="20"/>
          <w:lang w:val="es-ES"/>
        </w:rPr>
        <w:t xml:space="preserve"> La Comisión Municipal de Entrega – Recepción del Municipio de Oaxaca de Juárez tendrá las atribuciones que se enuncian en el artículo 172 de la Ley Orgánica Municipal del Estado de Oaxaca.</w:t>
      </w:r>
    </w:p>
    <w:p w14:paraId="7A488DC7" w14:textId="77777777" w:rsidR="008D052B" w:rsidRPr="0035417E" w:rsidRDefault="008D052B" w:rsidP="008C3D94">
      <w:pPr>
        <w:widowControl/>
        <w:tabs>
          <w:tab w:val="center" w:pos="4419"/>
        </w:tabs>
        <w:autoSpaceDE/>
        <w:autoSpaceDN/>
        <w:jc w:val="both"/>
        <w:rPr>
          <w:rFonts w:ascii="Arial" w:eastAsia="Calibri" w:hAnsi="Arial" w:cs="Arial"/>
          <w:sz w:val="20"/>
          <w:szCs w:val="20"/>
          <w:lang w:val="es-ES"/>
        </w:rPr>
      </w:pPr>
    </w:p>
    <w:p w14:paraId="0A583554" w14:textId="4C7415D6" w:rsidR="008C3D94" w:rsidRPr="0035417E" w:rsidRDefault="008C3D94" w:rsidP="008C3D94">
      <w:pPr>
        <w:widowControl/>
        <w:tabs>
          <w:tab w:val="center" w:pos="4419"/>
        </w:tabs>
        <w:autoSpaceDE/>
        <w:autoSpaceDN/>
        <w:jc w:val="both"/>
        <w:rPr>
          <w:rFonts w:ascii="Arial" w:eastAsia="Calibri" w:hAnsi="Arial" w:cs="Arial"/>
          <w:sz w:val="20"/>
          <w:szCs w:val="20"/>
          <w:lang w:val="es-ES"/>
        </w:rPr>
      </w:pPr>
      <w:r w:rsidRPr="0035417E">
        <w:rPr>
          <w:rFonts w:ascii="Arial" w:eastAsia="Calibri" w:hAnsi="Arial" w:cs="Arial"/>
          <w:b/>
          <w:bCs/>
          <w:sz w:val="20"/>
          <w:szCs w:val="20"/>
          <w:lang w:val="es-ES"/>
        </w:rPr>
        <w:t>TERCERO.</w:t>
      </w:r>
      <w:r w:rsidRPr="0035417E">
        <w:rPr>
          <w:rFonts w:ascii="Arial" w:eastAsia="Calibri" w:hAnsi="Arial" w:cs="Arial"/>
          <w:sz w:val="20"/>
          <w:szCs w:val="20"/>
          <w:lang w:val="es-ES"/>
        </w:rPr>
        <w:t xml:space="preserve"> En cumplimiento al artículo 170 de la referida Ley Orgánica, se señalan las 14:00 horas del día jueves 05 de diciembre de 2024, en el Salón Ex Presidentes del Palacio Municipal de Oaxaca de Juárez, para celebrar la primera reunión de la Comisión Municipal de Entrega – Recepción del Municipio de Oaxaca de Juárez, en la cual, se deberá entregar la información generada por el Comité Interno de Entrega – </w:t>
      </w:r>
      <w:r w:rsidRPr="0035417E">
        <w:rPr>
          <w:rFonts w:ascii="Arial" w:eastAsia="Calibri" w:hAnsi="Arial" w:cs="Arial"/>
          <w:sz w:val="20"/>
          <w:szCs w:val="20"/>
          <w:lang w:val="es-ES"/>
        </w:rPr>
        <w:t>Recepción, y se aprobará su programa de trabajo.</w:t>
      </w:r>
    </w:p>
    <w:p w14:paraId="1C76870A" w14:textId="77777777" w:rsidR="008D052B" w:rsidRPr="0035417E" w:rsidRDefault="008D052B" w:rsidP="008C3D94">
      <w:pPr>
        <w:widowControl/>
        <w:tabs>
          <w:tab w:val="center" w:pos="4419"/>
        </w:tabs>
        <w:autoSpaceDE/>
        <w:autoSpaceDN/>
        <w:jc w:val="both"/>
        <w:rPr>
          <w:rFonts w:ascii="Arial" w:eastAsia="Calibri" w:hAnsi="Arial" w:cs="Arial"/>
          <w:sz w:val="20"/>
          <w:szCs w:val="20"/>
          <w:lang w:val="es-ES"/>
        </w:rPr>
      </w:pPr>
    </w:p>
    <w:p w14:paraId="75029434" w14:textId="77777777" w:rsidR="008C3D94" w:rsidRPr="0035417E" w:rsidRDefault="008C3D94" w:rsidP="008C3D94">
      <w:pPr>
        <w:widowControl/>
        <w:tabs>
          <w:tab w:val="center" w:pos="4419"/>
        </w:tabs>
        <w:autoSpaceDE/>
        <w:autoSpaceDN/>
        <w:jc w:val="both"/>
        <w:rPr>
          <w:rFonts w:ascii="Arial" w:eastAsia="Calibri" w:hAnsi="Arial" w:cs="Arial"/>
          <w:sz w:val="20"/>
          <w:szCs w:val="20"/>
          <w:lang w:val="es-ES"/>
        </w:rPr>
      </w:pPr>
      <w:r w:rsidRPr="0035417E">
        <w:rPr>
          <w:rFonts w:ascii="Arial" w:eastAsia="Calibri" w:hAnsi="Arial" w:cs="Arial"/>
          <w:b/>
          <w:bCs/>
          <w:sz w:val="20"/>
          <w:szCs w:val="20"/>
          <w:lang w:val="es-ES"/>
        </w:rPr>
        <w:t>CUARTO.</w:t>
      </w:r>
      <w:r w:rsidRPr="0035417E">
        <w:rPr>
          <w:rFonts w:ascii="Arial" w:eastAsia="Calibri" w:hAnsi="Arial" w:cs="Arial"/>
          <w:sz w:val="20"/>
          <w:szCs w:val="20"/>
          <w:lang w:val="es-ES"/>
        </w:rPr>
        <w:t xml:space="preserve"> Las actividades que desarrollen los integrantes de la Comisión Municipal del Ayuntamiento entrante, serán únicamente con el objeto de conocer de manera general los bienes y documentación, así como las responsabilidades que habrán de recibir, por lo que no podrán interferir en el desarrollo normal de las funciones oficiales, sustraer información o tomar posesión de bienes antes de la Entrega-Recepción; lo anterior, en términos del artículo 173 de la Ley Orgánica Municipal del Estado de Oaxaca.</w:t>
      </w:r>
    </w:p>
    <w:p w14:paraId="7EFC9409" w14:textId="0A274B60" w:rsidR="008C3D94" w:rsidRPr="0035417E" w:rsidRDefault="008C3D94" w:rsidP="008C3D94">
      <w:pPr>
        <w:widowControl/>
        <w:tabs>
          <w:tab w:val="center" w:pos="4419"/>
        </w:tabs>
        <w:autoSpaceDE/>
        <w:autoSpaceDN/>
        <w:jc w:val="center"/>
        <w:rPr>
          <w:rFonts w:ascii="Arial" w:eastAsia="Calibri" w:hAnsi="Arial" w:cs="Arial"/>
          <w:b/>
          <w:bCs/>
          <w:sz w:val="20"/>
          <w:szCs w:val="20"/>
          <w:lang w:val="es-ES"/>
        </w:rPr>
      </w:pPr>
      <w:r w:rsidRPr="0035417E">
        <w:rPr>
          <w:rFonts w:ascii="Arial" w:eastAsia="Calibri" w:hAnsi="Arial" w:cs="Arial"/>
          <w:b/>
          <w:bCs/>
          <w:sz w:val="20"/>
          <w:szCs w:val="20"/>
          <w:lang w:val="es-ES"/>
        </w:rPr>
        <w:t>TRANSITORIOS</w:t>
      </w:r>
    </w:p>
    <w:p w14:paraId="208352F5" w14:textId="77777777" w:rsidR="008D052B" w:rsidRPr="0035417E" w:rsidRDefault="008D052B" w:rsidP="008C3D94">
      <w:pPr>
        <w:widowControl/>
        <w:tabs>
          <w:tab w:val="center" w:pos="4419"/>
        </w:tabs>
        <w:autoSpaceDE/>
        <w:autoSpaceDN/>
        <w:jc w:val="center"/>
        <w:rPr>
          <w:rFonts w:ascii="Arial" w:eastAsia="Calibri" w:hAnsi="Arial" w:cs="Arial"/>
          <w:b/>
          <w:bCs/>
          <w:sz w:val="20"/>
          <w:szCs w:val="20"/>
          <w:lang w:val="es-ES"/>
        </w:rPr>
      </w:pPr>
    </w:p>
    <w:p w14:paraId="3AC814EE" w14:textId="69123381" w:rsidR="008C3D94" w:rsidRPr="0035417E" w:rsidRDefault="008C3D94" w:rsidP="008C3D94">
      <w:pPr>
        <w:widowControl/>
        <w:tabs>
          <w:tab w:val="center" w:pos="4419"/>
        </w:tabs>
        <w:autoSpaceDE/>
        <w:autoSpaceDN/>
        <w:jc w:val="both"/>
        <w:rPr>
          <w:rFonts w:ascii="Arial" w:eastAsia="Calibri" w:hAnsi="Arial" w:cs="Arial"/>
          <w:sz w:val="20"/>
          <w:szCs w:val="20"/>
          <w:lang w:val="es-ES"/>
        </w:rPr>
      </w:pPr>
      <w:r w:rsidRPr="0035417E">
        <w:rPr>
          <w:rFonts w:ascii="Arial" w:eastAsia="Calibri" w:hAnsi="Arial" w:cs="Arial"/>
          <w:b/>
          <w:bCs/>
          <w:sz w:val="20"/>
          <w:szCs w:val="20"/>
          <w:lang w:val="es-ES"/>
        </w:rPr>
        <w:t>PRIMERO.</w:t>
      </w:r>
      <w:r w:rsidRPr="0035417E">
        <w:rPr>
          <w:rFonts w:ascii="Arial" w:eastAsia="Calibri" w:hAnsi="Arial" w:cs="Arial"/>
          <w:sz w:val="20"/>
          <w:szCs w:val="20"/>
          <w:lang w:val="es-ES"/>
        </w:rPr>
        <w:t xml:space="preserve"> El presente acuerdo surtirá efectos al momento de su aprobación por el Honorable Ayuntamiento.</w:t>
      </w:r>
    </w:p>
    <w:p w14:paraId="7A4EC609" w14:textId="77777777" w:rsidR="008D052B" w:rsidRPr="0035417E" w:rsidRDefault="008D052B" w:rsidP="008C3D94">
      <w:pPr>
        <w:widowControl/>
        <w:tabs>
          <w:tab w:val="center" w:pos="4419"/>
        </w:tabs>
        <w:autoSpaceDE/>
        <w:autoSpaceDN/>
        <w:jc w:val="both"/>
        <w:rPr>
          <w:rFonts w:ascii="Arial" w:eastAsia="Calibri" w:hAnsi="Arial" w:cs="Arial"/>
          <w:sz w:val="20"/>
          <w:szCs w:val="20"/>
          <w:lang w:val="es-ES"/>
        </w:rPr>
      </w:pPr>
    </w:p>
    <w:p w14:paraId="28D7CB73" w14:textId="3B102FDF" w:rsidR="008C3D94" w:rsidRPr="0035417E" w:rsidRDefault="008C3D94" w:rsidP="008C3D94">
      <w:pPr>
        <w:widowControl/>
        <w:tabs>
          <w:tab w:val="center" w:pos="4419"/>
        </w:tabs>
        <w:autoSpaceDE/>
        <w:autoSpaceDN/>
        <w:jc w:val="both"/>
        <w:rPr>
          <w:rFonts w:ascii="Arial" w:eastAsia="Calibri" w:hAnsi="Arial" w:cs="Arial"/>
          <w:sz w:val="20"/>
          <w:szCs w:val="20"/>
          <w:lang w:val="es-ES"/>
        </w:rPr>
      </w:pPr>
      <w:r w:rsidRPr="0035417E">
        <w:rPr>
          <w:rFonts w:ascii="Arial" w:eastAsia="Calibri" w:hAnsi="Arial" w:cs="Arial"/>
          <w:b/>
          <w:bCs/>
          <w:sz w:val="20"/>
          <w:szCs w:val="20"/>
          <w:lang w:val="es-ES"/>
        </w:rPr>
        <w:t>SEGUNDO.</w:t>
      </w:r>
      <w:r w:rsidRPr="0035417E">
        <w:rPr>
          <w:rFonts w:ascii="Arial" w:eastAsia="Calibri" w:hAnsi="Arial" w:cs="Arial"/>
          <w:sz w:val="20"/>
          <w:szCs w:val="20"/>
          <w:lang w:val="es-ES"/>
        </w:rPr>
        <w:t xml:space="preserve"> Publíquese en la Gaceta Municipal que por turno corresponda.</w:t>
      </w:r>
    </w:p>
    <w:p w14:paraId="7709475D" w14:textId="77777777" w:rsidR="008D052B" w:rsidRPr="0035417E" w:rsidRDefault="008D052B" w:rsidP="008C3D94">
      <w:pPr>
        <w:widowControl/>
        <w:tabs>
          <w:tab w:val="center" w:pos="4419"/>
        </w:tabs>
        <w:autoSpaceDE/>
        <w:autoSpaceDN/>
        <w:jc w:val="both"/>
        <w:rPr>
          <w:rFonts w:ascii="Arial" w:eastAsia="Calibri" w:hAnsi="Arial" w:cs="Arial"/>
          <w:sz w:val="20"/>
          <w:szCs w:val="20"/>
          <w:lang w:val="es-ES"/>
        </w:rPr>
      </w:pPr>
    </w:p>
    <w:p w14:paraId="79A4BE36" w14:textId="77777777" w:rsidR="008C3D94" w:rsidRPr="0035417E" w:rsidRDefault="008C3D94" w:rsidP="008C3D94">
      <w:pPr>
        <w:widowControl/>
        <w:tabs>
          <w:tab w:val="center" w:pos="4419"/>
        </w:tabs>
        <w:autoSpaceDE/>
        <w:autoSpaceDN/>
        <w:jc w:val="both"/>
        <w:rPr>
          <w:rFonts w:ascii="Arial" w:eastAsia="Calibri" w:hAnsi="Arial" w:cs="Arial"/>
          <w:b/>
          <w:bCs/>
          <w:sz w:val="20"/>
          <w:szCs w:val="20"/>
          <w:lang w:val="es-ES"/>
        </w:rPr>
      </w:pPr>
      <w:r w:rsidRPr="0035417E">
        <w:rPr>
          <w:rFonts w:ascii="Arial" w:eastAsia="Calibri" w:hAnsi="Arial" w:cs="Arial"/>
          <w:b/>
          <w:bCs/>
          <w:sz w:val="20"/>
          <w:szCs w:val="20"/>
          <w:lang w:val="es-ES"/>
        </w:rPr>
        <w:t>Notifíquese y cúmplase.</w:t>
      </w:r>
    </w:p>
    <w:p w14:paraId="62E86FDE" w14:textId="77777777" w:rsidR="002E55A4" w:rsidRPr="0035417E" w:rsidRDefault="002E55A4" w:rsidP="002E55A4">
      <w:pPr>
        <w:jc w:val="both"/>
        <w:rPr>
          <w:rFonts w:ascii="Arial" w:hAnsi="Arial" w:cs="Arial"/>
          <w:b/>
          <w:bCs/>
          <w:sz w:val="20"/>
          <w:szCs w:val="20"/>
        </w:rPr>
      </w:pPr>
    </w:p>
    <w:p w14:paraId="0A187B28" w14:textId="3B86EA98" w:rsidR="002E55A4" w:rsidRPr="005B6839" w:rsidRDefault="002E55A4" w:rsidP="005B6839">
      <w:pPr>
        <w:jc w:val="both"/>
        <w:rPr>
          <w:noProof/>
          <w:lang w:eastAsia="es-MX"/>
        </w:rPr>
      </w:pPr>
      <w:r w:rsidRPr="005B6839">
        <w:rPr>
          <w:rFonts w:ascii="Arial" w:hAnsi="Arial" w:cs="Arial"/>
          <w:b/>
          <w:bCs/>
          <w:sz w:val="20"/>
          <w:szCs w:val="20"/>
        </w:rPr>
        <w:drawing>
          <wp:anchor distT="0" distB="0" distL="114300" distR="114300" simplePos="0" relativeHeight="251891200" behindDoc="0" locked="0" layoutInCell="1" allowOverlap="1" wp14:anchorId="68396966" wp14:editId="7D8D4CE9">
            <wp:simplePos x="0" y="0"/>
            <wp:positionH relativeFrom="column">
              <wp:posOffset>0</wp:posOffset>
            </wp:positionH>
            <wp:positionV relativeFrom="paragraph">
              <wp:posOffset>1574165</wp:posOffset>
            </wp:positionV>
            <wp:extent cx="2735580" cy="265430"/>
            <wp:effectExtent l="0" t="0" r="7620" b="1270"/>
            <wp:wrapTopAndBottom/>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5B6839" w:rsidRPr="005B6839">
        <w:rPr>
          <w:rFonts w:ascii="Arial" w:hAnsi="Arial" w:cs="Arial"/>
          <w:b/>
          <w:bCs/>
          <w:sz w:val="20"/>
          <w:szCs w:val="20"/>
        </w:rPr>
        <w:t>REUNIDOS EN LA PLATAFORMA DIGITAL QUE AL EFECTO EL MUNICIPIO DE OAXACA DE JUÁREZ DESTINÓ PARA TAL FIN, EL DÍA VEINTINUEVE DE</w:t>
      </w:r>
      <w:r w:rsidR="005B6839" w:rsidRPr="0035417E">
        <w:rPr>
          <w:rFonts w:ascii="Arial" w:hAnsi="Arial" w:cs="Arial"/>
          <w:b/>
          <w:bCs/>
          <w:sz w:val="20"/>
          <w:szCs w:val="20"/>
        </w:rPr>
        <w:t xml:space="preserve"> </w:t>
      </w:r>
      <w:r w:rsidRPr="0035417E">
        <w:rPr>
          <w:rFonts w:ascii="Arial" w:hAnsi="Arial" w:cs="Arial"/>
          <w:b/>
          <w:bCs/>
          <w:sz w:val="20"/>
          <w:szCs w:val="20"/>
        </w:rPr>
        <w:t>NOVIEMBRE DEL AÑO DOS MIL VEINTICUATRO. PRESIDENTE MUNICIPAL CONSTITUCIONAL DE OAXACA DE JUÁREZ, FRANCISCO MARTÍNEZ NERI. SECRETARIA MUNICIPAL DE OAXACA DE JUÁREZ, EDITH ELENA RODRÍGUEZ ESCOBAR.</w:t>
      </w:r>
    </w:p>
    <w:p w14:paraId="6FB6B112" w14:textId="73DA4A0F" w:rsidR="002E55A4" w:rsidRPr="0035417E" w:rsidRDefault="002E55A4" w:rsidP="00CB451A">
      <w:pPr>
        <w:rPr>
          <w:rFonts w:ascii="Arial" w:hAnsi="Arial" w:cs="Arial"/>
          <w:b/>
          <w:bCs/>
          <w:sz w:val="20"/>
          <w:szCs w:val="20"/>
        </w:rPr>
        <w:sectPr w:rsidR="002E55A4" w:rsidRPr="0035417E" w:rsidSect="00E30F72">
          <w:footerReference w:type="default" r:id="rId16"/>
          <w:pgSz w:w="12240" w:h="15840"/>
          <w:pgMar w:top="964" w:right="1281" w:bottom="1520" w:left="1418" w:header="720" w:footer="720" w:gutter="0"/>
          <w:pgNumType w:start="1"/>
          <w:cols w:num="2" w:space="924"/>
          <w:docGrid w:linePitch="299"/>
        </w:sectPr>
      </w:pPr>
    </w:p>
    <w:p w14:paraId="4A23A9A6" w14:textId="77777777" w:rsidR="00672B34" w:rsidRPr="00E92E5C" w:rsidRDefault="009A16F2" w:rsidP="009A16F2">
      <w:pPr>
        <w:jc w:val="both"/>
        <w:rPr>
          <w:rFonts w:ascii="Arial" w:hAnsi="Arial" w:cs="Arial"/>
          <w:sz w:val="20"/>
          <w:szCs w:val="20"/>
        </w:rPr>
      </w:pPr>
      <w:r w:rsidRPr="0035417E">
        <w:rPr>
          <w:rFonts w:ascii="Arial" w:hAnsi="Arial" w:cs="Arial"/>
          <w:noProof/>
          <w:sz w:val="20"/>
          <w:szCs w:val="20"/>
        </w:rPr>
        <w:lastRenderedPageBreak/>
        <w:drawing>
          <wp:anchor distT="0" distB="0" distL="114300" distR="114300" simplePos="0" relativeHeight="251680256" behindDoc="1" locked="0" layoutInCell="1" allowOverlap="1" wp14:anchorId="770BB181" wp14:editId="16A5A7C3">
            <wp:simplePos x="0" y="0"/>
            <wp:positionH relativeFrom="column">
              <wp:posOffset>-749301</wp:posOffset>
            </wp:positionH>
            <wp:positionV relativeFrom="paragraph">
              <wp:posOffset>-933450</wp:posOffset>
            </wp:positionV>
            <wp:extent cx="7771765" cy="10057204"/>
            <wp:effectExtent l="0" t="0" r="635" b="127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775326" cy="10061812"/>
                    </a:xfrm>
                    <a:prstGeom prst="rect">
                      <a:avLst/>
                    </a:prstGeom>
                    <a:noFill/>
                  </pic:spPr>
                </pic:pic>
              </a:graphicData>
            </a:graphic>
            <wp14:sizeRelH relativeFrom="page">
              <wp14:pctWidth>0</wp14:pctWidth>
            </wp14:sizeRelH>
            <wp14:sizeRelV relativeFrom="page">
              <wp14:pctHeight>0</wp14:pctHeight>
            </wp14:sizeRelV>
          </wp:anchor>
        </w:drawing>
      </w:r>
    </w:p>
    <w:sectPr w:rsidR="00672B34" w:rsidRPr="00E92E5C" w:rsidSect="00835B2C">
      <w:headerReference w:type="even" r:id="rId18"/>
      <w:headerReference w:type="default" r:id="rId19"/>
      <w:footerReference w:type="default" r:id="rId20"/>
      <w:headerReference w:type="first" r:id="rId21"/>
      <w:pgSz w:w="12240" w:h="15840"/>
      <w:pgMar w:top="150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5984A3" w14:textId="77777777" w:rsidR="00B23B31" w:rsidRDefault="00B23B31">
      <w:r>
        <w:separator/>
      </w:r>
    </w:p>
  </w:endnote>
  <w:endnote w:type="continuationSeparator" w:id="0">
    <w:p w14:paraId="1C76D819" w14:textId="77777777" w:rsidR="00B23B31" w:rsidRDefault="00B23B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ernard MT Condensed">
    <w:panose1 w:val="02050806060905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C57F4" w14:textId="77777777" w:rsidR="00D0575B" w:rsidRDefault="00D0575B">
    <w:pPr>
      <w:pStyle w:val="Textoindependiente"/>
      <w:spacing w:line="14" w:lineRule="auto"/>
    </w:pPr>
    <w:r>
      <w:rPr>
        <w:noProof/>
        <w:lang w:eastAsia="es-MX"/>
      </w:rPr>
      <w:drawing>
        <wp:anchor distT="0" distB="0" distL="0" distR="0" simplePos="0" relativeHeight="251657728" behindDoc="1" locked="0" layoutInCell="1" allowOverlap="1" wp14:anchorId="543579A9" wp14:editId="22891B1E">
          <wp:simplePos x="0" y="0"/>
          <wp:positionH relativeFrom="page">
            <wp:posOffset>0</wp:posOffset>
          </wp:positionH>
          <wp:positionV relativeFrom="page">
            <wp:posOffset>9091936</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7736F" w14:textId="77777777" w:rsidR="00D0575B" w:rsidRDefault="00D0575B">
    <w:pPr>
      <w:pStyle w:val="Textoindependiente"/>
      <w:spacing w:line="14" w:lineRule="auto"/>
    </w:pPr>
    <w:r w:rsidRPr="00E82F13">
      <w:rPr>
        <w:noProof/>
        <w:lang w:eastAsia="es-MX"/>
      </w:rPr>
      <w:drawing>
        <wp:anchor distT="0" distB="0" distL="114300" distR="114300" simplePos="0" relativeHeight="486804480" behindDoc="1" locked="0" layoutInCell="1" allowOverlap="1" wp14:anchorId="30076E78" wp14:editId="2825CE5B">
          <wp:simplePos x="0" y="0"/>
          <wp:positionH relativeFrom="column">
            <wp:posOffset>-745812</wp:posOffset>
          </wp:positionH>
          <wp:positionV relativeFrom="page">
            <wp:posOffset>9173210</wp:posOffset>
          </wp:positionV>
          <wp:extent cx="7753350" cy="361950"/>
          <wp:effectExtent l="0" t="0" r="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5504" behindDoc="1" locked="0" layoutInCell="1" allowOverlap="1" wp14:anchorId="4D6A4DF4" wp14:editId="023D5BC4">
          <wp:simplePos x="0" y="0"/>
          <wp:positionH relativeFrom="column">
            <wp:posOffset>1166495</wp:posOffset>
          </wp:positionH>
          <wp:positionV relativeFrom="page">
            <wp:posOffset>9535795</wp:posOffset>
          </wp:positionV>
          <wp:extent cx="3848100" cy="254000"/>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6528" behindDoc="1" locked="0" layoutInCell="1" allowOverlap="1" wp14:anchorId="06F624AE" wp14:editId="2BE9DCB7">
          <wp:simplePos x="0" y="0"/>
          <wp:positionH relativeFrom="column">
            <wp:posOffset>2280920</wp:posOffset>
          </wp:positionH>
          <wp:positionV relativeFrom="page">
            <wp:posOffset>9088532</wp:posOffset>
          </wp:positionV>
          <wp:extent cx="1536700" cy="139700"/>
          <wp:effectExtent l="0" t="0" r="6350" b="0"/>
          <wp:wrapNone/>
          <wp:docPr id="856801088" name="Imagen 85680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DE3BB" w14:textId="77777777" w:rsidR="00CB451A" w:rsidRDefault="00CB451A">
    <w:pPr>
      <w:pStyle w:val="Textoindependiente"/>
      <w:spacing w:line="14" w:lineRule="auto"/>
    </w:pPr>
    <w:r w:rsidRPr="00E82F13">
      <w:rPr>
        <w:noProof/>
        <w:lang w:eastAsia="es-MX"/>
      </w:rPr>
      <w:drawing>
        <wp:anchor distT="0" distB="0" distL="114300" distR="114300" simplePos="0" relativeHeight="486868992" behindDoc="1" locked="0" layoutInCell="1" allowOverlap="1" wp14:anchorId="3861A6DB" wp14:editId="154ADFDA">
          <wp:simplePos x="0" y="0"/>
          <wp:positionH relativeFrom="column">
            <wp:posOffset>-899234</wp:posOffset>
          </wp:positionH>
          <wp:positionV relativeFrom="page">
            <wp:posOffset>9173402</wp:posOffset>
          </wp:positionV>
          <wp:extent cx="7753350" cy="361950"/>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70016" behindDoc="1" locked="0" layoutInCell="1" allowOverlap="1" wp14:anchorId="747A5BD3" wp14:editId="15219F3F">
          <wp:simplePos x="0" y="0"/>
          <wp:positionH relativeFrom="column">
            <wp:posOffset>1166495</wp:posOffset>
          </wp:positionH>
          <wp:positionV relativeFrom="page">
            <wp:posOffset>9535795</wp:posOffset>
          </wp:positionV>
          <wp:extent cx="3848100" cy="254000"/>
          <wp:effectExtent l="0" t="0" r="0" b="0"/>
          <wp:wrapNone/>
          <wp:docPr id="856801089" name="Imagen 85680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71040" behindDoc="1" locked="0" layoutInCell="1" allowOverlap="1" wp14:anchorId="45E6F573" wp14:editId="48631425">
          <wp:simplePos x="0" y="0"/>
          <wp:positionH relativeFrom="column">
            <wp:posOffset>2280920</wp:posOffset>
          </wp:positionH>
          <wp:positionV relativeFrom="page">
            <wp:posOffset>9088532</wp:posOffset>
          </wp:positionV>
          <wp:extent cx="1536700" cy="139700"/>
          <wp:effectExtent l="0" t="0" r="6350" b="0"/>
          <wp:wrapNone/>
          <wp:docPr id="856801090" name="Imagen 85680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11DFD" w14:textId="77777777" w:rsidR="00D0575B" w:rsidRDefault="00D0575B">
    <w:pPr>
      <w:pStyle w:val="Textoindependiente"/>
      <w:spacing w:line="14" w:lineRule="auto"/>
    </w:pPr>
    <w:r>
      <w:rPr>
        <w:noProof/>
        <w:lang w:eastAsia="es-MX"/>
      </w:rPr>
      <w:drawing>
        <wp:anchor distT="0" distB="0" distL="0" distR="0" simplePos="0" relativeHeight="251661824" behindDoc="1" locked="0" layoutInCell="1" allowOverlap="1" wp14:anchorId="31B99191" wp14:editId="371235D4">
          <wp:simplePos x="0" y="0"/>
          <wp:positionH relativeFrom="page">
            <wp:posOffset>0</wp:posOffset>
          </wp:positionH>
          <wp:positionV relativeFrom="page">
            <wp:posOffset>9091476</wp:posOffset>
          </wp:positionV>
          <wp:extent cx="7772399" cy="323849"/>
          <wp:effectExtent l="0" t="0" r="0" b="0"/>
          <wp:wrapNone/>
          <wp:docPr id="50"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4954AD" w14:textId="77777777" w:rsidR="00B23B31" w:rsidRDefault="00B23B31">
      <w:r>
        <w:separator/>
      </w:r>
    </w:p>
  </w:footnote>
  <w:footnote w:type="continuationSeparator" w:id="0">
    <w:p w14:paraId="25819FAE" w14:textId="77777777" w:rsidR="00B23B31" w:rsidRDefault="00B23B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41BB4" w14:textId="77777777" w:rsidR="00D0575B" w:rsidRDefault="00D0575B">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05EC7" w14:textId="77777777" w:rsidR="00D0575B" w:rsidRDefault="00D0575B">
    <w:pPr>
      <w:pStyle w:val="Textoindependiente"/>
      <w:spacing w:line="14" w:lineRule="auto"/>
    </w:pPr>
    <w:r>
      <w:rPr>
        <w:noProof/>
        <w:lang w:eastAsia="es-MX"/>
      </w:rPr>
      <mc:AlternateContent>
        <mc:Choice Requires="wps">
          <w:drawing>
            <wp:anchor distT="0" distB="0" distL="114300" distR="114300" simplePos="0" relativeHeight="486836224" behindDoc="1" locked="0" layoutInCell="1" allowOverlap="1" wp14:anchorId="00E215C2" wp14:editId="7C696E5E">
              <wp:simplePos x="0" y="0"/>
              <wp:positionH relativeFrom="margin">
                <wp:posOffset>5365750</wp:posOffset>
              </wp:positionH>
              <wp:positionV relativeFrom="page">
                <wp:posOffset>895350</wp:posOffset>
              </wp:positionV>
              <wp:extent cx="717550" cy="413385"/>
              <wp:effectExtent l="0" t="0" r="6350" b="5715"/>
              <wp:wrapNone/>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7CACD" w14:textId="77777777" w:rsidR="00D0575B" w:rsidRPr="00D33688" w:rsidRDefault="00D0575B"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E215C2" id="_x0000_t202" coordsize="21600,21600" o:spt="202" path="m,l,21600r21600,l21600,xe">
              <v:stroke joinstyle="miter"/>
              <v:path gradientshapeok="t" o:connecttype="rect"/>
            </v:shapetype>
            <v:shape id="Text Box 3" o:spid="_x0000_s1026" type="#_x0000_t202" style="position:absolute;margin-left:422.5pt;margin-top:70.5pt;width:56.5pt;height:32.55pt;z-index:-16480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" filled="f" stroked="f">
              <v:textbox inset="0,0,0,0">
                <w:txbxContent>
                  <w:p w14:paraId="50A7CACD" w14:textId="77777777" w:rsidR="00D0575B" w:rsidRPr="00D33688" w:rsidRDefault="00D0575B"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v:textbox>
              <w10:wrap anchorx="margin" anchory="page"/>
            </v:shape>
          </w:pict>
        </mc:Fallback>
      </mc:AlternateContent>
    </w:r>
    <w:r>
      <w:rPr>
        <w:noProof/>
        <w:lang w:eastAsia="es-MX"/>
      </w:rPr>
      <mc:AlternateContent>
        <mc:Choice Requires="wps">
          <w:drawing>
            <wp:anchor distT="0" distB="0" distL="114300" distR="114300" simplePos="0" relativeHeight="486802432" behindDoc="1" locked="0" layoutInCell="1" allowOverlap="1" wp14:anchorId="73BC0382" wp14:editId="0EDF853F">
              <wp:simplePos x="0" y="0"/>
              <wp:positionH relativeFrom="margin">
                <wp:align>center</wp:align>
              </wp:positionH>
              <wp:positionV relativeFrom="page">
                <wp:posOffset>790273</wp:posOffset>
              </wp:positionV>
              <wp:extent cx="1873885" cy="413385"/>
              <wp:effectExtent l="0" t="0" r="12065" b="571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2C38C" w14:textId="77777777" w:rsidR="00D0575B" w:rsidRDefault="00D0575B" w:rsidP="000E653B">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C0382" id="_x0000_s1027" type="#_x0000_t202" style="position:absolute;margin-left:0;margin-top:62.25pt;width:147.55pt;height:32.55pt;z-index:-16514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" filled="f" stroked="f">
              <v:textbox inset="0,0,0,0">
                <w:txbxContent>
                  <w:p w14:paraId="5A02C38C" w14:textId="77777777" w:rsidR="00D0575B" w:rsidRDefault="00D0575B" w:rsidP="000E653B">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4F5B0" w14:textId="77777777" w:rsidR="00D0575B" w:rsidRDefault="00D0575B">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53CED9" w14:textId="77777777" w:rsidR="00D0575B" w:rsidRDefault="00D0575B">
    <w:pPr>
      <w:pStyle w:val="Textoindependiente"/>
      <w:spacing w:line="14" w:lineRule="auto"/>
    </w:pPr>
    <w:r>
      <w:rPr>
        <w:noProof/>
        <w:lang w:eastAsia="es-MX"/>
      </w:rPr>
      <mc:AlternateContent>
        <mc:Choice Requires="wps">
          <w:drawing>
            <wp:anchor distT="0" distB="0" distL="114300" distR="114300" simplePos="0" relativeHeight="486800384" behindDoc="1" locked="0" layoutInCell="1" allowOverlap="1" wp14:anchorId="45C5171C" wp14:editId="3514786F">
              <wp:simplePos x="0" y="0"/>
              <wp:positionH relativeFrom="margin">
                <wp:align>center</wp:align>
              </wp:positionH>
              <wp:positionV relativeFrom="page">
                <wp:posOffset>461176</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C6C6CE" w14:textId="77777777" w:rsidR="00D0575B" w:rsidRDefault="00D0575B">
                          <w:pPr>
                            <w:spacing w:line="245" w:lineRule="exact"/>
                            <w:ind w:left="60"/>
                            <w:rPr>
                              <w:rFonts w:ascii="Calibri"/>
                              <w:b/>
                            </w:rPr>
                          </w:pPr>
                          <w:r>
                            <w:fldChar w:fldCharType="begin"/>
                          </w:r>
                          <w:r>
                            <w:rPr>
                              <w:rFonts w:ascii="Calibri"/>
                              <w:b/>
                              <w:color w:val="833B0A"/>
                            </w:rPr>
                            <w:instrText xml:space="preserve"> PAGE </w:instrText>
                          </w:r>
                          <w:r>
                            <w:fldChar w:fldCharType="separate"/>
                          </w:r>
                          <w:r w:rsidR="00553608">
                            <w:rPr>
                              <w:rFonts w:ascii="Calibri"/>
                              <w:b/>
                              <w:noProof/>
                              <w:color w:val="833B0A"/>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C5171C" id="_x0000_t202" coordsize="21600,21600" o:spt="202" path="m,l,21600r21600,l21600,xe">
              <v:stroke joinstyle="miter"/>
              <v:path gradientshapeok="t" o:connecttype="rect"/>
            </v:shapetype>
            <v:shape id="Text Box 2" o:spid="_x0000_s1028" type="#_x0000_t202" style="position:absolute;margin-left:0;margin-top:36.3pt;width:28.15pt;height:13.05pt;z-index:-1651609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" filled="f" stroked="f">
              <v:textbox inset="0,0,0,0">
                <w:txbxContent>
                  <w:p w14:paraId="2EC6C6CE" w14:textId="77777777" w:rsidR="00D0575B" w:rsidRDefault="00D0575B">
                    <w:pPr>
                      <w:spacing w:line="245" w:lineRule="exact"/>
                      <w:ind w:left="60"/>
                      <w:rPr>
                        <w:rFonts w:ascii="Calibri"/>
                        <w:b/>
                      </w:rPr>
                    </w:pPr>
                    <w:r>
                      <w:fldChar w:fldCharType="begin"/>
                    </w:r>
                    <w:r>
                      <w:rPr>
                        <w:rFonts w:ascii="Calibri"/>
                        <w:b/>
                        <w:color w:val="833B0A"/>
                      </w:rPr>
                      <w:instrText xml:space="preserve"> PAGE </w:instrText>
                    </w:r>
                    <w:r>
                      <w:fldChar w:fldCharType="separate"/>
                    </w:r>
                    <w:r w:rsidR="00553608">
                      <w:rPr>
                        <w:rFonts w:ascii="Calibri"/>
                        <w:b/>
                        <w:noProof/>
                        <w:color w:val="833B0A"/>
                      </w:rPr>
                      <w:t>10</w:t>
                    </w:r>
                    <w:r>
                      <w:fldChar w:fldCharType="end"/>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0E317" w14:textId="77777777" w:rsidR="00D0575B" w:rsidRDefault="00D0575B">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08F80" w14:textId="77777777" w:rsidR="00D0575B" w:rsidRDefault="00D0575B">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95DF90" w14:textId="77777777" w:rsidR="00D0575B" w:rsidRDefault="00D0575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B42A7"/>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84380C"/>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2" w15:restartNumberingAfterBreak="0">
    <w:nsid w:val="07A8632B"/>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3" w15:restartNumberingAfterBreak="0">
    <w:nsid w:val="07CE2139"/>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4" w15:restartNumberingAfterBreak="0">
    <w:nsid w:val="08345F4D"/>
    <w:multiLevelType w:val="hybridMultilevel"/>
    <w:tmpl w:val="4F40A2C6"/>
    <w:lvl w:ilvl="0" w:tplc="080A0017">
      <w:start w:val="1"/>
      <w:numFmt w:val="lowerLetter"/>
      <w:lvlText w:val="%1)"/>
      <w:lvlJc w:val="left"/>
      <w:pPr>
        <w:ind w:left="720" w:hanging="360"/>
      </w:pPr>
      <w:rPr>
        <w:rFonts w:hint="default"/>
        <w:b w:val="0"/>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92B7522"/>
    <w:multiLevelType w:val="hybridMultilevel"/>
    <w:tmpl w:val="D0C6E52C"/>
    <w:lvl w:ilvl="0" w:tplc="FFFFFFFF">
      <w:start w:val="4"/>
      <w:numFmt w:val="bullet"/>
      <w:lvlText w:val="•"/>
      <w:lvlJc w:val="left"/>
      <w:pPr>
        <w:ind w:left="720" w:hanging="360"/>
      </w:pPr>
      <w:rPr>
        <w:rFonts w:ascii="Arial" w:eastAsia="Arial MT" w:hAnsi="Arial" w:cs="Arial" w:hint="default"/>
      </w:rPr>
    </w:lvl>
    <w:lvl w:ilvl="1" w:tplc="080A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A8A11B0"/>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7" w15:restartNumberingAfterBreak="0">
    <w:nsid w:val="0B501E76"/>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8" w15:restartNumberingAfterBreak="0">
    <w:nsid w:val="0D4000F6"/>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EDC4993"/>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 w15:restartNumberingAfterBreak="0">
    <w:nsid w:val="0F1C60A8"/>
    <w:multiLevelType w:val="hybridMultilevel"/>
    <w:tmpl w:val="72BC3700"/>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00844A6"/>
    <w:multiLevelType w:val="hybridMultilevel"/>
    <w:tmpl w:val="A3A0D6C2"/>
    <w:lvl w:ilvl="0" w:tplc="080A001B">
      <w:start w:val="1"/>
      <w:numFmt w:val="lowerRoman"/>
      <w:lvlText w:val="%1."/>
      <w:lvlJc w:val="right"/>
      <w:pPr>
        <w:ind w:left="1496" w:hanging="360"/>
      </w:pPr>
    </w:lvl>
    <w:lvl w:ilvl="1" w:tplc="080A0019" w:tentative="1">
      <w:start w:val="1"/>
      <w:numFmt w:val="lowerLetter"/>
      <w:lvlText w:val="%2."/>
      <w:lvlJc w:val="left"/>
      <w:pPr>
        <w:ind w:left="2216" w:hanging="360"/>
      </w:pPr>
    </w:lvl>
    <w:lvl w:ilvl="2" w:tplc="080A001B" w:tentative="1">
      <w:start w:val="1"/>
      <w:numFmt w:val="lowerRoman"/>
      <w:lvlText w:val="%3."/>
      <w:lvlJc w:val="right"/>
      <w:pPr>
        <w:ind w:left="2936" w:hanging="180"/>
      </w:pPr>
    </w:lvl>
    <w:lvl w:ilvl="3" w:tplc="080A000F" w:tentative="1">
      <w:start w:val="1"/>
      <w:numFmt w:val="decimal"/>
      <w:lvlText w:val="%4."/>
      <w:lvlJc w:val="left"/>
      <w:pPr>
        <w:ind w:left="3656" w:hanging="360"/>
      </w:pPr>
    </w:lvl>
    <w:lvl w:ilvl="4" w:tplc="080A0019" w:tentative="1">
      <w:start w:val="1"/>
      <w:numFmt w:val="lowerLetter"/>
      <w:lvlText w:val="%5."/>
      <w:lvlJc w:val="left"/>
      <w:pPr>
        <w:ind w:left="4376" w:hanging="360"/>
      </w:pPr>
    </w:lvl>
    <w:lvl w:ilvl="5" w:tplc="080A001B" w:tentative="1">
      <w:start w:val="1"/>
      <w:numFmt w:val="lowerRoman"/>
      <w:lvlText w:val="%6."/>
      <w:lvlJc w:val="right"/>
      <w:pPr>
        <w:ind w:left="5096" w:hanging="180"/>
      </w:pPr>
    </w:lvl>
    <w:lvl w:ilvl="6" w:tplc="080A000F" w:tentative="1">
      <w:start w:val="1"/>
      <w:numFmt w:val="decimal"/>
      <w:lvlText w:val="%7."/>
      <w:lvlJc w:val="left"/>
      <w:pPr>
        <w:ind w:left="5816" w:hanging="360"/>
      </w:pPr>
    </w:lvl>
    <w:lvl w:ilvl="7" w:tplc="080A0019" w:tentative="1">
      <w:start w:val="1"/>
      <w:numFmt w:val="lowerLetter"/>
      <w:lvlText w:val="%8."/>
      <w:lvlJc w:val="left"/>
      <w:pPr>
        <w:ind w:left="6536" w:hanging="360"/>
      </w:pPr>
    </w:lvl>
    <w:lvl w:ilvl="8" w:tplc="080A001B" w:tentative="1">
      <w:start w:val="1"/>
      <w:numFmt w:val="lowerRoman"/>
      <w:lvlText w:val="%9."/>
      <w:lvlJc w:val="right"/>
      <w:pPr>
        <w:ind w:left="7256" w:hanging="180"/>
      </w:pPr>
    </w:lvl>
  </w:abstractNum>
  <w:abstractNum w:abstractNumId="12" w15:restartNumberingAfterBreak="0">
    <w:nsid w:val="130E2C57"/>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13" w15:restartNumberingAfterBreak="0">
    <w:nsid w:val="138168EB"/>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4" w15:restartNumberingAfterBreak="0">
    <w:nsid w:val="14E25123"/>
    <w:multiLevelType w:val="hybridMultilevel"/>
    <w:tmpl w:val="5C0CCEE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1522644D"/>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5574CA4"/>
    <w:multiLevelType w:val="hybridMultilevel"/>
    <w:tmpl w:val="02B29FD2"/>
    <w:lvl w:ilvl="0" w:tplc="FFFFFFFF">
      <w:start w:val="1"/>
      <w:numFmt w:val="lowerLetter"/>
      <w:lvlText w:val="%1)"/>
      <w:lvlJc w:val="left"/>
      <w:pPr>
        <w:ind w:left="720" w:hanging="360"/>
      </w:pPr>
      <w:rPr>
        <w:rFonts w:hint="default"/>
        <w:b w:val="0"/>
        <w:i w:val="0"/>
      </w:rPr>
    </w:lvl>
    <w:lvl w:ilvl="1" w:tplc="AA1C61B8">
      <w:start w:val="4"/>
      <w:numFmt w:val="bullet"/>
      <w:lvlText w:val="•"/>
      <w:lvlJc w:val="left"/>
      <w:pPr>
        <w:ind w:left="1515" w:hanging="435"/>
      </w:pPr>
      <w:rPr>
        <w:rFonts w:ascii="Arial" w:eastAsia="Arial MT" w:hAnsi="Arial" w:cs="Aria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A1263B5"/>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18" w15:restartNumberingAfterBreak="0">
    <w:nsid w:val="1AEB6B42"/>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1B0E0C53"/>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0" w15:restartNumberingAfterBreak="0">
    <w:nsid w:val="1B2768ED"/>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1" w15:restartNumberingAfterBreak="0">
    <w:nsid w:val="1B734283"/>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2" w15:restartNumberingAfterBreak="0">
    <w:nsid w:val="1D7F357F"/>
    <w:multiLevelType w:val="hybridMultilevel"/>
    <w:tmpl w:val="EA58C25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1E0B4DFB"/>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4" w15:restartNumberingAfterBreak="0">
    <w:nsid w:val="1F6E63F1"/>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5" w15:restartNumberingAfterBreak="0">
    <w:nsid w:val="211B5228"/>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216A2AD2"/>
    <w:multiLevelType w:val="hybridMultilevel"/>
    <w:tmpl w:val="DDF48EB8"/>
    <w:lvl w:ilvl="0" w:tplc="040A0001">
      <w:start w:val="1"/>
      <w:numFmt w:val="bullet"/>
      <w:lvlText w:val=""/>
      <w:lvlJc w:val="left"/>
      <w:pPr>
        <w:ind w:left="720" w:hanging="360"/>
      </w:pPr>
      <w:rPr>
        <w:rFonts w:ascii="Symbol" w:hAnsi="Symbo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228E5042"/>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235B03F5"/>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240E6CF1"/>
    <w:multiLevelType w:val="hybridMultilevel"/>
    <w:tmpl w:val="65E8D9C4"/>
    <w:lvl w:ilvl="0" w:tplc="080A0013">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26751E12"/>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31" w15:restartNumberingAfterBreak="0">
    <w:nsid w:val="26EA1A7E"/>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32" w15:restartNumberingAfterBreak="0">
    <w:nsid w:val="295F4EE7"/>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3" w15:restartNumberingAfterBreak="0">
    <w:nsid w:val="29A54B81"/>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2B4B1A49"/>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5" w15:restartNumberingAfterBreak="0">
    <w:nsid w:val="2BE64378"/>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2E3A3135"/>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7" w15:restartNumberingAfterBreak="0">
    <w:nsid w:val="2E3F5E5C"/>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8" w15:restartNumberingAfterBreak="0">
    <w:nsid w:val="2E6B0169"/>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39" w15:restartNumberingAfterBreak="0">
    <w:nsid w:val="2ECE3DFF"/>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0" w15:restartNumberingAfterBreak="0">
    <w:nsid w:val="2F2C6C47"/>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41" w15:restartNumberingAfterBreak="0">
    <w:nsid w:val="303D50F7"/>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42" w15:restartNumberingAfterBreak="0">
    <w:nsid w:val="34F12FA7"/>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3" w15:restartNumberingAfterBreak="0">
    <w:nsid w:val="39CB4E6A"/>
    <w:multiLevelType w:val="hybridMultilevel"/>
    <w:tmpl w:val="DB66586A"/>
    <w:lvl w:ilvl="0" w:tplc="080A001B">
      <w:start w:val="1"/>
      <w:numFmt w:val="lowerRoman"/>
      <w:lvlText w:val="%1."/>
      <w:lvlJc w:val="right"/>
      <w:pPr>
        <w:ind w:left="1353"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4" w15:restartNumberingAfterBreak="0">
    <w:nsid w:val="3ABE451B"/>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3CB05F29"/>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46" w15:restartNumberingAfterBreak="0">
    <w:nsid w:val="3D214D8F"/>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7" w15:restartNumberingAfterBreak="0">
    <w:nsid w:val="3D3E2DA2"/>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48" w15:restartNumberingAfterBreak="0">
    <w:nsid w:val="3E7A1CBF"/>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9" w15:restartNumberingAfterBreak="0">
    <w:nsid w:val="3FD8779D"/>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50" w15:restartNumberingAfterBreak="0">
    <w:nsid w:val="423A6919"/>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51" w15:restartNumberingAfterBreak="0">
    <w:nsid w:val="47747F73"/>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2" w15:restartNumberingAfterBreak="0">
    <w:nsid w:val="47973787"/>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48581A51"/>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48DD07D5"/>
    <w:multiLevelType w:val="hybridMultilevel"/>
    <w:tmpl w:val="517A422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15:restartNumberingAfterBreak="0">
    <w:nsid w:val="4AE27A7D"/>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6" w15:restartNumberingAfterBreak="0">
    <w:nsid w:val="4BE96A5B"/>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4CBD3ADD"/>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8" w15:restartNumberingAfterBreak="0">
    <w:nsid w:val="4CF045DD"/>
    <w:multiLevelType w:val="hybridMultilevel"/>
    <w:tmpl w:val="EF16E5A2"/>
    <w:lvl w:ilvl="0" w:tplc="FFFFFFFF">
      <w:start w:val="1"/>
      <w:numFmt w:val="lowerLetter"/>
      <w:lvlText w:val="%1)"/>
      <w:lvlJc w:val="left"/>
      <w:pPr>
        <w:ind w:left="1004" w:hanging="360"/>
      </w:pPr>
    </w:lvl>
    <w:lvl w:ilvl="1" w:tplc="080A0017">
      <w:start w:val="1"/>
      <w:numFmt w:val="lowerLetter"/>
      <w:lvlText w:val="%2)"/>
      <w:lvlJc w:val="left"/>
      <w:pPr>
        <w:ind w:left="4613"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59" w15:restartNumberingAfterBreak="0">
    <w:nsid w:val="4E2B13C7"/>
    <w:multiLevelType w:val="hybridMultilevel"/>
    <w:tmpl w:val="11462C30"/>
    <w:lvl w:ilvl="0" w:tplc="FFFFFFFF">
      <w:start w:val="1"/>
      <w:numFmt w:val="lowerRoman"/>
      <w:lvlText w:val="%1."/>
      <w:lvlJc w:val="right"/>
      <w:pPr>
        <w:ind w:left="1496" w:hanging="360"/>
      </w:pPr>
    </w:lvl>
    <w:lvl w:ilvl="1" w:tplc="96CCA00C">
      <w:start w:val="1"/>
      <w:numFmt w:val="lowerLetter"/>
      <w:lvlText w:val="%2)"/>
      <w:lvlJc w:val="left"/>
      <w:pPr>
        <w:ind w:left="2396" w:hanging="540"/>
      </w:pPr>
      <w:rPr>
        <w:rFonts w:hint="default"/>
      </w:r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60" w15:restartNumberingAfterBreak="0">
    <w:nsid w:val="4FE37A54"/>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50191802"/>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5178292C"/>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63" w15:restartNumberingAfterBreak="0">
    <w:nsid w:val="57937394"/>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64" w15:restartNumberingAfterBreak="0">
    <w:nsid w:val="57DD7CA3"/>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65" w15:restartNumberingAfterBreak="0">
    <w:nsid w:val="59903612"/>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66" w15:restartNumberingAfterBreak="0">
    <w:nsid w:val="5A4D73CC"/>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67" w15:restartNumberingAfterBreak="0">
    <w:nsid w:val="5AC16BC4"/>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5D333556"/>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69" w15:restartNumberingAfterBreak="0">
    <w:nsid w:val="5DD73B38"/>
    <w:multiLevelType w:val="hybridMultilevel"/>
    <w:tmpl w:val="202C9314"/>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70" w15:restartNumberingAfterBreak="0">
    <w:nsid w:val="5DFB4063"/>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5E757319"/>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72" w15:restartNumberingAfterBreak="0">
    <w:nsid w:val="60B12330"/>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616E7A6E"/>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74" w15:restartNumberingAfterBreak="0">
    <w:nsid w:val="63272502"/>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5" w15:restartNumberingAfterBreak="0">
    <w:nsid w:val="633379E6"/>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76" w15:restartNumberingAfterBreak="0">
    <w:nsid w:val="65B6402C"/>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660759A2"/>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8" w15:restartNumberingAfterBreak="0">
    <w:nsid w:val="68031322"/>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79" w15:restartNumberingAfterBreak="0">
    <w:nsid w:val="686C5117"/>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80" w15:restartNumberingAfterBreak="0">
    <w:nsid w:val="68CE7340"/>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1" w15:restartNumberingAfterBreak="0">
    <w:nsid w:val="68DC149E"/>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6E533801"/>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83" w15:restartNumberingAfterBreak="0">
    <w:nsid w:val="6EB90C6F"/>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4" w15:restartNumberingAfterBreak="0">
    <w:nsid w:val="70BC2DD5"/>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713016A1"/>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7188509D"/>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7" w15:restartNumberingAfterBreak="0">
    <w:nsid w:val="71DE2B23"/>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8" w15:restartNumberingAfterBreak="0">
    <w:nsid w:val="75B45D0C"/>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78843092"/>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791D2A17"/>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7AB843CB"/>
    <w:multiLevelType w:val="hybridMultilevel"/>
    <w:tmpl w:val="6212E368"/>
    <w:lvl w:ilvl="0" w:tplc="3D24FEA4">
      <w:start w:val="1"/>
      <w:numFmt w:val="lowerLetter"/>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92" w15:restartNumberingAfterBreak="0">
    <w:nsid w:val="7DDE6ED2"/>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7E085CD6"/>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94" w15:restartNumberingAfterBreak="0">
    <w:nsid w:val="7EA140CB"/>
    <w:multiLevelType w:val="hybridMultilevel"/>
    <w:tmpl w:val="AC3027C8"/>
    <w:lvl w:ilvl="0" w:tplc="080A0017">
      <w:start w:val="2"/>
      <w:numFmt w:val="lowerLetter"/>
      <w:lvlText w:val="%1)"/>
      <w:lvlJc w:val="left"/>
      <w:pPr>
        <w:ind w:left="720" w:hanging="36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4"/>
  </w:num>
  <w:num w:numId="2">
    <w:abstractNumId w:val="11"/>
  </w:num>
  <w:num w:numId="3">
    <w:abstractNumId w:val="43"/>
  </w:num>
  <w:num w:numId="4">
    <w:abstractNumId w:val="25"/>
  </w:num>
  <w:num w:numId="5">
    <w:abstractNumId w:val="30"/>
  </w:num>
  <w:num w:numId="6">
    <w:abstractNumId w:val="32"/>
  </w:num>
  <w:num w:numId="7">
    <w:abstractNumId w:val="53"/>
  </w:num>
  <w:num w:numId="8">
    <w:abstractNumId w:val="12"/>
  </w:num>
  <w:num w:numId="9">
    <w:abstractNumId w:val="42"/>
  </w:num>
  <w:num w:numId="10">
    <w:abstractNumId w:val="0"/>
  </w:num>
  <w:num w:numId="11">
    <w:abstractNumId w:val="71"/>
  </w:num>
  <w:num w:numId="12">
    <w:abstractNumId w:val="9"/>
  </w:num>
  <w:num w:numId="13">
    <w:abstractNumId w:val="15"/>
  </w:num>
  <w:num w:numId="14">
    <w:abstractNumId w:val="73"/>
  </w:num>
  <w:num w:numId="15">
    <w:abstractNumId w:val="83"/>
  </w:num>
  <w:num w:numId="16">
    <w:abstractNumId w:val="14"/>
  </w:num>
  <w:num w:numId="17">
    <w:abstractNumId w:val="81"/>
  </w:num>
  <w:num w:numId="18">
    <w:abstractNumId w:val="38"/>
  </w:num>
  <w:num w:numId="19">
    <w:abstractNumId w:val="57"/>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2"/>
  </w:num>
  <w:num w:numId="24">
    <w:abstractNumId w:val="1"/>
  </w:num>
  <w:num w:numId="25">
    <w:abstractNumId w:val="48"/>
  </w:num>
  <w:num w:numId="26">
    <w:abstractNumId w:val="67"/>
  </w:num>
  <w:num w:numId="27">
    <w:abstractNumId w:val="41"/>
  </w:num>
  <w:num w:numId="28">
    <w:abstractNumId w:val="87"/>
  </w:num>
  <w:num w:numId="29">
    <w:abstractNumId w:val="94"/>
  </w:num>
  <w:num w:numId="30">
    <w:abstractNumId w:val="54"/>
  </w:num>
  <w:num w:numId="31">
    <w:abstractNumId w:val="91"/>
  </w:num>
  <w:num w:numId="32">
    <w:abstractNumId w:val="29"/>
  </w:num>
  <w:num w:numId="33">
    <w:abstractNumId w:val="28"/>
  </w:num>
  <w:num w:numId="34">
    <w:abstractNumId w:val="68"/>
  </w:num>
  <w:num w:numId="35">
    <w:abstractNumId w:val="34"/>
  </w:num>
  <w:num w:numId="36">
    <w:abstractNumId w:val="76"/>
  </w:num>
  <w:num w:numId="37">
    <w:abstractNumId w:val="31"/>
  </w:num>
  <w:num w:numId="38">
    <w:abstractNumId w:val="77"/>
  </w:num>
  <w:num w:numId="39">
    <w:abstractNumId w:val="16"/>
  </w:num>
  <w:num w:numId="40">
    <w:abstractNumId w:val="59"/>
  </w:num>
  <w:num w:numId="41">
    <w:abstractNumId w:val="23"/>
  </w:num>
  <w:num w:numId="42">
    <w:abstractNumId w:val="35"/>
  </w:num>
  <w:num w:numId="43">
    <w:abstractNumId w:val="7"/>
  </w:num>
  <w:num w:numId="44">
    <w:abstractNumId w:val="51"/>
  </w:num>
  <w:num w:numId="45">
    <w:abstractNumId w:val="56"/>
  </w:num>
  <w:num w:numId="46">
    <w:abstractNumId w:val="6"/>
  </w:num>
  <w:num w:numId="47">
    <w:abstractNumId w:val="13"/>
  </w:num>
  <w:num w:numId="48">
    <w:abstractNumId w:val="8"/>
  </w:num>
  <w:num w:numId="49">
    <w:abstractNumId w:val="78"/>
  </w:num>
  <w:num w:numId="50">
    <w:abstractNumId w:val="46"/>
  </w:num>
  <w:num w:numId="51">
    <w:abstractNumId w:val="26"/>
  </w:num>
  <w:num w:numId="5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69"/>
  </w:num>
  <w:num w:numId="54">
    <w:abstractNumId w:val="58"/>
  </w:num>
  <w:num w:numId="55">
    <w:abstractNumId w:val="5"/>
  </w:num>
  <w:num w:numId="56">
    <w:abstractNumId w:val="22"/>
  </w:num>
  <w:num w:numId="57">
    <w:abstractNumId w:val="10"/>
  </w:num>
  <w:num w:numId="58">
    <w:abstractNumId w:val="44"/>
  </w:num>
  <w:num w:numId="59">
    <w:abstractNumId w:val="82"/>
  </w:num>
  <w:num w:numId="60">
    <w:abstractNumId w:val="39"/>
  </w:num>
  <w:num w:numId="61">
    <w:abstractNumId w:val="88"/>
  </w:num>
  <w:num w:numId="62">
    <w:abstractNumId w:val="47"/>
  </w:num>
  <w:num w:numId="63">
    <w:abstractNumId w:val="21"/>
  </w:num>
  <w:num w:numId="64">
    <w:abstractNumId w:val="72"/>
  </w:num>
  <w:num w:numId="65">
    <w:abstractNumId w:val="66"/>
  </w:num>
  <w:num w:numId="66">
    <w:abstractNumId w:val="86"/>
  </w:num>
  <w:num w:numId="67">
    <w:abstractNumId w:val="84"/>
  </w:num>
  <w:num w:numId="68">
    <w:abstractNumId w:val="93"/>
  </w:num>
  <w:num w:numId="69">
    <w:abstractNumId w:val="37"/>
  </w:num>
  <w:num w:numId="70">
    <w:abstractNumId w:val="61"/>
  </w:num>
  <w:num w:numId="71">
    <w:abstractNumId w:val="62"/>
  </w:num>
  <w:num w:numId="72">
    <w:abstractNumId w:val="24"/>
  </w:num>
  <w:num w:numId="73">
    <w:abstractNumId w:val="70"/>
  </w:num>
  <w:num w:numId="74">
    <w:abstractNumId w:val="79"/>
  </w:num>
  <w:num w:numId="75">
    <w:abstractNumId w:val="64"/>
  </w:num>
  <w:num w:numId="76">
    <w:abstractNumId w:val="18"/>
  </w:num>
  <w:num w:numId="77">
    <w:abstractNumId w:val="49"/>
  </w:num>
  <w:num w:numId="78">
    <w:abstractNumId w:val="80"/>
  </w:num>
  <w:num w:numId="79">
    <w:abstractNumId w:val="33"/>
  </w:num>
  <w:num w:numId="80">
    <w:abstractNumId w:val="3"/>
  </w:num>
  <w:num w:numId="81">
    <w:abstractNumId w:val="74"/>
  </w:num>
  <w:num w:numId="82">
    <w:abstractNumId w:val="60"/>
  </w:num>
  <w:num w:numId="83">
    <w:abstractNumId w:val="2"/>
  </w:num>
  <w:num w:numId="84">
    <w:abstractNumId w:val="20"/>
  </w:num>
  <w:num w:numId="85">
    <w:abstractNumId w:val="85"/>
  </w:num>
  <w:num w:numId="86">
    <w:abstractNumId w:val="40"/>
  </w:num>
  <w:num w:numId="87">
    <w:abstractNumId w:val="36"/>
  </w:num>
  <w:num w:numId="88">
    <w:abstractNumId w:val="27"/>
  </w:num>
  <w:num w:numId="89">
    <w:abstractNumId w:val="75"/>
  </w:num>
  <w:num w:numId="90">
    <w:abstractNumId w:val="19"/>
  </w:num>
  <w:num w:numId="91">
    <w:abstractNumId w:val="89"/>
  </w:num>
  <w:num w:numId="92">
    <w:abstractNumId w:val="50"/>
  </w:num>
  <w:num w:numId="93">
    <w:abstractNumId w:val="55"/>
  </w:num>
  <w:num w:numId="94">
    <w:abstractNumId w:val="90"/>
  </w:num>
  <w:num w:numId="95">
    <w:abstractNumId w:val="17"/>
  </w:num>
  <w:num w:numId="96">
    <w:abstractNumId w:val="65"/>
  </w:num>
  <w:num w:numId="97">
    <w:abstractNumId w:val="92"/>
  </w:num>
  <w:num w:numId="98">
    <w:abstractNumId w:val="45"/>
  </w:num>
  <w:num w:numId="99">
    <w:abstractNumId w:val="63"/>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defaultTabStop w:val="720"/>
  <w:hyphenationZone w:val="425"/>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2B34"/>
    <w:rsid w:val="0000071A"/>
    <w:rsid w:val="00001034"/>
    <w:rsid w:val="0000150A"/>
    <w:rsid w:val="000019EF"/>
    <w:rsid w:val="00002EB5"/>
    <w:rsid w:val="00004586"/>
    <w:rsid w:val="0000480B"/>
    <w:rsid w:val="00004AA4"/>
    <w:rsid w:val="00004AC2"/>
    <w:rsid w:val="00004E1D"/>
    <w:rsid w:val="0000523E"/>
    <w:rsid w:val="000053B3"/>
    <w:rsid w:val="00005655"/>
    <w:rsid w:val="00006552"/>
    <w:rsid w:val="0000699B"/>
    <w:rsid w:val="000073A9"/>
    <w:rsid w:val="00007509"/>
    <w:rsid w:val="0000798D"/>
    <w:rsid w:val="00007E61"/>
    <w:rsid w:val="00010BAF"/>
    <w:rsid w:val="00010F68"/>
    <w:rsid w:val="00011341"/>
    <w:rsid w:val="0001159B"/>
    <w:rsid w:val="000115E9"/>
    <w:rsid w:val="00011710"/>
    <w:rsid w:val="00011E4C"/>
    <w:rsid w:val="000129D6"/>
    <w:rsid w:val="00012D0C"/>
    <w:rsid w:val="00013894"/>
    <w:rsid w:val="000139FA"/>
    <w:rsid w:val="00013AD6"/>
    <w:rsid w:val="000141BA"/>
    <w:rsid w:val="000141E7"/>
    <w:rsid w:val="00015633"/>
    <w:rsid w:val="00015753"/>
    <w:rsid w:val="000165BD"/>
    <w:rsid w:val="0001683C"/>
    <w:rsid w:val="000169A2"/>
    <w:rsid w:val="00017007"/>
    <w:rsid w:val="0001752C"/>
    <w:rsid w:val="00017707"/>
    <w:rsid w:val="00017960"/>
    <w:rsid w:val="0002084B"/>
    <w:rsid w:val="00020F5A"/>
    <w:rsid w:val="00020FD2"/>
    <w:rsid w:val="0002129A"/>
    <w:rsid w:val="000213BC"/>
    <w:rsid w:val="00021885"/>
    <w:rsid w:val="00022081"/>
    <w:rsid w:val="00022162"/>
    <w:rsid w:val="00022980"/>
    <w:rsid w:val="00022C52"/>
    <w:rsid w:val="00023540"/>
    <w:rsid w:val="00023D7D"/>
    <w:rsid w:val="000247A5"/>
    <w:rsid w:val="00024830"/>
    <w:rsid w:val="00024FC1"/>
    <w:rsid w:val="000253C9"/>
    <w:rsid w:val="000268FB"/>
    <w:rsid w:val="00026B96"/>
    <w:rsid w:val="0002729A"/>
    <w:rsid w:val="0003033B"/>
    <w:rsid w:val="00030506"/>
    <w:rsid w:val="00030B6A"/>
    <w:rsid w:val="00031751"/>
    <w:rsid w:val="00031E4D"/>
    <w:rsid w:val="00031FE5"/>
    <w:rsid w:val="00032318"/>
    <w:rsid w:val="0003365F"/>
    <w:rsid w:val="00033A35"/>
    <w:rsid w:val="00033FF0"/>
    <w:rsid w:val="00034527"/>
    <w:rsid w:val="00034696"/>
    <w:rsid w:val="000349DA"/>
    <w:rsid w:val="0003506A"/>
    <w:rsid w:val="00035DEA"/>
    <w:rsid w:val="0003617F"/>
    <w:rsid w:val="00036817"/>
    <w:rsid w:val="00036A16"/>
    <w:rsid w:val="000372E9"/>
    <w:rsid w:val="00037564"/>
    <w:rsid w:val="00037841"/>
    <w:rsid w:val="000378F8"/>
    <w:rsid w:val="000379EA"/>
    <w:rsid w:val="00037A9C"/>
    <w:rsid w:val="000400B0"/>
    <w:rsid w:val="00040846"/>
    <w:rsid w:val="000418E9"/>
    <w:rsid w:val="00041EC2"/>
    <w:rsid w:val="000420F6"/>
    <w:rsid w:val="00042B9D"/>
    <w:rsid w:val="00042FB0"/>
    <w:rsid w:val="00043A0A"/>
    <w:rsid w:val="00043AA9"/>
    <w:rsid w:val="00043CB3"/>
    <w:rsid w:val="00043D3E"/>
    <w:rsid w:val="0004428F"/>
    <w:rsid w:val="0004448D"/>
    <w:rsid w:val="00044537"/>
    <w:rsid w:val="00044F3E"/>
    <w:rsid w:val="00045E87"/>
    <w:rsid w:val="00046A18"/>
    <w:rsid w:val="00046E24"/>
    <w:rsid w:val="00046F46"/>
    <w:rsid w:val="00047A58"/>
    <w:rsid w:val="00047DF7"/>
    <w:rsid w:val="00047E0A"/>
    <w:rsid w:val="00050B79"/>
    <w:rsid w:val="00050E96"/>
    <w:rsid w:val="00051564"/>
    <w:rsid w:val="00051A2C"/>
    <w:rsid w:val="00051BC9"/>
    <w:rsid w:val="000520E9"/>
    <w:rsid w:val="00052744"/>
    <w:rsid w:val="0005295F"/>
    <w:rsid w:val="000537ED"/>
    <w:rsid w:val="000539E7"/>
    <w:rsid w:val="000549C1"/>
    <w:rsid w:val="000549FA"/>
    <w:rsid w:val="00054AC9"/>
    <w:rsid w:val="00054B36"/>
    <w:rsid w:val="00054C55"/>
    <w:rsid w:val="00054CBC"/>
    <w:rsid w:val="0005518A"/>
    <w:rsid w:val="00055255"/>
    <w:rsid w:val="0005596A"/>
    <w:rsid w:val="000560A3"/>
    <w:rsid w:val="000561C6"/>
    <w:rsid w:val="000561F4"/>
    <w:rsid w:val="00056A39"/>
    <w:rsid w:val="00056FE7"/>
    <w:rsid w:val="00057176"/>
    <w:rsid w:val="000571B6"/>
    <w:rsid w:val="00057252"/>
    <w:rsid w:val="00057C23"/>
    <w:rsid w:val="00057E51"/>
    <w:rsid w:val="000600AC"/>
    <w:rsid w:val="000602DD"/>
    <w:rsid w:val="00060671"/>
    <w:rsid w:val="000607A0"/>
    <w:rsid w:val="00060885"/>
    <w:rsid w:val="00061046"/>
    <w:rsid w:val="000610B9"/>
    <w:rsid w:val="000618B9"/>
    <w:rsid w:val="00061BA6"/>
    <w:rsid w:val="00061BB9"/>
    <w:rsid w:val="00061E86"/>
    <w:rsid w:val="00061FBA"/>
    <w:rsid w:val="000621B1"/>
    <w:rsid w:val="00062899"/>
    <w:rsid w:val="00062C83"/>
    <w:rsid w:val="00063144"/>
    <w:rsid w:val="00063327"/>
    <w:rsid w:val="00063522"/>
    <w:rsid w:val="000638C2"/>
    <w:rsid w:val="00063AA7"/>
    <w:rsid w:val="00064B5E"/>
    <w:rsid w:val="0006527B"/>
    <w:rsid w:val="00065C3D"/>
    <w:rsid w:val="00070A02"/>
    <w:rsid w:val="000719E9"/>
    <w:rsid w:val="00071F92"/>
    <w:rsid w:val="00072202"/>
    <w:rsid w:val="000722A9"/>
    <w:rsid w:val="000729A0"/>
    <w:rsid w:val="00072A34"/>
    <w:rsid w:val="00072BA8"/>
    <w:rsid w:val="00072EEE"/>
    <w:rsid w:val="00073294"/>
    <w:rsid w:val="000737FA"/>
    <w:rsid w:val="00073C63"/>
    <w:rsid w:val="00073FC7"/>
    <w:rsid w:val="000744D5"/>
    <w:rsid w:val="00074A94"/>
    <w:rsid w:val="00075827"/>
    <w:rsid w:val="0007603A"/>
    <w:rsid w:val="000762B9"/>
    <w:rsid w:val="00076732"/>
    <w:rsid w:val="0007686C"/>
    <w:rsid w:val="00076E4A"/>
    <w:rsid w:val="00076E8F"/>
    <w:rsid w:val="0007725B"/>
    <w:rsid w:val="00077DF3"/>
    <w:rsid w:val="00080104"/>
    <w:rsid w:val="000802D1"/>
    <w:rsid w:val="00080C87"/>
    <w:rsid w:val="00081AE3"/>
    <w:rsid w:val="00081DC2"/>
    <w:rsid w:val="000822FC"/>
    <w:rsid w:val="0008237B"/>
    <w:rsid w:val="00082A62"/>
    <w:rsid w:val="00082B3F"/>
    <w:rsid w:val="00082E42"/>
    <w:rsid w:val="00083BEB"/>
    <w:rsid w:val="00083E03"/>
    <w:rsid w:val="00084C4A"/>
    <w:rsid w:val="00085054"/>
    <w:rsid w:val="00085315"/>
    <w:rsid w:val="00085A6D"/>
    <w:rsid w:val="000868C7"/>
    <w:rsid w:val="000869AA"/>
    <w:rsid w:val="00087988"/>
    <w:rsid w:val="00090D58"/>
    <w:rsid w:val="000914B8"/>
    <w:rsid w:val="000915CA"/>
    <w:rsid w:val="0009210C"/>
    <w:rsid w:val="0009235B"/>
    <w:rsid w:val="00093032"/>
    <w:rsid w:val="00093CA1"/>
    <w:rsid w:val="00093DC6"/>
    <w:rsid w:val="0009459E"/>
    <w:rsid w:val="00094CD5"/>
    <w:rsid w:val="00095D67"/>
    <w:rsid w:val="00095F1D"/>
    <w:rsid w:val="000961B2"/>
    <w:rsid w:val="000963AB"/>
    <w:rsid w:val="00096474"/>
    <w:rsid w:val="000964B5"/>
    <w:rsid w:val="00096996"/>
    <w:rsid w:val="000972FB"/>
    <w:rsid w:val="00097854"/>
    <w:rsid w:val="000978E1"/>
    <w:rsid w:val="00097B2B"/>
    <w:rsid w:val="00097B35"/>
    <w:rsid w:val="000A04D3"/>
    <w:rsid w:val="000A1B66"/>
    <w:rsid w:val="000A1E65"/>
    <w:rsid w:val="000A1F4B"/>
    <w:rsid w:val="000A29D3"/>
    <w:rsid w:val="000A2DB8"/>
    <w:rsid w:val="000A3888"/>
    <w:rsid w:val="000A4A71"/>
    <w:rsid w:val="000A5057"/>
    <w:rsid w:val="000A50ED"/>
    <w:rsid w:val="000A51D0"/>
    <w:rsid w:val="000A5845"/>
    <w:rsid w:val="000A5DCA"/>
    <w:rsid w:val="000A6151"/>
    <w:rsid w:val="000A78CA"/>
    <w:rsid w:val="000A79AD"/>
    <w:rsid w:val="000A7EFD"/>
    <w:rsid w:val="000A7F5C"/>
    <w:rsid w:val="000B01A7"/>
    <w:rsid w:val="000B079A"/>
    <w:rsid w:val="000B079D"/>
    <w:rsid w:val="000B0B58"/>
    <w:rsid w:val="000B1544"/>
    <w:rsid w:val="000B154F"/>
    <w:rsid w:val="000B1B9D"/>
    <w:rsid w:val="000B2165"/>
    <w:rsid w:val="000B277D"/>
    <w:rsid w:val="000B2AFA"/>
    <w:rsid w:val="000B2EF7"/>
    <w:rsid w:val="000B31D4"/>
    <w:rsid w:val="000B347E"/>
    <w:rsid w:val="000B3826"/>
    <w:rsid w:val="000B3FB4"/>
    <w:rsid w:val="000B50A4"/>
    <w:rsid w:val="000B5219"/>
    <w:rsid w:val="000B5467"/>
    <w:rsid w:val="000B5D6A"/>
    <w:rsid w:val="000B606A"/>
    <w:rsid w:val="000B6DA0"/>
    <w:rsid w:val="000B71AE"/>
    <w:rsid w:val="000B7799"/>
    <w:rsid w:val="000C02F9"/>
    <w:rsid w:val="000C18A9"/>
    <w:rsid w:val="000C236A"/>
    <w:rsid w:val="000C36E8"/>
    <w:rsid w:val="000C3797"/>
    <w:rsid w:val="000C3D5D"/>
    <w:rsid w:val="000C420A"/>
    <w:rsid w:val="000C42E0"/>
    <w:rsid w:val="000C559A"/>
    <w:rsid w:val="000C652E"/>
    <w:rsid w:val="000C6630"/>
    <w:rsid w:val="000C666C"/>
    <w:rsid w:val="000C701A"/>
    <w:rsid w:val="000C714B"/>
    <w:rsid w:val="000D0890"/>
    <w:rsid w:val="000D0C60"/>
    <w:rsid w:val="000D14CF"/>
    <w:rsid w:val="000D184F"/>
    <w:rsid w:val="000D19FF"/>
    <w:rsid w:val="000D1E76"/>
    <w:rsid w:val="000D2B00"/>
    <w:rsid w:val="000D3096"/>
    <w:rsid w:val="000D3662"/>
    <w:rsid w:val="000D36BF"/>
    <w:rsid w:val="000D3FA3"/>
    <w:rsid w:val="000D4076"/>
    <w:rsid w:val="000D4280"/>
    <w:rsid w:val="000D44A9"/>
    <w:rsid w:val="000D4779"/>
    <w:rsid w:val="000D5028"/>
    <w:rsid w:val="000D509F"/>
    <w:rsid w:val="000D5A27"/>
    <w:rsid w:val="000D5C28"/>
    <w:rsid w:val="000D6240"/>
    <w:rsid w:val="000D739F"/>
    <w:rsid w:val="000D7808"/>
    <w:rsid w:val="000D7B5B"/>
    <w:rsid w:val="000E173E"/>
    <w:rsid w:val="000E193E"/>
    <w:rsid w:val="000E1B27"/>
    <w:rsid w:val="000E2588"/>
    <w:rsid w:val="000E2B73"/>
    <w:rsid w:val="000E63D8"/>
    <w:rsid w:val="000E6438"/>
    <w:rsid w:val="000E653B"/>
    <w:rsid w:val="000E7A70"/>
    <w:rsid w:val="000E7F06"/>
    <w:rsid w:val="000E7F43"/>
    <w:rsid w:val="000F02BE"/>
    <w:rsid w:val="000F1757"/>
    <w:rsid w:val="000F29F6"/>
    <w:rsid w:val="000F2DBE"/>
    <w:rsid w:val="000F303B"/>
    <w:rsid w:val="000F3509"/>
    <w:rsid w:val="000F3651"/>
    <w:rsid w:val="000F3767"/>
    <w:rsid w:val="000F3D46"/>
    <w:rsid w:val="000F414E"/>
    <w:rsid w:val="000F41EB"/>
    <w:rsid w:val="000F4667"/>
    <w:rsid w:val="000F4967"/>
    <w:rsid w:val="000F5241"/>
    <w:rsid w:val="000F5763"/>
    <w:rsid w:val="000F5949"/>
    <w:rsid w:val="000F6E6F"/>
    <w:rsid w:val="000F7EB2"/>
    <w:rsid w:val="00100141"/>
    <w:rsid w:val="001002A0"/>
    <w:rsid w:val="00100D78"/>
    <w:rsid w:val="001017D1"/>
    <w:rsid w:val="00101F49"/>
    <w:rsid w:val="00102056"/>
    <w:rsid w:val="00102160"/>
    <w:rsid w:val="00102382"/>
    <w:rsid w:val="00102F70"/>
    <w:rsid w:val="00103651"/>
    <w:rsid w:val="00103916"/>
    <w:rsid w:val="001047B1"/>
    <w:rsid w:val="00104D51"/>
    <w:rsid w:val="00104F0C"/>
    <w:rsid w:val="0010511D"/>
    <w:rsid w:val="001051ED"/>
    <w:rsid w:val="001059AB"/>
    <w:rsid w:val="001060BD"/>
    <w:rsid w:val="00106CCA"/>
    <w:rsid w:val="00106E0E"/>
    <w:rsid w:val="00106EAB"/>
    <w:rsid w:val="00106F63"/>
    <w:rsid w:val="00107259"/>
    <w:rsid w:val="001078B1"/>
    <w:rsid w:val="00107D87"/>
    <w:rsid w:val="00110381"/>
    <w:rsid w:val="00110BD7"/>
    <w:rsid w:val="00110D8E"/>
    <w:rsid w:val="00110FC2"/>
    <w:rsid w:val="00111107"/>
    <w:rsid w:val="00111D73"/>
    <w:rsid w:val="0011273D"/>
    <w:rsid w:val="0011476A"/>
    <w:rsid w:val="00114FCC"/>
    <w:rsid w:val="001154BE"/>
    <w:rsid w:val="00115585"/>
    <w:rsid w:val="00116204"/>
    <w:rsid w:val="00116596"/>
    <w:rsid w:val="00116856"/>
    <w:rsid w:val="00116D38"/>
    <w:rsid w:val="00117190"/>
    <w:rsid w:val="00117307"/>
    <w:rsid w:val="00117557"/>
    <w:rsid w:val="00117B3D"/>
    <w:rsid w:val="00117E83"/>
    <w:rsid w:val="001202E1"/>
    <w:rsid w:val="00120458"/>
    <w:rsid w:val="00121B76"/>
    <w:rsid w:val="00121C03"/>
    <w:rsid w:val="00121CE4"/>
    <w:rsid w:val="00121E1C"/>
    <w:rsid w:val="00122EB2"/>
    <w:rsid w:val="00123598"/>
    <w:rsid w:val="00124635"/>
    <w:rsid w:val="001247C7"/>
    <w:rsid w:val="0012481E"/>
    <w:rsid w:val="00125724"/>
    <w:rsid w:val="00125A55"/>
    <w:rsid w:val="00125D79"/>
    <w:rsid w:val="00127C17"/>
    <w:rsid w:val="00127C1F"/>
    <w:rsid w:val="00127E64"/>
    <w:rsid w:val="0013074D"/>
    <w:rsid w:val="0013123B"/>
    <w:rsid w:val="0013146C"/>
    <w:rsid w:val="001324F8"/>
    <w:rsid w:val="0013271D"/>
    <w:rsid w:val="001327EA"/>
    <w:rsid w:val="00132CA9"/>
    <w:rsid w:val="001339B9"/>
    <w:rsid w:val="001341C4"/>
    <w:rsid w:val="001345F8"/>
    <w:rsid w:val="00134994"/>
    <w:rsid w:val="00135622"/>
    <w:rsid w:val="001358F9"/>
    <w:rsid w:val="0013623B"/>
    <w:rsid w:val="001376AC"/>
    <w:rsid w:val="001377AE"/>
    <w:rsid w:val="001410C3"/>
    <w:rsid w:val="0014171A"/>
    <w:rsid w:val="00141C04"/>
    <w:rsid w:val="00141C27"/>
    <w:rsid w:val="001424BE"/>
    <w:rsid w:val="00142B33"/>
    <w:rsid w:val="00142BA5"/>
    <w:rsid w:val="00142C1F"/>
    <w:rsid w:val="0014339A"/>
    <w:rsid w:val="00143F47"/>
    <w:rsid w:val="001451F2"/>
    <w:rsid w:val="00145600"/>
    <w:rsid w:val="001465B2"/>
    <w:rsid w:val="00150D73"/>
    <w:rsid w:val="00151102"/>
    <w:rsid w:val="0015159E"/>
    <w:rsid w:val="001515BF"/>
    <w:rsid w:val="001518C4"/>
    <w:rsid w:val="00151C68"/>
    <w:rsid w:val="00151FBA"/>
    <w:rsid w:val="00152392"/>
    <w:rsid w:val="00152426"/>
    <w:rsid w:val="001531A7"/>
    <w:rsid w:val="00153397"/>
    <w:rsid w:val="0015374E"/>
    <w:rsid w:val="001538C8"/>
    <w:rsid w:val="0015396E"/>
    <w:rsid w:val="00153994"/>
    <w:rsid w:val="001545C6"/>
    <w:rsid w:val="00154694"/>
    <w:rsid w:val="00154929"/>
    <w:rsid w:val="00154BBF"/>
    <w:rsid w:val="00154D7B"/>
    <w:rsid w:val="0015535D"/>
    <w:rsid w:val="00155DD8"/>
    <w:rsid w:val="001568D1"/>
    <w:rsid w:val="00157107"/>
    <w:rsid w:val="00157AA7"/>
    <w:rsid w:val="00161B9A"/>
    <w:rsid w:val="00162585"/>
    <w:rsid w:val="001627B2"/>
    <w:rsid w:val="00162BEB"/>
    <w:rsid w:val="001633CE"/>
    <w:rsid w:val="001641D3"/>
    <w:rsid w:val="0016440E"/>
    <w:rsid w:val="001646B5"/>
    <w:rsid w:val="00164876"/>
    <w:rsid w:val="00165976"/>
    <w:rsid w:val="001662DC"/>
    <w:rsid w:val="00166456"/>
    <w:rsid w:val="0016645B"/>
    <w:rsid w:val="0016696D"/>
    <w:rsid w:val="0016798D"/>
    <w:rsid w:val="0017028C"/>
    <w:rsid w:val="00170613"/>
    <w:rsid w:val="00170BCC"/>
    <w:rsid w:val="00170E2E"/>
    <w:rsid w:val="0017145E"/>
    <w:rsid w:val="00171A2A"/>
    <w:rsid w:val="001722DF"/>
    <w:rsid w:val="0017403B"/>
    <w:rsid w:val="001746CC"/>
    <w:rsid w:val="001747F3"/>
    <w:rsid w:val="001749CB"/>
    <w:rsid w:val="00174BC7"/>
    <w:rsid w:val="001755D8"/>
    <w:rsid w:val="0017592B"/>
    <w:rsid w:val="00175E29"/>
    <w:rsid w:val="00175F61"/>
    <w:rsid w:val="00177165"/>
    <w:rsid w:val="00177521"/>
    <w:rsid w:val="00177939"/>
    <w:rsid w:val="0018099A"/>
    <w:rsid w:val="00180D51"/>
    <w:rsid w:val="00180E10"/>
    <w:rsid w:val="00180FAD"/>
    <w:rsid w:val="001815AF"/>
    <w:rsid w:val="00181BE5"/>
    <w:rsid w:val="00181D6C"/>
    <w:rsid w:val="00182937"/>
    <w:rsid w:val="001844F8"/>
    <w:rsid w:val="0018456A"/>
    <w:rsid w:val="0018461C"/>
    <w:rsid w:val="00184B17"/>
    <w:rsid w:val="00184B3B"/>
    <w:rsid w:val="00184BEB"/>
    <w:rsid w:val="00184DEF"/>
    <w:rsid w:val="001852EE"/>
    <w:rsid w:val="00186251"/>
    <w:rsid w:val="001867AE"/>
    <w:rsid w:val="001873C7"/>
    <w:rsid w:val="00191081"/>
    <w:rsid w:val="00192982"/>
    <w:rsid w:val="00193257"/>
    <w:rsid w:val="00193656"/>
    <w:rsid w:val="0019382D"/>
    <w:rsid w:val="001938BE"/>
    <w:rsid w:val="00194495"/>
    <w:rsid w:val="001945B0"/>
    <w:rsid w:val="001948CC"/>
    <w:rsid w:val="00194FAE"/>
    <w:rsid w:val="00195432"/>
    <w:rsid w:val="001959E1"/>
    <w:rsid w:val="00196342"/>
    <w:rsid w:val="0019638B"/>
    <w:rsid w:val="00197FF0"/>
    <w:rsid w:val="001A15AF"/>
    <w:rsid w:val="001A1722"/>
    <w:rsid w:val="001A1A81"/>
    <w:rsid w:val="001A1C09"/>
    <w:rsid w:val="001A1F4F"/>
    <w:rsid w:val="001A2623"/>
    <w:rsid w:val="001A2732"/>
    <w:rsid w:val="001A2B52"/>
    <w:rsid w:val="001A3122"/>
    <w:rsid w:val="001A37D1"/>
    <w:rsid w:val="001A4697"/>
    <w:rsid w:val="001A4EBB"/>
    <w:rsid w:val="001A528D"/>
    <w:rsid w:val="001A529A"/>
    <w:rsid w:val="001A595B"/>
    <w:rsid w:val="001A5DAF"/>
    <w:rsid w:val="001A5F4A"/>
    <w:rsid w:val="001A6B42"/>
    <w:rsid w:val="001A752F"/>
    <w:rsid w:val="001A7777"/>
    <w:rsid w:val="001B06B8"/>
    <w:rsid w:val="001B0A5C"/>
    <w:rsid w:val="001B19E6"/>
    <w:rsid w:val="001B19E8"/>
    <w:rsid w:val="001B20FD"/>
    <w:rsid w:val="001B220F"/>
    <w:rsid w:val="001B2983"/>
    <w:rsid w:val="001B2F1E"/>
    <w:rsid w:val="001B337B"/>
    <w:rsid w:val="001B349B"/>
    <w:rsid w:val="001B413B"/>
    <w:rsid w:val="001B46D5"/>
    <w:rsid w:val="001B4ADD"/>
    <w:rsid w:val="001B50F3"/>
    <w:rsid w:val="001B593C"/>
    <w:rsid w:val="001B6D12"/>
    <w:rsid w:val="001B6D26"/>
    <w:rsid w:val="001B6D6E"/>
    <w:rsid w:val="001B72B1"/>
    <w:rsid w:val="001C0414"/>
    <w:rsid w:val="001C0516"/>
    <w:rsid w:val="001C0858"/>
    <w:rsid w:val="001C1661"/>
    <w:rsid w:val="001C1873"/>
    <w:rsid w:val="001C209E"/>
    <w:rsid w:val="001C229B"/>
    <w:rsid w:val="001C24F4"/>
    <w:rsid w:val="001C2CAE"/>
    <w:rsid w:val="001C2D20"/>
    <w:rsid w:val="001C2E3A"/>
    <w:rsid w:val="001C3019"/>
    <w:rsid w:val="001C30EF"/>
    <w:rsid w:val="001C328B"/>
    <w:rsid w:val="001C3A84"/>
    <w:rsid w:val="001C3AB0"/>
    <w:rsid w:val="001C3C20"/>
    <w:rsid w:val="001C3E46"/>
    <w:rsid w:val="001C4D42"/>
    <w:rsid w:val="001C5762"/>
    <w:rsid w:val="001C5860"/>
    <w:rsid w:val="001C606C"/>
    <w:rsid w:val="001C6AAF"/>
    <w:rsid w:val="001C6B00"/>
    <w:rsid w:val="001C6BEA"/>
    <w:rsid w:val="001C7517"/>
    <w:rsid w:val="001C78CE"/>
    <w:rsid w:val="001C7E93"/>
    <w:rsid w:val="001D13A4"/>
    <w:rsid w:val="001D19B0"/>
    <w:rsid w:val="001D1AEE"/>
    <w:rsid w:val="001D1D0B"/>
    <w:rsid w:val="001D280C"/>
    <w:rsid w:val="001D2B99"/>
    <w:rsid w:val="001D2DF1"/>
    <w:rsid w:val="001D4561"/>
    <w:rsid w:val="001D48AA"/>
    <w:rsid w:val="001D5086"/>
    <w:rsid w:val="001D52A4"/>
    <w:rsid w:val="001D5343"/>
    <w:rsid w:val="001D595F"/>
    <w:rsid w:val="001D5B61"/>
    <w:rsid w:val="001D6646"/>
    <w:rsid w:val="001D676D"/>
    <w:rsid w:val="001D6C88"/>
    <w:rsid w:val="001D727C"/>
    <w:rsid w:val="001D775F"/>
    <w:rsid w:val="001D7AA0"/>
    <w:rsid w:val="001E0645"/>
    <w:rsid w:val="001E0EB8"/>
    <w:rsid w:val="001E1635"/>
    <w:rsid w:val="001E278F"/>
    <w:rsid w:val="001E2B0B"/>
    <w:rsid w:val="001E30C1"/>
    <w:rsid w:val="001E3BE1"/>
    <w:rsid w:val="001E3FCC"/>
    <w:rsid w:val="001E45A5"/>
    <w:rsid w:val="001E461E"/>
    <w:rsid w:val="001E49E1"/>
    <w:rsid w:val="001E4DA4"/>
    <w:rsid w:val="001E4E84"/>
    <w:rsid w:val="001E521C"/>
    <w:rsid w:val="001E536F"/>
    <w:rsid w:val="001E5509"/>
    <w:rsid w:val="001E587A"/>
    <w:rsid w:val="001E601C"/>
    <w:rsid w:val="001E628F"/>
    <w:rsid w:val="001E6FBF"/>
    <w:rsid w:val="001E7CA2"/>
    <w:rsid w:val="001E7CED"/>
    <w:rsid w:val="001E7DC7"/>
    <w:rsid w:val="001F0902"/>
    <w:rsid w:val="001F110A"/>
    <w:rsid w:val="001F1897"/>
    <w:rsid w:val="001F1BE4"/>
    <w:rsid w:val="001F1BE7"/>
    <w:rsid w:val="001F1C77"/>
    <w:rsid w:val="001F20BA"/>
    <w:rsid w:val="001F2341"/>
    <w:rsid w:val="001F31C3"/>
    <w:rsid w:val="001F31C4"/>
    <w:rsid w:val="001F36A0"/>
    <w:rsid w:val="001F384A"/>
    <w:rsid w:val="001F41B0"/>
    <w:rsid w:val="001F45B8"/>
    <w:rsid w:val="001F46E3"/>
    <w:rsid w:val="001F5095"/>
    <w:rsid w:val="001F50F8"/>
    <w:rsid w:val="001F5794"/>
    <w:rsid w:val="001F589C"/>
    <w:rsid w:val="001F6A9B"/>
    <w:rsid w:val="001F787B"/>
    <w:rsid w:val="001F7B9C"/>
    <w:rsid w:val="001F7E76"/>
    <w:rsid w:val="002000A8"/>
    <w:rsid w:val="0020087C"/>
    <w:rsid w:val="00201251"/>
    <w:rsid w:val="00201871"/>
    <w:rsid w:val="00201FDB"/>
    <w:rsid w:val="0020217F"/>
    <w:rsid w:val="0020251A"/>
    <w:rsid w:val="002033DA"/>
    <w:rsid w:val="00203CDD"/>
    <w:rsid w:val="00203DC6"/>
    <w:rsid w:val="00204013"/>
    <w:rsid w:val="00204427"/>
    <w:rsid w:val="0020454A"/>
    <w:rsid w:val="002047C2"/>
    <w:rsid w:val="0020495D"/>
    <w:rsid w:val="00204A16"/>
    <w:rsid w:val="00205A1A"/>
    <w:rsid w:val="00205AE6"/>
    <w:rsid w:val="002064A1"/>
    <w:rsid w:val="00206BBE"/>
    <w:rsid w:val="00206F57"/>
    <w:rsid w:val="0020762A"/>
    <w:rsid w:val="002078BA"/>
    <w:rsid w:val="0021015B"/>
    <w:rsid w:val="0021057B"/>
    <w:rsid w:val="00210D7E"/>
    <w:rsid w:val="0021172E"/>
    <w:rsid w:val="002127A7"/>
    <w:rsid w:val="002131C4"/>
    <w:rsid w:val="0021358F"/>
    <w:rsid w:val="00213D4B"/>
    <w:rsid w:val="00213DD5"/>
    <w:rsid w:val="00213FB5"/>
    <w:rsid w:val="00213FB9"/>
    <w:rsid w:val="002144DC"/>
    <w:rsid w:val="00216111"/>
    <w:rsid w:val="002161E9"/>
    <w:rsid w:val="002162B9"/>
    <w:rsid w:val="00216C6D"/>
    <w:rsid w:val="002175F5"/>
    <w:rsid w:val="00217708"/>
    <w:rsid w:val="00217739"/>
    <w:rsid w:val="002200C9"/>
    <w:rsid w:val="002205F0"/>
    <w:rsid w:val="00221BB8"/>
    <w:rsid w:val="0022283E"/>
    <w:rsid w:val="00222866"/>
    <w:rsid w:val="00224114"/>
    <w:rsid w:val="002242E3"/>
    <w:rsid w:val="0022465D"/>
    <w:rsid w:val="0022468C"/>
    <w:rsid w:val="00224A04"/>
    <w:rsid w:val="0022519F"/>
    <w:rsid w:val="002251CB"/>
    <w:rsid w:val="00225AC4"/>
    <w:rsid w:val="00225DB0"/>
    <w:rsid w:val="0022615A"/>
    <w:rsid w:val="0022687D"/>
    <w:rsid w:val="0022691F"/>
    <w:rsid w:val="002273E3"/>
    <w:rsid w:val="002276BB"/>
    <w:rsid w:val="00227DBD"/>
    <w:rsid w:val="002304A6"/>
    <w:rsid w:val="00230F4A"/>
    <w:rsid w:val="00231145"/>
    <w:rsid w:val="0023114F"/>
    <w:rsid w:val="0023155A"/>
    <w:rsid w:val="00231C2C"/>
    <w:rsid w:val="0023347C"/>
    <w:rsid w:val="00233A9A"/>
    <w:rsid w:val="002340ED"/>
    <w:rsid w:val="002345C4"/>
    <w:rsid w:val="00235333"/>
    <w:rsid w:val="00235E9D"/>
    <w:rsid w:val="00235FE8"/>
    <w:rsid w:val="00236ED9"/>
    <w:rsid w:val="002379AE"/>
    <w:rsid w:val="00240BB9"/>
    <w:rsid w:val="002410FD"/>
    <w:rsid w:val="00241B5A"/>
    <w:rsid w:val="002426CE"/>
    <w:rsid w:val="00242CF6"/>
    <w:rsid w:val="00242D8C"/>
    <w:rsid w:val="002432CB"/>
    <w:rsid w:val="0024351C"/>
    <w:rsid w:val="002435B4"/>
    <w:rsid w:val="00243A23"/>
    <w:rsid w:val="00243A5A"/>
    <w:rsid w:val="00243DF7"/>
    <w:rsid w:val="00245515"/>
    <w:rsid w:val="00245FE2"/>
    <w:rsid w:val="0024616C"/>
    <w:rsid w:val="00246563"/>
    <w:rsid w:val="00246CB8"/>
    <w:rsid w:val="00246EDA"/>
    <w:rsid w:val="00247199"/>
    <w:rsid w:val="002478B4"/>
    <w:rsid w:val="00247ED8"/>
    <w:rsid w:val="0025025D"/>
    <w:rsid w:val="00250277"/>
    <w:rsid w:val="00250C25"/>
    <w:rsid w:val="00251C20"/>
    <w:rsid w:val="00251C96"/>
    <w:rsid w:val="00252032"/>
    <w:rsid w:val="00252876"/>
    <w:rsid w:val="00252BE6"/>
    <w:rsid w:val="002531F7"/>
    <w:rsid w:val="002557D1"/>
    <w:rsid w:val="00260348"/>
    <w:rsid w:val="00260954"/>
    <w:rsid w:val="00261285"/>
    <w:rsid w:val="00261CAF"/>
    <w:rsid w:val="00261EF3"/>
    <w:rsid w:val="00261FFE"/>
    <w:rsid w:val="00262A01"/>
    <w:rsid w:val="00262CE2"/>
    <w:rsid w:val="002638B1"/>
    <w:rsid w:val="00264262"/>
    <w:rsid w:val="002642B4"/>
    <w:rsid w:val="002645CF"/>
    <w:rsid w:val="00264914"/>
    <w:rsid w:val="00265748"/>
    <w:rsid w:val="00265A59"/>
    <w:rsid w:val="00265A9D"/>
    <w:rsid w:val="00267753"/>
    <w:rsid w:val="002677A9"/>
    <w:rsid w:val="002678D6"/>
    <w:rsid w:val="00267F71"/>
    <w:rsid w:val="00270A08"/>
    <w:rsid w:val="00270FCA"/>
    <w:rsid w:val="0027108D"/>
    <w:rsid w:val="00271E87"/>
    <w:rsid w:val="00272445"/>
    <w:rsid w:val="002728F7"/>
    <w:rsid w:val="00272A6C"/>
    <w:rsid w:val="00272B18"/>
    <w:rsid w:val="00272B72"/>
    <w:rsid w:val="00272C25"/>
    <w:rsid w:val="002742FB"/>
    <w:rsid w:val="00274B3C"/>
    <w:rsid w:val="00274B75"/>
    <w:rsid w:val="002751B9"/>
    <w:rsid w:val="00275C22"/>
    <w:rsid w:val="0027659F"/>
    <w:rsid w:val="0027764F"/>
    <w:rsid w:val="00277FD0"/>
    <w:rsid w:val="002800A0"/>
    <w:rsid w:val="0028158D"/>
    <w:rsid w:val="00281690"/>
    <w:rsid w:val="00282619"/>
    <w:rsid w:val="00283963"/>
    <w:rsid w:val="00283982"/>
    <w:rsid w:val="00285426"/>
    <w:rsid w:val="002863C3"/>
    <w:rsid w:val="00286482"/>
    <w:rsid w:val="0028654D"/>
    <w:rsid w:val="00286BF4"/>
    <w:rsid w:val="00286F88"/>
    <w:rsid w:val="00287F22"/>
    <w:rsid w:val="002907C6"/>
    <w:rsid w:val="00290BA1"/>
    <w:rsid w:val="002911F8"/>
    <w:rsid w:val="002915D6"/>
    <w:rsid w:val="00292207"/>
    <w:rsid w:val="00292C3C"/>
    <w:rsid w:val="00294581"/>
    <w:rsid w:val="002958D2"/>
    <w:rsid w:val="002958F0"/>
    <w:rsid w:val="00295AF1"/>
    <w:rsid w:val="00295C15"/>
    <w:rsid w:val="00295F14"/>
    <w:rsid w:val="00295F60"/>
    <w:rsid w:val="0029600D"/>
    <w:rsid w:val="00296418"/>
    <w:rsid w:val="002971B7"/>
    <w:rsid w:val="00297648"/>
    <w:rsid w:val="002979E1"/>
    <w:rsid w:val="00297E71"/>
    <w:rsid w:val="002A03AD"/>
    <w:rsid w:val="002A073B"/>
    <w:rsid w:val="002A0898"/>
    <w:rsid w:val="002A0C59"/>
    <w:rsid w:val="002A0CA5"/>
    <w:rsid w:val="002A0CEC"/>
    <w:rsid w:val="002A0E60"/>
    <w:rsid w:val="002A0EB8"/>
    <w:rsid w:val="002A15E5"/>
    <w:rsid w:val="002A1A57"/>
    <w:rsid w:val="002A1B29"/>
    <w:rsid w:val="002A1BC1"/>
    <w:rsid w:val="002A2160"/>
    <w:rsid w:val="002A2A48"/>
    <w:rsid w:val="002A49DB"/>
    <w:rsid w:val="002A4A8B"/>
    <w:rsid w:val="002A5269"/>
    <w:rsid w:val="002A5DE3"/>
    <w:rsid w:val="002A5EAE"/>
    <w:rsid w:val="002A66E7"/>
    <w:rsid w:val="002A6B9A"/>
    <w:rsid w:val="002A7F34"/>
    <w:rsid w:val="002B0302"/>
    <w:rsid w:val="002B08AC"/>
    <w:rsid w:val="002B10AE"/>
    <w:rsid w:val="002B3933"/>
    <w:rsid w:val="002B4482"/>
    <w:rsid w:val="002B55D7"/>
    <w:rsid w:val="002B59DC"/>
    <w:rsid w:val="002B6258"/>
    <w:rsid w:val="002B67F3"/>
    <w:rsid w:val="002B6868"/>
    <w:rsid w:val="002B711E"/>
    <w:rsid w:val="002B71C8"/>
    <w:rsid w:val="002B75DF"/>
    <w:rsid w:val="002B79BD"/>
    <w:rsid w:val="002C1650"/>
    <w:rsid w:val="002C1AA4"/>
    <w:rsid w:val="002C1F1C"/>
    <w:rsid w:val="002C233F"/>
    <w:rsid w:val="002C2F0A"/>
    <w:rsid w:val="002C306F"/>
    <w:rsid w:val="002C3A8E"/>
    <w:rsid w:val="002C48BC"/>
    <w:rsid w:val="002C4CB1"/>
    <w:rsid w:val="002C4D19"/>
    <w:rsid w:val="002C5BDA"/>
    <w:rsid w:val="002C62D8"/>
    <w:rsid w:val="002C6A5F"/>
    <w:rsid w:val="002C6C84"/>
    <w:rsid w:val="002C7053"/>
    <w:rsid w:val="002C729B"/>
    <w:rsid w:val="002C7487"/>
    <w:rsid w:val="002C76C4"/>
    <w:rsid w:val="002C7709"/>
    <w:rsid w:val="002C79FC"/>
    <w:rsid w:val="002D0188"/>
    <w:rsid w:val="002D0424"/>
    <w:rsid w:val="002D0649"/>
    <w:rsid w:val="002D0FBB"/>
    <w:rsid w:val="002D1A9D"/>
    <w:rsid w:val="002D272A"/>
    <w:rsid w:val="002D2FF6"/>
    <w:rsid w:val="002D47E4"/>
    <w:rsid w:val="002D4CDD"/>
    <w:rsid w:val="002D6556"/>
    <w:rsid w:val="002D66E9"/>
    <w:rsid w:val="002D6EA6"/>
    <w:rsid w:val="002D75A6"/>
    <w:rsid w:val="002D7F30"/>
    <w:rsid w:val="002D7FF5"/>
    <w:rsid w:val="002E0DEE"/>
    <w:rsid w:val="002E137C"/>
    <w:rsid w:val="002E1772"/>
    <w:rsid w:val="002E23B0"/>
    <w:rsid w:val="002E2692"/>
    <w:rsid w:val="002E29E6"/>
    <w:rsid w:val="002E2D1C"/>
    <w:rsid w:val="002E3099"/>
    <w:rsid w:val="002E446F"/>
    <w:rsid w:val="002E46C8"/>
    <w:rsid w:val="002E5312"/>
    <w:rsid w:val="002E55A4"/>
    <w:rsid w:val="002E5F3D"/>
    <w:rsid w:val="002E6485"/>
    <w:rsid w:val="002E64B4"/>
    <w:rsid w:val="002E6D56"/>
    <w:rsid w:val="002E75DE"/>
    <w:rsid w:val="002E7B14"/>
    <w:rsid w:val="002E7C67"/>
    <w:rsid w:val="002F0248"/>
    <w:rsid w:val="002F093C"/>
    <w:rsid w:val="002F0F29"/>
    <w:rsid w:val="002F1AA1"/>
    <w:rsid w:val="002F21B8"/>
    <w:rsid w:val="002F237D"/>
    <w:rsid w:val="002F2569"/>
    <w:rsid w:val="002F2A91"/>
    <w:rsid w:val="002F2BFC"/>
    <w:rsid w:val="002F3A50"/>
    <w:rsid w:val="002F3D89"/>
    <w:rsid w:val="002F40E8"/>
    <w:rsid w:val="002F44D9"/>
    <w:rsid w:val="002F4E5A"/>
    <w:rsid w:val="002F5326"/>
    <w:rsid w:val="002F5368"/>
    <w:rsid w:val="002F57D3"/>
    <w:rsid w:val="002F5968"/>
    <w:rsid w:val="002F5BA3"/>
    <w:rsid w:val="002F5D02"/>
    <w:rsid w:val="002F6233"/>
    <w:rsid w:val="002F7DB8"/>
    <w:rsid w:val="0030029A"/>
    <w:rsid w:val="00300759"/>
    <w:rsid w:val="00301115"/>
    <w:rsid w:val="00301A7A"/>
    <w:rsid w:val="0030285F"/>
    <w:rsid w:val="0030364D"/>
    <w:rsid w:val="00303658"/>
    <w:rsid w:val="00304260"/>
    <w:rsid w:val="00305157"/>
    <w:rsid w:val="003053A5"/>
    <w:rsid w:val="00305617"/>
    <w:rsid w:val="003058F8"/>
    <w:rsid w:val="003067A0"/>
    <w:rsid w:val="0030690F"/>
    <w:rsid w:val="00306959"/>
    <w:rsid w:val="00307B3A"/>
    <w:rsid w:val="00307BE9"/>
    <w:rsid w:val="003100CE"/>
    <w:rsid w:val="00310F06"/>
    <w:rsid w:val="00310FEF"/>
    <w:rsid w:val="00311024"/>
    <w:rsid w:val="00311655"/>
    <w:rsid w:val="00311CE9"/>
    <w:rsid w:val="00311E5F"/>
    <w:rsid w:val="003121C0"/>
    <w:rsid w:val="003122AA"/>
    <w:rsid w:val="00312858"/>
    <w:rsid w:val="003131C7"/>
    <w:rsid w:val="003133D5"/>
    <w:rsid w:val="0031418A"/>
    <w:rsid w:val="0031456F"/>
    <w:rsid w:val="00314839"/>
    <w:rsid w:val="00314AC5"/>
    <w:rsid w:val="0031539B"/>
    <w:rsid w:val="0031540D"/>
    <w:rsid w:val="00315D94"/>
    <w:rsid w:val="00315EA6"/>
    <w:rsid w:val="00316422"/>
    <w:rsid w:val="0031664A"/>
    <w:rsid w:val="003166F2"/>
    <w:rsid w:val="00316A48"/>
    <w:rsid w:val="00316C84"/>
    <w:rsid w:val="0031705A"/>
    <w:rsid w:val="00317A2B"/>
    <w:rsid w:val="00317B1D"/>
    <w:rsid w:val="003200ED"/>
    <w:rsid w:val="003204B1"/>
    <w:rsid w:val="0032064D"/>
    <w:rsid w:val="00320A4F"/>
    <w:rsid w:val="00320CA3"/>
    <w:rsid w:val="00320EF8"/>
    <w:rsid w:val="0032188A"/>
    <w:rsid w:val="00321928"/>
    <w:rsid w:val="00322077"/>
    <w:rsid w:val="00322860"/>
    <w:rsid w:val="00322B17"/>
    <w:rsid w:val="00322FC8"/>
    <w:rsid w:val="00323A02"/>
    <w:rsid w:val="00323EBF"/>
    <w:rsid w:val="00324F7B"/>
    <w:rsid w:val="003257AA"/>
    <w:rsid w:val="0032677C"/>
    <w:rsid w:val="00326C01"/>
    <w:rsid w:val="00326F13"/>
    <w:rsid w:val="0032778C"/>
    <w:rsid w:val="00327A80"/>
    <w:rsid w:val="00327E19"/>
    <w:rsid w:val="00330339"/>
    <w:rsid w:val="00330C05"/>
    <w:rsid w:val="00330D14"/>
    <w:rsid w:val="00331536"/>
    <w:rsid w:val="003315D6"/>
    <w:rsid w:val="0033193D"/>
    <w:rsid w:val="00331942"/>
    <w:rsid w:val="003319A0"/>
    <w:rsid w:val="003321F2"/>
    <w:rsid w:val="003326F5"/>
    <w:rsid w:val="00332808"/>
    <w:rsid w:val="0033293A"/>
    <w:rsid w:val="00333336"/>
    <w:rsid w:val="00333786"/>
    <w:rsid w:val="0033385D"/>
    <w:rsid w:val="00333AC1"/>
    <w:rsid w:val="00333C34"/>
    <w:rsid w:val="00333F3B"/>
    <w:rsid w:val="0033418A"/>
    <w:rsid w:val="003349BA"/>
    <w:rsid w:val="003351C0"/>
    <w:rsid w:val="0033524F"/>
    <w:rsid w:val="00335988"/>
    <w:rsid w:val="00335D2C"/>
    <w:rsid w:val="00336D20"/>
    <w:rsid w:val="003375B5"/>
    <w:rsid w:val="00337645"/>
    <w:rsid w:val="00337A51"/>
    <w:rsid w:val="00337C9D"/>
    <w:rsid w:val="003411D0"/>
    <w:rsid w:val="00341386"/>
    <w:rsid w:val="00341D8D"/>
    <w:rsid w:val="00342B0C"/>
    <w:rsid w:val="003430C5"/>
    <w:rsid w:val="00343510"/>
    <w:rsid w:val="003438DA"/>
    <w:rsid w:val="0034451B"/>
    <w:rsid w:val="003449D1"/>
    <w:rsid w:val="003456F8"/>
    <w:rsid w:val="0034641B"/>
    <w:rsid w:val="0034646C"/>
    <w:rsid w:val="00346FE5"/>
    <w:rsid w:val="003476DB"/>
    <w:rsid w:val="00347B2F"/>
    <w:rsid w:val="00350622"/>
    <w:rsid w:val="00350A80"/>
    <w:rsid w:val="00350CB0"/>
    <w:rsid w:val="003512D0"/>
    <w:rsid w:val="00351567"/>
    <w:rsid w:val="0035182D"/>
    <w:rsid w:val="00351865"/>
    <w:rsid w:val="00351938"/>
    <w:rsid w:val="00352CBF"/>
    <w:rsid w:val="00352E0F"/>
    <w:rsid w:val="00353467"/>
    <w:rsid w:val="003538C2"/>
    <w:rsid w:val="0035417E"/>
    <w:rsid w:val="003543C0"/>
    <w:rsid w:val="003544F3"/>
    <w:rsid w:val="00354513"/>
    <w:rsid w:val="00354C83"/>
    <w:rsid w:val="00354D17"/>
    <w:rsid w:val="00354D43"/>
    <w:rsid w:val="003552F2"/>
    <w:rsid w:val="003553B2"/>
    <w:rsid w:val="003559F8"/>
    <w:rsid w:val="00357BE5"/>
    <w:rsid w:val="00357E93"/>
    <w:rsid w:val="00357F7A"/>
    <w:rsid w:val="003610D8"/>
    <w:rsid w:val="00361310"/>
    <w:rsid w:val="00361504"/>
    <w:rsid w:val="00361B72"/>
    <w:rsid w:val="003623C2"/>
    <w:rsid w:val="003624BF"/>
    <w:rsid w:val="00362566"/>
    <w:rsid w:val="00362580"/>
    <w:rsid w:val="00362C9C"/>
    <w:rsid w:val="00362E4C"/>
    <w:rsid w:val="0036318E"/>
    <w:rsid w:val="003633A8"/>
    <w:rsid w:val="00363D48"/>
    <w:rsid w:val="00364826"/>
    <w:rsid w:val="00365472"/>
    <w:rsid w:val="00366B16"/>
    <w:rsid w:val="00370A99"/>
    <w:rsid w:val="00372221"/>
    <w:rsid w:val="00372EAD"/>
    <w:rsid w:val="00373035"/>
    <w:rsid w:val="003733FA"/>
    <w:rsid w:val="00373BA0"/>
    <w:rsid w:val="00374C83"/>
    <w:rsid w:val="00375452"/>
    <w:rsid w:val="0037562A"/>
    <w:rsid w:val="00375812"/>
    <w:rsid w:val="00375CBB"/>
    <w:rsid w:val="00375D12"/>
    <w:rsid w:val="0037641A"/>
    <w:rsid w:val="00376C5C"/>
    <w:rsid w:val="0037796D"/>
    <w:rsid w:val="00377B45"/>
    <w:rsid w:val="00380849"/>
    <w:rsid w:val="00380A0E"/>
    <w:rsid w:val="00380A75"/>
    <w:rsid w:val="00380AF0"/>
    <w:rsid w:val="00381D63"/>
    <w:rsid w:val="00381E7D"/>
    <w:rsid w:val="00381EB1"/>
    <w:rsid w:val="00382D7F"/>
    <w:rsid w:val="00382F92"/>
    <w:rsid w:val="0038363D"/>
    <w:rsid w:val="003839D2"/>
    <w:rsid w:val="00384EFE"/>
    <w:rsid w:val="00385209"/>
    <w:rsid w:val="003859EA"/>
    <w:rsid w:val="00387380"/>
    <w:rsid w:val="003874E3"/>
    <w:rsid w:val="0038787E"/>
    <w:rsid w:val="00390C99"/>
    <w:rsid w:val="00390E8E"/>
    <w:rsid w:val="003916BF"/>
    <w:rsid w:val="00391922"/>
    <w:rsid w:val="00391F8E"/>
    <w:rsid w:val="00392140"/>
    <w:rsid w:val="0039219B"/>
    <w:rsid w:val="00392730"/>
    <w:rsid w:val="003929A5"/>
    <w:rsid w:val="00392E53"/>
    <w:rsid w:val="00392F91"/>
    <w:rsid w:val="0039363F"/>
    <w:rsid w:val="0039366A"/>
    <w:rsid w:val="003939E6"/>
    <w:rsid w:val="00393D85"/>
    <w:rsid w:val="00393E06"/>
    <w:rsid w:val="00393F1A"/>
    <w:rsid w:val="00394675"/>
    <w:rsid w:val="00394D20"/>
    <w:rsid w:val="00394E33"/>
    <w:rsid w:val="00394E8C"/>
    <w:rsid w:val="00394F72"/>
    <w:rsid w:val="0039505F"/>
    <w:rsid w:val="0039554C"/>
    <w:rsid w:val="0039578C"/>
    <w:rsid w:val="00395EA8"/>
    <w:rsid w:val="0039605E"/>
    <w:rsid w:val="0039628B"/>
    <w:rsid w:val="0039676C"/>
    <w:rsid w:val="00396E77"/>
    <w:rsid w:val="0039776E"/>
    <w:rsid w:val="0039786A"/>
    <w:rsid w:val="00397FCE"/>
    <w:rsid w:val="003A0EBA"/>
    <w:rsid w:val="003A191C"/>
    <w:rsid w:val="003A1A6F"/>
    <w:rsid w:val="003A1B9B"/>
    <w:rsid w:val="003A1CA0"/>
    <w:rsid w:val="003A1DFF"/>
    <w:rsid w:val="003A234F"/>
    <w:rsid w:val="003A2C3E"/>
    <w:rsid w:val="003A2E6F"/>
    <w:rsid w:val="003A380A"/>
    <w:rsid w:val="003A3991"/>
    <w:rsid w:val="003A3F10"/>
    <w:rsid w:val="003A452C"/>
    <w:rsid w:val="003A4E93"/>
    <w:rsid w:val="003A520B"/>
    <w:rsid w:val="003A52B2"/>
    <w:rsid w:val="003A59BD"/>
    <w:rsid w:val="003A5D22"/>
    <w:rsid w:val="003A619F"/>
    <w:rsid w:val="003A632E"/>
    <w:rsid w:val="003A6D85"/>
    <w:rsid w:val="003A6DFF"/>
    <w:rsid w:val="003A6E2D"/>
    <w:rsid w:val="003A7587"/>
    <w:rsid w:val="003A7B58"/>
    <w:rsid w:val="003A7DC0"/>
    <w:rsid w:val="003B2156"/>
    <w:rsid w:val="003B31B5"/>
    <w:rsid w:val="003B3777"/>
    <w:rsid w:val="003B3FBA"/>
    <w:rsid w:val="003B4155"/>
    <w:rsid w:val="003B48FB"/>
    <w:rsid w:val="003B6136"/>
    <w:rsid w:val="003C0427"/>
    <w:rsid w:val="003C063D"/>
    <w:rsid w:val="003C06BF"/>
    <w:rsid w:val="003C0880"/>
    <w:rsid w:val="003C08A5"/>
    <w:rsid w:val="003C0C23"/>
    <w:rsid w:val="003C0F39"/>
    <w:rsid w:val="003C124E"/>
    <w:rsid w:val="003C18AD"/>
    <w:rsid w:val="003C1E45"/>
    <w:rsid w:val="003C2277"/>
    <w:rsid w:val="003C2763"/>
    <w:rsid w:val="003C280C"/>
    <w:rsid w:val="003C2AA5"/>
    <w:rsid w:val="003C3721"/>
    <w:rsid w:val="003C403E"/>
    <w:rsid w:val="003C4142"/>
    <w:rsid w:val="003C4CAC"/>
    <w:rsid w:val="003C5427"/>
    <w:rsid w:val="003C5F73"/>
    <w:rsid w:val="003C74C1"/>
    <w:rsid w:val="003C7664"/>
    <w:rsid w:val="003D001C"/>
    <w:rsid w:val="003D00C8"/>
    <w:rsid w:val="003D0310"/>
    <w:rsid w:val="003D0BAC"/>
    <w:rsid w:val="003D0CC3"/>
    <w:rsid w:val="003D0E0B"/>
    <w:rsid w:val="003D118A"/>
    <w:rsid w:val="003D16ED"/>
    <w:rsid w:val="003D27C5"/>
    <w:rsid w:val="003D2AC6"/>
    <w:rsid w:val="003D2ACF"/>
    <w:rsid w:val="003D34B7"/>
    <w:rsid w:val="003D3567"/>
    <w:rsid w:val="003D3815"/>
    <w:rsid w:val="003D3818"/>
    <w:rsid w:val="003D3D95"/>
    <w:rsid w:val="003D3EFB"/>
    <w:rsid w:val="003D40DF"/>
    <w:rsid w:val="003D4235"/>
    <w:rsid w:val="003D4836"/>
    <w:rsid w:val="003D56D5"/>
    <w:rsid w:val="003D58C7"/>
    <w:rsid w:val="003D6154"/>
    <w:rsid w:val="003D675A"/>
    <w:rsid w:val="003D69FE"/>
    <w:rsid w:val="003D6EBE"/>
    <w:rsid w:val="003D703A"/>
    <w:rsid w:val="003D7832"/>
    <w:rsid w:val="003D7D8D"/>
    <w:rsid w:val="003E0E45"/>
    <w:rsid w:val="003E14E4"/>
    <w:rsid w:val="003E152D"/>
    <w:rsid w:val="003E163D"/>
    <w:rsid w:val="003E1ABB"/>
    <w:rsid w:val="003E1B0A"/>
    <w:rsid w:val="003E1FF7"/>
    <w:rsid w:val="003E2123"/>
    <w:rsid w:val="003E288F"/>
    <w:rsid w:val="003E3729"/>
    <w:rsid w:val="003E38DB"/>
    <w:rsid w:val="003E4471"/>
    <w:rsid w:val="003E488C"/>
    <w:rsid w:val="003E4A45"/>
    <w:rsid w:val="003E4AEB"/>
    <w:rsid w:val="003E4BE6"/>
    <w:rsid w:val="003E4F35"/>
    <w:rsid w:val="003E50C7"/>
    <w:rsid w:val="003E570B"/>
    <w:rsid w:val="003E571A"/>
    <w:rsid w:val="003E6D0D"/>
    <w:rsid w:val="003E729F"/>
    <w:rsid w:val="003E72CB"/>
    <w:rsid w:val="003E7A7A"/>
    <w:rsid w:val="003E7AB0"/>
    <w:rsid w:val="003E7B11"/>
    <w:rsid w:val="003F01F7"/>
    <w:rsid w:val="003F03FE"/>
    <w:rsid w:val="003F0586"/>
    <w:rsid w:val="003F0E43"/>
    <w:rsid w:val="003F1D68"/>
    <w:rsid w:val="003F21C5"/>
    <w:rsid w:val="003F26DB"/>
    <w:rsid w:val="003F44B7"/>
    <w:rsid w:val="003F4951"/>
    <w:rsid w:val="003F4F88"/>
    <w:rsid w:val="003F5D9A"/>
    <w:rsid w:val="003F627F"/>
    <w:rsid w:val="003F642C"/>
    <w:rsid w:val="003F7903"/>
    <w:rsid w:val="003F79F8"/>
    <w:rsid w:val="004005F5"/>
    <w:rsid w:val="00400785"/>
    <w:rsid w:val="0040136F"/>
    <w:rsid w:val="004014F2"/>
    <w:rsid w:val="004017F0"/>
    <w:rsid w:val="00403074"/>
    <w:rsid w:val="00403AC5"/>
    <w:rsid w:val="0040408D"/>
    <w:rsid w:val="0040551F"/>
    <w:rsid w:val="0040574C"/>
    <w:rsid w:val="00405858"/>
    <w:rsid w:val="00406D27"/>
    <w:rsid w:val="00406DFB"/>
    <w:rsid w:val="004072A5"/>
    <w:rsid w:val="00407A4A"/>
    <w:rsid w:val="00407C89"/>
    <w:rsid w:val="00407FCE"/>
    <w:rsid w:val="0041004C"/>
    <w:rsid w:val="00410251"/>
    <w:rsid w:val="004104E4"/>
    <w:rsid w:val="004116AE"/>
    <w:rsid w:val="00411DBD"/>
    <w:rsid w:val="00411DF8"/>
    <w:rsid w:val="00412617"/>
    <w:rsid w:val="00412D59"/>
    <w:rsid w:val="00413DE5"/>
    <w:rsid w:val="00414B77"/>
    <w:rsid w:val="00415218"/>
    <w:rsid w:val="00415375"/>
    <w:rsid w:val="004153C0"/>
    <w:rsid w:val="00415C95"/>
    <w:rsid w:val="00415DEF"/>
    <w:rsid w:val="00415F9C"/>
    <w:rsid w:val="004164C5"/>
    <w:rsid w:val="00420585"/>
    <w:rsid w:val="004206D1"/>
    <w:rsid w:val="00421523"/>
    <w:rsid w:val="004216CD"/>
    <w:rsid w:val="00422700"/>
    <w:rsid w:val="004229C6"/>
    <w:rsid w:val="00422AFA"/>
    <w:rsid w:val="00423228"/>
    <w:rsid w:val="00423327"/>
    <w:rsid w:val="00423A42"/>
    <w:rsid w:val="00423A90"/>
    <w:rsid w:val="00423ADE"/>
    <w:rsid w:val="00423B1C"/>
    <w:rsid w:val="00423E11"/>
    <w:rsid w:val="00424483"/>
    <w:rsid w:val="00425C21"/>
    <w:rsid w:val="004267CF"/>
    <w:rsid w:val="00426859"/>
    <w:rsid w:val="004278CA"/>
    <w:rsid w:val="00430871"/>
    <w:rsid w:val="00430EAA"/>
    <w:rsid w:val="00431139"/>
    <w:rsid w:val="004312A5"/>
    <w:rsid w:val="00431952"/>
    <w:rsid w:val="004325E9"/>
    <w:rsid w:val="00432AEA"/>
    <w:rsid w:val="00432CDF"/>
    <w:rsid w:val="00433FF1"/>
    <w:rsid w:val="00434081"/>
    <w:rsid w:val="00434818"/>
    <w:rsid w:val="00434C2C"/>
    <w:rsid w:val="00435860"/>
    <w:rsid w:val="00435892"/>
    <w:rsid w:val="00435CD3"/>
    <w:rsid w:val="00435D77"/>
    <w:rsid w:val="004369C3"/>
    <w:rsid w:val="00436AAC"/>
    <w:rsid w:val="0043711C"/>
    <w:rsid w:val="00437475"/>
    <w:rsid w:val="004400B4"/>
    <w:rsid w:val="0044035D"/>
    <w:rsid w:val="00440942"/>
    <w:rsid w:val="0044099E"/>
    <w:rsid w:val="00440DC4"/>
    <w:rsid w:val="00441526"/>
    <w:rsid w:val="00441F47"/>
    <w:rsid w:val="00443AEB"/>
    <w:rsid w:val="00444454"/>
    <w:rsid w:val="0044484C"/>
    <w:rsid w:val="00444B56"/>
    <w:rsid w:val="00444D09"/>
    <w:rsid w:val="0044559A"/>
    <w:rsid w:val="00445E2A"/>
    <w:rsid w:val="004462C8"/>
    <w:rsid w:val="0045000A"/>
    <w:rsid w:val="004500DB"/>
    <w:rsid w:val="00450F8E"/>
    <w:rsid w:val="00451148"/>
    <w:rsid w:val="004511E0"/>
    <w:rsid w:val="00451796"/>
    <w:rsid w:val="00451D31"/>
    <w:rsid w:val="004520CF"/>
    <w:rsid w:val="00452364"/>
    <w:rsid w:val="00452C04"/>
    <w:rsid w:val="0045372F"/>
    <w:rsid w:val="0045376F"/>
    <w:rsid w:val="00454F44"/>
    <w:rsid w:val="00455335"/>
    <w:rsid w:val="00455499"/>
    <w:rsid w:val="004558BD"/>
    <w:rsid w:val="00455E06"/>
    <w:rsid w:val="00456A17"/>
    <w:rsid w:val="00457365"/>
    <w:rsid w:val="00457567"/>
    <w:rsid w:val="00457BAD"/>
    <w:rsid w:val="00457E6D"/>
    <w:rsid w:val="004600A9"/>
    <w:rsid w:val="00460EE6"/>
    <w:rsid w:val="00460F20"/>
    <w:rsid w:val="004616D7"/>
    <w:rsid w:val="00461969"/>
    <w:rsid w:val="00461E59"/>
    <w:rsid w:val="004626C7"/>
    <w:rsid w:val="00462715"/>
    <w:rsid w:val="00462C3E"/>
    <w:rsid w:val="00462C9E"/>
    <w:rsid w:val="00463C21"/>
    <w:rsid w:val="00463EA8"/>
    <w:rsid w:val="00464111"/>
    <w:rsid w:val="004643B7"/>
    <w:rsid w:val="00464C57"/>
    <w:rsid w:val="00465685"/>
    <w:rsid w:val="00466052"/>
    <w:rsid w:val="004663A3"/>
    <w:rsid w:val="00466F70"/>
    <w:rsid w:val="004670CF"/>
    <w:rsid w:val="00467316"/>
    <w:rsid w:val="00467E67"/>
    <w:rsid w:val="00470EB3"/>
    <w:rsid w:val="00471B25"/>
    <w:rsid w:val="004723BD"/>
    <w:rsid w:val="00472BB3"/>
    <w:rsid w:val="00472EF8"/>
    <w:rsid w:val="004731F8"/>
    <w:rsid w:val="004733B6"/>
    <w:rsid w:val="00474E6B"/>
    <w:rsid w:val="0047518B"/>
    <w:rsid w:val="00475C54"/>
    <w:rsid w:val="00475F97"/>
    <w:rsid w:val="00476C15"/>
    <w:rsid w:val="00476FB3"/>
    <w:rsid w:val="004770D8"/>
    <w:rsid w:val="00480076"/>
    <w:rsid w:val="004804F8"/>
    <w:rsid w:val="00480A9A"/>
    <w:rsid w:val="00480CB1"/>
    <w:rsid w:val="00480D06"/>
    <w:rsid w:val="00480F69"/>
    <w:rsid w:val="00481A71"/>
    <w:rsid w:val="00482CCE"/>
    <w:rsid w:val="004834BC"/>
    <w:rsid w:val="00483961"/>
    <w:rsid w:val="00484A27"/>
    <w:rsid w:val="00484D48"/>
    <w:rsid w:val="00484D70"/>
    <w:rsid w:val="004852F8"/>
    <w:rsid w:val="00486E74"/>
    <w:rsid w:val="00486F72"/>
    <w:rsid w:val="00487510"/>
    <w:rsid w:val="0048791A"/>
    <w:rsid w:val="00490682"/>
    <w:rsid w:val="00490888"/>
    <w:rsid w:val="00490CCD"/>
    <w:rsid w:val="00491F3B"/>
    <w:rsid w:val="00492CA6"/>
    <w:rsid w:val="004930D4"/>
    <w:rsid w:val="00493486"/>
    <w:rsid w:val="0049376A"/>
    <w:rsid w:val="004939DE"/>
    <w:rsid w:val="00493D60"/>
    <w:rsid w:val="00493D62"/>
    <w:rsid w:val="0049463E"/>
    <w:rsid w:val="0049546E"/>
    <w:rsid w:val="00496F42"/>
    <w:rsid w:val="00497090"/>
    <w:rsid w:val="00497975"/>
    <w:rsid w:val="004A01B7"/>
    <w:rsid w:val="004A0EE8"/>
    <w:rsid w:val="004A1167"/>
    <w:rsid w:val="004A2042"/>
    <w:rsid w:val="004A22C1"/>
    <w:rsid w:val="004A26EF"/>
    <w:rsid w:val="004A3CBF"/>
    <w:rsid w:val="004A4E7D"/>
    <w:rsid w:val="004A50FA"/>
    <w:rsid w:val="004A514D"/>
    <w:rsid w:val="004A5AC5"/>
    <w:rsid w:val="004A5ECB"/>
    <w:rsid w:val="004A616B"/>
    <w:rsid w:val="004A65A3"/>
    <w:rsid w:val="004A6F87"/>
    <w:rsid w:val="004A70FA"/>
    <w:rsid w:val="004A71F0"/>
    <w:rsid w:val="004A7720"/>
    <w:rsid w:val="004A7B6A"/>
    <w:rsid w:val="004B0E64"/>
    <w:rsid w:val="004B1EAC"/>
    <w:rsid w:val="004B2DAF"/>
    <w:rsid w:val="004B37D2"/>
    <w:rsid w:val="004B3EBA"/>
    <w:rsid w:val="004B484E"/>
    <w:rsid w:val="004B4C75"/>
    <w:rsid w:val="004B50C9"/>
    <w:rsid w:val="004B55AC"/>
    <w:rsid w:val="004B5650"/>
    <w:rsid w:val="004B71A2"/>
    <w:rsid w:val="004B766B"/>
    <w:rsid w:val="004B792C"/>
    <w:rsid w:val="004C0264"/>
    <w:rsid w:val="004C07C9"/>
    <w:rsid w:val="004C1C08"/>
    <w:rsid w:val="004C1E05"/>
    <w:rsid w:val="004C20DB"/>
    <w:rsid w:val="004C25D4"/>
    <w:rsid w:val="004C299B"/>
    <w:rsid w:val="004C2AE5"/>
    <w:rsid w:val="004C2C86"/>
    <w:rsid w:val="004C31A6"/>
    <w:rsid w:val="004C31AE"/>
    <w:rsid w:val="004C3225"/>
    <w:rsid w:val="004C3A56"/>
    <w:rsid w:val="004C3C7E"/>
    <w:rsid w:val="004C458A"/>
    <w:rsid w:val="004C4911"/>
    <w:rsid w:val="004C49EA"/>
    <w:rsid w:val="004C4B07"/>
    <w:rsid w:val="004C5153"/>
    <w:rsid w:val="004C519F"/>
    <w:rsid w:val="004C58D5"/>
    <w:rsid w:val="004C5E4D"/>
    <w:rsid w:val="004C631B"/>
    <w:rsid w:val="004C680A"/>
    <w:rsid w:val="004C7134"/>
    <w:rsid w:val="004C719F"/>
    <w:rsid w:val="004C72C2"/>
    <w:rsid w:val="004D0181"/>
    <w:rsid w:val="004D02D9"/>
    <w:rsid w:val="004D08CE"/>
    <w:rsid w:val="004D1479"/>
    <w:rsid w:val="004D2F6A"/>
    <w:rsid w:val="004D345C"/>
    <w:rsid w:val="004D34D6"/>
    <w:rsid w:val="004D36EC"/>
    <w:rsid w:val="004D3F76"/>
    <w:rsid w:val="004D4390"/>
    <w:rsid w:val="004D46C3"/>
    <w:rsid w:val="004D4A62"/>
    <w:rsid w:val="004D4EF9"/>
    <w:rsid w:val="004D5251"/>
    <w:rsid w:val="004D5348"/>
    <w:rsid w:val="004D5D7F"/>
    <w:rsid w:val="004D5E83"/>
    <w:rsid w:val="004D6115"/>
    <w:rsid w:val="004D61C6"/>
    <w:rsid w:val="004D730C"/>
    <w:rsid w:val="004D73A2"/>
    <w:rsid w:val="004D7427"/>
    <w:rsid w:val="004D781F"/>
    <w:rsid w:val="004D78EE"/>
    <w:rsid w:val="004D7C46"/>
    <w:rsid w:val="004D7ED3"/>
    <w:rsid w:val="004E00C9"/>
    <w:rsid w:val="004E1268"/>
    <w:rsid w:val="004E1532"/>
    <w:rsid w:val="004E172C"/>
    <w:rsid w:val="004E17AD"/>
    <w:rsid w:val="004E3597"/>
    <w:rsid w:val="004E368F"/>
    <w:rsid w:val="004E3899"/>
    <w:rsid w:val="004E3ABD"/>
    <w:rsid w:val="004E3C31"/>
    <w:rsid w:val="004E404C"/>
    <w:rsid w:val="004E44C2"/>
    <w:rsid w:val="004E45BF"/>
    <w:rsid w:val="004E468C"/>
    <w:rsid w:val="004E4A7A"/>
    <w:rsid w:val="004E4C1A"/>
    <w:rsid w:val="004E4D19"/>
    <w:rsid w:val="004E5237"/>
    <w:rsid w:val="004E543E"/>
    <w:rsid w:val="004E588E"/>
    <w:rsid w:val="004E5E9D"/>
    <w:rsid w:val="004E6284"/>
    <w:rsid w:val="004E6788"/>
    <w:rsid w:val="004E6BDC"/>
    <w:rsid w:val="004E7204"/>
    <w:rsid w:val="004E73DA"/>
    <w:rsid w:val="004E79A4"/>
    <w:rsid w:val="004F05E0"/>
    <w:rsid w:val="004F0617"/>
    <w:rsid w:val="004F076F"/>
    <w:rsid w:val="004F0F28"/>
    <w:rsid w:val="004F136E"/>
    <w:rsid w:val="004F196C"/>
    <w:rsid w:val="004F1ABC"/>
    <w:rsid w:val="004F1FCF"/>
    <w:rsid w:val="004F3488"/>
    <w:rsid w:val="004F3B6E"/>
    <w:rsid w:val="004F503F"/>
    <w:rsid w:val="004F70E1"/>
    <w:rsid w:val="005001DE"/>
    <w:rsid w:val="00500209"/>
    <w:rsid w:val="00500641"/>
    <w:rsid w:val="005007C7"/>
    <w:rsid w:val="0050083F"/>
    <w:rsid w:val="0050190F"/>
    <w:rsid w:val="005019B3"/>
    <w:rsid w:val="005032A0"/>
    <w:rsid w:val="0050406E"/>
    <w:rsid w:val="0050454A"/>
    <w:rsid w:val="005058F6"/>
    <w:rsid w:val="005060D9"/>
    <w:rsid w:val="005061D0"/>
    <w:rsid w:val="00506CE1"/>
    <w:rsid w:val="00507A44"/>
    <w:rsid w:val="00507D31"/>
    <w:rsid w:val="00507ED3"/>
    <w:rsid w:val="0051018F"/>
    <w:rsid w:val="005113DD"/>
    <w:rsid w:val="00511A95"/>
    <w:rsid w:val="005134AF"/>
    <w:rsid w:val="00513FE7"/>
    <w:rsid w:val="00514232"/>
    <w:rsid w:val="00515F25"/>
    <w:rsid w:val="005164A6"/>
    <w:rsid w:val="0051670C"/>
    <w:rsid w:val="005168A7"/>
    <w:rsid w:val="0051749D"/>
    <w:rsid w:val="005178D5"/>
    <w:rsid w:val="00520476"/>
    <w:rsid w:val="00520D2A"/>
    <w:rsid w:val="005218E2"/>
    <w:rsid w:val="00522496"/>
    <w:rsid w:val="005225BA"/>
    <w:rsid w:val="00522CAB"/>
    <w:rsid w:val="00522D2B"/>
    <w:rsid w:val="00522E3B"/>
    <w:rsid w:val="00524401"/>
    <w:rsid w:val="00524AA0"/>
    <w:rsid w:val="0052542A"/>
    <w:rsid w:val="00525EE9"/>
    <w:rsid w:val="00526823"/>
    <w:rsid w:val="00526B67"/>
    <w:rsid w:val="00527098"/>
    <w:rsid w:val="005275CC"/>
    <w:rsid w:val="00530C1E"/>
    <w:rsid w:val="00531407"/>
    <w:rsid w:val="00531547"/>
    <w:rsid w:val="00531F1D"/>
    <w:rsid w:val="00531F4B"/>
    <w:rsid w:val="00532654"/>
    <w:rsid w:val="005326B9"/>
    <w:rsid w:val="0053280A"/>
    <w:rsid w:val="00532D79"/>
    <w:rsid w:val="0053340E"/>
    <w:rsid w:val="00533A30"/>
    <w:rsid w:val="00533CB4"/>
    <w:rsid w:val="0053409F"/>
    <w:rsid w:val="00534652"/>
    <w:rsid w:val="00534D7C"/>
    <w:rsid w:val="0053558D"/>
    <w:rsid w:val="00537C14"/>
    <w:rsid w:val="00537C41"/>
    <w:rsid w:val="00537F4C"/>
    <w:rsid w:val="005400CE"/>
    <w:rsid w:val="005403EC"/>
    <w:rsid w:val="00540716"/>
    <w:rsid w:val="00540DAA"/>
    <w:rsid w:val="005411A2"/>
    <w:rsid w:val="00542473"/>
    <w:rsid w:val="005426AD"/>
    <w:rsid w:val="00542BFC"/>
    <w:rsid w:val="00543115"/>
    <w:rsid w:val="0054388F"/>
    <w:rsid w:val="00543A65"/>
    <w:rsid w:val="00543C00"/>
    <w:rsid w:val="00543D00"/>
    <w:rsid w:val="005441B2"/>
    <w:rsid w:val="00544458"/>
    <w:rsid w:val="00544640"/>
    <w:rsid w:val="0054466F"/>
    <w:rsid w:val="0054491B"/>
    <w:rsid w:val="00545036"/>
    <w:rsid w:val="0054542D"/>
    <w:rsid w:val="005467EB"/>
    <w:rsid w:val="00546CA1"/>
    <w:rsid w:val="00546E6F"/>
    <w:rsid w:val="005470DC"/>
    <w:rsid w:val="00547115"/>
    <w:rsid w:val="00547B3E"/>
    <w:rsid w:val="00547CF9"/>
    <w:rsid w:val="00550026"/>
    <w:rsid w:val="0055035E"/>
    <w:rsid w:val="00550539"/>
    <w:rsid w:val="00551042"/>
    <w:rsid w:val="0055172E"/>
    <w:rsid w:val="005517F7"/>
    <w:rsid w:val="0055188B"/>
    <w:rsid w:val="005519ED"/>
    <w:rsid w:val="00552100"/>
    <w:rsid w:val="00552FB3"/>
    <w:rsid w:val="00553608"/>
    <w:rsid w:val="00553E92"/>
    <w:rsid w:val="00554AA8"/>
    <w:rsid w:val="00554FFE"/>
    <w:rsid w:val="00555E6A"/>
    <w:rsid w:val="005560B9"/>
    <w:rsid w:val="0055624B"/>
    <w:rsid w:val="005564A3"/>
    <w:rsid w:val="0055700E"/>
    <w:rsid w:val="0055707B"/>
    <w:rsid w:val="005570CD"/>
    <w:rsid w:val="005575E2"/>
    <w:rsid w:val="005579AD"/>
    <w:rsid w:val="00560680"/>
    <w:rsid w:val="00560C60"/>
    <w:rsid w:val="00561024"/>
    <w:rsid w:val="005612ED"/>
    <w:rsid w:val="00561889"/>
    <w:rsid w:val="00563D8D"/>
    <w:rsid w:val="0056454E"/>
    <w:rsid w:val="00564644"/>
    <w:rsid w:val="0056527C"/>
    <w:rsid w:val="00565379"/>
    <w:rsid w:val="005655B1"/>
    <w:rsid w:val="00565A25"/>
    <w:rsid w:val="00565C58"/>
    <w:rsid w:val="00566E08"/>
    <w:rsid w:val="00566F6B"/>
    <w:rsid w:val="00567522"/>
    <w:rsid w:val="00570A6E"/>
    <w:rsid w:val="00570AD9"/>
    <w:rsid w:val="00570B24"/>
    <w:rsid w:val="005715D1"/>
    <w:rsid w:val="00571768"/>
    <w:rsid w:val="00571E16"/>
    <w:rsid w:val="005723FF"/>
    <w:rsid w:val="005726AF"/>
    <w:rsid w:val="00572D2C"/>
    <w:rsid w:val="00572F32"/>
    <w:rsid w:val="0057358D"/>
    <w:rsid w:val="0057372F"/>
    <w:rsid w:val="00573B0F"/>
    <w:rsid w:val="0057491F"/>
    <w:rsid w:val="00574AD9"/>
    <w:rsid w:val="00574F1C"/>
    <w:rsid w:val="005762C0"/>
    <w:rsid w:val="00576750"/>
    <w:rsid w:val="00576C15"/>
    <w:rsid w:val="005773DF"/>
    <w:rsid w:val="00577C74"/>
    <w:rsid w:val="00580217"/>
    <w:rsid w:val="005802B0"/>
    <w:rsid w:val="0058100D"/>
    <w:rsid w:val="00581247"/>
    <w:rsid w:val="0058138B"/>
    <w:rsid w:val="00581542"/>
    <w:rsid w:val="0058293B"/>
    <w:rsid w:val="00582BEB"/>
    <w:rsid w:val="005835DA"/>
    <w:rsid w:val="00583B59"/>
    <w:rsid w:val="00583CB7"/>
    <w:rsid w:val="005851EC"/>
    <w:rsid w:val="00585344"/>
    <w:rsid w:val="0058552C"/>
    <w:rsid w:val="005856AC"/>
    <w:rsid w:val="00585B03"/>
    <w:rsid w:val="00586884"/>
    <w:rsid w:val="00586BAD"/>
    <w:rsid w:val="00587878"/>
    <w:rsid w:val="005900C8"/>
    <w:rsid w:val="00590A47"/>
    <w:rsid w:val="00590F70"/>
    <w:rsid w:val="00591447"/>
    <w:rsid w:val="00593664"/>
    <w:rsid w:val="005940E3"/>
    <w:rsid w:val="00594DEE"/>
    <w:rsid w:val="00595065"/>
    <w:rsid w:val="00595124"/>
    <w:rsid w:val="00595156"/>
    <w:rsid w:val="00595333"/>
    <w:rsid w:val="005958BD"/>
    <w:rsid w:val="00595C73"/>
    <w:rsid w:val="00596E68"/>
    <w:rsid w:val="00597086"/>
    <w:rsid w:val="00597538"/>
    <w:rsid w:val="005976FE"/>
    <w:rsid w:val="005A02BC"/>
    <w:rsid w:val="005A0707"/>
    <w:rsid w:val="005A0CC1"/>
    <w:rsid w:val="005A0F47"/>
    <w:rsid w:val="005A0FE0"/>
    <w:rsid w:val="005A2147"/>
    <w:rsid w:val="005A27ED"/>
    <w:rsid w:val="005A28D1"/>
    <w:rsid w:val="005A2F6C"/>
    <w:rsid w:val="005A323E"/>
    <w:rsid w:val="005A3306"/>
    <w:rsid w:val="005A3AF3"/>
    <w:rsid w:val="005A400F"/>
    <w:rsid w:val="005A41E9"/>
    <w:rsid w:val="005A4753"/>
    <w:rsid w:val="005A58AA"/>
    <w:rsid w:val="005A5CF3"/>
    <w:rsid w:val="005A6801"/>
    <w:rsid w:val="005A7205"/>
    <w:rsid w:val="005A7273"/>
    <w:rsid w:val="005B0FDF"/>
    <w:rsid w:val="005B13E7"/>
    <w:rsid w:val="005B2CA5"/>
    <w:rsid w:val="005B34E0"/>
    <w:rsid w:val="005B37CF"/>
    <w:rsid w:val="005B460F"/>
    <w:rsid w:val="005B4663"/>
    <w:rsid w:val="005B4745"/>
    <w:rsid w:val="005B4A52"/>
    <w:rsid w:val="005B5BEC"/>
    <w:rsid w:val="005B611E"/>
    <w:rsid w:val="005B6338"/>
    <w:rsid w:val="005B64DF"/>
    <w:rsid w:val="005B6602"/>
    <w:rsid w:val="005B67F8"/>
    <w:rsid w:val="005B6839"/>
    <w:rsid w:val="005B7E2B"/>
    <w:rsid w:val="005C01C9"/>
    <w:rsid w:val="005C03B7"/>
    <w:rsid w:val="005C0AD7"/>
    <w:rsid w:val="005C0B0B"/>
    <w:rsid w:val="005C0E4C"/>
    <w:rsid w:val="005C10FD"/>
    <w:rsid w:val="005C160E"/>
    <w:rsid w:val="005C251F"/>
    <w:rsid w:val="005C297C"/>
    <w:rsid w:val="005C2D2B"/>
    <w:rsid w:val="005C2F1B"/>
    <w:rsid w:val="005C36E7"/>
    <w:rsid w:val="005C4066"/>
    <w:rsid w:val="005C4D5B"/>
    <w:rsid w:val="005C4DB6"/>
    <w:rsid w:val="005C5621"/>
    <w:rsid w:val="005C59BD"/>
    <w:rsid w:val="005C5A9B"/>
    <w:rsid w:val="005C5D55"/>
    <w:rsid w:val="005C5E94"/>
    <w:rsid w:val="005C5EE5"/>
    <w:rsid w:val="005C6A65"/>
    <w:rsid w:val="005C72D5"/>
    <w:rsid w:val="005C7EED"/>
    <w:rsid w:val="005D0A7A"/>
    <w:rsid w:val="005D1670"/>
    <w:rsid w:val="005D168C"/>
    <w:rsid w:val="005D19A0"/>
    <w:rsid w:val="005D1F7D"/>
    <w:rsid w:val="005D235E"/>
    <w:rsid w:val="005D24DA"/>
    <w:rsid w:val="005D28E6"/>
    <w:rsid w:val="005D31A2"/>
    <w:rsid w:val="005D31DF"/>
    <w:rsid w:val="005D39D1"/>
    <w:rsid w:val="005D3F3F"/>
    <w:rsid w:val="005D4EE8"/>
    <w:rsid w:val="005D51B2"/>
    <w:rsid w:val="005D556F"/>
    <w:rsid w:val="005D57A7"/>
    <w:rsid w:val="005D59A6"/>
    <w:rsid w:val="005D5DA6"/>
    <w:rsid w:val="005D6003"/>
    <w:rsid w:val="005D751B"/>
    <w:rsid w:val="005E01B6"/>
    <w:rsid w:val="005E0AB9"/>
    <w:rsid w:val="005E0E82"/>
    <w:rsid w:val="005E0FCB"/>
    <w:rsid w:val="005E15C4"/>
    <w:rsid w:val="005E1EA1"/>
    <w:rsid w:val="005E1FBE"/>
    <w:rsid w:val="005E31EF"/>
    <w:rsid w:val="005E3777"/>
    <w:rsid w:val="005E39A1"/>
    <w:rsid w:val="005E3BCC"/>
    <w:rsid w:val="005E3D20"/>
    <w:rsid w:val="005E3DC3"/>
    <w:rsid w:val="005E456A"/>
    <w:rsid w:val="005E505C"/>
    <w:rsid w:val="005E5BB1"/>
    <w:rsid w:val="005E5EDD"/>
    <w:rsid w:val="005E6739"/>
    <w:rsid w:val="005E684A"/>
    <w:rsid w:val="005E7132"/>
    <w:rsid w:val="005F0624"/>
    <w:rsid w:val="005F063E"/>
    <w:rsid w:val="005F07D6"/>
    <w:rsid w:val="005F0905"/>
    <w:rsid w:val="005F27BF"/>
    <w:rsid w:val="005F3650"/>
    <w:rsid w:val="005F4220"/>
    <w:rsid w:val="005F4274"/>
    <w:rsid w:val="005F4FDA"/>
    <w:rsid w:val="005F57ED"/>
    <w:rsid w:val="005F66B1"/>
    <w:rsid w:val="005F7786"/>
    <w:rsid w:val="005F7BC3"/>
    <w:rsid w:val="00600F87"/>
    <w:rsid w:val="0060151F"/>
    <w:rsid w:val="0060166F"/>
    <w:rsid w:val="00601F35"/>
    <w:rsid w:val="006025D3"/>
    <w:rsid w:val="00602A88"/>
    <w:rsid w:val="00602E3A"/>
    <w:rsid w:val="00603220"/>
    <w:rsid w:val="00603646"/>
    <w:rsid w:val="00603648"/>
    <w:rsid w:val="00603A12"/>
    <w:rsid w:val="00603D7B"/>
    <w:rsid w:val="006041E2"/>
    <w:rsid w:val="00604793"/>
    <w:rsid w:val="00605503"/>
    <w:rsid w:val="006055DD"/>
    <w:rsid w:val="006058B6"/>
    <w:rsid w:val="00605F46"/>
    <w:rsid w:val="00606056"/>
    <w:rsid w:val="00606121"/>
    <w:rsid w:val="00606592"/>
    <w:rsid w:val="00606E73"/>
    <w:rsid w:val="006071E7"/>
    <w:rsid w:val="00607742"/>
    <w:rsid w:val="00607901"/>
    <w:rsid w:val="00607BD7"/>
    <w:rsid w:val="006100B4"/>
    <w:rsid w:val="006111AD"/>
    <w:rsid w:val="00611D04"/>
    <w:rsid w:val="00612BD9"/>
    <w:rsid w:val="00612DD4"/>
    <w:rsid w:val="00613277"/>
    <w:rsid w:val="00614BDC"/>
    <w:rsid w:val="00614C63"/>
    <w:rsid w:val="00614C9A"/>
    <w:rsid w:val="00614F75"/>
    <w:rsid w:val="006151C0"/>
    <w:rsid w:val="0061533C"/>
    <w:rsid w:val="006169F8"/>
    <w:rsid w:val="00616DBB"/>
    <w:rsid w:val="006179F6"/>
    <w:rsid w:val="006202F7"/>
    <w:rsid w:val="00620829"/>
    <w:rsid w:val="00620AF8"/>
    <w:rsid w:val="0062151D"/>
    <w:rsid w:val="00621626"/>
    <w:rsid w:val="00621724"/>
    <w:rsid w:val="00621E63"/>
    <w:rsid w:val="00621FC6"/>
    <w:rsid w:val="006221DF"/>
    <w:rsid w:val="0062394B"/>
    <w:rsid w:val="00623F92"/>
    <w:rsid w:val="006241AD"/>
    <w:rsid w:val="0062454D"/>
    <w:rsid w:val="006246CC"/>
    <w:rsid w:val="0062481B"/>
    <w:rsid w:val="006255C8"/>
    <w:rsid w:val="00625AB3"/>
    <w:rsid w:val="00625CFF"/>
    <w:rsid w:val="00625EE0"/>
    <w:rsid w:val="0062603C"/>
    <w:rsid w:val="00626C48"/>
    <w:rsid w:val="00626D2E"/>
    <w:rsid w:val="006270CD"/>
    <w:rsid w:val="00627480"/>
    <w:rsid w:val="0062790A"/>
    <w:rsid w:val="00627EB9"/>
    <w:rsid w:val="00630452"/>
    <w:rsid w:val="006305EB"/>
    <w:rsid w:val="00630647"/>
    <w:rsid w:val="006306FF"/>
    <w:rsid w:val="0063091A"/>
    <w:rsid w:val="00630B0F"/>
    <w:rsid w:val="006316C0"/>
    <w:rsid w:val="00632B3F"/>
    <w:rsid w:val="00632F79"/>
    <w:rsid w:val="00633582"/>
    <w:rsid w:val="00633A26"/>
    <w:rsid w:val="00633E2B"/>
    <w:rsid w:val="00633F16"/>
    <w:rsid w:val="00633F51"/>
    <w:rsid w:val="00634383"/>
    <w:rsid w:val="006354BC"/>
    <w:rsid w:val="00635A32"/>
    <w:rsid w:val="00635C0E"/>
    <w:rsid w:val="00636899"/>
    <w:rsid w:val="00636B52"/>
    <w:rsid w:val="00636C62"/>
    <w:rsid w:val="0063754B"/>
    <w:rsid w:val="00637590"/>
    <w:rsid w:val="0064017E"/>
    <w:rsid w:val="006403B7"/>
    <w:rsid w:val="00640CD8"/>
    <w:rsid w:val="0064125B"/>
    <w:rsid w:val="00641C20"/>
    <w:rsid w:val="00642A4B"/>
    <w:rsid w:val="00643CD5"/>
    <w:rsid w:val="00644EC6"/>
    <w:rsid w:val="00645348"/>
    <w:rsid w:val="0064668B"/>
    <w:rsid w:val="00647342"/>
    <w:rsid w:val="00647727"/>
    <w:rsid w:val="00647C26"/>
    <w:rsid w:val="006509C3"/>
    <w:rsid w:val="00651B28"/>
    <w:rsid w:val="00652374"/>
    <w:rsid w:val="00652E55"/>
    <w:rsid w:val="00652E9C"/>
    <w:rsid w:val="00654661"/>
    <w:rsid w:val="006548FC"/>
    <w:rsid w:val="00654FBF"/>
    <w:rsid w:val="00655570"/>
    <w:rsid w:val="00655A82"/>
    <w:rsid w:val="00655F83"/>
    <w:rsid w:val="006569FC"/>
    <w:rsid w:val="00656E9B"/>
    <w:rsid w:val="00660320"/>
    <w:rsid w:val="00660640"/>
    <w:rsid w:val="0066101D"/>
    <w:rsid w:val="006624D9"/>
    <w:rsid w:val="006626D6"/>
    <w:rsid w:val="006626F7"/>
    <w:rsid w:val="00662708"/>
    <w:rsid w:val="00662D87"/>
    <w:rsid w:val="00662DA5"/>
    <w:rsid w:val="00662E02"/>
    <w:rsid w:val="0066312F"/>
    <w:rsid w:val="00663A00"/>
    <w:rsid w:val="00663DCB"/>
    <w:rsid w:val="0066422F"/>
    <w:rsid w:val="0066466F"/>
    <w:rsid w:val="00665A74"/>
    <w:rsid w:val="00665ADC"/>
    <w:rsid w:val="00665F5E"/>
    <w:rsid w:val="006662A0"/>
    <w:rsid w:val="0066650D"/>
    <w:rsid w:val="00667766"/>
    <w:rsid w:val="00667839"/>
    <w:rsid w:val="00667D2B"/>
    <w:rsid w:val="00667D6B"/>
    <w:rsid w:val="00667FAC"/>
    <w:rsid w:val="00667FCC"/>
    <w:rsid w:val="00670763"/>
    <w:rsid w:val="006707E0"/>
    <w:rsid w:val="0067115D"/>
    <w:rsid w:val="00671616"/>
    <w:rsid w:val="00671D2D"/>
    <w:rsid w:val="00672393"/>
    <w:rsid w:val="00672536"/>
    <w:rsid w:val="00672B34"/>
    <w:rsid w:val="00672D7F"/>
    <w:rsid w:val="00672F9A"/>
    <w:rsid w:val="006739F5"/>
    <w:rsid w:val="006742B9"/>
    <w:rsid w:val="00675D26"/>
    <w:rsid w:val="00676430"/>
    <w:rsid w:val="00676B45"/>
    <w:rsid w:val="00676DE1"/>
    <w:rsid w:val="00677108"/>
    <w:rsid w:val="00677E44"/>
    <w:rsid w:val="00677F0D"/>
    <w:rsid w:val="0068053D"/>
    <w:rsid w:val="00680776"/>
    <w:rsid w:val="00680857"/>
    <w:rsid w:val="006810EC"/>
    <w:rsid w:val="0068138F"/>
    <w:rsid w:val="00681883"/>
    <w:rsid w:val="00682645"/>
    <w:rsid w:val="00682B77"/>
    <w:rsid w:val="00682F3F"/>
    <w:rsid w:val="0068380C"/>
    <w:rsid w:val="0068399F"/>
    <w:rsid w:val="00684534"/>
    <w:rsid w:val="006846D7"/>
    <w:rsid w:val="00684B7A"/>
    <w:rsid w:val="00685932"/>
    <w:rsid w:val="0068599E"/>
    <w:rsid w:val="00685D6D"/>
    <w:rsid w:val="006867DC"/>
    <w:rsid w:val="006872EF"/>
    <w:rsid w:val="00687D80"/>
    <w:rsid w:val="00687E24"/>
    <w:rsid w:val="00687E42"/>
    <w:rsid w:val="006903B9"/>
    <w:rsid w:val="00690834"/>
    <w:rsid w:val="00690B7C"/>
    <w:rsid w:val="0069129D"/>
    <w:rsid w:val="00691330"/>
    <w:rsid w:val="006915DC"/>
    <w:rsid w:val="006917D6"/>
    <w:rsid w:val="00691A4C"/>
    <w:rsid w:val="00691F8D"/>
    <w:rsid w:val="00692874"/>
    <w:rsid w:val="00693092"/>
    <w:rsid w:val="00693511"/>
    <w:rsid w:val="0069429C"/>
    <w:rsid w:val="00694838"/>
    <w:rsid w:val="00694E02"/>
    <w:rsid w:val="00694F8E"/>
    <w:rsid w:val="00695BB1"/>
    <w:rsid w:val="00695F46"/>
    <w:rsid w:val="00696297"/>
    <w:rsid w:val="006969B7"/>
    <w:rsid w:val="006975FC"/>
    <w:rsid w:val="006A0B18"/>
    <w:rsid w:val="006A1AF1"/>
    <w:rsid w:val="006A2010"/>
    <w:rsid w:val="006A249E"/>
    <w:rsid w:val="006A331A"/>
    <w:rsid w:val="006A3EEF"/>
    <w:rsid w:val="006A4867"/>
    <w:rsid w:val="006A4FA0"/>
    <w:rsid w:val="006A5A8A"/>
    <w:rsid w:val="006A6421"/>
    <w:rsid w:val="006A6606"/>
    <w:rsid w:val="006A6D08"/>
    <w:rsid w:val="006A7222"/>
    <w:rsid w:val="006A75A7"/>
    <w:rsid w:val="006A78A9"/>
    <w:rsid w:val="006A7952"/>
    <w:rsid w:val="006A7FE0"/>
    <w:rsid w:val="006B033B"/>
    <w:rsid w:val="006B03C2"/>
    <w:rsid w:val="006B0931"/>
    <w:rsid w:val="006B09B5"/>
    <w:rsid w:val="006B0DF0"/>
    <w:rsid w:val="006B0FB9"/>
    <w:rsid w:val="006B0FEE"/>
    <w:rsid w:val="006B1834"/>
    <w:rsid w:val="006B2BB9"/>
    <w:rsid w:val="006B2C92"/>
    <w:rsid w:val="006B39F2"/>
    <w:rsid w:val="006B44AC"/>
    <w:rsid w:val="006B56D0"/>
    <w:rsid w:val="006B58DA"/>
    <w:rsid w:val="006B5A15"/>
    <w:rsid w:val="006B6066"/>
    <w:rsid w:val="006B7F4F"/>
    <w:rsid w:val="006C03D8"/>
    <w:rsid w:val="006C0665"/>
    <w:rsid w:val="006C084B"/>
    <w:rsid w:val="006C0927"/>
    <w:rsid w:val="006C0B99"/>
    <w:rsid w:val="006C1916"/>
    <w:rsid w:val="006C1B9E"/>
    <w:rsid w:val="006C29BE"/>
    <w:rsid w:val="006C3799"/>
    <w:rsid w:val="006C3C9B"/>
    <w:rsid w:val="006C4435"/>
    <w:rsid w:val="006C448F"/>
    <w:rsid w:val="006C552B"/>
    <w:rsid w:val="006C5916"/>
    <w:rsid w:val="006C59E3"/>
    <w:rsid w:val="006C5E8C"/>
    <w:rsid w:val="006C65D6"/>
    <w:rsid w:val="006C7A87"/>
    <w:rsid w:val="006D01EF"/>
    <w:rsid w:val="006D06E8"/>
    <w:rsid w:val="006D095E"/>
    <w:rsid w:val="006D1206"/>
    <w:rsid w:val="006D13FA"/>
    <w:rsid w:val="006D2141"/>
    <w:rsid w:val="006D2597"/>
    <w:rsid w:val="006D31A2"/>
    <w:rsid w:val="006D33AD"/>
    <w:rsid w:val="006D3785"/>
    <w:rsid w:val="006D3AE7"/>
    <w:rsid w:val="006D4083"/>
    <w:rsid w:val="006D419D"/>
    <w:rsid w:val="006D510F"/>
    <w:rsid w:val="006D523B"/>
    <w:rsid w:val="006D5759"/>
    <w:rsid w:val="006D5C3E"/>
    <w:rsid w:val="006D651E"/>
    <w:rsid w:val="006D6870"/>
    <w:rsid w:val="006E0D1A"/>
    <w:rsid w:val="006E1551"/>
    <w:rsid w:val="006E1ECB"/>
    <w:rsid w:val="006E2AC5"/>
    <w:rsid w:val="006E2F2C"/>
    <w:rsid w:val="006E300A"/>
    <w:rsid w:val="006E3377"/>
    <w:rsid w:val="006E3960"/>
    <w:rsid w:val="006E3DF9"/>
    <w:rsid w:val="006E400D"/>
    <w:rsid w:val="006E4096"/>
    <w:rsid w:val="006E4149"/>
    <w:rsid w:val="006E5A72"/>
    <w:rsid w:val="006E648F"/>
    <w:rsid w:val="006E669C"/>
    <w:rsid w:val="006E79AA"/>
    <w:rsid w:val="006E7DEF"/>
    <w:rsid w:val="006E7F61"/>
    <w:rsid w:val="006F00BD"/>
    <w:rsid w:val="006F0B2D"/>
    <w:rsid w:val="006F0F42"/>
    <w:rsid w:val="006F1BB7"/>
    <w:rsid w:val="006F1CAA"/>
    <w:rsid w:val="006F34B7"/>
    <w:rsid w:val="006F45E2"/>
    <w:rsid w:val="006F6B17"/>
    <w:rsid w:val="006F6C47"/>
    <w:rsid w:val="006F6F99"/>
    <w:rsid w:val="006F78AA"/>
    <w:rsid w:val="00700D23"/>
    <w:rsid w:val="00700E76"/>
    <w:rsid w:val="00701376"/>
    <w:rsid w:val="007014ED"/>
    <w:rsid w:val="007054E7"/>
    <w:rsid w:val="0070565F"/>
    <w:rsid w:val="00705A21"/>
    <w:rsid w:val="00705FE2"/>
    <w:rsid w:val="00705FE3"/>
    <w:rsid w:val="0070639C"/>
    <w:rsid w:val="007065C0"/>
    <w:rsid w:val="00707309"/>
    <w:rsid w:val="007078D5"/>
    <w:rsid w:val="00707B2C"/>
    <w:rsid w:val="00710552"/>
    <w:rsid w:val="00710DE3"/>
    <w:rsid w:val="00710F63"/>
    <w:rsid w:val="007114E0"/>
    <w:rsid w:val="00711A2F"/>
    <w:rsid w:val="00711DBC"/>
    <w:rsid w:val="0071200D"/>
    <w:rsid w:val="007120B3"/>
    <w:rsid w:val="00712101"/>
    <w:rsid w:val="00712905"/>
    <w:rsid w:val="00712BC5"/>
    <w:rsid w:val="00713415"/>
    <w:rsid w:val="00713BE9"/>
    <w:rsid w:val="00714350"/>
    <w:rsid w:val="00714793"/>
    <w:rsid w:val="00714EE1"/>
    <w:rsid w:val="00715B69"/>
    <w:rsid w:val="00717610"/>
    <w:rsid w:val="00717B0E"/>
    <w:rsid w:val="00717B87"/>
    <w:rsid w:val="00717C87"/>
    <w:rsid w:val="0072052E"/>
    <w:rsid w:val="00720935"/>
    <w:rsid w:val="00720CB3"/>
    <w:rsid w:val="00722099"/>
    <w:rsid w:val="00722743"/>
    <w:rsid w:val="007227FA"/>
    <w:rsid w:val="00723218"/>
    <w:rsid w:val="007233C8"/>
    <w:rsid w:val="00723CB6"/>
    <w:rsid w:val="00723FFF"/>
    <w:rsid w:val="0072471E"/>
    <w:rsid w:val="00725A55"/>
    <w:rsid w:val="00725FF7"/>
    <w:rsid w:val="0072610D"/>
    <w:rsid w:val="007264DC"/>
    <w:rsid w:val="00727DD3"/>
    <w:rsid w:val="0073069A"/>
    <w:rsid w:val="007309F6"/>
    <w:rsid w:val="00731533"/>
    <w:rsid w:val="0073192C"/>
    <w:rsid w:val="00731BA9"/>
    <w:rsid w:val="007321A5"/>
    <w:rsid w:val="00732438"/>
    <w:rsid w:val="0073290C"/>
    <w:rsid w:val="00732B2E"/>
    <w:rsid w:val="00733B39"/>
    <w:rsid w:val="007341A8"/>
    <w:rsid w:val="00734346"/>
    <w:rsid w:val="007344FD"/>
    <w:rsid w:val="00734547"/>
    <w:rsid w:val="00734931"/>
    <w:rsid w:val="00734A37"/>
    <w:rsid w:val="00734F84"/>
    <w:rsid w:val="00735733"/>
    <w:rsid w:val="00735948"/>
    <w:rsid w:val="00735E7F"/>
    <w:rsid w:val="00735F1B"/>
    <w:rsid w:val="007379A8"/>
    <w:rsid w:val="00737C0D"/>
    <w:rsid w:val="00740528"/>
    <w:rsid w:val="00741659"/>
    <w:rsid w:val="007419FD"/>
    <w:rsid w:val="0074263C"/>
    <w:rsid w:val="00742847"/>
    <w:rsid w:val="00742BAA"/>
    <w:rsid w:val="00743557"/>
    <w:rsid w:val="00743777"/>
    <w:rsid w:val="007441ED"/>
    <w:rsid w:val="00744F52"/>
    <w:rsid w:val="007450D1"/>
    <w:rsid w:val="007456C5"/>
    <w:rsid w:val="00746B22"/>
    <w:rsid w:val="00747A29"/>
    <w:rsid w:val="00750827"/>
    <w:rsid w:val="00750F8F"/>
    <w:rsid w:val="00751E94"/>
    <w:rsid w:val="007523BC"/>
    <w:rsid w:val="007527CF"/>
    <w:rsid w:val="007530A2"/>
    <w:rsid w:val="0075379D"/>
    <w:rsid w:val="00753B0D"/>
    <w:rsid w:val="00753BFF"/>
    <w:rsid w:val="0075476C"/>
    <w:rsid w:val="00754AE5"/>
    <w:rsid w:val="00754C80"/>
    <w:rsid w:val="00754F07"/>
    <w:rsid w:val="00755679"/>
    <w:rsid w:val="00755929"/>
    <w:rsid w:val="00755974"/>
    <w:rsid w:val="00756076"/>
    <w:rsid w:val="0075729E"/>
    <w:rsid w:val="00757491"/>
    <w:rsid w:val="007575BF"/>
    <w:rsid w:val="00757BDE"/>
    <w:rsid w:val="00760B2F"/>
    <w:rsid w:val="00760F03"/>
    <w:rsid w:val="00760F89"/>
    <w:rsid w:val="00761105"/>
    <w:rsid w:val="007614C3"/>
    <w:rsid w:val="00761598"/>
    <w:rsid w:val="00761AA2"/>
    <w:rsid w:val="00762282"/>
    <w:rsid w:val="007622AC"/>
    <w:rsid w:val="00762BA8"/>
    <w:rsid w:val="00763DF1"/>
    <w:rsid w:val="0076412B"/>
    <w:rsid w:val="0076467B"/>
    <w:rsid w:val="00765231"/>
    <w:rsid w:val="00765A44"/>
    <w:rsid w:val="0076618F"/>
    <w:rsid w:val="0076629B"/>
    <w:rsid w:val="00766878"/>
    <w:rsid w:val="00766E6D"/>
    <w:rsid w:val="00766F5C"/>
    <w:rsid w:val="00766FA7"/>
    <w:rsid w:val="0077070A"/>
    <w:rsid w:val="0077090E"/>
    <w:rsid w:val="007709C0"/>
    <w:rsid w:val="00771557"/>
    <w:rsid w:val="00771945"/>
    <w:rsid w:val="00771C3C"/>
    <w:rsid w:val="00772C9E"/>
    <w:rsid w:val="00772CB2"/>
    <w:rsid w:val="00772CDA"/>
    <w:rsid w:val="00772F8F"/>
    <w:rsid w:val="00773313"/>
    <w:rsid w:val="00773551"/>
    <w:rsid w:val="007756BD"/>
    <w:rsid w:val="007756D7"/>
    <w:rsid w:val="007764C7"/>
    <w:rsid w:val="007764CA"/>
    <w:rsid w:val="007773D6"/>
    <w:rsid w:val="007778FA"/>
    <w:rsid w:val="00780B4E"/>
    <w:rsid w:val="00781587"/>
    <w:rsid w:val="007816E7"/>
    <w:rsid w:val="0078186D"/>
    <w:rsid w:val="00781C67"/>
    <w:rsid w:val="00781D23"/>
    <w:rsid w:val="00782132"/>
    <w:rsid w:val="00782536"/>
    <w:rsid w:val="00782720"/>
    <w:rsid w:val="00782C78"/>
    <w:rsid w:val="00782E45"/>
    <w:rsid w:val="007834C7"/>
    <w:rsid w:val="00783D33"/>
    <w:rsid w:val="00785086"/>
    <w:rsid w:val="007855B9"/>
    <w:rsid w:val="007855D8"/>
    <w:rsid w:val="00785706"/>
    <w:rsid w:val="007857B5"/>
    <w:rsid w:val="007867D3"/>
    <w:rsid w:val="00786E82"/>
    <w:rsid w:val="007905A1"/>
    <w:rsid w:val="007905FA"/>
    <w:rsid w:val="007906D9"/>
    <w:rsid w:val="00791136"/>
    <w:rsid w:val="00791B85"/>
    <w:rsid w:val="00791E34"/>
    <w:rsid w:val="007925B5"/>
    <w:rsid w:val="00792D6D"/>
    <w:rsid w:val="00792E68"/>
    <w:rsid w:val="00793206"/>
    <w:rsid w:val="0079322E"/>
    <w:rsid w:val="007934BA"/>
    <w:rsid w:val="0079388F"/>
    <w:rsid w:val="00793A52"/>
    <w:rsid w:val="00793AD0"/>
    <w:rsid w:val="00793B41"/>
    <w:rsid w:val="00795007"/>
    <w:rsid w:val="00795173"/>
    <w:rsid w:val="007957E5"/>
    <w:rsid w:val="00795AD7"/>
    <w:rsid w:val="00795F07"/>
    <w:rsid w:val="0079638F"/>
    <w:rsid w:val="00796F75"/>
    <w:rsid w:val="0079714A"/>
    <w:rsid w:val="007A04F0"/>
    <w:rsid w:val="007A0730"/>
    <w:rsid w:val="007A0785"/>
    <w:rsid w:val="007A0D86"/>
    <w:rsid w:val="007A103D"/>
    <w:rsid w:val="007A128D"/>
    <w:rsid w:val="007A1A03"/>
    <w:rsid w:val="007A1C52"/>
    <w:rsid w:val="007A1C91"/>
    <w:rsid w:val="007A1D98"/>
    <w:rsid w:val="007A20FB"/>
    <w:rsid w:val="007A24A6"/>
    <w:rsid w:val="007A377B"/>
    <w:rsid w:val="007A3B2F"/>
    <w:rsid w:val="007A3BF7"/>
    <w:rsid w:val="007A4414"/>
    <w:rsid w:val="007A48FB"/>
    <w:rsid w:val="007A5238"/>
    <w:rsid w:val="007A61DD"/>
    <w:rsid w:val="007A63A5"/>
    <w:rsid w:val="007A6F5F"/>
    <w:rsid w:val="007A6FE2"/>
    <w:rsid w:val="007A77A2"/>
    <w:rsid w:val="007A7F63"/>
    <w:rsid w:val="007B1264"/>
    <w:rsid w:val="007B1374"/>
    <w:rsid w:val="007B1D26"/>
    <w:rsid w:val="007B272D"/>
    <w:rsid w:val="007B2786"/>
    <w:rsid w:val="007B28DF"/>
    <w:rsid w:val="007B2FE9"/>
    <w:rsid w:val="007B34A5"/>
    <w:rsid w:val="007B3F21"/>
    <w:rsid w:val="007B4067"/>
    <w:rsid w:val="007B45F0"/>
    <w:rsid w:val="007B4925"/>
    <w:rsid w:val="007B49DE"/>
    <w:rsid w:val="007B49FF"/>
    <w:rsid w:val="007B512A"/>
    <w:rsid w:val="007B644D"/>
    <w:rsid w:val="007C02D8"/>
    <w:rsid w:val="007C0340"/>
    <w:rsid w:val="007C0F8A"/>
    <w:rsid w:val="007C0FC6"/>
    <w:rsid w:val="007C186E"/>
    <w:rsid w:val="007C18B0"/>
    <w:rsid w:val="007C1D5D"/>
    <w:rsid w:val="007C2541"/>
    <w:rsid w:val="007C366E"/>
    <w:rsid w:val="007C3E1B"/>
    <w:rsid w:val="007C4434"/>
    <w:rsid w:val="007C4FA5"/>
    <w:rsid w:val="007C53F4"/>
    <w:rsid w:val="007C5F2E"/>
    <w:rsid w:val="007C6031"/>
    <w:rsid w:val="007C6054"/>
    <w:rsid w:val="007C6745"/>
    <w:rsid w:val="007C6ADF"/>
    <w:rsid w:val="007C7405"/>
    <w:rsid w:val="007C7A8B"/>
    <w:rsid w:val="007D00DB"/>
    <w:rsid w:val="007D081C"/>
    <w:rsid w:val="007D103D"/>
    <w:rsid w:val="007D18FF"/>
    <w:rsid w:val="007D218A"/>
    <w:rsid w:val="007D2300"/>
    <w:rsid w:val="007D26AE"/>
    <w:rsid w:val="007D2811"/>
    <w:rsid w:val="007D2C32"/>
    <w:rsid w:val="007D3232"/>
    <w:rsid w:val="007D3248"/>
    <w:rsid w:val="007D34DC"/>
    <w:rsid w:val="007D3E5D"/>
    <w:rsid w:val="007D41B0"/>
    <w:rsid w:val="007D4617"/>
    <w:rsid w:val="007D4A2E"/>
    <w:rsid w:val="007D4F8D"/>
    <w:rsid w:val="007D65D6"/>
    <w:rsid w:val="007D6A9E"/>
    <w:rsid w:val="007D6C4C"/>
    <w:rsid w:val="007D6EB7"/>
    <w:rsid w:val="007D6F59"/>
    <w:rsid w:val="007D7316"/>
    <w:rsid w:val="007D7660"/>
    <w:rsid w:val="007D7A19"/>
    <w:rsid w:val="007E1827"/>
    <w:rsid w:val="007E1943"/>
    <w:rsid w:val="007E1985"/>
    <w:rsid w:val="007E1EFF"/>
    <w:rsid w:val="007E20D1"/>
    <w:rsid w:val="007E27E1"/>
    <w:rsid w:val="007E2BF6"/>
    <w:rsid w:val="007E2EAD"/>
    <w:rsid w:val="007E3257"/>
    <w:rsid w:val="007E4F22"/>
    <w:rsid w:val="007E567F"/>
    <w:rsid w:val="007E63C5"/>
    <w:rsid w:val="007E7FB5"/>
    <w:rsid w:val="007F0339"/>
    <w:rsid w:val="007F107D"/>
    <w:rsid w:val="007F1D03"/>
    <w:rsid w:val="007F2014"/>
    <w:rsid w:val="007F2435"/>
    <w:rsid w:val="007F2B22"/>
    <w:rsid w:val="007F2CFE"/>
    <w:rsid w:val="007F3C58"/>
    <w:rsid w:val="007F5C11"/>
    <w:rsid w:val="007F5C5D"/>
    <w:rsid w:val="007F5C6A"/>
    <w:rsid w:val="007F681A"/>
    <w:rsid w:val="007F7344"/>
    <w:rsid w:val="007F79E1"/>
    <w:rsid w:val="0080005B"/>
    <w:rsid w:val="008009F0"/>
    <w:rsid w:val="00800D42"/>
    <w:rsid w:val="008019B3"/>
    <w:rsid w:val="00801EA0"/>
    <w:rsid w:val="00801FB8"/>
    <w:rsid w:val="0080203D"/>
    <w:rsid w:val="008027B5"/>
    <w:rsid w:val="00802903"/>
    <w:rsid w:val="00802C90"/>
    <w:rsid w:val="008032B9"/>
    <w:rsid w:val="00803809"/>
    <w:rsid w:val="00803D58"/>
    <w:rsid w:val="00804491"/>
    <w:rsid w:val="00804E48"/>
    <w:rsid w:val="008053C8"/>
    <w:rsid w:val="00805491"/>
    <w:rsid w:val="0080602E"/>
    <w:rsid w:val="008061BA"/>
    <w:rsid w:val="00806A11"/>
    <w:rsid w:val="00807218"/>
    <w:rsid w:val="008077B1"/>
    <w:rsid w:val="008106FC"/>
    <w:rsid w:val="00811417"/>
    <w:rsid w:val="008123A1"/>
    <w:rsid w:val="0081253B"/>
    <w:rsid w:val="00812EAC"/>
    <w:rsid w:val="00813ACF"/>
    <w:rsid w:val="00813C02"/>
    <w:rsid w:val="00813E7A"/>
    <w:rsid w:val="00814522"/>
    <w:rsid w:val="00814DD7"/>
    <w:rsid w:val="00815393"/>
    <w:rsid w:val="008154D6"/>
    <w:rsid w:val="00815951"/>
    <w:rsid w:val="0081621E"/>
    <w:rsid w:val="008165C4"/>
    <w:rsid w:val="00816CDA"/>
    <w:rsid w:val="00817CB3"/>
    <w:rsid w:val="008200E9"/>
    <w:rsid w:val="008204DB"/>
    <w:rsid w:val="0082077A"/>
    <w:rsid w:val="00820C82"/>
    <w:rsid w:val="00821656"/>
    <w:rsid w:val="0082187A"/>
    <w:rsid w:val="00821960"/>
    <w:rsid w:val="00821EC6"/>
    <w:rsid w:val="00822526"/>
    <w:rsid w:val="008228F6"/>
    <w:rsid w:val="00822981"/>
    <w:rsid w:val="00822D22"/>
    <w:rsid w:val="00822FA5"/>
    <w:rsid w:val="0082368F"/>
    <w:rsid w:val="00823FC3"/>
    <w:rsid w:val="008252A1"/>
    <w:rsid w:val="00825ECF"/>
    <w:rsid w:val="0082693A"/>
    <w:rsid w:val="008277DD"/>
    <w:rsid w:val="00827B05"/>
    <w:rsid w:val="0083071A"/>
    <w:rsid w:val="00830A3D"/>
    <w:rsid w:val="00830B10"/>
    <w:rsid w:val="00830B5F"/>
    <w:rsid w:val="00831401"/>
    <w:rsid w:val="008314AC"/>
    <w:rsid w:val="0083164D"/>
    <w:rsid w:val="00831B45"/>
    <w:rsid w:val="00831D8B"/>
    <w:rsid w:val="00832BAC"/>
    <w:rsid w:val="008337F1"/>
    <w:rsid w:val="00833ED2"/>
    <w:rsid w:val="00834158"/>
    <w:rsid w:val="00834D12"/>
    <w:rsid w:val="00834E30"/>
    <w:rsid w:val="00835468"/>
    <w:rsid w:val="00835616"/>
    <w:rsid w:val="0083597F"/>
    <w:rsid w:val="00835AC5"/>
    <w:rsid w:val="00835B2C"/>
    <w:rsid w:val="00835C6F"/>
    <w:rsid w:val="008366CB"/>
    <w:rsid w:val="00837143"/>
    <w:rsid w:val="00837B69"/>
    <w:rsid w:val="00837C06"/>
    <w:rsid w:val="00837CD4"/>
    <w:rsid w:val="0084009D"/>
    <w:rsid w:val="00840213"/>
    <w:rsid w:val="0084026E"/>
    <w:rsid w:val="00841365"/>
    <w:rsid w:val="00842109"/>
    <w:rsid w:val="00842192"/>
    <w:rsid w:val="00843A76"/>
    <w:rsid w:val="008461CE"/>
    <w:rsid w:val="008465F6"/>
    <w:rsid w:val="008470E3"/>
    <w:rsid w:val="00850A76"/>
    <w:rsid w:val="00850C19"/>
    <w:rsid w:val="00851AB6"/>
    <w:rsid w:val="00851C38"/>
    <w:rsid w:val="0085211C"/>
    <w:rsid w:val="00852648"/>
    <w:rsid w:val="00852ABA"/>
    <w:rsid w:val="00852CCE"/>
    <w:rsid w:val="00852DCF"/>
    <w:rsid w:val="00853066"/>
    <w:rsid w:val="00853590"/>
    <w:rsid w:val="00853879"/>
    <w:rsid w:val="00853E60"/>
    <w:rsid w:val="00854647"/>
    <w:rsid w:val="0085573C"/>
    <w:rsid w:val="00855836"/>
    <w:rsid w:val="008560AA"/>
    <w:rsid w:val="0085636B"/>
    <w:rsid w:val="008564ED"/>
    <w:rsid w:val="00856710"/>
    <w:rsid w:val="00856836"/>
    <w:rsid w:val="00857143"/>
    <w:rsid w:val="00857AE2"/>
    <w:rsid w:val="008605DD"/>
    <w:rsid w:val="00860715"/>
    <w:rsid w:val="0086279B"/>
    <w:rsid w:val="00862950"/>
    <w:rsid w:val="00862C94"/>
    <w:rsid w:val="0086359E"/>
    <w:rsid w:val="008636F4"/>
    <w:rsid w:val="00863B91"/>
    <w:rsid w:val="008643BF"/>
    <w:rsid w:val="00865081"/>
    <w:rsid w:val="008650D0"/>
    <w:rsid w:val="0086544F"/>
    <w:rsid w:val="00865A0B"/>
    <w:rsid w:val="0086616A"/>
    <w:rsid w:val="008665BC"/>
    <w:rsid w:val="00866B73"/>
    <w:rsid w:val="00866BDC"/>
    <w:rsid w:val="00866C38"/>
    <w:rsid w:val="00867A2E"/>
    <w:rsid w:val="00867FBB"/>
    <w:rsid w:val="0087008D"/>
    <w:rsid w:val="00870890"/>
    <w:rsid w:val="008709FF"/>
    <w:rsid w:val="008719F2"/>
    <w:rsid w:val="00872014"/>
    <w:rsid w:val="00873D11"/>
    <w:rsid w:val="0087405D"/>
    <w:rsid w:val="008746B1"/>
    <w:rsid w:val="0087498F"/>
    <w:rsid w:val="008749AA"/>
    <w:rsid w:val="008757BA"/>
    <w:rsid w:val="00875FF6"/>
    <w:rsid w:val="00876154"/>
    <w:rsid w:val="008762A9"/>
    <w:rsid w:val="00876788"/>
    <w:rsid w:val="00877083"/>
    <w:rsid w:val="008778F8"/>
    <w:rsid w:val="00877C33"/>
    <w:rsid w:val="00880F09"/>
    <w:rsid w:val="008811AA"/>
    <w:rsid w:val="00881BFB"/>
    <w:rsid w:val="00881C1A"/>
    <w:rsid w:val="00881C30"/>
    <w:rsid w:val="0088288D"/>
    <w:rsid w:val="00882C6E"/>
    <w:rsid w:val="008831E0"/>
    <w:rsid w:val="00883F46"/>
    <w:rsid w:val="00884E20"/>
    <w:rsid w:val="00885035"/>
    <w:rsid w:val="00885295"/>
    <w:rsid w:val="008864B1"/>
    <w:rsid w:val="00886BCA"/>
    <w:rsid w:val="0088734D"/>
    <w:rsid w:val="008873CD"/>
    <w:rsid w:val="00887DF1"/>
    <w:rsid w:val="0089012C"/>
    <w:rsid w:val="00890448"/>
    <w:rsid w:val="008908F3"/>
    <w:rsid w:val="00890FEE"/>
    <w:rsid w:val="008912D8"/>
    <w:rsid w:val="008916E9"/>
    <w:rsid w:val="00891C4E"/>
    <w:rsid w:val="00891DD6"/>
    <w:rsid w:val="0089200E"/>
    <w:rsid w:val="008931F4"/>
    <w:rsid w:val="00893EE3"/>
    <w:rsid w:val="008946D9"/>
    <w:rsid w:val="00894ECE"/>
    <w:rsid w:val="0089533C"/>
    <w:rsid w:val="00896018"/>
    <w:rsid w:val="008963F0"/>
    <w:rsid w:val="00896467"/>
    <w:rsid w:val="00896893"/>
    <w:rsid w:val="008969D3"/>
    <w:rsid w:val="0089726C"/>
    <w:rsid w:val="0089737E"/>
    <w:rsid w:val="00897519"/>
    <w:rsid w:val="00897568"/>
    <w:rsid w:val="00897A9A"/>
    <w:rsid w:val="008A17AE"/>
    <w:rsid w:val="008A3024"/>
    <w:rsid w:val="008A3B90"/>
    <w:rsid w:val="008A4D90"/>
    <w:rsid w:val="008A5094"/>
    <w:rsid w:val="008A5561"/>
    <w:rsid w:val="008A586E"/>
    <w:rsid w:val="008A5C10"/>
    <w:rsid w:val="008A6247"/>
    <w:rsid w:val="008A696E"/>
    <w:rsid w:val="008A6BBB"/>
    <w:rsid w:val="008A6FD1"/>
    <w:rsid w:val="008A7667"/>
    <w:rsid w:val="008B0076"/>
    <w:rsid w:val="008B0098"/>
    <w:rsid w:val="008B06A9"/>
    <w:rsid w:val="008B0714"/>
    <w:rsid w:val="008B12F4"/>
    <w:rsid w:val="008B166B"/>
    <w:rsid w:val="008B2129"/>
    <w:rsid w:val="008B2B66"/>
    <w:rsid w:val="008B2B6A"/>
    <w:rsid w:val="008B2E2C"/>
    <w:rsid w:val="008B3468"/>
    <w:rsid w:val="008B355A"/>
    <w:rsid w:val="008B3B59"/>
    <w:rsid w:val="008B40E0"/>
    <w:rsid w:val="008B443B"/>
    <w:rsid w:val="008B45BE"/>
    <w:rsid w:val="008B4C13"/>
    <w:rsid w:val="008B5303"/>
    <w:rsid w:val="008B5FDF"/>
    <w:rsid w:val="008B60A4"/>
    <w:rsid w:val="008B659B"/>
    <w:rsid w:val="008B68FF"/>
    <w:rsid w:val="008B7016"/>
    <w:rsid w:val="008B7C8D"/>
    <w:rsid w:val="008B7CC1"/>
    <w:rsid w:val="008B7FEB"/>
    <w:rsid w:val="008C015D"/>
    <w:rsid w:val="008C06F0"/>
    <w:rsid w:val="008C0C11"/>
    <w:rsid w:val="008C0F0C"/>
    <w:rsid w:val="008C243A"/>
    <w:rsid w:val="008C2B4E"/>
    <w:rsid w:val="008C3841"/>
    <w:rsid w:val="008C39FB"/>
    <w:rsid w:val="008C3D94"/>
    <w:rsid w:val="008C49D3"/>
    <w:rsid w:val="008C4D78"/>
    <w:rsid w:val="008C5619"/>
    <w:rsid w:val="008C5D73"/>
    <w:rsid w:val="008C5EE0"/>
    <w:rsid w:val="008C6432"/>
    <w:rsid w:val="008C6829"/>
    <w:rsid w:val="008C68E9"/>
    <w:rsid w:val="008C69A9"/>
    <w:rsid w:val="008C6F35"/>
    <w:rsid w:val="008C7204"/>
    <w:rsid w:val="008C7707"/>
    <w:rsid w:val="008C77FC"/>
    <w:rsid w:val="008C7D17"/>
    <w:rsid w:val="008C7D2E"/>
    <w:rsid w:val="008D052B"/>
    <w:rsid w:val="008D0F08"/>
    <w:rsid w:val="008D1065"/>
    <w:rsid w:val="008D118B"/>
    <w:rsid w:val="008D2C9F"/>
    <w:rsid w:val="008D2CA9"/>
    <w:rsid w:val="008D3000"/>
    <w:rsid w:val="008D31BA"/>
    <w:rsid w:val="008D3EBF"/>
    <w:rsid w:val="008D4116"/>
    <w:rsid w:val="008D525D"/>
    <w:rsid w:val="008D53D0"/>
    <w:rsid w:val="008D5407"/>
    <w:rsid w:val="008D56B1"/>
    <w:rsid w:val="008D56B3"/>
    <w:rsid w:val="008D70A2"/>
    <w:rsid w:val="008D74D2"/>
    <w:rsid w:val="008D7DCF"/>
    <w:rsid w:val="008E1BE4"/>
    <w:rsid w:val="008E2CDA"/>
    <w:rsid w:val="008E3A79"/>
    <w:rsid w:val="008E4232"/>
    <w:rsid w:val="008E43C5"/>
    <w:rsid w:val="008E4FDC"/>
    <w:rsid w:val="008E60A1"/>
    <w:rsid w:val="008E661D"/>
    <w:rsid w:val="008E6725"/>
    <w:rsid w:val="008E6E62"/>
    <w:rsid w:val="008E7111"/>
    <w:rsid w:val="008E7CE1"/>
    <w:rsid w:val="008F0F42"/>
    <w:rsid w:val="008F1596"/>
    <w:rsid w:val="008F2613"/>
    <w:rsid w:val="008F328C"/>
    <w:rsid w:val="008F3446"/>
    <w:rsid w:val="008F3A0B"/>
    <w:rsid w:val="008F3FEF"/>
    <w:rsid w:val="008F43E6"/>
    <w:rsid w:val="008F46D3"/>
    <w:rsid w:val="008F4D7E"/>
    <w:rsid w:val="008F56FE"/>
    <w:rsid w:val="008F64D3"/>
    <w:rsid w:val="008F65E5"/>
    <w:rsid w:val="008F6C8A"/>
    <w:rsid w:val="00900472"/>
    <w:rsid w:val="00901801"/>
    <w:rsid w:val="00902A21"/>
    <w:rsid w:val="0090331E"/>
    <w:rsid w:val="00903C8B"/>
    <w:rsid w:val="009040B5"/>
    <w:rsid w:val="0090431C"/>
    <w:rsid w:val="009046A5"/>
    <w:rsid w:val="00904D35"/>
    <w:rsid w:val="0090585B"/>
    <w:rsid w:val="00906471"/>
    <w:rsid w:val="00906BBE"/>
    <w:rsid w:val="00906CCE"/>
    <w:rsid w:val="00907759"/>
    <w:rsid w:val="00907A76"/>
    <w:rsid w:val="00907F47"/>
    <w:rsid w:val="00910935"/>
    <w:rsid w:val="00910982"/>
    <w:rsid w:val="009112B4"/>
    <w:rsid w:val="00911B77"/>
    <w:rsid w:val="009122FA"/>
    <w:rsid w:val="0091299A"/>
    <w:rsid w:val="00913426"/>
    <w:rsid w:val="00913646"/>
    <w:rsid w:val="009136F8"/>
    <w:rsid w:val="00913823"/>
    <w:rsid w:val="009138A3"/>
    <w:rsid w:val="0091455B"/>
    <w:rsid w:val="00914562"/>
    <w:rsid w:val="00914F5E"/>
    <w:rsid w:val="009158AA"/>
    <w:rsid w:val="0091595C"/>
    <w:rsid w:val="00916C42"/>
    <w:rsid w:val="00916D44"/>
    <w:rsid w:val="00917703"/>
    <w:rsid w:val="00917CAB"/>
    <w:rsid w:val="009202BA"/>
    <w:rsid w:val="00920A6B"/>
    <w:rsid w:val="0092130F"/>
    <w:rsid w:val="00921C60"/>
    <w:rsid w:val="0092203B"/>
    <w:rsid w:val="0092218F"/>
    <w:rsid w:val="009223F2"/>
    <w:rsid w:val="0092266B"/>
    <w:rsid w:val="00922876"/>
    <w:rsid w:val="00923C4D"/>
    <w:rsid w:val="0092477E"/>
    <w:rsid w:val="00924EA1"/>
    <w:rsid w:val="009256E7"/>
    <w:rsid w:val="00925811"/>
    <w:rsid w:val="00925844"/>
    <w:rsid w:val="0092627D"/>
    <w:rsid w:val="009263F3"/>
    <w:rsid w:val="00926A29"/>
    <w:rsid w:val="00926B6A"/>
    <w:rsid w:val="0092714E"/>
    <w:rsid w:val="009272EA"/>
    <w:rsid w:val="0093018D"/>
    <w:rsid w:val="009302C0"/>
    <w:rsid w:val="00930F32"/>
    <w:rsid w:val="009310F5"/>
    <w:rsid w:val="009313FF"/>
    <w:rsid w:val="00931872"/>
    <w:rsid w:val="00931E1C"/>
    <w:rsid w:val="00933036"/>
    <w:rsid w:val="00933DB6"/>
    <w:rsid w:val="009341CA"/>
    <w:rsid w:val="00935FD1"/>
    <w:rsid w:val="00935FD6"/>
    <w:rsid w:val="0093607E"/>
    <w:rsid w:val="009362E0"/>
    <w:rsid w:val="009369A8"/>
    <w:rsid w:val="00937289"/>
    <w:rsid w:val="00940F29"/>
    <w:rsid w:val="009412EC"/>
    <w:rsid w:val="00941FA9"/>
    <w:rsid w:val="009425CE"/>
    <w:rsid w:val="00942DEC"/>
    <w:rsid w:val="00943F1B"/>
    <w:rsid w:val="009448DA"/>
    <w:rsid w:val="009448E8"/>
    <w:rsid w:val="00944B48"/>
    <w:rsid w:val="00944E84"/>
    <w:rsid w:val="00945063"/>
    <w:rsid w:val="009453C6"/>
    <w:rsid w:val="009460F9"/>
    <w:rsid w:val="00946177"/>
    <w:rsid w:val="00946763"/>
    <w:rsid w:val="00946770"/>
    <w:rsid w:val="00946952"/>
    <w:rsid w:val="00947D5E"/>
    <w:rsid w:val="00952817"/>
    <w:rsid w:val="009531BD"/>
    <w:rsid w:val="00953731"/>
    <w:rsid w:val="0095382B"/>
    <w:rsid w:val="00954746"/>
    <w:rsid w:val="00954C38"/>
    <w:rsid w:val="00955164"/>
    <w:rsid w:val="0095582A"/>
    <w:rsid w:val="0095638C"/>
    <w:rsid w:val="0095685C"/>
    <w:rsid w:val="009568B9"/>
    <w:rsid w:val="0095691A"/>
    <w:rsid w:val="0095745E"/>
    <w:rsid w:val="00957F06"/>
    <w:rsid w:val="0096042A"/>
    <w:rsid w:val="009606FD"/>
    <w:rsid w:val="00960B15"/>
    <w:rsid w:val="00961C67"/>
    <w:rsid w:val="00962359"/>
    <w:rsid w:val="00963FFE"/>
    <w:rsid w:val="00964588"/>
    <w:rsid w:val="00964A23"/>
    <w:rsid w:val="00964DB4"/>
    <w:rsid w:val="00964DE5"/>
    <w:rsid w:val="00966B3E"/>
    <w:rsid w:val="00966E5C"/>
    <w:rsid w:val="009671C6"/>
    <w:rsid w:val="0096728A"/>
    <w:rsid w:val="0096755A"/>
    <w:rsid w:val="00967CBE"/>
    <w:rsid w:val="00970316"/>
    <w:rsid w:val="009718EE"/>
    <w:rsid w:val="00971A8B"/>
    <w:rsid w:val="00972A9E"/>
    <w:rsid w:val="00973311"/>
    <w:rsid w:val="00973CA4"/>
    <w:rsid w:val="00973DE0"/>
    <w:rsid w:val="009741D0"/>
    <w:rsid w:val="00975A53"/>
    <w:rsid w:val="00976836"/>
    <w:rsid w:val="00977B4A"/>
    <w:rsid w:val="00977D53"/>
    <w:rsid w:val="0098052A"/>
    <w:rsid w:val="0098070B"/>
    <w:rsid w:val="009809EE"/>
    <w:rsid w:val="00980B84"/>
    <w:rsid w:val="00981027"/>
    <w:rsid w:val="00981A8F"/>
    <w:rsid w:val="00981FEA"/>
    <w:rsid w:val="00982E34"/>
    <w:rsid w:val="009834DF"/>
    <w:rsid w:val="00984303"/>
    <w:rsid w:val="00984776"/>
    <w:rsid w:val="00985147"/>
    <w:rsid w:val="00985222"/>
    <w:rsid w:val="0098554B"/>
    <w:rsid w:val="00985606"/>
    <w:rsid w:val="00985A9B"/>
    <w:rsid w:val="00985BD2"/>
    <w:rsid w:val="00986871"/>
    <w:rsid w:val="0098708B"/>
    <w:rsid w:val="00987219"/>
    <w:rsid w:val="0098757C"/>
    <w:rsid w:val="009878E5"/>
    <w:rsid w:val="00990833"/>
    <w:rsid w:val="009910E7"/>
    <w:rsid w:val="0099134C"/>
    <w:rsid w:val="009913D5"/>
    <w:rsid w:val="009919DA"/>
    <w:rsid w:val="00992796"/>
    <w:rsid w:val="0099286A"/>
    <w:rsid w:val="00992B9B"/>
    <w:rsid w:val="009938F9"/>
    <w:rsid w:val="00993E06"/>
    <w:rsid w:val="00993F31"/>
    <w:rsid w:val="00994847"/>
    <w:rsid w:val="009949A7"/>
    <w:rsid w:val="00994D50"/>
    <w:rsid w:val="0099643E"/>
    <w:rsid w:val="009965BC"/>
    <w:rsid w:val="0099661D"/>
    <w:rsid w:val="0099697B"/>
    <w:rsid w:val="009972FF"/>
    <w:rsid w:val="0099748E"/>
    <w:rsid w:val="00997497"/>
    <w:rsid w:val="009975EA"/>
    <w:rsid w:val="009A0846"/>
    <w:rsid w:val="009A0CFA"/>
    <w:rsid w:val="009A0D0C"/>
    <w:rsid w:val="009A0E27"/>
    <w:rsid w:val="009A12B8"/>
    <w:rsid w:val="009A145B"/>
    <w:rsid w:val="009A16F2"/>
    <w:rsid w:val="009A1ADE"/>
    <w:rsid w:val="009A1B04"/>
    <w:rsid w:val="009A1E2A"/>
    <w:rsid w:val="009A2235"/>
    <w:rsid w:val="009A2277"/>
    <w:rsid w:val="009A31FE"/>
    <w:rsid w:val="009A3428"/>
    <w:rsid w:val="009A411A"/>
    <w:rsid w:val="009A431C"/>
    <w:rsid w:val="009A5947"/>
    <w:rsid w:val="009A7AB0"/>
    <w:rsid w:val="009B090F"/>
    <w:rsid w:val="009B0B6F"/>
    <w:rsid w:val="009B1C4F"/>
    <w:rsid w:val="009B28E8"/>
    <w:rsid w:val="009B2B7E"/>
    <w:rsid w:val="009B352A"/>
    <w:rsid w:val="009B419D"/>
    <w:rsid w:val="009B41FF"/>
    <w:rsid w:val="009B45B9"/>
    <w:rsid w:val="009B4846"/>
    <w:rsid w:val="009B5608"/>
    <w:rsid w:val="009B628F"/>
    <w:rsid w:val="009B6BB7"/>
    <w:rsid w:val="009B6C5D"/>
    <w:rsid w:val="009B6E68"/>
    <w:rsid w:val="009B7269"/>
    <w:rsid w:val="009B7573"/>
    <w:rsid w:val="009B769D"/>
    <w:rsid w:val="009B78F8"/>
    <w:rsid w:val="009B7903"/>
    <w:rsid w:val="009B7B1B"/>
    <w:rsid w:val="009B7C8C"/>
    <w:rsid w:val="009B7F3B"/>
    <w:rsid w:val="009B7F83"/>
    <w:rsid w:val="009C0C3B"/>
    <w:rsid w:val="009C10FD"/>
    <w:rsid w:val="009C1120"/>
    <w:rsid w:val="009C1341"/>
    <w:rsid w:val="009C1342"/>
    <w:rsid w:val="009C162D"/>
    <w:rsid w:val="009C1632"/>
    <w:rsid w:val="009C1A12"/>
    <w:rsid w:val="009C364B"/>
    <w:rsid w:val="009C4503"/>
    <w:rsid w:val="009C5AFD"/>
    <w:rsid w:val="009C5F4B"/>
    <w:rsid w:val="009C652E"/>
    <w:rsid w:val="009C6761"/>
    <w:rsid w:val="009C6C9C"/>
    <w:rsid w:val="009C6ECF"/>
    <w:rsid w:val="009C6FE1"/>
    <w:rsid w:val="009C71A2"/>
    <w:rsid w:val="009C7471"/>
    <w:rsid w:val="009C782F"/>
    <w:rsid w:val="009C7CE4"/>
    <w:rsid w:val="009C7DD6"/>
    <w:rsid w:val="009D01AE"/>
    <w:rsid w:val="009D0813"/>
    <w:rsid w:val="009D0E42"/>
    <w:rsid w:val="009D0EC7"/>
    <w:rsid w:val="009D114F"/>
    <w:rsid w:val="009D1BB5"/>
    <w:rsid w:val="009D1F0F"/>
    <w:rsid w:val="009D1F35"/>
    <w:rsid w:val="009D21DB"/>
    <w:rsid w:val="009D230C"/>
    <w:rsid w:val="009D237C"/>
    <w:rsid w:val="009D2AEA"/>
    <w:rsid w:val="009D323C"/>
    <w:rsid w:val="009D3AB3"/>
    <w:rsid w:val="009D3E2D"/>
    <w:rsid w:val="009D49D5"/>
    <w:rsid w:val="009D4B41"/>
    <w:rsid w:val="009D4F38"/>
    <w:rsid w:val="009D507F"/>
    <w:rsid w:val="009D5E15"/>
    <w:rsid w:val="009D5E87"/>
    <w:rsid w:val="009D6C28"/>
    <w:rsid w:val="009D7533"/>
    <w:rsid w:val="009D7B2F"/>
    <w:rsid w:val="009D7EBC"/>
    <w:rsid w:val="009E064C"/>
    <w:rsid w:val="009E0893"/>
    <w:rsid w:val="009E139F"/>
    <w:rsid w:val="009E161E"/>
    <w:rsid w:val="009E1C5D"/>
    <w:rsid w:val="009E1F12"/>
    <w:rsid w:val="009E26AD"/>
    <w:rsid w:val="009E3304"/>
    <w:rsid w:val="009E3A67"/>
    <w:rsid w:val="009E3EEE"/>
    <w:rsid w:val="009E4706"/>
    <w:rsid w:val="009E4BB9"/>
    <w:rsid w:val="009E5E91"/>
    <w:rsid w:val="009E6453"/>
    <w:rsid w:val="009E6843"/>
    <w:rsid w:val="009E72BD"/>
    <w:rsid w:val="009F0075"/>
    <w:rsid w:val="009F01AE"/>
    <w:rsid w:val="009F0EB8"/>
    <w:rsid w:val="009F116D"/>
    <w:rsid w:val="009F12C3"/>
    <w:rsid w:val="009F145D"/>
    <w:rsid w:val="009F1F3B"/>
    <w:rsid w:val="009F2332"/>
    <w:rsid w:val="009F2B6F"/>
    <w:rsid w:val="009F4480"/>
    <w:rsid w:val="009F4A9A"/>
    <w:rsid w:val="009F4D3B"/>
    <w:rsid w:val="009F588C"/>
    <w:rsid w:val="009F5FA3"/>
    <w:rsid w:val="009F63D7"/>
    <w:rsid w:val="009F651F"/>
    <w:rsid w:val="009F66B8"/>
    <w:rsid w:val="009F6761"/>
    <w:rsid w:val="009F68E7"/>
    <w:rsid w:val="00A002D7"/>
    <w:rsid w:val="00A005C4"/>
    <w:rsid w:val="00A008E0"/>
    <w:rsid w:val="00A00B92"/>
    <w:rsid w:val="00A00CB8"/>
    <w:rsid w:val="00A0134C"/>
    <w:rsid w:val="00A019BC"/>
    <w:rsid w:val="00A01A6D"/>
    <w:rsid w:val="00A033D5"/>
    <w:rsid w:val="00A03BA6"/>
    <w:rsid w:val="00A03E09"/>
    <w:rsid w:val="00A04183"/>
    <w:rsid w:val="00A04CF8"/>
    <w:rsid w:val="00A05873"/>
    <w:rsid w:val="00A06254"/>
    <w:rsid w:val="00A06BD1"/>
    <w:rsid w:val="00A072A7"/>
    <w:rsid w:val="00A07F28"/>
    <w:rsid w:val="00A10C83"/>
    <w:rsid w:val="00A12109"/>
    <w:rsid w:val="00A12BA1"/>
    <w:rsid w:val="00A1364A"/>
    <w:rsid w:val="00A145B4"/>
    <w:rsid w:val="00A14E82"/>
    <w:rsid w:val="00A158FE"/>
    <w:rsid w:val="00A15D18"/>
    <w:rsid w:val="00A15E7E"/>
    <w:rsid w:val="00A15F6A"/>
    <w:rsid w:val="00A15FAC"/>
    <w:rsid w:val="00A17C30"/>
    <w:rsid w:val="00A17EFE"/>
    <w:rsid w:val="00A204C2"/>
    <w:rsid w:val="00A2055E"/>
    <w:rsid w:val="00A20567"/>
    <w:rsid w:val="00A209F8"/>
    <w:rsid w:val="00A212A0"/>
    <w:rsid w:val="00A21454"/>
    <w:rsid w:val="00A2161B"/>
    <w:rsid w:val="00A217E7"/>
    <w:rsid w:val="00A21800"/>
    <w:rsid w:val="00A218AE"/>
    <w:rsid w:val="00A22258"/>
    <w:rsid w:val="00A2325B"/>
    <w:rsid w:val="00A238DB"/>
    <w:rsid w:val="00A25899"/>
    <w:rsid w:val="00A25D5A"/>
    <w:rsid w:val="00A26426"/>
    <w:rsid w:val="00A26CC4"/>
    <w:rsid w:val="00A27235"/>
    <w:rsid w:val="00A2726E"/>
    <w:rsid w:val="00A279AB"/>
    <w:rsid w:val="00A303D1"/>
    <w:rsid w:val="00A303D4"/>
    <w:rsid w:val="00A3182A"/>
    <w:rsid w:val="00A31A39"/>
    <w:rsid w:val="00A31CE3"/>
    <w:rsid w:val="00A3202D"/>
    <w:rsid w:val="00A3234B"/>
    <w:rsid w:val="00A33493"/>
    <w:rsid w:val="00A33842"/>
    <w:rsid w:val="00A34C46"/>
    <w:rsid w:val="00A35CB5"/>
    <w:rsid w:val="00A36237"/>
    <w:rsid w:val="00A36268"/>
    <w:rsid w:val="00A366F5"/>
    <w:rsid w:val="00A3719E"/>
    <w:rsid w:val="00A375A7"/>
    <w:rsid w:val="00A37D29"/>
    <w:rsid w:val="00A37F4E"/>
    <w:rsid w:val="00A40F85"/>
    <w:rsid w:val="00A4109F"/>
    <w:rsid w:val="00A41CF8"/>
    <w:rsid w:val="00A4248F"/>
    <w:rsid w:val="00A424CE"/>
    <w:rsid w:val="00A428FA"/>
    <w:rsid w:val="00A42AA4"/>
    <w:rsid w:val="00A4316E"/>
    <w:rsid w:val="00A431F8"/>
    <w:rsid w:val="00A43394"/>
    <w:rsid w:val="00A43B89"/>
    <w:rsid w:val="00A44073"/>
    <w:rsid w:val="00A441A4"/>
    <w:rsid w:val="00A441EC"/>
    <w:rsid w:val="00A44B0F"/>
    <w:rsid w:val="00A44F14"/>
    <w:rsid w:val="00A45F28"/>
    <w:rsid w:val="00A467DB"/>
    <w:rsid w:val="00A46C01"/>
    <w:rsid w:val="00A46CB1"/>
    <w:rsid w:val="00A47020"/>
    <w:rsid w:val="00A476AB"/>
    <w:rsid w:val="00A47897"/>
    <w:rsid w:val="00A47BF1"/>
    <w:rsid w:val="00A50A08"/>
    <w:rsid w:val="00A50BC8"/>
    <w:rsid w:val="00A5116B"/>
    <w:rsid w:val="00A511F4"/>
    <w:rsid w:val="00A5146E"/>
    <w:rsid w:val="00A52831"/>
    <w:rsid w:val="00A52C91"/>
    <w:rsid w:val="00A52E83"/>
    <w:rsid w:val="00A5350C"/>
    <w:rsid w:val="00A53656"/>
    <w:rsid w:val="00A53867"/>
    <w:rsid w:val="00A546ED"/>
    <w:rsid w:val="00A54766"/>
    <w:rsid w:val="00A54F2B"/>
    <w:rsid w:val="00A55583"/>
    <w:rsid w:val="00A5580E"/>
    <w:rsid w:val="00A558BD"/>
    <w:rsid w:val="00A55BB5"/>
    <w:rsid w:val="00A57C76"/>
    <w:rsid w:val="00A57D4B"/>
    <w:rsid w:val="00A6010E"/>
    <w:rsid w:val="00A60AC5"/>
    <w:rsid w:val="00A60D55"/>
    <w:rsid w:val="00A60D78"/>
    <w:rsid w:val="00A60FBF"/>
    <w:rsid w:val="00A61494"/>
    <w:rsid w:val="00A61935"/>
    <w:rsid w:val="00A61BC5"/>
    <w:rsid w:val="00A62F32"/>
    <w:rsid w:val="00A63AD7"/>
    <w:rsid w:val="00A640AF"/>
    <w:rsid w:val="00A643C1"/>
    <w:rsid w:val="00A64605"/>
    <w:rsid w:val="00A64C4C"/>
    <w:rsid w:val="00A65B29"/>
    <w:rsid w:val="00A65D16"/>
    <w:rsid w:val="00A65D1E"/>
    <w:rsid w:val="00A66A13"/>
    <w:rsid w:val="00A66F09"/>
    <w:rsid w:val="00A72960"/>
    <w:rsid w:val="00A72D41"/>
    <w:rsid w:val="00A7371F"/>
    <w:rsid w:val="00A73BCA"/>
    <w:rsid w:val="00A74CE6"/>
    <w:rsid w:val="00A756F0"/>
    <w:rsid w:val="00A7627F"/>
    <w:rsid w:val="00A76C70"/>
    <w:rsid w:val="00A76CC9"/>
    <w:rsid w:val="00A772F3"/>
    <w:rsid w:val="00A77424"/>
    <w:rsid w:val="00A7744B"/>
    <w:rsid w:val="00A77681"/>
    <w:rsid w:val="00A77D45"/>
    <w:rsid w:val="00A80009"/>
    <w:rsid w:val="00A81A70"/>
    <w:rsid w:val="00A81B19"/>
    <w:rsid w:val="00A81B39"/>
    <w:rsid w:val="00A81B79"/>
    <w:rsid w:val="00A81DB9"/>
    <w:rsid w:val="00A8221C"/>
    <w:rsid w:val="00A83664"/>
    <w:rsid w:val="00A838E8"/>
    <w:rsid w:val="00A83D71"/>
    <w:rsid w:val="00A84344"/>
    <w:rsid w:val="00A84789"/>
    <w:rsid w:val="00A84881"/>
    <w:rsid w:val="00A8502E"/>
    <w:rsid w:val="00A85C39"/>
    <w:rsid w:val="00A86835"/>
    <w:rsid w:val="00A86D4B"/>
    <w:rsid w:val="00A87393"/>
    <w:rsid w:val="00A87410"/>
    <w:rsid w:val="00A87574"/>
    <w:rsid w:val="00A87B6F"/>
    <w:rsid w:val="00A87C90"/>
    <w:rsid w:val="00A90171"/>
    <w:rsid w:val="00A902DB"/>
    <w:rsid w:val="00A90836"/>
    <w:rsid w:val="00A91027"/>
    <w:rsid w:val="00A913B3"/>
    <w:rsid w:val="00A91538"/>
    <w:rsid w:val="00A92BB6"/>
    <w:rsid w:val="00A93DA9"/>
    <w:rsid w:val="00A951C1"/>
    <w:rsid w:val="00A95D63"/>
    <w:rsid w:val="00A95D6E"/>
    <w:rsid w:val="00A97215"/>
    <w:rsid w:val="00A976FB"/>
    <w:rsid w:val="00A97C42"/>
    <w:rsid w:val="00A97FB3"/>
    <w:rsid w:val="00AA0283"/>
    <w:rsid w:val="00AA0AF2"/>
    <w:rsid w:val="00AA0C16"/>
    <w:rsid w:val="00AA12A4"/>
    <w:rsid w:val="00AA12BD"/>
    <w:rsid w:val="00AA220F"/>
    <w:rsid w:val="00AA26AA"/>
    <w:rsid w:val="00AA3203"/>
    <w:rsid w:val="00AA3615"/>
    <w:rsid w:val="00AA37A0"/>
    <w:rsid w:val="00AA4847"/>
    <w:rsid w:val="00AA57B2"/>
    <w:rsid w:val="00AA5BB4"/>
    <w:rsid w:val="00AA6042"/>
    <w:rsid w:val="00AA6BE7"/>
    <w:rsid w:val="00AA6D87"/>
    <w:rsid w:val="00AA6E9F"/>
    <w:rsid w:val="00AA7AFA"/>
    <w:rsid w:val="00AB1186"/>
    <w:rsid w:val="00AB189E"/>
    <w:rsid w:val="00AB1AF7"/>
    <w:rsid w:val="00AB1B17"/>
    <w:rsid w:val="00AB1B96"/>
    <w:rsid w:val="00AB2252"/>
    <w:rsid w:val="00AB24A5"/>
    <w:rsid w:val="00AB2635"/>
    <w:rsid w:val="00AB2B8B"/>
    <w:rsid w:val="00AB2BAE"/>
    <w:rsid w:val="00AB2FAA"/>
    <w:rsid w:val="00AB41E6"/>
    <w:rsid w:val="00AB429B"/>
    <w:rsid w:val="00AB4798"/>
    <w:rsid w:val="00AB4923"/>
    <w:rsid w:val="00AB4A14"/>
    <w:rsid w:val="00AB4EA1"/>
    <w:rsid w:val="00AB51E2"/>
    <w:rsid w:val="00AB747E"/>
    <w:rsid w:val="00AB78E2"/>
    <w:rsid w:val="00AC199D"/>
    <w:rsid w:val="00AC1CEF"/>
    <w:rsid w:val="00AC1D88"/>
    <w:rsid w:val="00AC2153"/>
    <w:rsid w:val="00AC21E1"/>
    <w:rsid w:val="00AC2B56"/>
    <w:rsid w:val="00AC328B"/>
    <w:rsid w:val="00AC3B77"/>
    <w:rsid w:val="00AC3FF9"/>
    <w:rsid w:val="00AC4498"/>
    <w:rsid w:val="00AC4565"/>
    <w:rsid w:val="00AC527C"/>
    <w:rsid w:val="00AC53BD"/>
    <w:rsid w:val="00AC5592"/>
    <w:rsid w:val="00AC5872"/>
    <w:rsid w:val="00AC598E"/>
    <w:rsid w:val="00AC6097"/>
    <w:rsid w:val="00AC61A0"/>
    <w:rsid w:val="00AC7833"/>
    <w:rsid w:val="00AC7C1F"/>
    <w:rsid w:val="00AD0029"/>
    <w:rsid w:val="00AD0344"/>
    <w:rsid w:val="00AD07BE"/>
    <w:rsid w:val="00AD07E7"/>
    <w:rsid w:val="00AD0E19"/>
    <w:rsid w:val="00AD0F2F"/>
    <w:rsid w:val="00AD0F99"/>
    <w:rsid w:val="00AD101F"/>
    <w:rsid w:val="00AD1B77"/>
    <w:rsid w:val="00AD24CA"/>
    <w:rsid w:val="00AD2A7F"/>
    <w:rsid w:val="00AD2F6B"/>
    <w:rsid w:val="00AD4061"/>
    <w:rsid w:val="00AD44AC"/>
    <w:rsid w:val="00AD49C1"/>
    <w:rsid w:val="00AD4F5D"/>
    <w:rsid w:val="00AD5A3B"/>
    <w:rsid w:val="00AD5D6E"/>
    <w:rsid w:val="00AD6215"/>
    <w:rsid w:val="00AD629A"/>
    <w:rsid w:val="00AD6A5F"/>
    <w:rsid w:val="00AD766F"/>
    <w:rsid w:val="00AD76AC"/>
    <w:rsid w:val="00AD797F"/>
    <w:rsid w:val="00AD7D7E"/>
    <w:rsid w:val="00AD7FAD"/>
    <w:rsid w:val="00AE044D"/>
    <w:rsid w:val="00AE07E1"/>
    <w:rsid w:val="00AE190C"/>
    <w:rsid w:val="00AE24B1"/>
    <w:rsid w:val="00AE2541"/>
    <w:rsid w:val="00AE265D"/>
    <w:rsid w:val="00AE2B12"/>
    <w:rsid w:val="00AE3798"/>
    <w:rsid w:val="00AE3E7D"/>
    <w:rsid w:val="00AE5C80"/>
    <w:rsid w:val="00AE60F7"/>
    <w:rsid w:val="00AE646A"/>
    <w:rsid w:val="00AE6AD0"/>
    <w:rsid w:val="00AE6CB6"/>
    <w:rsid w:val="00AE6D58"/>
    <w:rsid w:val="00AE6E65"/>
    <w:rsid w:val="00AE6FDC"/>
    <w:rsid w:val="00AE76E1"/>
    <w:rsid w:val="00AE79B0"/>
    <w:rsid w:val="00AE7D50"/>
    <w:rsid w:val="00AF092A"/>
    <w:rsid w:val="00AF1211"/>
    <w:rsid w:val="00AF160C"/>
    <w:rsid w:val="00AF195C"/>
    <w:rsid w:val="00AF1E25"/>
    <w:rsid w:val="00AF227A"/>
    <w:rsid w:val="00AF2505"/>
    <w:rsid w:val="00AF25DF"/>
    <w:rsid w:val="00AF2D1E"/>
    <w:rsid w:val="00AF2E05"/>
    <w:rsid w:val="00AF3610"/>
    <w:rsid w:val="00AF3D98"/>
    <w:rsid w:val="00AF3DD7"/>
    <w:rsid w:val="00AF52B4"/>
    <w:rsid w:val="00AF52EC"/>
    <w:rsid w:val="00AF5EE3"/>
    <w:rsid w:val="00AF70C0"/>
    <w:rsid w:val="00AF72CE"/>
    <w:rsid w:val="00AF768C"/>
    <w:rsid w:val="00AF7BE1"/>
    <w:rsid w:val="00B003D7"/>
    <w:rsid w:val="00B00433"/>
    <w:rsid w:val="00B0048E"/>
    <w:rsid w:val="00B007A1"/>
    <w:rsid w:val="00B00AF4"/>
    <w:rsid w:val="00B01BD0"/>
    <w:rsid w:val="00B01BE6"/>
    <w:rsid w:val="00B01F2D"/>
    <w:rsid w:val="00B02480"/>
    <w:rsid w:val="00B02720"/>
    <w:rsid w:val="00B02B08"/>
    <w:rsid w:val="00B04403"/>
    <w:rsid w:val="00B04921"/>
    <w:rsid w:val="00B04F0B"/>
    <w:rsid w:val="00B05B4C"/>
    <w:rsid w:val="00B05DAD"/>
    <w:rsid w:val="00B05F96"/>
    <w:rsid w:val="00B06517"/>
    <w:rsid w:val="00B06E4A"/>
    <w:rsid w:val="00B07A35"/>
    <w:rsid w:val="00B10B5F"/>
    <w:rsid w:val="00B1111D"/>
    <w:rsid w:val="00B1218F"/>
    <w:rsid w:val="00B1262A"/>
    <w:rsid w:val="00B1263E"/>
    <w:rsid w:val="00B12ABB"/>
    <w:rsid w:val="00B12B40"/>
    <w:rsid w:val="00B146BB"/>
    <w:rsid w:val="00B14A41"/>
    <w:rsid w:val="00B1533F"/>
    <w:rsid w:val="00B157D6"/>
    <w:rsid w:val="00B158A6"/>
    <w:rsid w:val="00B16E40"/>
    <w:rsid w:val="00B17758"/>
    <w:rsid w:val="00B20348"/>
    <w:rsid w:val="00B20886"/>
    <w:rsid w:val="00B20AFB"/>
    <w:rsid w:val="00B20C44"/>
    <w:rsid w:val="00B21D26"/>
    <w:rsid w:val="00B2292C"/>
    <w:rsid w:val="00B231FF"/>
    <w:rsid w:val="00B232CB"/>
    <w:rsid w:val="00B233C6"/>
    <w:rsid w:val="00B23720"/>
    <w:rsid w:val="00B23B31"/>
    <w:rsid w:val="00B25F86"/>
    <w:rsid w:val="00B25F8C"/>
    <w:rsid w:val="00B2600A"/>
    <w:rsid w:val="00B27029"/>
    <w:rsid w:val="00B272B4"/>
    <w:rsid w:val="00B27860"/>
    <w:rsid w:val="00B27BD9"/>
    <w:rsid w:val="00B27FEC"/>
    <w:rsid w:val="00B303AF"/>
    <w:rsid w:val="00B304F9"/>
    <w:rsid w:val="00B3050F"/>
    <w:rsid w:val="00B308B4"/>
    <w:rsid w:val="00B30E91"/>
    <w:rsid w:val="00B30F3A"/>
    <w:rsid w:val="00B310CA"/>
    <w:rsid w:val="00B3127A"/>
    <w:rsid w:val="00B3154F"/>
    <w:rsid w:val="00B31AA7"/>
    <w:rsid w:val="00B31F5D"/>
    <w:rsid w:val="00B320AB"/>
    <w:rsid w:val="00B32232"/>
    <w:rsid w:val="00B32428"/>
    <w:rsid w:val="00B3292A"/>
    <w:rsid w:val="00B32CBA"/>
    <w:rsid w:val="00B33672"/>
    <w:rsid w:val="00B33BB2"/>
    <w:rsid w:val="00B354A1"/>
    <w:rsid w:val="00B35D1B"/>
    <w:rsid w:val="00B37593"/>
    <w:rsid w:val="00B37879"/>
    <w:rsid w:val="00B379FE"/>
    <w:rsid w:val="00B37E33"/>
    <w:rsid w:val="00B40ABF"/>
    <w:rsid w:val="00B40EC1"/>
    <w:rsid w:val="00B41019"/>
    <w:rsid w:val="00B41D5B"/>
    <w:rsid w:val="00B42033"/>
    <w:rsid w:val="00B43AE6"/>
    <w:rsid w:val="00B44127"/>
    <w:rsid w:val="00B44440"/>
    <w:rsid w:val="00B44469"/>
    <w:rsid w:val="00B44636"/>
    <w:rsid w:val="00B44684"/>
    <w:rsid w:val="00B44835"/>
    <w:rsid w:val="00B449F5"/>
    <w:rsid w:val="00B4560E"/>
    <w:rsid w:val="00B45925"/>
    <w:rsid w:val="00B45C6F"/>
    <w:rsid w:val="00B45FF5"/>
    <w:rsid w:val="00B47069"/>
    <w:rsid w:val="00B472CA"/>
    <w:rsid w:val="00B50201"/>
    <w:rsid w:val="00B51812"/>
    <w:rsid w:val="00B51E2E"/>
    <w:rsid w:val="00B53D0B"/>
    <w:rsid w:val="00B5407F"/>
    <w:rsid w:val="00B54D13"/>
    <w:rsid w:val="00B54D97"/>
    <w:rsid w:val="00B54F02"/>
    <w:rsid w:val="00B54F30"/>
    <w:rsid w:val="00B54FD4"/>
    <w:rsid w:val="00B55291"/>
    <w:rsid w:val="00B56CCF"/>
    <w:rsid w:val="00B576BF"/>
    <w:rsid w:val="00B57B21"/>
    <w:rsid w:val="00B602CF"/>
    <w:rsid w:val="00B608BC"/>
    <w:rsid w:val="00B609E5"/>
    <w:rsid w:val="00B60BF7"/>
    <w:rsid w:val="00B6110F"/>
    <w:rsid w:val="00B611FB"/>
    <w:rsid w:val="00B614C2"/>
    <w:rsid w:val="00B62BC2"/>
    <w:rsid w:val="00B62C6A"/>
    <w:rsid w:val="00B62F37"/>
    <w:rsid w:val="00B6333B"/>
    <w:rsid w:val="00B6391D"/>
    <w:rsid w:val="00B63FA6"/>
    <w:rsid w:val="00B64535"/>
    <w:rsid w:val="00B65067"/>
    <w:rsid w:val="00B6531B"/>
    <w:rsid w:val="00B6545F"/>
    <w:rsid w:val="00B66DBC"/>
    <w:rsid w:val="00B67102"/>
    <w:rsid w:val="00B673FC"/>
    <w:rsid w:val="00B67946"/>
    <w:rsid w:val="00B70856"/>
    <w:rsid w:val="00B70C16"/>
    <w:rsid w:val="00B71211"/>
    <w:rsid w:val="00B72459"/>
    <w:rsid w:val="00B7282B"/>
    <w:rsid w:val="00B7371C"/>
    <w:rsid w:val="00B73C3B"/>
    <w:rsid w:val="00B74D15"/>
    <w:rsid w:val="00B75BEA"/>
    <w:rsid w:val="00B76023"/>
    <w:rsid w:val="00B7638E"/>
    <w:rsid w:val="00B76E0F"/>
    <w:rsid w:val="00B775C9"/>
    <w:rsid w:val="00B7795E"/>
    <w:rsid w:val="00B77A6D"/>
    <w:rsid w:val="00B8002A"/>
    <w:rsid w:val="00B805E5"/>
    <w:rsid w:val="00B81668"/>
    <w:rsid w:val="00B821EB"/>
    <w:rsid w:val="00B82B15"/>
    <w:rsid w:val="00B8331D"/>
    <w:rsid w:val="00B8368B"/>
    <w:rsid w:val="00B8390F"/>
    <w:rsid w:val="00B83B3D"/>
    <w:rsid w:val="00B83F9F"/>
    <w:rsid w:val="00B843B8"/>
    <w:rsid w:val="00B849CC"/>
    <w:rsid w:val="00B84CF6"/>
    <w:rsid w:val="00B84F38"/>
    <w:rsid w:val="00B85212"/>
    <w:rsid w:val="00B85246"/>
    <w:rsid w:val="00B86128"/>
    <w:rsid w:val="00B868BD"/>
    <w:rsid w:val="00B86BBC"/>
    <w:rsid w:val="00B86D57"/>
    <w:rsid w:val="00B9006D"/>
    <w:rsid w:val="00B90B3C"/>
    <w:rsid w:val="00B91D35"/>
    <w:rsid w:val="00B91FB0"/>
    <w:rsid w:val="00B9265F"/>
    <w:rsid w:val="00B92DBF"/>
    <w:rsid w:val="00B9357B"/>
    <w:rsid w:val="00B93899"/>
    <w:rsid w:val="00B93D97"/>
    <w:rsid w:val="00B93E88"/>
    <w:rsid w:val="00B94134"/>
    <w:rsid w:val="00B94138"/>
    <w:rsid w:val="00B94BAF"/>
    <w:rsid w:val="00B94D0F"/>
    <w:rsid w:val="00B94DB1"/>
    <w:rsid w:val="00B9534D"/>
    <w:rsid w:val="00B9567B"/>
    <w:rsid w:val="00B957FB"/>
    <w:rsid w:val="00B95BD2"/>
    <w:rsid w:val="00B95E8C"/>
    <w:rsid w:val="00B962E9"/>
    <w:rsid w:val="00B96C0B"/>
    <w:rsid w:val="00B97026"/>
    <w:rsid w:val="00B971B5"/>
    <w:rsid w:val="00BA0097"/>
    <w:rsid w:val="00BA05E9"/>
    <w:rsid w:val="00BA0C0C"/>
    <w:rsid w:val="00BA1880"/>
    <w:rsid w:val="00BA216E"/>
    <w:rsid w:val="00BA250A"/>
    <w:rsid w:val="00BA2FC7"/>
    <w:rsid w:val="00BA38B7"/>
    <w:rsid w:val="00BA3D83"/>
    <w:rsid w:val="00BA3E48"/>
    <w:rsid w:val="00BA411B"/>
    <w:rsid w:val="00BA41EF"/>
    <w:rsid w:val="00BA4AFD"/>
    <w:rsid w:val="00BA4CEB"/>
    <w:rsid w:val="00BA58A9"/>
    <w:rsid w:val="00BA5E95"/>
    <w:rsid w:val="00BA5EA5"/>
    <w:rsid w:val="00BA6455"/>
    <w:rsid w:val="00BA6ADF"/>
    <w:rsid w:val="00BA7683"/>
    <w:rsid w:val="00BA79DF"/>
    <w:rsid w:val="00BB0733"/>
    <w:rsid w:val="00BB0CC9"/>
    <w:rsid w:val="00BB0F5F"/>
    <w:rsid w:val="00BB0F81"/>
    <w:rsid w:val="00BB1C1F"/>
    <w:rsid w:val="00BB1C55"/>
    <w:rsid w:val="00BB24F5"/>
    <w:rsid w:val="00BB25E8"/>
    <w:rsid w:val="00BB2845"/>
    <w:rsid w:val="00BB29E6"/>
    <w:rsid w:val="00BB397F"/>
    <w:rsid w:val="00BB3E9C"/>
    <w:rsid w:val="00BB45BC"/>
    <w:rsid w:val="00BB4E35"/>
    <w:rsid w:val="00BB4F2A"/>
    <w:rsid w:val="00BB51E5"/>
    <w:rsid w:val="00BB5311"/>
    <w:rsid w:val="00BB57A5"/>
    <w:rsid w:val="00BB57DF"/>
    <w:rsid w:val="00BB5DED"/>
    <w:rsid w:val="00BB5E7F"/>
    <w:rsid w:val="00BB5EF8"/>
    <w:rsid w:val="00BB61BB"/>
    <w:rsid w:val="00BB6B8A"/>
    <w:rsid w:val="00BB6D3C"/>
    <w:rsid w:val="00BB7978"/>
    <w:rsid w:val="00BB7D2D"/>
    <w:rsid w:val="00BC0565"/>
    <w:rsid w:val="00BC0608"/>
    <w:rsid w:val="00BC097F"/>
    <w:rsid w:val="00BC0E69"/>
    <w:rsid w:val="00BC2AD4"/>
    <w:rsid w:val="00BC2D70"/>
    <w:rsid w:val="00BC2EBF"/>
    <w:rsid w:val="00BC3462"/>
    <w:rsid w:val="00BC37DA"/>
    <w:rsid w:val="00BC3D3F"/>
    <w:rsid w:val="00BC4013"/>
    <w:rsid w:val="00BC523C"/>
    <w:rsid w:val="00BC58C6"/>
    <w:rsid w:val="00BC640C"/>
    <w:rsid w:val="00BC6CA5"/>
    <w:rsid w:val="00BC7002"/>
    <w:rsid w:val="00BC706E"/>
    <w:rsid w:val="00BC77F5"/>
    <w:rsid w:val="00BD1438"/>
    <w:rsid w:val="00BD1986"/>
    <w:rsid w:val="00BD268E"/>
    <w:rsid w:val="00BD4B3A"/>
    <w:rsid w:val="00BD4EEB"/>
    <w:rsid w:val="00BD4FEE"/>
    <w:rsid w:val="00BD54F3"/>
    <w:rsid w:val="00BD6AB2"/>
    <w:rsid w:val="00BD6FB6"/>
    <w:rsid w:val="00BD785D"/>
    <w:rsid w:val="00BD79C9"/>
    <w:rsid w:val="00BD7B69"/>
    <w:rsid w:val="00BD7EDB"/>
    <w:rsid w:val="00BE0220"/>
    <w:rsid w:val="00BE0591"/>
    <w:rsid w:val="00BE076F"/>
    <w:rsid w:val="00BE07FF"/>
    <w:rsid w:val="00BE0AE3"/>
    <w:rsid w:val="00BE0E8A"/>
    <w:rsid w:val="00BE11B5"/>
    <w:rsid w:val="00BE11D0"/>
    <w:rsid w:val="00BE1387"/>
    <w:rsid w:val="00BE1630"/>
    <w:rsid w:val="00BE175F"/>
    <w:rsid w:val="00BE2351"/>
    <w:rsid w:val="00BE25FC"/>
    <w:rsid w:val="00BE268A"/>
    <w:rsid w:val="00BE2876"/>
    <w:rsid w:val="00BE29B0"/>
    <w:rsid w:val="00BE301C"/>
    <w:rsid w:val="00BE375A"/>
    <w:rsid w:val="00BE3F41"/>
    <w:rsid w:val="00BE4203"/>
    <w:rsid w:val="00BE45E6"/>
    <w:rsid w:val="00BE4653"/>
    <w:rsid w:val="00BE4DE0"/>
    <w:rsid w:val="00BE4E50"/>
    <w:rsid w:val="00BE5387"/>
    <w:rsid w:val="00BE5E25"/>
    <w:rsid w:val="00BE5EE9"/>
    <w:rsid w:val="00BE6163"/>
    <w:rsid w:val="00BE649D"/>
    <w:rsid w:val="00BE68CE"/>
    <w:rsid w:val="00BE7038"/>
    <w:rsid w:val="00BE71AE"/>
    <w:rsid w:val="00BF0730"/>
    <w:rsid w:val="00BF08FE"/>
    <w:rsid w:val="00BF0CBB"/>
    <w:rsid w:val="00BF0D4C"/>
    <w:rsid w:val="00BF12A3"/>
    <w:rsid w:val="00BF1EDC"/>
    <w:rsid w:val="00BF2102"/>
    <w:rsid w:val="00BF2264"/>
    <w:rsid w:val="00BF262F"/>
    <w:rsid w:val="00BF27DC"/>
    <w:rsid w:val="00BF2DA5"/>
    <w:rsid w:val="00BF2E7A"/>
    <w:rsid w:val="00BF4834"/>
    <w:rsid w:val="00BF5D1C"/>
    <w:rsid w:val="00BF5F48"/>
    <w:rsid w:val="00BF6781"/>
    <w:rsid w:val="00BF68C6"/>
    <w:rsid w:val="00BF6907"/>
    <w:rsid w:val="00BF6948"/>
    <w:rsid w:val="00BF7495"/>
    <w:rsid w:val="00C00667"/>
    <w:rsid w:val="00C00DC5"/>
    <w:rsid w:val="00C01233"/>
    <w:rsid w:val="00C012C1"/>
    <w:rsid w:val="00C013C0"/>
    <w:rsid w:val="00C017C5"/>
    <w:rsid w:val="00C01BDE"/>
    <w:rsid w:val="00C01FA7"/>
    <w:rsid w:val="00C02436"/>
    <w:rsid w:val="00C02D3F"/>
    <w:rsid w:val="00C02EE9"/>
    <w:rsid w:val="00C0388F"/>
    <w:rsid w:val="00C03CA9"/>
    <w:rsid w:val="00C0481F"/>
    <w:rsid w:val="00C05CCE"/>
    <w:rsid w:val="00C064A9"/>
    <w:rsid w:val="00C07300"/>
    <w:rsid w:val="00C07854"/>
    <w:rsid w:val="00C07A09"/>
    <w:rsid w:val="00C105AF"/>
    <w:rsid w:val="00C10E51"/>
    <w:rsid w:val="00C11043"/>
    <w:rsid w:val="00C11462"/>
    <w:rsid w:val="00C1146E"/>
    <w:rsid w:val="00C116F9"/>
    <w:rsid w:val="00C1268A"/>
    <w:rsid w:val="00C1286C"/>
    <w:rsid w:val="00C13E02"/>
    <w:rsid w:val="00C13E38"/>
    <w:rsid w:val="00C153F7"/>
    <w:rsid w:val="00C1546B"/>
    <w:rsid w:val="00C15570"/>
    <w:rsid w:val="00C155C8"/>
    <w:rsid w:val="00C15895"/>
    <w:rsid w:val="00C15C8C"/>
    <w:rsid w:val="00C15FD2"/>
    <w:rsid w:val="00C1605F"/>
    <w:rsid w:val="00C16358"/>
    <w:rsid w:val="00C16617"/>
    <w:rsid w:val="00C16BF2"/>
    <w:rsid w:val="00C16F8C"/>
    <w:rsid w:val="00C17FBA"/>
    <w:rsid w:val="00C21575"/>
    <w:rsid w:val="00C216B7"/>
    <w:rsid w:val="00C21C2D"/>
    <w:rsid w:val="00C23097"/>
    <w:rsid w:val="00C23562"/>
    <w:rsid w:val="00C2384E"/>
    <w:rsid w:val="00C23AD9"/>
    <w:rsid w:val="00C243EA"/>
    <w:rsid w:val="00C24784"/>
    <w:rsid w:val="00C25EE1"/>
    <w:rsid w:val="00C26A7A"/>
    <w:rsid w:val="00C27741"/>
    <w:rsid w:val="00C3080D"/>
    <w:rsid w:val="00C309FF"/>
    <w:rsid w:val="00C30E52"/>
    <w:rsid w:val="00C30F1D"/>
    <w:rsid w:val="00C3156D"/>
    <w:rsid w:val="00C31691"/>
    <w:rsid w:val="00C317F2"/>
    <w:rsid w:val="00C31928"/>
    <w:rsid w:val="00C31EAD"/>
    <w:rsid w:val="00C321F5"/>
    <w:rsid w:val="00C32ABC"/>
    <w:rsid w:val="00C330B2"/>
    <w:rsid w:val="00C34161"/>
    <w:rsid w:val="00C34A46"/>
    <w:rsid w:val="00C34B40"/>
    <w:rsid w:val="00C34B9B"/>
    <w:rsid w:val="00C3513D"/>
    <w:rsid w:val="00C354E0"/>
    <w:rsid w:val="00C35EB4"/>
    <w:rsid w:val="00C35ECD"/>
    <w:rsid w:val="00C35FC2"/>
    <w:rsid w:val="00C36BD4"/>
    <w:rsid w:val="00C36E8F"/>
    <w:rsid w:val="00C36EBE"/>
    <w:rsid w:val="00C36F35"/>
    <w:rsid w:val="00C401E7"/>
    <w:rsid w:val="00C40A57"/>
    <w:rsid w:val="00C40BA8"/>
    <w:rsid w:val="00C40BBD"/>
    <w:rsid w:val="00C41399"/>
    <w:rsid w:val="00C42130"/>
    <w:rsid w:val="00C42B4C"/>
    <w:rsid w:val="00C42E8B"/>
    <w:rsid w:val="00C42ED6"/>
    <w:rsid w:val="00C44228"/>
    <w:rsid w:val="00C44702"/>
    <w:rsid w:val="00C44D92"/>
    <w:rsid w:val="00C454E7"/>
    <w:rsid w:val="00C46323"/>
    <w:rsid w:val="00C46AB5"/>
    <w:rsid w:val="00C5020B"/>
    <w:rsid w:val="00C50396"/>
    <w:rsid w:val="00C50827"/>
    <w:rsid w:val="00C5101C"/>
    <w:rsid w:val="00C51185"/>
    <w:rsid w:val="00C51E98"/>
    <w:rsid w:val="00C52416"/>
    <w:rsid w:val="00C5274D"/>
    <w:rsid w:val="00C52820"/>
    <w:rsid w:val="00C52D1E"/>
    <w:rsid w:val="00C53058"/>
    <w:rsid w:val="00C53440"/>
    <w:rsid w:val="00C5380C"/>
    <w:rsid w:val="00C5530C"/>
    <w:rsid w:val="00C55EAE"/>
    <w:rsid w:val="00C562DE"/>
    <w:rsid w:val="00C56322"/>
    <w:rsid w:val="00C5634B"/>
    <w:rsid w:val="00C56477"/>
    <w:rsid w:val="00C56703"/>
    <w:rsid w:val="00C573D0"/>
    <w:rsid w:val="00C60365"/>
    <w:rsid w:val="00C60D91"/>
    <w:rsid w:val="00C60E54"/>
    <w:rsid w:val="00C612E2"/>
    <w:rsid w:val="00C6166D"/>
    <w:rsid w:val="00C61DBE"/>
    <w:rsid w:val="00C626F4"/>
    <w:rsid w:val="00C628C6"/>
    <w:rsid w:val="00C62B95"/>
    <w:rsid w:val="00C62E4F"/>
    <w:rsid w:val="00C63640"/>
    <w:rsid w:val="00C6372E"/>
    <w:rsid w:val="00C637B1"/>
    <w:rsid w:val="00C63B0A"/>
    <w:rsid w:val="00C6426C"/>
    <w:rsid w:val="00C654CE"/>
    <w:rsid w:val="00C65514"/>
    <w:rsid w:val="00C657DA"/>
    <w:rsid w:val="00C66046"/>
    <w:rsid w:val="00C663F7"/>
    <w:rsid w:val="00C66453"/>
    <w:rsid w:val="00C666EB"/>
    <w:rsid w:val="00C66F1D"/>
    <w:rsid w:val="00C670C5"/>
    <w:rsid w:val="00C67679"/>
    <w:rsid w:val="00C70419"/>
    <w:rsid w:val="00C70719"/>
    <w:rsid w:val="00C7094D"/>
    <w:rsid w:val="00C709F0"/>
    <w:rsid w:val="00C70ECD"/>
    <w:rsid w:val="00C71151"/>
    <w:rsid w:val="00C7130B"/>
    <w:rsid w:val="00C71318"/>
    <w:rsid w:val="00C71BF0"/>
    <w:rsid w:val="00C723E9"/>
    <w:rsid w:val="00C72D71"/>
    <w:rsid w:val="00C73023"/>
    <w:rsid w:val="00C732DB"/>
    <w:rsid w:val="00C7409A"/>
    <w:rsid w:val="00C7519F"/>
    <w:rsid w:val="00C759B0"/>
    <w:rsid w:val="00C75E6A"/>
    <w:rsid w:val="00C75FB4"/>
    <w:rsid w:val="00C7617F"/>
    <w:rsid w:val="00C76B1E"/>
    <w:rsid w:val="00C76D11"/>
    <w:rsid w:val="00C774A0"/>
    <w:rsid w:val="00C77B8B"/>
    <w:rsid w:val="00C80444"/>
    <w:rsid w:val="00C8059E"/>
    <w:rsid w:val="00C80F54"/>
    <w:rsid w:val="00C81331"/>
    <w:rsid w:val="00C81446"/>
    <w:rsid w:val="00C81EFE"/>
    <w:rsid w:val="00C82EDE"/>
    <w:rsid w:val="00C83782"/>
    <w:rsid w:val="00C83EF2"/>
    <w:rsid w:val="00C83F90"/>
    <w:rsid w:val="00C84C18"/>
    <w:rsid w:val="00C84DF3"/>
    <w:rsid w:val="00C861B4"/>
    <w:rsid w:val="00C86313"/>
    <w:rsid w:val="00C864D9"/>
    <w:rsid w:val="00C868A5"/>
    <w:rsid w:val="00C86B2C"/>
    <w:rsid w:val="00C9174A"/>
    <w:rsid w:val="00C91D12"/>
    <w:rsid w:val="00C92262"/>
    <w:rsid w:val="00C923E5"/>
    <w:rsid w:val="00C926F2"/>
    <w:rsid w:val="00C9362C"/>
    <w:rsid w:val="00C942F5"/>
    <w:rsid w:val="00C94737"/>
    <w:rsid w:val="00C948F0"/>
    <w:rsid w:val="00C94A04"/>
    <w:rsid w:val="00C95439"/>
    <w:rsid w:val="00C95C93"/>
    <w:rsid w:val="00C960EC"/>
    <w:rsid w:val="00C96254"/>
    <w:rsid w:val="00C97B98"/>
    <w:rsid w:val="00CA0E33"/>
    <w:rsid w:val="00CA1790"/>
    <w:rsid w:val="00CA1B65"/>
    <w:rsid w:val="00CA32CA"/>
    <w:rsid w:val="00CA36CC"/>
    <w:rsid w:val="00CA3B2A"/>
    <w:rsid w:val="00CA3C41"/>
    <w:rsid w:val="00CA3C87"/>
    <w:rsid w:val="00CA3D30"/>
    <w:rsid w:val="00CA47DC"/>
    <w:rsid w:val="00CA4EC2"/>
    <w:rsid w:val="00CA5107"/>
    <w:rsid w:val="00CA5370"/>
    <w:rsid w:val="00CA5A3F"/>
    <w:rsid w:val="00CA69DF"/>
    <w:rsid w:val="00CA6AED"/>
    <w:rsid w:val="00CA762C"/>
    <w:rsid w:val="00CA7FF3"/>
    <w:rsid w:val="00CB08A2"/>
    <w:rsid w:val="00CB08F7"/>
    <w:rsid w:val="00CB0B88"/>
    <w:rsid w:val="00CB113F"/>
    <w:rsid w:val="00CB1BB6"/>
    <w:rsid w:val="00CB2184"/>
    <w:rsid w:val="00CB2A28"/>
    <w:rsid w:val="00CB2EFE"/>
    <w:rsid w:val="00CB30C8"/>
    <w:rsid w:val="00CB39AF"/>
    <w:rsid w:val="00CB3C74"/>
    <w:rsid w:val="00CB451A"/>
    <w:rsid w:val="00CB45E5"/>
    <w:rsid w:val="00CB4E05"/>
    <w:rsid w:val="00CB55BA"/>
    <w:rsid w:val="00CB565D"/>
    <w:rsid w:val="00CB5A61"/>
    <w:rsid w:val="00CB6433"/>
    <w:rsid w:val="00CC0306"/>
    <w:rsid w:val="00CC0BCA"/>
    <w:rsid w:val="00CC1033"/>
    <w:rsid w:val="00CC1719"/>
    <w:rsid w:val="00CC2152"/>
    <w:rsid w:val="00CC27FA"/>
    <w:rsid w:val="00CC280E"/>
    <w:rsid w:val="00CC2CBD"/>
    <w:rsid w:val="00CC2D0E"/>
    <w:rsid w:val="00CC3014"/>
    <w:rsid w:val="00CC3029"/>
    <w:rsid w:val="00CC3802"/>
    <w:rsid w:val="00CC4254"/>
    <w:rsid w:val="00CC500D"/>
    <w:rsid w:val="00CC60BB"/>
    <w:rsid w:val="00CC6269"/>
    <w:rsid w:val="00CC6F18"/>
    <w:rsid w:val="00CC6F36"/>
    <w:rsid w:val="00CC79F5"/>
    <w:rsid w:val="00CC7C5E"/>
    <w:rsid w:val="00CC7E18"/>
    <w:rsid w:val="00CC7F57"/>
    <w:rsid w:val="00CD041D"/>
    <w:rsid w:val="00CD07D2"/>
    <w:rsid w:val="00CD11B8"/>
    <w:rsid w:val="00CD12FE"/>
    <w:rsid w:val="00CD17DD"/>
    <w:rsid w:val="00CD2333"/>
    <w:rsid w:val="00CD329B"/>
    <w:rsid w:val="00CD34D9"/>
    <w:rsid w:val="00CD3FA0"/>
    <w:rsid w:val="00CD404A"/>
    <w:rsid w:val="00CD56CE"/>
    <w:rsid w:val="00CD5DB7"/>
    <w:rsid w:val="00CD5E94"/>
    <w:rsid w:val="00CD613F"/>
    <w:rsid w:val="00CD61B7"/>
    <w:rsid w:val="00CD6862"/>
    <w:rsid w:val="00CD69E4"/>
    <w:rsid w:val="00CD700B"/>
    <w:rsid w:val="00CD764C"/>
    <w:rsid w:val="00CE08D1"/>
    <w:rsid w:val="00CE10AA"/>
    <w:rsid w:val="00CE1E0A"/>
    <w:rsid w:val="00CE2515"/>
    <w:rsid w:val="00CE27B9"/>
    <w:rsid w:val="00CE3A26"/>
    <w:rsid w:val="00CE3F55"/>
    <w:rsid w:val="00CE45D4"/>
    <w:rsid w:val="00CE467B"/>
    <w:rsid w:val="00CE5819"/>
    <w:rsid w:val="00CE5D62"/>
    <w:rsid w:val="00CE6731"/>
    <w:rsid w:val="00CE67C6"/>
    <w:rsid w:val="00CE6BEE"/>
    <w:rsid w:val="00CE73E2"/>
    <w:rsid w:val="00CE754F"/>
    <w:rsid w:val="00CE7DF2"/>
    <w:rsid w:val="00CF1AAB"/>
    <w:rsid w:val="00CF220D"/>
    <w:rsid w:val="00CF2537"/>
    <w:rsid w:val="00CF3FEC"/>
    <w:rsid w:val="00CF43D5"/>
    <w:rsid w:val="00CF44A2"/>
    <w:rsid w:val="00CF4B27"/>
    <w:rsid w:val="00CF4E9E"/>
    <w:rsid w:val="00CF5293"/>
    <w:rsid w:val="00CF551C"/>
    <w:rsid w:val="00CF5A90"/>
    <w:rsid w:val="00CF5E62"/>
    <w:rsid w:val="00CF6588"/>
    <w:rsid w:val="00CF7885"/>
    <w:rsid w:val="00CF7892"/>
    <w:rsid w:val="00CF7AA3"/>
    <w:rsid w:val="00D00289"/>
    <w:rsid w:val="00D002B8"/>
    <w:rsid w:val="00D00F21"/>
    <w:rsid w:val="00D0256A"/>
    <w:rsid w:val="00D03281"/>
    <w:rsid w:val="00D03C67"/>
    <w:rsid w:val="00D03E55"/>
    <w:rsid w:val="00D044F2"/>
    <w:rsid w:val="00D049D3"/>
    <w:rsid w:val="00D055B9"/>
    <w:rsid w:val="00D0575B"/>
    <w:rsid w:val="00D06A48"/>
    <w:rsid w:val="00D071A4"/>
    <w:rsid w:val="00D0786C"/>
    <w:rsid w:val="00D1077C"/>
    <w:rsid w:val="00D12139"/>
    <w:rsid w:val="00D13B18"/>
    <w:rsid w:val="00D13FD3"/>
    <w:rsid w:val="00D14556"/>
    <w:rsid w:val="00D14748"/>
    <w:rsid w:val="00D147D5"/>
    <w:rsid w:val="00D15400"/>
    <w:rsid w:val="00D15455"/>
    <w:rsid w:val="00D1553C"/>
    <w:rsid w:val="00D15C0D"/>
    <w:rsid w:val="00D16343"/>
    <w:rsid w:val="00D17053"/>
    <w:rsid w:val="00D2012C"/>
    <w:rsid w:val="00D2069B"/>
    <w:rsid w:val="00D21813"/>
    <w:rsid w:val="00D21BAD"/>
    <w:rsid w:val="00D21D2F"/>
    <w:rsid w:val="00D2219F"/>
    <w:rsid w:val="00D228DA"/>
    <w:rsid w:val="00D22AB5"/>
    <w:rsid w:val="00D231A6"/>
    <w:rsid w:val="00D2324A"/>
    <w:rsid w:val="00D23BEA"/>
    <w:rsid w:val="00D25807"/>
    <w:rsid w:val="00D258BD"/>
    <w:rsid w:val="00D25D5B"/>
    <w:rsid w:val="00D2612D"/>
    <w:rsid w:val="00D26204"/>
    <w:rsid w:val="00D264E9"/>
    <w:rsid w:val="00D2679A"/>
    <w:rsid w:val="00D268C7"/>
    <w:rsid w:val="00D27033"/>
    <w:rsid w:val="00D278FE"/>
    <w:rsid w:val="00D305F1"/>
    <w:rsid w:val="00D30613"/>
    <w:rsid w:val="00D30C77"/>
    <w:rsid w:val="00D32514"/>
    <w:rsid w:val="00D3306F"/>
    <w:rsid w:val="00D331F3"/>
    <w:rsid w:val="00D334AA"/>
    <w:rsid w:val="00D33664"/>
    <w:rsid w:val="00D33688"/>
    <w:rsid w:val="00D33C41"/>
    <w:rsid w:val="00D33C4C"/>
    <w:rsid w:val="00D34396"/>
    <w:rsid w:val="00D348EA"/>
    <w:rsid w:val="00D35405"/>
    <w:rsid w:val="00D36195"/>
    <w:rsid w:val="00D36B0F"/>
    <w:rsid w:val="00D3718B"/>
    <w:rsid w:val="00D375CA"/>
    <w:rsid w:val="00D376CD"/>
    <w:rsid w:val="00D40A8D"/>
    <w:rsid w:val="00D41216"/>
    <w:rsid w:val="00D412C5"/>
    <w:rsid w:val="00D4175B"/>
    <w:rsid w:val="00D419D5"/>
    <w:rsid w:val="00D41A62"/>
    <w:rsid w:val="00D41B0A"/>
    <w:rsid w:val="00D43670"/>
    <w:rsid w:val="00D43878"/>
    <w:rsid w:val="00D44228"/>
    <w:rsid w:val="00D44C68"/>
    <w:rsid w:val="00D44C9C"/>
    <w:rsid w:val="00D45166"/>
    <w:rsid w:val="00D4610D"/>
    <w:rsid w:val="00D46451"/>
    <w:rsid w:val="00D46561"/>
    <w:rsid w:val="00D46925"/>
    <w:rsid w:val="00D4780D"/>
    <w:rsid w:val="00D50437"/>
    <w:rsid w:val="00D50467"/>
    <w:rsid w:val="00D518A0"/>
    <w:rsid w:val="00D51DDF"/>
    <w:rsid w:val="00D5227C"/>
    <w:rsid w:val="00D5291A"/>
    <w:rsid w:val="00D52DAC"/>
    <w:rsid w:val="00D52F68"/>
    <w:rsid w:val="00D53075"/>
    <w:rsid w:val="00D5399D"/>
    <w:rsid w:val="00D53D84"/>
    <w:rsid w:val="00D541F1"/>
    <w:rsid w:val="00D552BA"/>
    <w:rsid w:val="00D55FAF"/>
    <w:rsid w:val="00D563A6"/>
    <w:rsid w:val="00D56A39"/>
    <w:rsid w:val="00D56FB4"/>
    <w:rsid w:val="00D570BC"/>
    <w:rsid w:val="00D57BD4"/>
    <w:rsid w:val="00D57D4A"/>
    <w:rsid w:val="00D60185"/>
    <w:rsid w:val="00D60423"/>
    <w:rsid w:val="00D614AC"/>
    <w:rsid w:val="00D615C6"/>
    <w:rsid w:val="00D61D58"/>
    <w:rsid w:val="00D623D0"/>
    <w:rsid w:val="00D62559"/>
    <w:rsid w:val="00D62CE7"/>
    <w:rsid w:val="00D642C4"/>
    <w:rsid w:val="00D64E5C"/>
    <w:rsid w:val="00D65865"/>
    <w:rsid w:val="00D65E3F"/>
    <w:rsid w:val="00D67A2C"/>
    <w:rsid w:val="00D67F70"/>
    <w:rsid w:val="00D708B3"/>
    <w:rsid w:val="00D70F29"/>
    <w:rsid w:val="00D70F99"/>
    <w:rsid w:val="00D70FB3"/>
    <w:rsid w:val="00D7136A"/>
    <w:rsid w:val="00D71568"/>
    <w:rsid w:val="00D7227D"/>
    <w:rsid w:val="00D724F9"/>
    <w:rsid w:val="00D735FB"/>
    <w:rsid w:val="00D7367D"/>
    <w:rsid w:val="00D74C5A"/>
    <w:rsid w:val="00D74D55"/>
    <w:rsid w:val="00D75559"/>
    <w:rsid w:val="00D765F0"/>
    <w:rsid w:val="00D766C6"/>
    <w:rsid w:val="00D768AD"/>
    <w:rsid w:val="00D76C1C"/>
    <w:rsid w:val="00D775BB"/>
    <w:rsid w:val="00D77738"/>
    <w:rsid w:val="00D77777"/>
    <w:rsid w:val="00D779B1"/>
    <w:rsid w:val="00D779C2"/>
    <w:rsid w:val="00D80C08"/>
    <w:rsid w:val="00D81156"/>
    <w:rsid w:val="00D81734"/>
    <w:rsid w:val="00D81E62"/>
    <w:rsid w:val="00D82675"/>
    <w:rsid w:val="00D82DDC"/>
    <w:rsid w:val="00D83040"/>
    <w:rsid w:val="00D83580"/>
    <w:rsid w:val="00D837E4"/>
    <w:rsid w:val="00D83847"/>
    <w:rsid w:val="00D83DCD"/>
    <w:rsid w:val="00D83E1F"/>
    <w:rsid w:val="00D84A88"/>
    <w:rsid w:val="00D84CA9"/>
    <w:rsid w:val="00D8517A"/>
    <w:rsid w:val="00D852C9"/>
    <w:rsid w:val="00D86C9A"/>
    <w:rsid w:val="00D86E6C"/>
    <w:rsid w:val="00D8739D"/>
    <w:rsid w:val="00D8747E"/>
    <w:rsid w:val="00D87A4E"/>
    <w:rsid w:val="00D87D96"/>
    <w:rsid w:val="00D87E4D"/>
    <w:rsid w:val="00D9029A"/>
    <w:rsid w:val="00D91B10"/>
    <w:rsid w:val="00D91CC2"/>
    <w:rsid w:val="00D91E89"/>
    <w:rsid w:val="00D91FD6"/>
    <w:rsid w:val="00D93080"/>
    <w:rsid w:val="00D93209"/>
    <w:rsid w:val="00D93762"/>
    <w:rsid w:val="00D93C7F"/>
    <w:rsid w:val="00D955E4"/>
    <w:rsid w:val="00D95C71"/>
    <w:rsid w:val="00D95CAF"/>
    <w:rsid w:val="00D96001"/>
    <w:rsid w:val="00D96442"/>
    <w:rsid w:val="00D975B9"/>
    <w:rsid w:val="00D97CA9"/>
    <w:rsid w:val="00D97F38"/>
    <w:rsid w:val="00DA0C0D"/>
    <w:rsid w:val="00DA270C"/>
    <w:rsid w:val="00DA28F5"/>
    <w:rsid w:val="00DA2B2F"/>
    <w:rsid w:val="00DA3003"/>
    <w:rsid w:val="00DA31BA"/>
    <w:rsid w:val="00DA37DF"/>
    <w:rsid w:val="00DA417C"/>
    <w:rsid w:val="00DA46FA"/>
    <w:rsid w:val="00DA4AEB"/>
    <w:rsid w:val="00DA56EE"/>
    <w:rsid w:val="00DA6FC5"/>
    <w:rsid w:val="00DA75A2"/>
    <w:rsid w:val="00DA7738"/>
    <w:rsid w:val="00DA7891"/>
    <w:rsid w:val="00DA7939"/>
    <w:rsid w:val="00DA7DD5"/>
    <w:rsid w:val="00DB0DF7"/>
    <w:rsid w:val="00DB0F36"/>
    <w:rsid w:val="00DB179E"/>
    <w:rsid w:val="00DB1D01"/>
    <w:rsid w:val="00DB202E"/>
    <w:rsid w:val="00DB26A8"/>
    <w:rsid w:val="00DB26CA"/>
    <w:rsid w:val="00DB2982"/>
    <w:rsid w:val="00DB2DFF"/>
    <w:rsid w:val="00DB3ABC"/>
    <w:rsid w:val="00DB3F1A"/>
    <w:rsid w:val="00DB432B"/>
    <w:rsid w:val="00DB4994"/>
    <w:rsid w:val="00DB588C"/>
    <w:rsid w:val="00DB5C99"/>
    <w:rsid w:val="00DB7255"/>
    <w:rsid w:val="00DB73E4"/>
    <w:rsid w:val="00DB7878"/>
    <w:rsid w:val="00DB7B81"/>
    <w:rsid w:val="00DC01B3"/>
    <w:rsid w:val="00DC02D5"/>
    <w:rsid w:val="00DC0474"/>
    <w:rsid w:val="00DC09E2"/>
    <w:rsid w:val="00DC1074"/>
    <w:rsid w:val="00DC1279"/>
    <w:rsid w:val="00DC1521"/>
    <w:rsid w:val="00DC1C61"/>
    <w:rsid w:val="00DC1CD2"/>
    <w:rsid w:val="00DC1FB1"/>
    <w:rsid w:val="00DC2813"/>
    <w:rsid w:val="00DC2AED"/>
    <w:rsid w:val="00DC2E98"/>
    <w:rsid w:val="00DC3162"/>
    <w:rsid w:val="00DC38F6"/>
    <w:rsid w:val="00DC4307"/>
    <w:rsid w:val="00DC4688"/>
    <w:rsid w:val="00DC4B6F"/>
    <w:rsid w:val="00DC4E68"/>
    <w:rsid w:val="00DC5527"/>
    <w:rsid w:val="00DC5E74"/>
    <w:rsid w:val="00DC63FC"/>
    <w:rsid w:val="00DC7D41"/>
    <w:rsid w:val="00DC7DC5"/>
    <w:rsid w:val="00DC7DCF"/>
    <w:rsid w:val="00DC7FC7"/>
    <w:rsid w:val="00DD0339"/>
    <w:rsid w:val="00DD1171"/>
    <w:rsid w:val="00DD170A"/>
    <w:rsid w:val="00DD1A81"/>
    <w:rsid w:val="00DD256C"/>
    <w:rsid w:val="00DD2798"/>
    <w:rsid w:val="00DD2A37"/>
    <w:rsid w:val="00DD30D3"/>
    <w:rsid w:val="00DD3E5D"/>
    <w:rsid w:val="00DD41BD"/>
    <w:rsid w:val="00DD4B28"/>
    <w:rsid w:val="00DD50D8"/>
    <w:rsid w:val="00DD6DB9"/>
    <w:rsid w:val="00DD7852"/>
    <w:rsid w:val="00DD7D18"/>
    <w:rsid w:val="00DE00A9"/>
    <w:rsid w:val="00DE0208"/>
    <w:rsid w:val="00DE02E8"/>
    <w:rsid w:val="00DE05FA"/>
    <w:rsid w:val="00DE0707"/>
    <w:rsid w:val="00DE0A1F"/>
    <w:rsid w:val="00DE0D04"/>
    <w:rsid w:val="00DE17CA"/>
    <w:rsid w:val="00DE1D34"/>
    <w:rsid w:val="00DE22BA"/>
    <w:rsid w:val="00DE2B90"/>
    <w:rsid w:val="00DE330E"/>
    <w:rsid w:val="00DE38D7"/>
    <w:rsid w:val="00DE4257"/>
    <w:rsid w:val="00DE4453"/>
    <w:rsid w:val="00DE555F"/>
    <w:rsid w:val="00DE5789"/>
    <w:rsid w:val="00DE5E85"/>
    <w:rsid w:val="00DE67D7"/>
    <w:rsid w:val="00DE6C2A"/>
    <w:rsid w:val="00DE7486"/>
    <w:rsid w:val="00DE78D7"/>
    <w:rsid w:val="00DE7D36"/>
    <w:rsid w:val="00DF030B"/>
    <w:rsid w:val="00DF14A5"/>
    <w:rsid w:val="00DF216B"/>
    <w:rsid w:val="00DF274B"/>
    <w:rsid w:val="00DF27B3"/>
    <w:rsid w:val="00DF2AD2"/>
    <w:rsid w:val="00DF3BFE"/>
    <w:rsid w:val="00DF463D"/>
    <w:rsid w:val="00DF4845"/>
    <w:rsid w:val="00DF4AAE"/>
    <w:rsid w:val="00DF4C9C"/>
    <w:rsid w:val="00DF593B"/>
    <w:rsid w:val="00DF5EDD"/>
    <w:rsid w:val="00DF6102"/>
    <w:rsid w:val="00DF6865"/>
    <w:rsid w:val="00DF70AF"/>
    <w:rsid w:val="00DF7603"/>
    <w:rsid w:val="00DF79E5"/>
    <w:rsid w:val="00E005D4"/>
    <w:rsid w:val="00E00B6B"/>
    <w:rsid w:val="00E0198F"/>
    <w:rsid w:val="00E01D51"/>
    <w:rsid w:val="00E01D99"/>
    <w:rsid w:val="00E0251A"/>
    <w:rsid w:val="00E02B2E"/>
    <w:rsid w:val="00E03157"/>
    <w:rsid w:val="00E036AA"/>
    <w:rsid w:val="00E04004"/>
    <w:rsid w:val="00E043D1"/>
    <w:rsid w:val="00E05A13"/>
    <w:rsid w:val="00E0635D"/>
    <w:rsid w:val="00E068AF"/>
    <w:rsid w:val="00E06A1C"/>
    <w:rsid w:val="00E06AC5"/>
    <w:rsid w:val="00E06E38"/>
    <w:rsid w:val="00E071F0"/>
    <w:rsid w:val="00E07360"/>
    <w:rsid w:val="00E073DD"/>
    <w:rsid w:val="00E10071"/>
    <w:rsid w:val="00E10441"/>
    <w:rsid w:val="00E10461"/>
    <w:rsid w:val="00E10736"/>
    <w:rsid w:val="00E11348"/>
    <w:rsid w:val="00E1198E"/>
    <w:rsid w:val="00E12473"/>
    <w:rsid w:val="00E12912"/>
    <w:rsid w:val="00E129EE"/>
    <w:rsid w:val="00E12AFE"/>
    <w:rsid w:val="00E12BF1"/>
    <w:rsid w:val="00E12EF4"/>
    <w:rsid w:val="00E133FD"/>
    <w:rsid w:val="00E150BA"/>
    <w:rsid w:val="00E15ED3"/>
    <w:rsid w:val="00E15ED8"/>
    <w:rsid w:val="00E16C21"/>
    <w:rsid w:val="00E1719C"/>
    <w:rsid w:val="00E17583"/>
    <w:rsid w:val="00E205EE"/>
    <w:rsid w:val="00E212FD"/>
    <w:rsid w:val="00E2135F"/>
    <w:rsid w:val="00E21B39"/>
    <w:rsid w:val="00E22967"/>
    <w:rsid w:val="00E22D5A"/>
    <w:rsid w:val="00E22FDE"/>
    <w:rsid w:val="00E235E2"/>
    <w:rsid w:val="00E23C32"/>
    <w:rsid w:val="00E23D59"/>
    <w:rsid w:val="00E24D1B"/>
    <w:rsid w:val="00E2549F"/>
    <w:rsid w:val="00E25858"/>
    <w:rsid w:val="00E25E84"/>
    <w:rsid w:val="00E2608F"/>
    <w:rsid w:val="00E261F2"/>
    <w:rsid w:val="00E26682"/>
    <w:rsid w:val="00E26B8B"/>
    <w:rsid w:val="00E26C6B"/>
    <w:rsid w:val="00E26CCE"/>
    <w:rsid w:val="00E27498"/>
    <w:rsid w:val="00E27ABC"/>
    <w:rsid w:val="00E302CC"/>
    <w:rsid w:val="00E30A01"/>
    <w:rsid w:val="00E30A07"/>
    <w:rsid w:val="00E30F72"/>
    <w:rsid w:val="00E30F85"/>
    <w:rsid w:val="00E310B2"/>
    <w:rsid w:val="00E31110"/>
    <w:rsid w:val="00E31925"/>
    <w:rsid w:val="00E31A72"/>
    <w:rsid w:val="00E31FF1"/>
    <w:rsid w:val="00E32595"/>
    <w:rsid w:val="00E32746"/>
    <w:rsid w:val="00E33575"/>
    <w:rsid w:val="00E33D80"/>
    <w:rsid w:val="00E34710"/>
    <w:rsid w:val="00E353B1"/>
    <w:rsid w:val="00E35436"/>
    <w:rsid w:val="00E354DE"/>
    <w:rsid w:val="00E35C91"/>
    <w:rsid w:val="00E37675"/>
    <w:rsid w:val="00E4066D"/>
    <w:rsid w:val="00E419EE"/>
    <w:rsid w:val="00E41DD5"/>
    <w:rsid w:val="00E42BD1"/>
    <w:rsid w:val="00E42BED"/>
    <w:rsid w:val="00E4418A"/>
    <w:rsid w:val="00E445DD"/>
    <w:rsid w:val="00E449B4"/>
    <w:rsid w:val="00E44AA0"/>
    <w:rsid w:val="00E451EE"/>
    <w:rsid w:val="00E45612"/>
    <w:rsid w:val="00E45A92"/>
    <w:rsid w:val="00E45BEE"/>
    <w:rsid w:val="00E45C9B"/>
    <w:rsid w:val="00E466EA"/>
    <w:rsid w:val="00E46816"/>
    <w:rsid w:val="00E46832"/>
    <w:rsid w:val="00E4691E"/>
    <w:rsid w:val="00E46C63"/>
    <w:rsid w:val="00E470AC"/>
    <w:rsid w:val="00E50F1B"/>
    <w:rsid w:val="00E520F3"/>
    <w:rsid w:val="00E52172"/>
    <w:rsid w:val="00E52522"/>
    <w:rsid w:val="00E52D01"/>
    <w:rsid w:val="00E53EAA"/>
    <w:rsid w:val="00E54203"/>
    <w:rsid w:val="00E545E7"/>
    <w:rsid w:val="00E54AE1"/>
    <w:rsid w:val="00E55236"/>
    <w:rsid w:val="00E553AB"/>
    <w:rsid w:val="00E55897"/>
    <w:rsid w:val="00E55C58"/>
    <w:rsid w:val="00E56F4E"/>
    <w:rsid w:val="00E57AD4"/>
    <w:rsid w:val="00E57B42"/>
    <w:rsid w:val="00E60C60"/>
    <w:rsid w:val="00E613E0"/>
    <w:rsid w:val="00E617EC"/>
    <w:rsid w:val="00E61896"/>
    <w:rsid w:val="00E62487"/>
    <w:rsid w:val="00E62B2E"/>
    <w:rsid w:val="00E633FC"/>
    <w:rsid w:val="00E63691"/>
    <w:rsid w:val="00E63E66"/>
    <w:rsid w:val="00E65E18"/>
    <w:rsid w:val="00E661F3"/>
    <w:rsid w:val="00E66E15"/>
    <w:rsid w:val="00E707FD"/>
    <w:rsid w:val="00E71321"/>
    <w:rsid w:val="00E717D2"/>
    <w:rsid w:val="00E71B1C"/>
    <w:rsid w:val="00E71EEE"/>
    <w:rsid w:val="00E71F35"/>
    <w:rsid w:val="00E7266D"/>
    <w:rsid w:val="00E727BC"/>
    <w:rsid w:val="00E72969"/>
    <w:rsid w:val="00E72A7E"/>
    <w:rsid w:val="00E72F38"/>
    <w:rsid w:val="00E732F0"/>
    <w:rsid w:val="00E733A3"/>
    <w:rsid w:val="00E733DF"/>
    <w:rsid w:val="00E73498"/>
    <w:rsid w:val="00E73795"/>
    <w:rsid w:val="00E737BF"/>
    <w:rsid w:val="00E73C21"/>
    <w:rsid w:val="00E73E4F"/>
    <w:rsid w:val="00E748C8"/>
    <w:rsid w:val="00E74B54"/>
    <w:rsid w:val="00E751A5"/>
    <w:rsid w:val="00E75B46"/>
    <w:rsid w:val="00E75B89"/>
    <w:rsid w:val="00E75CD9"/>
    <w:rsid w:val="00E76018"/>
    <w:rsid w:val="00E7617E"/>
    <w:rsid w:val="00E7656C"/>
    <w:rsid w:val="00E76A5C"/>
    <w:rsid w:val="00E77A2E"/>
    <w:rsid w:val="00E807BA"/>
    <w:rsid w:val="00E8150E"/>
    <w:rsid w:val="00E818CE"/>
    <w:rsid w:val="00E81C63"/>
    <w:rsid w:val="00E82859"/>
    <w:rsid w:val="00E82952"/>
    <w:rsid w:val="00E82A21"/>
    <w:rsid w:val="00E82F13"/>
    <w:rsid w:val="00E83A36"/>
    <w:rsid w:val="00E84612"/>
    <w:rsid w:val="00E85285"/>
    <w:rsid w:val="00E8568B"/>
    <w:rsid w:val="00E8569D"/>
    <w:rsid w:val="00E85C42"/>
    <w:rsid w:val="00E864EA"/>
    <w:rsid w:val="00E8693D"/>
    <w:rsid w:val="00E86AA4"/>
    <w:rsid w:val="00E8723C"/>
    <w:rsid w:val="00E87744"/>
    <w:rsid w:val="00E879C7"/>
    <w:rsid w:val="00E87D1C"/>
    <w:rsid w:val="00E90121"/>
    <w:rsid w:val="00E902AB"/>
    <w:rsid w:val="00E90927"/>
    <w:rsid w:val="00E91832"/>
    <w:rsid w:val="00E9238B"/>
    <w:rsid w:val="00E92E5C"/>
    <w:rsid w:val="00E936F0"/>
    <w:rsid w:val="00E93B6D"/>
    <w:rsid w:val="00E93BCF"/>
    <w:rsid w:val="00E93DB7"/>
    <w:rsid w:val="00E940C0"/>
    <w:rsid w:val="00E957A9"/>
    <w:rsid w:val="00E96067"/>
    <w:rsid w:val="00E96143"/>
    <w:rsid w:val="00E961B1"/>
    <w:rsid w:val="00E97A7E"/>
    <w:rsid w:val="00E97C73"/>
    <w:rsid w:val="00E97EFF"/>
    <w:rsid w:val="00EA0349"/>
    <w:rsid w:val="00EA05EA"/>
    <w:rsid w:val="00EA05EE"/>
    <w:rsid w:val="00EA0AF7"/>
    <w:rsid w:val="00EA0FC1"/>
    <w:rsid w:val="00EA2510"/>
    <w:rsid w:val="00EA2EC2"/>
    <w:rsid w:val="00EA372A"/>
    <w:rsid w:val="00EA3845"/>
    <w:rsid w:val="00EA3A7B"/>
    <w:rsid w:val="00EA4FDE"/>
    <w:rsid w:val="00EA5318"/>
    <w:rsid w:val="00EA6AD5"/>
    <w:rsid w:val="00EA6C28"/>
    <w:rsid w:val="00EA753D"/>
    <w:rsid w:val="00EA7B5C"/>
    <w:rsid w:val="00EB0157"/>
    <w:rsid w:val="00EB07BD"/>
    <w:rsid w:val="00EB1931"/>
    <w:rsid w:val="00EB19BD"/>
    <w:rsid w:val="00EB2381"/>
    <w:rsid w:val="00EB2407"/>
    <w:rsid w:val="00EB32CC"/>
    <w:rsid w:val="00EB3F67"/>
    <w:rsid w:val="00EB3FEF"/>
    <w:rsid w:val="00EB4EC3"/>
    <w:rsid w:val="00EB54D8"/>
    <w:rsid w:val="00EB55CB"/>
    <w:rsid w:val="00EB5780"/>
    <w:rsid w:val="00EB585B"/>
    <w:rsid w:val="00EB5CAC"/>
    <w:rsid w:val="00EB5E06"/>
    <w:rsid w:val="00EB630F"/>
    <w:rsid w:val="00EB63A0"/>
    <w:rsid w:val="00EB63CE"/>
    <w:rsid w:val="00EC08FB"/>
    <w:rsid w:val="00EC0D0B"/>
    <w:rsid w:val="00EC0F27"/>
    <w:rsid w:val="00EC103D"/>
    <w:rsid w:val="00EC23DD"/>
    <w:rsid w:val="00EC392E"/>
    <w:rsid w:val="00EC44DE"/>
    <w:rsid w:val="00EC4E7B"/>
    <w:rsid w:val="00EC54A3"/>
    <w:rsid w:val="00EC56BB"/>
    <w:rsid w:val="00EC5821"/>
    <w:rsid w:val="00EC5B4A"/>
    <w:rsid w:val="00EC5C90"/>
    <w:rsid w:val="00EC5D58"/>
    <w:rsid w:val="00EC623D"/>
    <w:rsid w:val="00EC6BDE"/>
    <w:rsid w:val="00EC6C5C"/>
    <w:rsid w:val="00EC708B"/>
    <w:rsid w:val="00EC7711"/>
    <w:rsid w:val="00EC7E40"/>
    <w:rsid w:val="00ED04B3"/>
    <w:rsid w:val="00ED0C64"/>
    <w:rsid w:val="00ED0E93"/>
    <w:rsid w:val="00ED1773"/>
    <w:rsid w:val="00ED189E"/>
    <w:rsid w:val="00ED1A39"/>
    <w:rsid w:val="00ED294D"/>
    <w:rsid w:val="00ED3299"/>
    <w:rsid w:val="00ED3610"/>
    <w:rsid w:val="00ED42CB"/>
    <w:rsid w:val="00ED4B5F"/>
    <w:rsid w:val="00ED4DB8"/>
    <w:rsid w:val="00ED4FB7"/>
    <w:rsid w:val="00ED59DF"/>
    <w:rsid w:val="00ED5A60"/>
    <w:rsid w:val="00ED5ECE"/>
    <w:rsid w:val="00ED6684"/>
    <w:rsid w:val="00ED6972"/>
    <w:rsid w:val="00ED72DE"/>
    <w:rsid w:val="00ED76FF"/>
    <w:rsid w:val="00ED7AB3"/>
    <w:rsid w:val="00EE07E5"/>
    <w:rsid w:val="00EE0C2C"/>
    <w:rsid w:val="00EE1295"/>
    <w:rsid w:val="00EE1E52"/>
    <w:rsid w:val="00EE3AEB"/>
    <w:rsid w:val="00EE3C96"/>
    <w:rsid w:val="00EE485A"/>
    <w:rsid w:val="00EE50B9"/>
    <w:rsid w:val="00EE52E6"/>
    <w:rsid w:val="00EE5306"/>
    <w:rsid w:val="00EE543D"/>
    <w:rsid w:val="00EE61F5"/>
    <w:rsid w:val="00EE66E0"/>
    <w:rsid w:val="00EE70A7"/>
    <w:rsid w:val="00EE7ABE"/>
    <w:rsid w:val="00EE7EDE"/>
    <w:rsid w:val="00EF0C7F"/>
    <w:rsid w:val="00EF0CA0"/>
    <w:rsid w:val="00EF0DDD"/>
    <w:rsid w:val="00EF2F4C"/>
    <w:rsid w:val="00EF3189"/>
    <w:rsid w:val="00EF3489"/>
    <w:rsid w:val="00EF34AD"/>
    <w:rsid w:val="00EF37C1"/>
    <w:rsid w:val="00EF4579"/>
    <w:rsid w:val="00EF4995"/>
    <w:rsid w:val="00EF5CBB"/>
    <w:rsid w:val="00EF6A38"/>
    <w:rsid w:val="00EF6E9B"/>
    <w:rsid w:val="00EF7342"/>
    <w:rsid w:val="00EF76B4"/>
    <w:rsid w:val="00EF7D73"/>
    <w:rsid w:val="00F0033D"/>
    <w:rsid w:val="00F00E3B"/>
    <w:rsid w:val="00F0145A"/>
    <w:rsid w:val="00F01C71"/>
    <w:rsid w:val="00F020C5"/>
    <w:rsid w:val="00F02B82"/>
    <w:rsid w:val="00F03508"/>
    <w:rsid w:val="00F04826"/>
    <w:rsid w:val="00F04832"/>
    <w:rsid w:val="00F061E2"/>
    <w:rsid w:val="00F069ED"/>
    <w:rsid w:val="00F06AF2"/>
    <w:rsid w:val="00F06C1C"/>
    <w:rsid w:val="00F06FA4"/>
    <w:rsid w:val="00F07B26"/>
    <w:rsid w:val="00F10D16"/>
    <w:rsid w:val="00F1101B"/>
    <w:rsid w:val="00F11622"/>
    <w:rsid w:val="00F11BA9"/>
    <w:rsid w:val="00F12476"/>
    <w:rsid w:val="00F12560"/>
    <w:rsid w:val="00F1285A"/>
    <w:rsid w:val="00F13D90"/>
    <w:rsid w:val="00F14933"/>
    <w:rsid w:val="00F15366"/>
    <w:rsid w:val="00F15E2C"/>
    <w:rsid w:val="00F16268"/>
    <w:rsid w:val="00F17E48"/>
    <w:rsid w:val="00F207AD"/>
    <w:rsid w:val="00F21E53"/>
    <w:rsid w:val="00F2243D"/>
    <w:rsid w:val="00F22560"/>
    <w:rsid w:val="00F22688"/>
    <w:rsid w:val="00F22764"/>
    <w:rsid w:val="00F22C19"/>
    <w:rsid w:val="00F24209"/>
    <w:rsid w:val="00F24351"/>
    <w:rsid w:val="00F24F34"/>
    <w:rsid w:val="00F25B53"/>
    <w:rsid w:val="00F2616C"/>
    <w:rsid w:val="00F2762E"/>
    <w:rsid w:val="00F2779E"/>
    <w:rsid w:val="00F27E7A"/>
    <w:rsid w:val="00F27F3C"/>
    <w:rsid w:val="00F30E1F"/>
    <w:rsid w:val="00F31306"/>
    <w:rsid w:val="00F31D7E"/>
    <w:rsid w:val="00F31F45"/>
    <w:rsid w:val="00F3219E"/>
    <w:rsid w:val="00F3224D"/>
    <w:rsid w:val="00F322E8"/>
    <w:rsid w:val="00F32F4F"/>
    <w:rsid w:val="00F331FB"/>
    <w:rsid w:val="00F335A5"/>
    <w:rsid w:val="00F3368A"/>
    <w:rsid w:val="00F33EE6"/>
    <w:rsid w:val="00F35702"/>
    <w:rsid w:val="00F370F0"/>
    <w:rsid w:val="00F379BE"/>
    <w:rsid w:val="00F4038F"/>
    <w:rsid w:val="00F40A65"/>
    <w:rsid w:val="00F41831"/>
    <w:rsid w:val="00F42023"/>
    <w:rsid w:val="00F425D7"/>
    <w:rsid w:val="00F42814"/>
    <w:rsid w:val="00F437A3"/>
    <w:rsid w:val="00F43B78"/>
    <w:rsid w:val="00F43D00"/>
    <w:rsid w:val="00F446C2"/>
    <w:rsid w:val="00F4473B"/>
    <w:rsid w:val="00F452E1"/>
    <w:rsid w:val="00F464DB"/>
    <w:rsid w:val="00F46B42"/>
    <w:rsid w:val="00F46DA3"/>
    <w:rsid w:val="00F471DE"/>
    <w:rsid w:val="00F47B4E"/>
    <w:rsid w:val="00F515DD"/>
    <w:rsid w:val="00F5175A"/>
    <w:rsid w:val="00F51E19"/>
    <w:rsid w:val="00F52399"/>
    <w:rsid w:val="00F52EBD"/>
    <w:rsid w:val="00F532F3"/>
    <w:rsid w:val="00F53381"/>
    <w:rsid w:val="00F534E0"/>
    <w:rsid w:val="00F53E98"/>
    <w:rsid w:val="00F5455A"/>
    <w:rsid w:val="00F547AA"/>
    <w:rsid w:val="00F54A59"/>
    <w:rsid w:val="00F5718F"/>
    <w:rsid w:val="00F578B9"/>
    <w:rsid w:val="00F6023F"/>
    <w:rsid w:val="00F60576"/>
    <w:rsid w:val="00F605D7"/>
    <w:rsid w:val="00F609B6"/>
    <w:rsid w:val="00F6173B"/>
    <w:rsid w:val="00F61D09"/>
    <w:rsid w:val="00F6223E"/>
    <w:rsid w:val="00F625E7"/>
    <w:rsid w:val="00F62780"/>
    <w:rsid w:val="00F62A2B"/>
    <w:rsid w:val="00F62EB1"/>
    <w:rsid w:val="00F63F96"/>
    <w:rsid w:val="00F64717"/>
    <w:rsid w:val="00F6487F"/>
    <w:rsid w:val="00F653AC"/>
    <w:rsid w:val="00F65783"/>
    <w:rsid w:val="00F657C4"/>
    <w:rsid w:val="00F6589B"/>
    <w:rsid w:val="00F6623B"/>
    <w:rsid w:val="00F66294"/>
    <w:rsid w:val="00F671D2"/>
    <w:rsid w:val="00F6735C"/>
    <w:rsid w:val="00F673D7"/>
    <w:rsid w:val="00F70518"/>
    <w:rsid w:val="00F70565"/>
    <w:rsid w:val="00F706D5"/>
    <w:rsid w:val="00F7078C"/>
    <w:rsid w:val="00F70890"/>
    <w:rsid w:val="00F70950"/>
    <w:rsid w:val="00F70DBB"/>
    <w:rsid w:val="00F70EDD"/>
    <w:rsid w:val="00F71431"/>
    <w:rsid w:val="00F7158D"/>
    <w:rsid w:val="00F718D0"/>
    <w:rsid w:val="00F71BAB"/>
    <w:rsid w:val="00F71F8C"/>
    <w:rsid w:val="00F726E2"/>
    <w:rsid w:val="00F72995"/>
    <w:rsid w:val="00F72BEA"/>
    <w:rsid w:val="00F72C4F"/>
    <w:rsid w:val="00F734C7"/>
    <w:rsid w:val="00F738AC"/>
    <w:rsid w:val="00F73CA7"/>
    <w:rsid w:val="00F73DE8"/>
    <w:rsid w:val="00F753C6"/>
    <w:rsid w:val="00F75786"/>
    <w:rsid w:val="00F758F9"/>
    <w:rsid w:val="00F75D8D"/>
    <w:rsid w:val="00F7668C"/>
    <w:rsid w:val="00F767DF"/>
    <w:rsid w:val="00F76844"/>
    <w:rsid w:val="00F7688F"/>
    <w:rsid w:val="00F77197"/>
    <w:rsid w:val="00F779CE"/>
    <w:rsid w:val="00F80588"/>
    <w:rsid w:val="00F80AEE"/>
    <w:rsid w:val="00F80BD7"/>
    <w:rsid w:val="00F81546"/>
    <w:rsid w:val="00F81B8F"/>
    <w:rsid w:val="00F8290D"/>
    <w:rsid w:val="00F832CE"/>
    <w:rsid w:val="00F844DB"/>
    <w:rsid w:val="00F84568"/>
    <w:rsid w:val="00F868CA"/>
    <w:rsid w:val="00F86C08"/>
    <w:rsid w:val="00F86D2C"/>
    <w:rsid w:val="00F86F99"/>
    <w:rsid w:val="00F87248"/>
    <w:rsid w:val="00F87589"/>
    <w:rsid w:val="00F87D7B"/>
    <w:rsid w:val="00F91560"/>
    <w:rsid w:val="00F923CB"/>
    <w:rsid w:val="00F92496"/>
    <w:rsid w:val="00F926C1"/>
    <w:rsid w:val="00F92CF1"/>
    <w:rsid w:val="00F92D91"/>
    <w:rsid w:val="00F92DBE"/>
    <w:rsid w:val="00F94174"/>
    <w:rsid w:val="00F94E09"/>
    <w:rsid w:val="00F94F06"/>
    <w:rsid w:val="00F95260"/>
    <w:rsid w:val="00F957DD"/>
    <w:rsid w:val="00F9622F"/>
    <w:rsid w:val="00F964E6"/>
    <w:rsid w:val="00F96F29"/>
    <w:rsid w:val="00F97008"/>
    <w:rsid w:val="00F971FD"/>
    <w:rsid w:val="00F977D7"/>
    <w:rsid w:val="00F97BC2"/>
    <w:rsid w:val="00FA020E"/>
    <w:rsid w:val="00FA162A"/>
    <w:rsid w:val="00FA197E"/>
    <w:rsid w:val="00FA1CA8"/>
    <w:rsid w:val="00FA2E32"/>
    <w:rsid w:val="00FA319D"/>
    <w:rsid w:val="00FA408B"/>
    <w:rsid w:val="00FA45CA"/>
    <w:rsid w:val="00FA4982"/>
    <w:rsid w:val="00FA6414"/>
    <w:rsid w:val="00FA72E5"/>
    <w:rsid w:val="00FA7520"/>
    <w:rsid w:val="00FB042C"/>
    <w:rsid w:val="00FB0576"/>
    <w:rsid w:val="00FB065B"/>
    <w:rsid w:val="00FB0B67"/>
    <w:rsid w:val="00FB0D63"/>
    <w:rsid w:val="00FB0FFB"/>
    <w:rsid w:val="00FB22C4"/>
    <w:rsid w:val="00FB24A5"/>
    <w:rsid w:val="00FB2865"/>
    <w:rsid w:val="00FB2C95"/>
    <w:rsid w:val="00FB3572"/>
    <w:rsid w:val="00FB455B"/>
    <w:rsid w:val="00FB4E80"/>
    <w:rsid w:val="00FB5310"/>
    <w:rsid w:val="00FB600B"/>
    <w:rsid w:val="00FB63AD"/>
    <w:rsid w:val="00FC01D6"/>
    <w:rsid w:val="00FC0840"/>
    <w:rsid w:val="00FC08DC"/>
    <w:rsid w:val="00FC341B"/>
    <w:rsid w:val="00FC36AA"/>
    <w:rsid w:val="00FC3F3F"/>
    <w:rsid w:val="00FC406B"/>
    <w:rsid w:val="00FC4EA4"/>
    <w:rsid w:val="00FC4FF3"/>
    <w:rsid w:val="00FC5A5E"/>
    <w:rsid w:val="00FC6222"/>
    <w:rsid w:val="00FC6498"/>
    <w:rsid w:val="00FC689C"/>
    <w:rsid w:val="00FC6DD0"/>
    <w:rsid w:val="00FC7556"/>
    <w:rsid w:val="00FD0FA7"/>
    <w:rsid w:val="00FD1057"/>
    <w:rsid w:val="00FD16FC"/>
    <w:rsid w:val="00FD1725"/>
    <w:rsid w:val="00FD1733"/>
    <w:rsid w:val="00FD19C5"/>
    <w:rsid w:val="00FD1AEB"/>
    <w:rsid w:val="00FD1FB4"/>
    <w:rsid w:val="00FD2697"/>
    <w:rsid w:val="00FD26F2"/>
    <w:rsid w:val="00FD279B"/>
    <w:rsid w:val="00FD3559"/>
    <w:rsid w:val="00FD3812"/>
    <w:rsid w:val="00FD4309"/>
    <w:rsid w:val="00FD430E"/>
    <w:rsid w:val="00FD517F"/>
    <w:rsid w:val="00FD5415"/>
    <w:rsid w:val="00FD542F"/>
    <w:rsid w:val="00FD5A16"/>
    <w:rsid w:val="00FD6057"/>
    <w:rsid w:val="00FD6A6A"/>
    <w:rsid w:val="00FE08BF"/>
    <w:rsid w:val="00FE0CE7"/>
    <w:rsid w:val="00FE1335"/>
    <w:rsid w:val="00FE16AC"/>
    <w:rsid w:val="00FE1E27"/>
    <w:rsid w:val="00FE24FA"/>
    <w:rsid w:val="00FE38F2"/>
    <w:rsid w:val="00FE409E"/>
    <w:rsid w:val="00FE4FB1"/>
    <w:rsid w:val="00FE5290"/>
    <w:rsid w:val="00FE57ED"/>
    <w:rsid w:val="00FE5ED6"/>
    <w:rsid w:val="00FE69FB"/>
    <w:rsid w:val="00FE6BFB"/>
    <w:rsid w:val="00FE6D77"/>
    <w:rsid w:val="00FE6DE4"/>
    <w:rsid w:val="00FE748B"/>
    <w:rsid w:val="00FE7A70"/>
    <w:rsid w:val="00FE7E31"/>
    <w:rsid w:val="00FF0627"/>
    <w:rsid w:val="00FF0806"/>
    <w:rsid w:val="00FF0836"/>
    <w:rsid w:val="00FF0899"/>
    <w:rsid w:val="00FF13D2"/>
    <w:rsid w:val="00FF2515"/>
    <w:rsid w:val="00FF276B"/>
    <w:rsid w:val="00FF2FAB"/>
    <w:rsid w:val="00FF398C"/>
    <w:rsid w:val="00FF3F6A"/>
    <w:rsid w:val="00FF411D"/>
    <w:rsid w:val="00FF4921"/>
    <w:rsid w:val="00FF4AA0"/>
    <w:rsid w:val="00FF5322"/>
    <w:rsid w:val="00FF68F2"/>
    <w:rsid w:val="00FF709D"/>
    <w:rsid w:val="00FF788E"/>
    <w:rsid w:val="00FF78AD"/>
    <w:rsid w:val="00FF7D6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66AA17F6"/>
  <w15:docId w15:val="{E0096F27-60A7-436F-A4CC-0852009F7D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58BD"/>
    <w:rPr>
      <w:rFonts w:ascii="Arial MT" w:eastAsia="Arial MT" w:hAnsi="Arial MT" w:cs="Arial MT"/>
      <w:lang w:val="es-MX"/>
    </w:rPr>
  </w:style>
  <w:style w:type="paragraph" w:styleId="Ttulo1">
    <w:name w:val="heading 1"/>
    <w:basedOn w:val="Normal"/>
    <w:link w:val="Ttulo1Car"/>
    <w:uiPriority w:val="9"/>
    <w:qFormat/>
    <w:pPr>
      <w:ind w:left="238"/>
      <w:jc w:val="center"/>
      <w:outlineLvl w:val="0"/>
    </w:pPr>
    <w:rPr>
      <w:rFonts w:ascii="Arial" w:eastAsia="Arial" w:hAnsi="Arial" w:cs="Arial"/>
      <w:b/>
      <w:bCs/>
      <w:sz w:val="20"/>
      <w:szCs w:val="20"/>
    </w:rPr>
  </w:style>
  <w:style w:type="paragraph" w:styleId="Ttulo2">
    <w:name w:val="heading 2"/>
    <w:basedOn w:val="Normal"/>
    <w:next w:val="Normal"/>
    <w:link w:val="Ttulo2Car"/>
    <w:uiPriority w:val="9"/>
    <w:unhideWhenUsed/>
    <w:qFormat/>
    <w:rsid w:val="004C631B"/>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s-ES"/>
    </w:rPr>
  </w:style>
  <w:style w:type="paragraph" w:styleId="Ttulo3">
    <w:name w:val="heading 3"/>
    <w:basedOn w:val="Normal"/>
    <w:next w:val="Normal"/>
    <w:link w:val="Ttulo3Car"/>
    <w:uiPriority w:val="9"/>
    <w:unhideWhenUsed/>
    <w:qFormat/>
    <w:rsid w:val="004C631B"/>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s-ES"/>
    </w:rPr>
  </w:style>
  <w:style w:type="paragraph" w:styleId="Ttulo4">
    <w:name w:val="heading 4"/>
    <w:basedOn w:val="Normal"/>
    <w:next w:val="Normal"/>
    <w:link w:val="Ttulo4Car"/>
    <w:uiPriority w:val="9"/>
    <w:unhideWhenUsed/>
    <w:qFormat/>
    <w:rsid w:val="004C631B"/>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s-ES"/>
    </w:rPr>
  </w:style>
  <w:style w:type="paragraph" w:styleId="Ttulo5">
    <w:name w:val="heading 5"/>
    <w:basedOn w:val="Normal"/>
    <w:next w:val="Normal"/>
    <w:link w:val="Ttulo5Car"/>
    <w:uiPriority w:val="9"/>
    <w:unhideWhenUsed/>
    <w:qFormat/>
    <w:rsid w:val="004C631B"/>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s-ES"/>
    </w:rPr>
  </w:style>
  <w:style w:type="paragraph" w:styleId="Ttulo6">
    <w:name w:val="heading 6"/>
    <w:basedOn w:val="Normal"/>
    <w:next w:val="Normal"/>
    <w:link w:val="Ttulo6Car"/>
    <w:qFormat/>
    <w:rsid w:val="004C631B"/>
    <w:pPr>
      <w:widowControl/>
      <w:tabs>
        <w:tab w:val="num" w:pos="4320"/>
      </w:tabs>
      <w:autoSpaceDE/>
      <w:autoSpaceDN/>
      <w:spacing w:before="240" w:after="60"/>
      <w:ind w:left="4320" w:hanging="720"/>
      <w:outlineLvl w:val="5"/>
    </w:pPr>
    <w:rPr>
      <w:rFonts w:ascii="Times New Roman" w:eastAsia="Times New Roman" w:hAnsi="Times New Roman" w:cs="Times New Roman"/>
      <w:b/>
      <w:bCs/>
      <w:lang w:val="es-ES"/>
    </w:rPr>
  </w:style>
  <w:style w:type="paragraph" w:styleId="Ttulo7">
    <w:name w:val="heading 7"/>
    <w:basedOn w:val="Normal"/>
    <w:next w:val="Normal"/>
    <w:link w:val="Ttulo7Car"/>
    <w:uiPriority w:val="9"/>
    <w:unhideWhenUsed/>
    <w:qFormat/>
    <w:rsid w:val="004C631B"/>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s-ES"/>
    </w:rPr>
  </w:style>
  <w:style w:type="paragraph" w:styleId="Ttulo8">
    <w:name w:val="heading 8"/>
    <w:basedOn w:val="Normal"/>
    <w:next w:val="Normal"/>
    <w:link w:val="Ttulo8Car"/>
    <w:uiPriority w:val="9"/>
    <w:unhideWhenUsed/>
    <w:qFormat/>
    <w:rsid w:val="004C631B"/>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s-ES"/>
    </w:rPr>
  </w:style>
  <w:style w:type="paragraph" w:styleId="Ttulo9">
    <w:name w:val="heading 9"/>
    <w:basedOn w:val="Normal"/>
    <w:next w:val="Normal"/>
    <w:link w:val="Ttulo9Car"/>
    <w:uiPriority w:val="9"/>
    <w:unhideWhenUsed/>
    <w:qFormat/>
    <w:rsid w:val="004C631B"/>
    <w:pPr>
      <w:widowControl/>
      <w:tabs>
        <w:tab w:val="num" w:pos="6480"/>
      </w:tabs>
      <w:autoSpaceDE/>
      <w:autoSpaceDN/>
      <w:spacing w:before="240" w:after="60"/>
      <w:ind w:left="6480" w:hanging="720"/>
      <w:outlineLvl w:val="8"/>
    </w:pPr>
    <w:rPr>
      <w:rFonts w:asciiTheme="majorHAnsi" w:eastAsiaTheme="majorEastAsia" w:hAnsiTheme="majorHAnsi" w:cstheme="majorBidi"/>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qFormat/>
    <w:rPr>
      <w:sz w:val="20"/>
      <w:szCs w:val="20"/>
    </w:rPr>
  </w:style>
  <w:style w:type="paragraph" w:styleId="Ttulo">
    <w:name w:val="Title"/>
    <w:basedOn w:val="Normal"/>
    <w:link w:val="TtuloCar"/>
    <w:uiPriority w:val="10"/>
    <w:qFormat/>
    <w:pPr>
      <w:spacing w:before="99"/>
      <w:ind w:left="2110" w:right="2014" w:firstLine="7"/>
      <w:jc w:val="center"/>
    </w:pPr>
    <w:rPr>
      <w:rFonts w:ascii="Georgia" w:eastAsia="Georgia" w:hAnsi="Georgia" w:cs="Georgia"/>
      <w:b/>
      <w:bCs/>
      <w:sz w:val="110"/>
      <w:szCs w:val="110"/>
    </w:rPr>
  </w:style>
  <w:style w:type="paragraph" w:styleId="Prrafodelista">
    <w:name w:val="List Paragraph"/>
    <w:basedOn w:val="Normal"/>
    <w:uiPriority w:val="34"/>
    <w:qFormat/>
    <w:pPr>
      <w:spacing w:before="121"/>
      <w:ind w:left="966" w:hanging="360"/>
      <w:jc w:val="both"/>
    </w:pPr>
  </w:style>
  <w:style w:type="paragraph" w:customStyle="1" w:styleId="TableParagraph">
    <w:name w:val="Table Paragraph"/>
    <w:basedOn w:val="Normal"/>
    <w:uiPriority w:val="1"/>
    <w:qFormat/>
    <w:pPr>
      <w:ind w:left="107"/>
    </w:pPr>
    <w:rPr>
      <w:rFonts w:ascii="Cambria" w:eastAsia="Cambria" w:hAnsi="Cambria" w:cs="Cambria"/>
    </w:rPr>
  </w:style>
  <w:style w:type="paragraph" w:styleId="Encabezado">
    <w:name w:val="header"/>
    <w:basedOn w:val="Normal"/>
    <w:link w:val="EncabezadoCar"/>
    <w:uiPriority w:val="99"/>
    <w:unhideWhenUsed/>
    <w:rsid w:val="00835B2C"/>
    <w:pPr>
      <w:tabs>
        <w:tab w:val="center" w:pos="4419"/>
        <w:tab w:val="right" w:pos="8838"/>
      </w:tabs>
    </w:pPr>
  </w:style>
  <w:style w:type="character" w:customStyle="1" w:styleId="EncabezadoCar">
    <w:name w:val="Encabezado Car"/>
    <w:basedOn w:val="Fuentedeprrafopredeter"/>
    <w:link w:val="Encabezado"/>
    <w:uiPriority w:val="99"/>
    <w:rsid w:val="00835B2C"/>
    <w:rPr>
      <w:rFonts w:ascii="Arial MT" w:eastAsia="Arial MT" w:hAnsi="Arial MT" w:cs="Arial MT"/>
      <w:lang w:val="es-ES"/>
    </w:rPr>
  </w:style>
  <w:style w:type="paragraph" w:styleId="Piedepgina">
    <w:name w:val="footer"/>
    <w:basedOn w:val="Normal"/>
    <w:link w:val="PiedepginaCar"/>
    <w:uiPriority w:val="99"/>
    <w:unhideWhenUsed/>
    <w:rsid w:val="00835B2C"/>
    <w:pPr>
      <w:tabs>
        <w:tab w:val="center" w:pos="4419"/>
        <w:tab w:val="right" w:pos="8838"/>
      </w:tabs>
    </w:pPr>
  </w:style>
  <w:style w:type="character" w:customStyle="1" w:styleId="PiedepginaCar">
    <w:name w:val="Pie de página Car"/>
    <w:basedOn w:val="Fuentedeprrafopredeter"/>
    <w:link w:val="Piedepgina"/>
    <w:uiPriority w:val="99"/>
    <w:rsid w:val="00835B2C"/>
    <w:rPr>
      <w:rFonts w:ascii="Arial MT" w:eastAsia="Arial MT" w:hAnsi="Arial MT" w:cs="Arial MT"/>
      <w:lang w:val="es-ES"/>
    </w:rPr>
  </w:style>
  <w:style w:type="character" w:customStyle="1" w:styleId="TextoindependienteCar">
    <w:name w:val="Texto independiente Car"/>
    <w:basedOn w:val="Fuentedeprrafopredeter"/>
    <w:link w:val="Textoindependiente"/>
    <w:rsid w:val="00F97BC2"/>
    <w:rPr>
      <w:rFonts w:ascii="Arial MT" w:eastAsia="Arial MT" w:hAnsi="Arial MT" w:cs="Arial MT"/>
      <w:sz w:val="20"/>
      <w:szCs w:val="20"/>
      <w:lang w:val="es-ES"/>
    </w:rPr>
  </w:style>
  <w:style w:type="table" w:styleId="Tablaconcuadrcula">
    <w:name w:val="Table Grid"/>
    <w:basedOn w:val="Tablanormal"/>
    <w:uiPriority w:val="39"/>
    <w:rsid w:val="00E419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4C631B"/>
    <w:rPr>
      <w:rFonts w:asciiTheme="majorHAnsi" w:eastAsiaTheme="majorEastAsia" w:hAnsiTheme="majorHAnsi" w:cstheme="majorBidi"/>
      <w:b/>
      <w:bCs/>
      <w:i/>
      <w:iCs/>
      <w:sz w:val="28"/>
      <w:szCs w:val="28"/>
      <w:lang w:val="es-ES"/>
    </w:rPr>
  </w:style>
  <w:style w:type="character" w:customStyle="1" w:styleId="Ttulo3Car">
    <w:name w:val="Título 3 Car"/>
    <w:basedOn w:val="Fuentedeprrafopredeter"/>
    <w:link w:val="Ttulo3"/>
    <w:uiPriority w:val="9"/>
    <w:rsid w:val="004C631B"/>
    <w:rPr>
      <w:rFonts w:asciiTheme="majorHAnsi" w:eastAsiaTheme="majorEastAsia" w:hAnsiTheme="majorHAnsi" w:cstheme="majorBidi"/>
      <w:b/>
      <w:bCs/>
      <w:sz w:val="26"/>
      <w:szCs w:val="26"/>
      <w:lang w:val="es-ES"/>
    </w:rPr>
  </w:style>
  <w:style w:type="character" w:customStyle="1" w:styleId="Ttulo4Car">
    <w:name w:val="Título 4 Car"/>
    <w:basedOn w:val="Fuentedeprrafopredeter"/>
    <w:link w:val="Ttulo4"/>
    <w:uiPriority w:val="9"/>
    <w:rsid w:val="004C631B"/>
    <w:rPr>
      <w:rFonts w:eastAsiaTheme="minorEastAsia"/>
      <w:b/>
      <w:bCs/>
      <w:sz w:val="28"/>
      <w:szCs w:val="28"/>
      <w:lang w:val="es-ES"/>
    </w:rPr>
  </w:style>
  <w:style w:type="character" w:customStyle="1" w:styleId="Ttulo5Car">
    <w:name w:val="Título 5 Car"/>
    <w:basedOn w:val="Fuentedeprrafopredeter"/>
    <w:link w:val="Ttulo5"/>
    <w:uiPriority w:val="9"/>
    <w:rsid w:val="004C631B"/>
    <w:rPr>
      <w:rFonts w:eastAsiaTheme="minorEastAsia"/>
      <w:b/>
      <w:bCs/>
      <w:i/>
      <w:iCs/>
      <w:sz w:val="26"/>
      <w:szCs w:val="26"/>
      <w:lang w:val="es-ES"/>
    </w:rPr>
  </w:style>
  <w:style w:type="character" w:customStyle="1" w:styleId="Ttulo6Car">
    <w:name w:val="Título 6 Car"/>
    <w:basedOn w:val="Fuentedeprrafopredeter"/>
    <w:link w:val="Ttulo6"/>
    <w:rsid w:val="004C631B"/>
    <w:rPr>
      <w:rFonts w:ascii="Times New Roman" w:eastAsia="Times New Roman" w:hAnsi="Times New Roman" w:cs="Times New Roman"/>
      <w:b/>
      <w:bCs/>
      <w:lang w:val="es-ES"/>
    </w:rPr>
  </w:style>
  <w:style w:type="character" w:customStyle="1" w:styleId="Ttulo7Car">
    <w:name w:val="Título 7 Car"/>
    <w:basedOn w:val="Fuentedeprrafopredeter"/>
    <w:link w:val="Ttulo7"/>
    <w:uiPriority w:val="9"/>
    <w:rsid w:val="004C631B"/>
    <w:rPr>
      <w:rFonts w:eastAsiaTheme="minorEastAsia"/>
      <w:sz w:val="24"/>
      <w:szCs w:val="24"/>
      <w:lang w:val="es-ES"/>
    </w:rPr>
  </w:style>
  <w:style w:type="character" w:customStyle="1" w:styleId="Ttulo8Car">
    <w:name w:val="Título 8 Car"/>
    <w:basedOn w:val="Fuentedeprrafopredeter"/>
    <w:link w:val="Ttulo8"/>
    <w:uiPriority w:val="9"/>
    <w:rsid w:val="004C631B"/>
    <w:rPr>
      <w:rFonts w:eastAsiaTheme="minorEastAsia"/>
      <w:i/>
      <w:iCs/>
      <w:sz w:val="24"/>
      <w:szCs w:val="24"/>
      <w:lang w:val="es-ES"/>
    </w:rPr>
  </w:style>
  <w:style w:type="character" w:customStyle="1" w:styleId="Ttulo9Car">
    <w:name w:val="Título 9 Car"/>
    <w:basedOn w:val="Fuentedeprrafopredeter"/>
    <w:link w:val="Ttulo9"/>
    <w:uiPriority w:val="9"/>
    <w:rsid w:val="004C631B"/>
    <w:rPr>
      <w:rFonts w:asciiTheme="majorHAnsi" w:eastAsiaTheme="majorEastAsia" w:hAnsiTheme="majorHAnsi" w:cstheme="majorBidi"/>
      <w:lang w:val="es-ES"/>
    </w:rPr>
  </w:style>
  <w:style w:type="character" w:customStyle="1" w:styleId="Ttulo1Car">
    <w:name w:val="Título 1 Car"/>
    <w:basedOn w:val="Fuentedeprrafopredeter"/>
    <w:link w:val="Ttulo1"/>
    <w:uiPriority w:val="9"/>
    <w:rsid w:val="004C631B"/>
    <w:rPr>
      <w:rFonts w:ascii="Arial" w:eastAsia="Arial" w:hAnsi="Arial" w:cs="Arial"/>
      <w:b/>
      <w:bCs/>
      <w:sz w:val="20"/>
      <w:szCs w:val="20"/>
      <w:lang w:val="es-MX"/>
    </w:rPr>
  </w:style>
  <w:style w:type="table" w:customStyle="1" w:styleId="TableGrid">
    <w:name w:val="TableGrid"/>
    <w:rsid w:val="00F53E98"/>
    <w:pPr>
      <w:widowControl/>
      <w:autoSpaceDE/>
      <w:autoSpaceDN/>
    </w:pPr>
    <w:rPr>
      <w:rFonts w:eastAsiaTheme="minorEastAsia"/>
      <w:lang w:val="es-MX" w:eastAsia="es-MX"/>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655F83"/>
  </w:style>
  <w:style w:type="numbering" w:customStyle="1" w:styleId="Sinlista2">
    <w:name w:val="Sin lista2"/>
    <w:next w:val="Sinlista"/>
    <w:uiPriority w:val="99"/>
    <w:semiHidden/>
    <w:unhideWhenUsed/>
    <w:rsid w:val="00665ADC"/>
  </w:style>
  <w:style w:type="numbering" w:customStyle="1" w:styleId="Sinlista3">
    <w:name w:val="Sin lista3"/>
    <w:next w:val="Sinlista"/>
    <w:uiPriority w:val="99"/>
    <w:semiHidden/>
    <w:unhideWhenUsed/>
    <w:rsid w:val="004D7427"/>
  </w:style>
  <w:style w:type="numbering" w:customStyle="1" w:styleId="Sinlista4">
    <w:name w:val="Sin lista4"/>
    <w:next w:val="Sinlista"/>
    <w:uiPriority w:val="99"/>
    <w:semiHidden/>
    <w:unhideWhenUsed/>
    <w:rsid w:val="00B1263E"/>
  </w:style>
  <w:style w:type="numbering" w:customStyle="1" w:styleId="Sinlista5">
    <w:name w:val="Sin lista5"/>
    <w:next w:val="Sinlista"/>
    <w:uiPriority w:val="99"/>
    <w:semiHidden/>
    <w:unhideWhenUsed/>
    <w:rsid w:val="00A35CB5"/>
  </w:style>
  <w:style w:type="numbering" w:customStyle="1" w:styleId="Sinlista6">
    <w:name w:val="Sin lista6"/>
    <w:next w:val="Sinlista"/>
    <w:uiPriority w:val="99"/>
    <w:semiHidden/>
    <w:unhideWhenUsed/>
    <w:rsid w:val="002C4CB1"/>
  </w:style>
  <w:style w:type="paragraph" w:customStyle="1" w:styleId="footnotedescription">
    <w:name w:val="footnote description"/>
    <w:next w:val="Normal"/>
    <w:link w:val="footnotedescriptionChar"/>
    <w:hidden/>
    <w:rsid w:val="00662DA5"/>
    <w:pPr>
      <w:widowControl/>
      <w:autoSpaceDE/>
      <w:autoSpaceDN/>
      <w:spacing w:after="5" w:line="258" w:lineRule="auto"/>
    </w:pPr>
    <w:rPr>
      <w:rFonts w:ascii="Arial" w:eastAsia="Arial" w:hAnsi="Arial" w:cs="Arial"/>
      <w:color w:val="0000FF"/>
      <w:sz w:val="18"/>
      <w:u w:val="single" w:color="0000FF"/>
      <w:lang w:val="es-MX" w:eastAsia="es-MX"/>
    </w:rPr>
  </w:style>
  <w:style w:type="character" w:customStyle="1" w:styleId="footnotedescriptionChar">
    <w:name w:val="footnote description Char"/>
    <w:link w:val="footnotedescription"/>
    <w:rsid w:val="00662DA5"/>
    <w:rPr>
      <w:rFonts w:ascii="Arial" w:eastAsia="Arial" w:hAnsi="Arial" w:cs="Arial"/>
      <w:color w:val="0000FF"/>
      <w:sz w:val="18"/>
      <w:u w:val="single" w:color="0000FF"/>
      <w:lang w:val="es-MX" w:eastAsia="es-MX"/>
    </w:rPr>
  </w:style>
  <w:style w:type="character" w:customStyle="1" w:styleId="footnotemark">
    <w:name w:val="footnote mark"/>
    <w:hidden/>
    <w:rsid w:val="00662DA5"/>
    <w:rPr>
      <w:rFonts w:ascii="Arial" w:eastAsia="Arial" w:hAnsi="Arial" w:cs="Arial"/>
      <w:color w:val="000000"/>
      <w:sz w:val="18"/>
      <w:vertAlign w:val="superscript"/>
    </w:rPr>
  </w:style>
  <w:style w:type="character" w:styleId="Hipervnculo">
    <w:name w:val="Hyperlink"/>
    <w:basedOn w:val="Fuentedeprrafopredeter"/>
    <w:uiPriority w:val="99"/>
    <w:unhideWhenUsed/>
    <w:rsid w:val="00662DA5"/>
    <w:rPr>
      <w:color w:val="0000FF" w:themeColor="hyperlink"/>
      <w:u w:val="single"/>
    </w:rPr>
  </w:style>
  <w:style w:type="character" w:customStyle="1" w:styleId="TtuloCar">
    <w:name w:val="Título Car"/>
    <w:basedOn w:val="Fuentedeprrafopredeter"/>
    <w:link w:val="Ttulo"/>
    <w:uiPriority w:val="10"/>
    <w:rsid w:val="0015374E"/>
    <w:rPr>
      <w:rFonts w:ascii="Georgia" w:eastAsia="Georgia" w:hAnsi="Georgia" w:cs="Georgia"/>
      <w:b/>
      <w:bCs/>
      <w:sz w:val="110"/>
      <w:szCs w:val="110"/>
      <w:lang w:val="es-MX"/>
    </w:rPr>
  </w:style>
  <w:style w:type="numbering" w:customStyle="1" w:styleId="Sinlista7">
    <w:name w:val="Sin lista7"/>
    <w:next w:val="Sinlista"/>
    <w:uiPriority w:val="99"/>
    <w:semiHidden/>
    <w:unhideWhenUsed/>
    <w:rsid w:val="00531F1D"/>
  </w:style>
  <w:style w:type="character" w:styleId="Hipervnculovisitado">
    <w:name w:val="FollowedHyperlink"/>
    <w:basedOn w:val="Fuentedeprrafopredeter"/>
    <w:uiPriority w:val="99"/>
    <w:semiHidden/>
    <w:unhideWhenUsed/>
    <w:rsid w:val="00DC7FC7"/>
    <w:rPr>
      <w:color w:val="800080" w:themeColor="followedHyperlink"/>
      <w:u w:val="single"/>
    </w:rPr>
  </w:style>
  <w:style w:type="numbering" w:customStyle="1" w:styleId="Sinlista8">
    <w:name w:val="Sin lista8"/>
    <w:next w:val="Sinlista"/>
    <w:uiPriority w:val="99"/>
    <w:semiHidden/>
    <w:unhideWhenUsed/>
    <w:rsid w:val="00B44469"/>
  </w:style>
  <w:style w:type="numbering" w:customStyle="1" w:styleId="Sinlista9">
    <w:name w:val="Sin lista9"/>
    <w:next w:val="Sinlista"/>
    <w:uiPriority w:val="99"/>
    <w:semiHidden/>
    <w:unhideWhenUsed/>
    <w:rsid w:val="00351865"/>
  </w:style>
  <w:style w:type="numbering" w:customStyle="1" w:styleId="Sinlista10">
    <w:name w:val="Sin lista10"/>
    <w:next w:val="Sinlista"/>
    <w:uiPriority w:val="99"/>
    <w:semiHidden/>
    <w:unhideWhenUsed/>
    <w:rsid w:val="009E0893"/>
  </w:style>
  <w:style w:type="character" w:customStyle="1" w:styleId="normaltextrun">
    <w:name w:val="normaltextrun"/>
    <w:basedOn w:val="Fuentedeprrafopredeter"/>
    <w:rsid w:val="0030285F"/>
  </w:style>
  <w:style w:type="paragraph" w:customStyle="1" w:styleId="paragraph">
    <w:name w:val="paragraph"/>
    <w:basedOn w:val="Normal"/>
    <w:rsid w:val="00672393"/>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eop">
    <w:name w:val="eop"/>
    <w:basedOn w:val="Fuentedeprrafopredeter"/>
    <w:rsid w:val="00672393"/>
  </w:style>
  <w:style w:type="paragraph" w:customStyle="1" w:styleId="Estilo1">
    <w:name w:val="Estilo1"/>
    <w:basedOn w:val="Normal"/>
    <w:link w:val="Estilo1Car"/>
    <w:rsid w:val="000E173E"/>
    <w:pPr>
      <w:widowControl/>
      <w:autoSpaceDE/>
      <w:autoSpaceDN/>
      <w:jc w:val="both"/>
    </w:pPr>
    <w:rPr>
      <w:rFonts w:ascii="Arial" w:eastAsia="Times New Roman" w:hAnsi="Arial" w:cs="Times New Roman"/>
      <w:sz w:val="20"/>
      <w:szCs w:val="20"/>
    </w:rPr>
  </w:style>
  <w:style w:type="character" w:customStyle="1" w:styleId="Estilo1Car">
    <w:name w:val="Estilo1 Car"/>
    <w:basedOn w:val="Fuentedeprrafopredeter"/>
    <w:link w:val="Estilo1"/>
    <w:rsid w:val="000E173E"/>
    <w:rPr>
      <w:rFonts w:ascii="Arial" w:eastAsia="Times New Roman" w:hAnsi="Arial" w:cs="Times New Roman"/>
      <w:sz w:val="20"/>
      <w:szCs w:val="20"/>
      <w:lang w:val="es-MX"/>
    </w:rPr>
  </w:style>
  <w:style w:type="paragraph" w:styleId="Subttulo">
    <w:name w:val="Subtitle"/>
    <w:basedOn w:val="Normal"/>
    <w:next w:val="Normal"/>
    <w:link w:val="SubttuloCar"/>
    <w:uiPriority w:val="11"/>
    <w:qFormat/>
    <w:rsid w:val="005A0FE0"/>
    <w:pPr>
      <w:widowControl/>
      <w:autoSpaceDE/>
      <w:autoSpaceDN/>
      <w:spacing w:after="160" w:line="259" w:lineRule="auto"/>
    </w:pPr>
    <w:rPr>
      <w:rFonts w:asciiTheme="minorHAnsi" w:eastAsiaTheme="minorEastAsia" w:hAnsiTheme="minorHAnsi" w:cstheme="minorBidi"/>
      <w:color w:val="5A5A5A"/>
    </w:rPr>
  </w:style>
  <w:style w:type="character" w:customStyle="1" w:styleId="SubttuloCar">
    <w:name w:val="Subtítulo Car"/>
    <w:basedOn w:val="Fuentedeprrafopredeter"/>
    <w:link w:val="Subttulo"/>
    <w:uiPriority w:val="11"/>
    <w:rsid w:val="005A0FE0"/>
    <w:rPr>
      <w:rFonts w:eastAsiaTheme="minorEastAsia"/>
      <w:color w:val="5A5A5A"/>
      <w:lang w:val="es-MX"/>
    </w:rPr>
  </w:style>
  <w:style w:type="paragraph" w:styleId="Cita">
    <w:name w:val="Quote"/>
    <w:basedOn w:val="Normal"/>
    <w:next w:val="Normal"/>
    <w:link w:val="CitaCar"/>
    <w:uiPriority w:val="29"/>
    <w:qFormat/>
    <w:rsid w:val="005A0FE0"/>
    <w:pPr>
      <w:widowControl/>
      <w:autoSpaceDE/>
      <w:autoSpaceDN/>
      <w:spacing w:before="200" w:after="160" w:line="259" w:lineRule="auto"/>
      <w:ind w:left="864" w:right="864"/>
      <w:jc w:val="center"/>
    </w:pPr>
    <w:rPr>
      <w:rFonts w:asciiTheme="minorHAnsi" w:eastAsiaTheme="minorHAnsi" w:hAnsiTheme="minorHAnsi" w:cstheme="minorBidi"/>
      <w:i/>
      <w:iCs/>
      <w:color w:val="404040" w:themeColor="text1" w:themeTint="BF"/>
    </w:rPr>
  </w:style>
  <w:style w:type="character" w:customStyle="1" w:styleId="CitaCar">
    <w:name w:val="Cita Car"/>
    <w:basedOn w:val="Fuentedeprrafopredeter"/>
    <w:link w:val="Cita"/>
    <w:uiPriority w:val="29"/>
    <w:rsid w:val="005A0FE0"/>
    <w:rPr>
      <w:i/>
      <w:iCs/>
      <w:color w:val="404040" w:themeColor="text1" w:themeTint="BF"/>
      <w:lang w:val="es-MX"/>
    </w:rPr>
  </w:style>
  <w:style w:type="paragraph" w:styleId="Citadestacada">
    <w:name w:val="Intense Quote"/>
    <w:basedOn w:val="Normal"/>
    <w:next w:val="Normal"/>
    <w:link w:val="CitadestacadaCar"/>
    <w:uiPriority w:val="30"/>
    <w:qFormat/>
    <w:rsid w:val="005A0FE0"/>
    <w:pPr>
      <w:widowControl/>
      <w:autoSpaceDE/>
      <w:autoSpaceDN/>
      <w:spacing w:before="360" w:after="360" w:line="259" w:lineRule="auto"/>
      <w:ind w:left="864" w:right="864"/>
      <w:jc w:val="center"/>
    </w:pPr>
    <w:rPr>
      <w:rFonts w:asciiTheme="minorHAnsi" w:eastAsiaTheme="minorHAnsi" w:hAnsiTheme="minorHAnsi" w:cstheme="minorBidi"/>
      <w:i/>
      <w:iCs/>
      <w:color w:val="4F81BD" w:themeColor="accent1"/>
    </w:rPr>
  </w:style>
  <w:style w:type="character" w:customStyle="1" w:styleId="CitadestacadaCar">
    <w:name w:val="Cita destacada Car"/>
    <w:basedOn w:val="Fuentedeprrafopredeter"/>
    <w:link w:val="Citadestacada"/>
    <w:uiPriority w:val="30"/>
    <w:rsid w:val="005A0FE0"/>
    <w:rPr>
      <w:i/>
      <w:iCs/>
      <w:color w:val="4F81BD" w:themeColor="accent1"/>
      <w:lang w:val="es-MX"/>
    </w:rPr>
  </w:style>
  <w:style w:type="paragraph" w:styleId="TDC1">
    <w:name w:val="toc 1"/>
    <w:basedOn w:val="Normal"/>
    <w:next w:val="Normal"/>
    <w:uiPriority w:val="39"/>
    <w:unhideWhenUsed/>
    <w:rsid w:val="005A0FE0"/>
    <w:pPr>
      <w:widowControl/>
      <w:autoSpaceDE/>
      <w:autoSpaceDN/>
      <w:spacing w:after="100" w:line="259" w:lineRule="auto"/>
    </w:pPr>
    <w:rPr>
      <w:rFonts w:asciiTheme="minorHAnsi" w:eastAsiaTheme="minorHAnsi" w:hAnsiTheme="minorHAnsi" w:cstheme="minorBidi"/>
    </w:rPr>
  </w:style>
  <w:style w:type="paragraph" w:styleId="TDC2">
    <w:name w:val="toc 2"/>
    <w:basedOn w:val="Normal"/>
    <w:next w:val="Normal"/>
    <w:uiPriority w:val="39"/>
    <w:unhideWhenUsed/>
    <w:rsid w:val="005A0FE0"/>
    <w:pPr>
      <w:widowControl/>
      <w:autoSpaceDE/>
      <w:autoSpaceDN/>
      <w:spacing w:after="100" w:line="259" w:lineRule="auto"/>
      <w:ind w:left="220"/>
    </w:pPr>
    <w:rPr>
      <w:rFonts w:asciiTheme="minorHAnsi" w:eastAsiaTheme="minorHAnsi" w:hAnsiTheme="minorHAnsi" w:cstheme="minorBidi"/>
    </w:rPr>
  </w:style>
  <w:style w:type="paragraph" w:styleId="TDC3">
    <w:name w:val="toc 3"/>
    <w:basedOn w:val="Normal"/>
    <w:next w:val="Normal"/>
    <w:uiPriority w:val="39"/>
    <w:unhideWhenUsed/>
    <w:rsid w:val="005A0FE0"/>
    <w:pPr>
      <w:widowControl/>
      <w:autoSpaceDE/>
      <w:autoSpaceDN/>
      <w:spacing w:after="100" w:line="259" w:lineRule="auto"/>
      <w:ind w:left="440"/>
    </w:pPr>
    <w:rPr>
      <w:rFonts w:asciiTheme="minorHAnsi" w:eastAsiaTheme="minorHAnsi" w:hAnsiTheme="minorHAnsi" w:cstheme="minorBidi"/>
    </w:rPr>
  </w:style>
  <w:style w:type="paragraph" w:styleId="TDC4">
    <w:name w:val="toc 4"/>
    <w:basedOn w:val="Normal"/>
    <w:next w:val="Normal"/>
    <w:uiPriority w:val="39"/>
    <w:unhideWhenUsed/>
    <w:rsid w:val="005A0FE0"/>
    <w:pPr>
      <w:widowControl/>
      <w:autoSpaceDE/>
      <w:autoSpaceDN/>
      <w:spacing w:after="100" w:line="259" w:lineRule="auto"/>
      <w:ind w:left="660"/>
    </w:pPr>
    <w:rPr>
      <w:rFonts w:asciiTheme="minorHAnsi" w:eastAsiaTheme="minorHAnsi" w:hAnsiTheme="minorHAnsi" w:cstheme="minorBidi"/>
    </w:rPr>
  </w:style>
  <w:style w:type="paragraph" w:styleId="TDC5">
    <w:name w:val="toc 5"/>
    <w:basedOn w:val="Normal"/>
    <w:next w:val="Normal"/>
    <w:uiPriority w:val="39"/>
    <w:unhideWhenUsed/>
    <w:rsid w:val="005A0FE0"/>
    <w:pPr>
      <w:widowControl/>
      <w:autoSpaceDE/>
      <w:autoSpaceDN/>
      <w:spacing w:after="100" w:line="259" w:lineRule="auto"/>
      <w:ind w:left="880"/>
    </w:pPr>
    <w:rPr>
      <w:rFonts w:asciiTheme="minorHAnsi" w:eastAsiaTheme="minorHAnsi" w:hAnsiTheme="minorHAnsi" w:cstheme="minorBidi"/>
    </w:rPr>
  </w:style>
  <w:style w:type="paragraph" w:styleId="TDC6">
    <w:name w:val="toc 6"/>
    <w:basedOn w:val="Normal"/>
    <w:next w:val="Normal"/>
    <w:uiPriority w:val="39"/>
    <w:unhideWhenUsed/>
    <w:rsid w:val="005A0FE0"/>
    <w:pPr>
      <w:widowControl/>
      <w:autoSpaceDE/>
      <w:autoSpaceDN/>
      <w:spacing w:after="100" w:line="259" w:lineRule="auto"/>
      <w:ind w:left="1100"/>
    </w:pPr>
    <w:rPr>
      <w:rFonts w:asciiTheme="minorHAnsi" w:eastAsiaTheme="minorHAnsi" w:hAnsiTheme="minorHAnsi" w:cstheme="minorBidi"/>
    </w:rPr>
  </w:style>
  <w:style w:type="paragraph" w:styleId="TDC7">
    <w:name w:val="toc 7"/>
    <w:basedOn w:val="Normal"/>
    <w:next w:val="Normal"/>
    <w:uiPriority w:val="39"/>
    <w:unhideWhenUsed/>
    <w:rsid w:val="005A0FE0"/>
    <w:pPr>
      <w:widowControl/>
      <w:autoSpaceDE/>
      <w:autoSpaceDN/>
      <w:spacing w:after="100" w:line="259" w:lineRule="auto"/>
      <w:ind w:left="1320"/>
    </w:pPr>
    <w:rPr>
      <w:rFonts w:asciiTheme="minorHAnsi" w:eastAsiaTheme="minorHAnsi" w:hAnsiTheme="minorHAnsi" w:cstheme="minorBidi"/>
    </w:rPr>
  </w:style>
  <w:style w:type="paragraph" w:styleId="TDC8">
    <w:name w:val="toc 8"/>
    <w:basedOn w:val="Normal"/>
    <w:next w:val="Normal"/>
    <w:uiPriority w:val="39"/>
    <w:unhideWhenUsed/>
    <w:rsid w:val="005A0FE0"/>
    <w:pPr>
      <w:widowControl/>
      <w:autoSpaceDE/>
      <w:autoSpaceDN/>
      <w:spacing w:after="100" w:line="259" w:lineRule="auto"/>
      <w:ind w:left="1540"/>
    </w:pPr>
    <w:rPr>
      <w:rFonts w:asciiTheme="minorHAnsi" w:eastAsiaTheme="minorHAnsi" w:hAnsiTheme="minorHAnsi" w:cstheme="minorBidi"/>
    </w:rPr>
  </w:style>
  <w:style w:type="paragraph" w:styleId="TDC9">
    <w:name w:val="toc 9"/>
    <w:basedOn w:val="Normal"/>
    <w:next w:val="Normal"/>
    <w:uiPriority w:val="39"/>
    <w:unhideWhenUsed/>
    <w:rsid w:val="005A0FE0"/>
    <w:pPr>
      <w:widowControl/>
      <w:autoSpaceDE/>
      <w:autoSpaceDN/>
      <w:spacing w:after="100" w:line="259" w:lineRule="auto"/>
      <w:ind w:left="1760"/>
    </w:pPr>
    <w:rPr>
      <w:rFonts w:asciiTheme="minorHAnsi" w:eastAsiaTheme="minorHAnsi" w:hAnsiTheme="minorHAnsi" w:cstheme="minorBidi"/>
    </w:rPr>
  </w:style>
  <w:style w:type="paragraph" w:styleId="Textonotaalfinal">
    <w:name w:val="endnote text"/>
    <w:basedOn w:val="Normal"/>
    <w:link w:val="Textonotaalfinal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alfinalCar">
    <w:name w:val="Texto nota al final Car"/>
    <w:basedOn w:val="Fuentedeprrafopredeter"/>
    <w:link w:val="Textonotaalfinal"/>
    <w:uiPriority w:val="99"/>
    <w:semiHidden/>
    <w:rsid w:val="005A0FE0"/>
    <w:rPr>
      <w:sz w:val="20"/>
      <w:szCs w:val="20"/>
      <w:lang w:val="es-MX"/>
    </w:rPr>
  </w:style>
  <w:style w:type="paragraph" w:styleId="Textonotapie">
    <w:name w:val="footnote text"/>
    <w:basedOn w:val="Normal"/>
    <w:link w:val="Textonotapie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
    <w:uiPriority w:val="99"/>
    <w:semiHidden/>
    <w:rsid w:val="005A0FE0"/>
    <w:rPr>
      <w:sz w:val="20"/>
      <w:szCs w:val="20"/>
      <w:lang w:val="es-MX"/>
    </w:rPr>
  </w:style>
  <w:style w:type="character" w:styleId="Refdecomentario">
    <w:name w:val="annotation reference"/>
    <w:basedOn w:val="Fuentedeprrafopredeter"/>
    <w:uiPriority w:val="99"/>
    <w:semiHidden/>
    <w:unhideWhenUsed/>
    <w:rsid w:val="002B71C8"/>
    <w:rPr>
      <w:sz w:val="16"/>
      <w:szCs w:val="16"/>
    </w:rPr>
  </w:style>
  <w:style w:type="paragraph" w:styleId="Textocomentario">
    <w:name w:val="annotation text"/>
    <w:basedOn w:val="Normal"/>
    <w:link w:val="TextocomentarioCar"/>
    <w:uiPriority w:val="99"/>
    <w:semiHidden/>
    <w:unhideWhenUsed/>
    <w:rsid w:val="002B71C8"/>
    <w:pPr>
      <w:widowControl/>
      <w:autoSpaceDE/>
      <w:autoSpaceDN/>
    </w:pPr>
    <w:rPr>
      <w:rFonts w:ascii="Times New Roman" w:eastAsia="Times New Roman" w:hAnsi="Times New Roman" w:cs="Times New Roman"/>
      <w:sz w:val="20"/>
      <w:szCs w:val="20"/>
    </w:rPr>
  </w:style>
  <w:style w:type="character" w:customStyle="1" w:styleId="TextocomentarioCar">
    <w:name w:val="Texto comentario Car"/>
    <w:basedOn w:val="Fuentedeprrafopredeter"/>
    <w:link w:val="Textocomentario"/>
    <w:uiPriority w:val="99"/>
    <w:semiHidden/>
    <w:rsid w:val="002B71C8"/>
    <w:rPr>
      <w:rFonts w:ascii="Times New Roman" w:eastAsia="Times New Roman" w:hAnsi="Times New Roman" w:cs="Times New Roman"/>
      <w:sz w:val="20"/>
      <w:szCs w:val="20"/>
      <w:lang w:val="es-MX"/>
    </w:rPr>
  </w:style>
  <w:style w:type="paragraph" w:styleId="Asuntodelcomentario">
    <w:name w:val="annotation subject"/>
    <w:basedOn w:val="Textocomentario"/>
    <w:next w:val="Textocomentario"/>
    <w:link w:val="AsuntodelcomentarioCar"/>
    <w:uiPriority w:val="99"/>
    <w:semiHidden/>
    <w:unhideWhenUsed/>
    <w:rsid w:val="002B71C8"/>
    <w:rPr>
      <w:b/>
      <w:bCs/>
    </w:rPr>
  </w:style>
  <w:style w:type="character" w:customStyle="1" w:styleId="AsuntodelcomentarioCar">
    <w:name w:val="Asunto del comentario Car"/>
    <w:basedOn w:val="TextocomentarioCar"/>
    <w:link w:val="Asuntodelcomentario"/>
    <w:uiPriority w:val="99"/>
    <w:semiHidden/>
    <w:rsid w:val="002B71C8"/>
    <w:rPr>
      <w:rFonts w:ascii="Times New Roman" w:eastAsia="Times New Roman" w:hAnsi="Times New Roman" w:cs="Times New Roman"/>
      <w:b/>
      <w:bCs/>
      <w:sz w:val="20"/>
      <w:szCs w:val="20"/>
      <w:lang w:val="es-MX"/>
    </w:rPr>
  </w:style>
  <w:style w:type="paragraph" w:styleId="Textodeglobo">
    <w:name w:val="Balloon Text"/>
    <w:basedOn w:val="Normal"/>
    <w:link w:val="TextodegloboCar"/>
    <w:uiPriority w:val="99"/>
    <w:semiHidden/>
    <w:unhideWhenUsed/>
    <w:rsid w:val="002B71C8"/>
    <w:pPr>
      <w:widowControl/>
      <w:autoSpaceDE/>
      <w:autoSpaceDN/>
    </w:pPr>
    <w:rPr>
      <w:rFonts w:ascii="Segoe UI" w:eastAsia="Times New Roman" w:hAnsi="Segoe UI" w:cs="Segoe UI"/>
      <w:sz w:val="18"/>
      <w:szCs w:val="18"/>
    </w:rPr>
  </w:style>
  <w:style w:type="character" w:customStyle="1" w:styleId="TextodegloboCar">
    <w:name w:val="Texto de globo Car"/>
    <w:basedOn w:val="Fuentedeprrafopredeter"/>
    <w:link w:val="Textodeglobo"/>
    <w:uiPriority w:val="99"/>
    <w:semiHidden/>
    <w:rsid w:val="002B71C8"/>
    <w:rPr>
      <w:rFonts w:ascii="Segoe UI" w:eastAsia="Times New Roman" w:hAnsi="Segoe UI" w:cs="Segoe UI"/>
      <w:sz w:val="18"/>
      <w:szCs w:val="18"/>
      <w:lang w:val="es-MX"/>
    </w:rPr>
  </w:style>
  <w:style w:type="paragraph" w:customStyle="1" w:styleId="msonormal0">
    <w:name w:val="msonormal"/>
    <w:basedOn w:val="Normal"/>
    <w:rsid w:val="003D16ED"/>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textrun">
    <w:name w:val="textrun"/>
    <w:basedOn w:val="Fuentedeprrafopredeter"/>
    <w:rsid w:val="003D16ED"/>
  </w:style>
  <w:style w:type="character" w:customStyle="1" w:styleId="wacimagecontainer">
    <w:name w:val="wacimagecontainer"/>
    <w:basedOn w:val="Fuentedeprrafopredeter"/>
    <w:rsid w:val="003D16ED"/>
  </w:style>
  <w:style w:type="character" w:customStyle="1" w:styleId="wacimageplaceholder">
    <w:name w:val="wacimageplaceholder"/>
    <w:basedOn w:val="Fuentedeprrafopredeter"/>
    <w:rsid w:val="003D16ED"/>
  </w:style>
  <w:style w:type="character" w:customStyle="1" w:styleId="wacprogress">
    <w:name w:val="wacprogress"/>
    <w:basedOn w:val="Fuentedeprrafopredeter"/>
    <w:rsid w:val="003D16ED"/>
  </w:style>
  <w:style w:type="character" w:customStyle="1" w:styleId="wacimageplaceholderfiller">
    <w:name w:val="wacimageplaceholderfiller"/>
    <w:basedOn w:val="Fuentedeprrafopredeter"/>
    <w:rsid w:val="003D16ED"/>
  </w:style>
  <w:style w:type="character" w:customStyle="1" w:styleId="tabrun">
    <w:name w:val="tabrun"/>
    <w:basedOn w:val="Fuentedeprrafopredeter"/>
    <w:rsid w:val="00780B4E"/>
  </w:style>
  <w:style w:type="character" w:customStyle="1" w:styleId="tabchar">
    <w:name w:val="tabchar"/>
    <w:basedOn w:val="Fuentedeprrafopredeter"/>
    <w:rsid w:val="00780B4E"/>
  </w:style>
  <w:style w:type="character" w:customStyle="1" w:styleId="tableaderchars">
    <w:name w:val="tableaderchars"/>
    <w:basedOn w:val="Fuentedeprrafopredeter"/>
    <w:rsid w:val="00780B4E"/>
  </w:style>
  <w:style w:type="numbering" w:customStyle="1" w:styleId="Sinlista11">
    <w:name w:val="Sin lista11"/>
    <w:next w:val="Sinlista"/>
    <w:uiPriority w:val="99"/>
    <w:semiHidden/>
    <w:unhideWhenUsed/>
    <w:rsid w:val="009E3EEE"/>
  </w:style>
  <w:style w:type="numbering" w:customStyle="1" w:styleId="Sinlista12">
    <w:name w:val="Sin lista12"/>
    <w:next w:val="Sinlista"/>
    <w:uiPriority w:val="99"/>
    <w:semiHidden/>
    <w:unhideWhenUsed/>
    <w:rsid w:val="009F4D3B"/>
  </w:style>
  <w:style w:type="table" w:customStyle="1" w:styleId="Tablaconcuadrcula1">
    <w:name w:val="Tabla con cuadrícula1"/>
    <w:basedOn w:val="Tablanormal"/>
    <w:next w:val="Tablaconcuadrcula"/>
    <w:uiPriority w:val="39"/>
    <w:rsid w:val="00D7367D"/>
    <w:pPr>
      <w:widowControl/>
      <w:autoSpaceDE/>
      <w:autoSpaceDN/>
    </w:pPr>
    <w:rPr>
      <w:sz w:val="24"/>
      <w:szCs w:val="24"/>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201FDB"/>
  </w:style>
  <w:style w:type="numbering" w:customStyle="1" w:styleId="Sinlista14">
    <w:name w:val="Sin lista14"/>
    <w:next w:val="Sinlista"/>
    <w:uiPriority w:val="99"/>
    <w:semiHidden/>
    <w:unhideWhenUsed/>
    <w:rsid w:val="00A217E7"/>
  </w:style>
  <w:style w:type="numbering" w:customStyle="1" w:styleId="Sinlista15">
    <w:name w:val="Sin lista15"/>
    <w:next w:val="Sinlista"/>
    <w:uiPriority w:val="99"/>
    <w:semiHidden/>
    <w:unhideWhenUsed/>
    <w:rsid w:val="00A217E7"/>
  </w:style>
  <w:style w:type="numbering" w:customStyle="1" w:styleId="Sinlista16">
    <w:name w:val="Sin lista16"/>
    <w:next w:val="Sinlista"/>
    <w:uiPriority w:val="99"/>
    <w:semiHidden/>
    <w:unhideWhenUsed/>
    <w:rsid w:val="00853E60"/>
  </w:style>
  <w:style w:type="numbering" w:customStyle="1" w:styleId="Sinlista17">
    <w:name w:val="Sin lista17"/>
    <w:next w:val="Sinlista"/>
    <w:uiPriority w:val="99"/>
    <w:semiHidden/>
    <w:unhideWhenUsed/>
    <w:rsid w:val="006F1CAA"/>
  </w:style>
  <w:style w:type="numbering" w:customStyle="1" w:styleId="Sinlista18">
    <w:name w:val="Sin lista18"/>
    <w:next w:val="Sinlista"/>
    <w:uiPriority w:val="99"/>
    <w:semiHidden/>
    <w:unhideWhenUsed/>
    <w:rsid w:val="00750827"/>
  </w:style>
  <w:style w:type="numbering" w:customStyle="1" w:styleId="Sinlista19">
    <w:name w:val="Sin lista19"/>
    <w:next w:val="Sinlista"/>
    <w:uiPriority w:val="99"/>
    <w:semiHidden/>
    <w:unhideWhenUsed/>
    <w:rsid w:val="00866BDC"/>
  </w:style>
  <w:style w:type="numbering" w:customStyle="1" w:styleId="Sinlista20">
    <w:name w:val="Sin lista20"/>
    <w:next w:val="Sinlista"/>
    <w:uiPriority w:val="99"/>
    <w:semiHidden/>
    <w:unhideWhenUsed/>
    <w:rsid w:val="00A55583"/>
  </w:style>
  <w:style w:type="numbering" w:customStyle="1" w:styleId="Sinlista21">
    <w:name w:val="Sin lista21"/>
    <w:next w:val="Sinlista"/>
    <w:uiPriority w:val="99"/>
    <w:semiHidden/>
    <w:unhideWhenUsed/>
    <w:rsid w:val="00A55583"/>
  </w:style>
  <w:style w:type="character" w:customStyle="1" w:styleId="Ninguno">
    <w:name w:val="Ninguno"/>
    <w:rsid w:val="00206BBE"/>
  </w:style>
  <w:style w:type="paragraph" w:customStyle="1" w:styleId="Cuerpo">
    <w:name w:val="Cuerpo"/>
    <w:rsid w:val="00206BBE"/>
    <w:pPr>
      <w:widowControl/>
      <w:pBdr>
        <w:top w:val="nil"/>
        <w:left w:val="nil"/>
        <w:bottom w:val="nil"/>
        <w:right w:val="nil"/>
        <w:between w:val="nil"/>
        <w:bar w:val="nil"/>
      </w:pBdr>
      <w:autoSpaceDE/>
      <w:autoSpaceDN/>
    </w:pPr>
    <w:rPr>
      <w:rFonts w:ascii="Calibri" w:eastAsia="Arial Unicode MS" w:hAnsi="Calibri" w:cs="Arial Unicode MS"/>
      <w:color w:val="000000"/>
      <w:sz w:val="24"/>
      <w:szCs w:val="24"/>
      <w:u w:color="000000"/>
      <w:bdr w:val="nil"/>
      <w:lang w:val="es-MX" w:eastAsia="es-MX"/>
      <w14:textOutline w14:w="0" w14:cap="flat" w14:cmpd="sng" w14:algn="ctr">
        <w14:noFill/>
        <w14:prstDash w14:val="solid"/>
        <w14:bevel/>
      </w14:textOutline>
    </w:rPr>
  </w:style>
  <w:style w:type="numbering" w:customStyle="1" w:styleId="Sinlista22">
    <w:name w:val="Sin lista22"/>
    <w:next w:val="Sinlista"/>
    <w:uiPriority w:val="99"/>
    <w:semiHidden/>
    <w:unhideWhenUsed/>
    <w:rsid w:val="003A1A6F"/>
  </w:style>
  <w:style w:type="table" w:customStyle="1" w:styleId="Tablaconcuadrcula2">
    <w:name w:val="Tabla con cuadrícula2"/>
    <w:basedOn w:val="Tablanormal"/>
    <w:next w:val="Tablaconcuadrcula"/>
    <w:uiPriority w:val="59"/>
    <w:rsid w:val="003A1A6F"/>
    <w:rPr>
      <w:rFonts w:eastAsia="Arial"/>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erpoA">
    <w:name w:val="Cuerpo A"/>
    <w:rsid w:val="003A1A6F"/>
    <w:pPr>
      <w:widowControl/>
      <w:pBdr>
        <w:top w:val="nil"/>
        <w:left w:val="nil"/>
        <w:bottom w:val="nil"/>
        <w:right w:val="nil"/>
        <w:between w:val="nil"/>
        <w:bar w:val="nil"/>
      </w:pBdr>
      <w:autoSpaceDE/>
      <w:autoSpaceDN/>
    </w:pPr>
    <w:rPr>
      <w:rFonts w:ascii="Calibri" w:eastAsia="Calibri" w:hAnsi="Calibri" w:cs="Calibri"/>
      <w:color w:val="000000"/>
      <w:sz w:val="24"/>
      <w:szCs w:val="24"/>
      <w:u w:color="000000"/>
      <w:bdr w:val="nil"/>
      <w:lang w:val="es-ES_tradnl" w:eastAsia="es-MX"/>
      <w14:textOutline w14:w="12700" w14:cap="flat" w14:cmpd="sng" w14:algn="ctr">
        <w14:noFill/>
        <w14:prstDash w14:val="solid"/>
        <w14:miter w14:lim="400000"/>
      </w14:textOutline>
    </w:rPr>
  </w:style>
  <w:style w:type="table" w:customStyle="1" w:styleId="TableNormal1">
    <w:name w:val="Table Normal1"/>
    <w:rsid w:val="003A1A6F"/>
    <w:pPr>
      <w:widowControl/>
      <w:pBdr>
        <w:top w:val="nil"/>
        <w:left w:val="nil"/>
        <w:bottom w:val="nil"/>
        <w:right w:val="nil"/>
        <w:between w:val="nil"/>
        <w:bar w:val="nil"/>
      </w:pBdr>
      <w:autoSpaceDE/>
      <w:autoSpaceDN/>
    </w:pPr>
    <w:rPr>
      <w:rFonts w:ascii="Times New Roman" w:eastAsia="Arial Unicode MS" w:hAnsi="Times New Roman" w:cs="Times New Roman"/>
      <w:sz w:val="20"/>
      <w:szCs w:val="20"/>
      <w:bdr w:val="nil"/>
      <w:lang w:val="es-MX" w:eastAsia="es-MX"/>
    </w:rPr>
    <w:tblPr>
      <w:tblInd w:w="0" w:type="dxa"/>
      <w:tblCellMar>
        <w:top w:w="0" w:type="dxa"/>
        <w:left w:w="0" w:type="dxa"/>
        <w:bottom w:w="0" w:type="dxa"/>
        <w:right w:w="0" w:type="dxa"/>
      </w:tblCellMar>
    </w:tblPr>
  </w:style>
  <w:style w:type="numbering" w:customStyle="1" w:styleId="Sinlista23">
    <w:name w:val="Sin lista23"/>
    <w:next w:val="Sinlista"/>
    <w:uiPriority w:val="99"/>
    <w:semiHidden/>
    <w:unhideWhenUsed/>
    <w:rsid w:val="00C017C5"/>
  </w:style>
  <w:style w:type="numbering" w:customStyle="1" w:styleId="Sinlista24">
    <w:name w:val="Sin lista24"/>
    <w:next w:val="Sinlista"/>
    <w:uiPriority w:val="99"/>
    <w:semiHidden/>
    <w:unhideWhenUsed/>
    <w:rsid w:val="00712BC5"/>
  </w:style>
  <w:style w:type="numbering" w:customStyle="1" w:styleId="Sinlista25">
    <w:name w:val="Sin lista25"/>
    <w:next w:val="Sinlista"/>
    <w:uiPriority w:val="99"/>
    <w:semiHidden/>
    <w:unhideWhenUsed/>
    <w:rsid w:val="00AC3B77"/>
  </w:style>
  <w:style w:type="numbering" w:customStyle="1" w:styleId="Sinlista26">
    <w:name w:val="Sin lista26"/>
    <w:next w:val="Sinlista"/>
    <w:uiPriority w:val="99"/>
    <w:semiHidden/>
    <w:unhideWhenUsed/>
    <w:rsid w:val="002F4E5A"/>
  </w:style>
  <w:style w:type="numbering" w:customStyle="1" w:styleId="Sinlista27">
    <w:name w:val="Sin lista27"/>
    <w:next w:val="Sinlista"/>
    <w:uiPriority w:val="99"/>
    <w:semiHidden/>
    <w:unhideWhenUsed/>
    <w:rsid w:val="00E12473"/>
  </w:style>
  <w:style w:type="numbering" w:customStyle="1" w:styleId="Sinlista28">
    <w:name w:val="Sin lista28"/>
    <w:next w:val="Sinlista"/>
    <w:uiPriority w:val="99"/>
    <w:semiHidden/>
    <w:unhideWhenUsed/>
    <w:rsid w:val="00B2292C"/>
  </w:style>
  <w:style w:type="numbering" w:customStyle="1" w:styleId="Sinlista29">
    <w:name w:val="Sin lista29"/>
    <w:next w:val="Sinlista"/>
    <w:uiPriority w:val="99"/>
    <w:semiHidden/>
    <w:unhideWhenUsed/>
    <w:rsid w:val="00BA58A9"/>
  </w:style>
  <w:style w:type="numbering" w:customStyle="1" w:styleId="Sinlista30">
    <w:name w:val="Sin lista30"/>
    <w:next w:val="Sinlista"/>
    <w:uiPriority w:val="99"/>
    <w:semiHidden/>
    <w:unhideWhenUsed/>
    <w:rsid w:val="0037796D"/>
  </w:style>
  <w:style w:type="paragraph" w:customStyle="1" w:styleId="Texto">
    <w:name w:val="Texto"/>
    <w:basedOn w:val="Normal"/>
    <w:rsid w:val="00581247"/>
    <w:pPr>
      <w:widowControl/>
      <w:autoSpaceDE/>
      <w:autoSpaceDN/>
      <w:spacing w:after="101" w:line="216" w:lineRule="exact"/>
      <w:ind w:firstLine="288"/>
      <w:jc w:val="both"/>
    </w:pPr>
    <w:rPr>
      <w:rFonts w:ascii="Arial" w:eastAsia="Times New Roman" w:hAnsi="Arial" w:cs="Arial"/>
      <w:sz w:val="18"/>
      <w:szCs w:val="18"/>
      <w:lang w:val="es-ES" w:eastAsia="es-ES"/>
    </w:rPr>
  </w:style>
  <w:style w:type="paragraph" w:styleId="NormalWeb">
    <w:name w:val="Normal (Web)"/>
    <w:basedOn w:val="Normal"/>
    <w:uiPriority w:val="99"/>
    <w:unhideWhenUsed/>
    <w:rsid w:val="00D4175B"/>
    <w:pPr>
      <w:widowControl/>
      <w:autoSpaceDE/>
      <w:autoSpaceDN/>
      <w:spacing w:before="100" w:beforeAutospacing="1" w:after="100" w:afterAutospacing="1"/>
    </w:pPr>
    <w:rPr>
      <w:rFonts w:ascii="Times New Roman" w:eastAsia="Times New Roman" w:hAnsi="Times New Roman" w:cs="Times New Roman"/>
      <w:sz w:val="24"/>
      <w:szCs w:val="24"/>
      <w:lang w:eastAsia="es-ES_tradnl"/>
    </w:rPr>
  </w:style>
  <w:style w:type="paragraph" w:styleId="Sinespaciado">
    <w:name w:val="No Spacing"/>
    <w:uiPriority w:val="1"/>
    <w:qFormat/>
    <w:rsid w:val="00117E83"/>
    <w:pPr>
      <w:widowControl/>
      <w:autoSpaceDE/>
      <w:autoSpaceDN/>
    </w:pPr>
    <w:rPr>
      <w:rFonts w:ascii="Calibri"/>
      <w:lang w:val="es-ES"/>
    </w:rPr>
  </w:style>
  <w:style w:type="character" w:customStyle="1" w:styleId="TextocomentarioCar1">
    <w:name w:val="Texto comentario Car1"/>
    <w:basedOn w:val="Fuentedeprrafopredeter"/>
    <w:uiPriority w:val="99"/>
    <w:semiHidden/>
    <w:rsid w:val="008778F8"/>
    <w:rPr>
      <w:sz w:val="20"/>
      <w:szCs w:val="20"/>
    </w:rPr>
  </w:style>
  <w:style w:type="character" w:customStyle="1" w:styleId="AsuntodelcomentarioCar1">
    <w:name w:val="Asunto del comentario Car1"/>
    <w:basedOn w:val="TextocomentarioCar1"/>
    <w:uiPriority w:val="99"/>
    <w:semiHidden/>
    <w:rsid w:val="008778F8"/>
    <w:rPr>
      <w:b/>
      <w:bCs/>
      <w:sz w:val="20"/>
      <w:szCs w:val="20"/>
    </w:rPr>
  </w:style>
  <w:style w:type="character" w:customStyle="1" w:styleId="TextonotapieCar1">
    <w:name w:val="Texto nota pie Car1"/>
    <w:basedOn w:val="Fuentedeprrafopredeter"/>
    <w:uiPriority w:val="99"/>
    <w:semiHidden/>
    <w:rsid w:val="008778F8"/>
    <w:rPr>
      <w:sz w:val="20"/>
      <w:szCs w:val="20"/>
    </w:rPr>
  </w:style>
  <w:style w:type="table" w:customStyle="1" w:styleId="Tablaconcuadrcula3">
    <w:name w:val="Tabla con cuadrícula3"/>
    <w:basedOn w:val="Tablanormal"/>
    <w:next w:val="Tablaconcuadrcula"/>
    <w:uiPriority w:val="39"/>
    <w:rsid w:val="000019EF"/>
    <w:pPr>
      <w:widowControl/>
      <w:autoSpaceDE/>
      <w:autoSpaceDN/>
    </w:pPr>
    <w:rPr>
      <w:rFonts w:ascii="Calibri" w:eastAsia="Calibri" w:hAnsi="Calibri" w:cs="Times New Roman"/>
      <w:sz w:val="24"/>
      <w:szCs w:val="24"/>
      <w:lang w:val="es-MX"/>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5560B9"/>
    <w:pPr>
      <w:widowControl/>
      <w:autoSpaceDE/>
      <w:autoSpaceDN/>
    </w:pPr>
    <w:rPr>
      <w:sz w:val="24"/>
      <w:szCs w:val="24"/>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5560B9"/>
    <w:pPr>
      <w:widowControl/>
      <w:autoSpaceDE/>
      <w:autoSpaceDN/>
    </w:pPr>
    <w:rPr>
      <w:sz w:val="24"/>
      <w:szCs w:val="24"/>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8C3D94"/>
    <w:pPr>
      <w:widowControl/>
      <w:autoSpaceDE/>
      <w:autoSpaceDN/>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8826">
      <w:bodyDiv w:val="1"/>
      <w:marLeft w:val="0"/>
      <w:marRight w:val="0"/>
      <w:marTop w:val="0"/>
      <w:marBottom w:val="0"/>
      <w:divBdr>
        <w:top w:val="none" w:sz="0" w:space="0" w:color="auto"/>
        <w:left w:val="none" w:sz="0" w:space="0" w:color="auto"/>
        <w:bottom w:val="none" w:sz="0" w:space="0" w:color="auto"/>
        <w:right w:val="none" w:sz="0" w:space="0" w:color="auto"/>
      </w:divBdr>
    </w:div>
    <w:div w:id="4213450">
      <w:bodyDiv w:val="1"/>
      <w:marLeft w:val="0"/>
      <w:marRight w:val="0"/>
      <w:marTop w:val="0"/>
      <w:marBottom w:val="0"/>
      <w:divBdr>
        <w:top w:val="none" w:sz="0" w:space="0" w:color="auto"/>
        <w:left w:val="none" w:sz="0" w:space="0" w:color="auto"/>
        <w:bottom w:val="none" w:sz="0" w:space="0" w:color="auto"/>
        <w:right w:val="none" w:sz="0" w:space="0" w:color="auto"/>
      </w:divBdr>
    </w:div>
    <w:div w:id="9454717">
      <w:bodyDiv w:val="1"/>
      <w:marLeft w:val="0"/>
      <w:marRight w:val="0"/>
      <w:marTop w:val="0"/>
      <w:marBottom w:val="0"/>
      <w:divBdr>
        <w:top w:val="none" w:sz="0" w:space="0" w:color="auto"/>
        <w:left w:val="none" w:sz="0" w:space="0" w:color="auto"/>
        <w:bottom w:val="none" w:sz="0" w:space="0" w:color="auto"/>
        <w:right w:val="none" w:sz="0" w:space="0" w:color="auto"/>
      </w:divBdr>
    </w:div>
    <w:div w:id="9525716">
      <w:bodyDiv w:val="1"/>
      <w:marLeft w:val="0"/>
      <w:marRight w:val="0"/>
      <w:marTop w:val="0"/>
      <w:marBottom w:val="0"/>
      <w:divBdr>
        <w:top w:val="none" w:sz="0" w:space="0" w:color="auto"/>
        <w:left w:val="none" w:sz="0" w:space="0" w:color="auto"/>
        <w:bottom w:val="none" w:sz="0" w:space="0" w:color="auto"/>
        <w:right w:val="none" w:sz="0" w:space="0" w:color="auto"/>
      </w:divBdr>
    </w:div>
    <w:div w:id="10692041">
      <w:bodyDiv w:val="1"/>
      <w:marLeft w:val="0"/>
      <w:marRight w:val="0"/>
      <w:marTop w:val="0"/>
      <w:marBottom w:val="0"/>
      <w:divBdr>
        <w:top w:val="none" w:sz="0" w:space="0" w:color="auto"/>
        <w:left w:val="none" w:sz="0" w:space="0" w:color="auto"/>
        <w:bottom w:val="none" w:sz="0" w:space="0" w:color="auto"/>
        <w:right w:val="none" w:sz="0" w:space="0" w:color="auto"/>
      </w:divBdr>
    </w:div>
    <w:div w:id="20713993">
      <w:bodyDiv w:val="1"/>
      <w:marLeft w:val="0"/>
      <w:marRight w:val="0"/>
      <w:marTop w:val="0"/>
      <w:marBottom w:val="0"/>
      <w:divBdr>
        <w:top w:val="none" w:sz="0" w:space="0" w:color="auto"/>
        <w:left w:val="none" w:sz="0" w:space="0" w:color="auto"/>
        <w:bottom w:val="none" w:sz="0" w:space="0" w:color="auto"/>
        <w:right w:val="none" w:sz="0" w:space="0" w:color="auto"/>
      </w:divBdr>
    </w:div>
    <w:div w:id="22630320">
      <w:bodyDiv w:val="1"/>
      <w:marLeft w:val="0"/>
      <w:marRight w:val="0"/>
      <w:marTop w:val="0"/>
      <w:marBottom w:val="0"/>
      <w:divBdr>
        <w:top w:val="none" w:sz="0" w:space="0" w:color="auto"/>
        <w:left w:val="none" w:sz="0" w:space="0" w:color="auto"/>
        <w:bottom w:val="none" w:sz="0" w:space="0" w:color="auto"/>
        <w:right w:val="none" w:sz="0" w:space="0" w:color="auto"/>
      </w:divBdr>
    </w:div>
    <w:div w:id="24254872">
      <w:bodyDiv w:val="1"/>
      <w:marLeft w:val="0"/>
      <w:marRight w:val="0"/>
      <w:marTop w:val="0"/>
      <w:marBottom w:val="0"/>
      <w:divBdr>
        <w:top w:val="none" w:sz="0" w:space="0" w:color="auto"/>
        <w:left w:val="none" w:sz="0" w:space="0" w:color="auto"/>
        <w:bottom w:val="none" w:sz="0" w:space="0" w:color="auto"/>
        <w:right w:val="none" w:sz="0" w:space="0" w:color="auto"/>
      </w:divBdr>
    </w:div>
    <w:div w:id="32535571">
      <w:bodyDiv w:val="1"/>
      <w:marLeft w:val="0"/>
      <w:marRight w:val="0"/>
      <w:marTop w:val="0"/>
      <w:marBottom w:val="0"/>
      <w:divBdr>
        <w:top w:val="none" w:sz="0" w:space="0" w:color="auto"/>
        <w:left w:val="none" w:sz="0" w:space="0" w:color="auto"/>
        <w:bottom w:val="none" w:sz="0" w:space="0" w:color="auto"/>
        <w:right w:val="none" w:sz="0" w:space="0" w:color="auto"/>
      </w:divBdr>
    </w:div>
    <w:div w:id="37970255">
      <w:bodyDiv w:val="1"/>
      <w:marLeft w:val="0"/>
      <w:marRight w:val="0"/>
      <w:marTop w:val="0"/>
      <w:marBottom w:val="0"/>
      <w:divBdr>
        <w:top w:val="none" w:sz="0" w:space="0" w:color="auto"/>
        <w:left w:val="none" w:sz="0" w:space="0" w:color="auto"/>
        <w:bottom w:val="none" w:sz="0" w:space="0" w:color="auto"/>
        <w:right w:val="none" w:sz="0" w:space="0" w:color="auto"/>
      </w:divBdr>
    </w:div>
    <w:div w:id="41441556">
      <w:bodyDiv w:val="1"/>
      <w:marLeft w:val="0"/>
      <w:marRight w:val="0"/>
      <w:marTop w:val="0"/>
      <w:marBottom w:val="0"/>
      <w:divBdr>
        <w:top w:val="none" w:sz="0" w:space="0" w:color="auto"/>
        <w:left w:val="none" w:sz="0" w:space="0" w:color="auto"/>
        <w:bottom w:val="none" w:sz="0" w:space="0" w:color="auto"/>
        <w:right w:val="none" w:sz="0" w:space="0" w:color="auto"/>
      </w:divBdr>
    </w:div>
    <w:div w:id="50734606">
      <w:bodyDiv w:val="1"/>
      <w:marLeft w:val="0"/>
      <w:marRight w:val="0"/>
      <w:marTop w:val="0"/>
      <w:marBottom w:val="0"/>
      <w:divBdr>
        <w:top w:val="none" w:sz="0" w:space="0" w:color="auto"/>
        <w:left w:val="none" w:sz="0" w:space="0" w:color="auto"/>
        <w:bottom w:val="none" w:sz="0" w:space="0" w:color="auto"/>
        <w:right w:val="none" w:sz="0" w:space="0" w:color="auto"/>
      </w:divBdr>
    </w:div>
    <w:div w:id="54594591">
      <w:bodyDiv w:val="1"/>
      <w:marLeft w:val="0"/>
      <w:marRight w:val="0"/>
      <w:marTop w:val="0"/>
      <w:marBottom w:val="0"/>
      <w:divBdr>
        <w:top w:val="none" w:sz="0" w:space="0" w:color="auto"/>
        <w:left w:val="none" w:sz="0" w:space="0" w:color="auto"/>
        <w:bottom w:val="none" w:sz="0" w:space="0" w:color="auto"/>
        <w:right w:val="none" w:sz="0" w:space="0" w:color="auto"/>
      </w:divBdr>
    </w:div>
    <w:div w:id="54671616">
      <w:bodyDiv w:val="1"/>
      <w:marLeft w:val="0"/>
      <w:marRight w:val="0"/>
      <w:marTop w:val="0"/>
      <w:marBottom w:val="0"/>
      <w:divBdr>
        <w:top w:val="none" w:sz="0" w:space="0" w:color="auto"/>
        <w:left w:val="none" w:sz="0" w:space="0" w:color="auto"/>
        <w:bottom w:val="none" w:sz="0" w:space="0" w:color="auto"/>
        <w:right w:val="none" w:sz="0" w:space="0" w:color="auto"/>
      </w:divBdr>
    </w:div>
    <w:div w:id="62409409">
      <w:bodyDiv w:val="1"/>
      <w:marLeft w:val="0"/>
      <w:marRight w:val="0"/>
      <w:marTop w:val="0"/>
      <w:marBottom w:val="0"/>
      <w:divBdr>
        <w:top w:val="none" w:sz="0" w:space="0" w:color="auto"/>
        <w:left w:val="none" w:sz="0" w:space="0" w:color="auto"/>
        <w:bottom w:val="none" w:sz="0" w:space="0" w:color="auto"/>
        <w:right w:val="none" w:sz="0" w:space="0" w:color="auto"/>
      </w:divBdr>
    </w:div>
    <w:div w:id="62485871">
      <w:bodyDiv w:val="1"/>
      <w:marLeft w:val="0"/>
      <w:marRight w:val="0"/>
      <w:marTop w:val="0"/>
      <w:marBottom w:val="0"/>
      <w:divBdr>
        <w:top w:val="none" w:sz="0" w:space="0" w:color="auto"/>
        <w:left w:val="none" w:sz="0" w:space="0" w:color="auto"/>
        <w:bottom w:val="none" w:sz="0" w:space="0" w:color="auto"/>
        <w:right w:val="none" w:sz="0" w:space="0" w:color="auto"/>
      </w:divBdr>
    </w:div>
    <w:div w:id="67919974">
      <w:bodyDiv w:val="1"/>
      <w:marLeft w:val="0"/>
      <w:marRight w:val="0"/>
      <w:marTop w:val="0"/>
      <w:marBottom w:val="0"/>
      <w:divBdr>
        <w:top w:val="none" w:sz="0" w:space="0" w:color="auto"/>
        <w:left w:val="none" w:sz="0" w:space="0" w:color="auto"/>
        <w:bottom w:val="none" w:sz="0" w:space="0" w:color="auto"/>
        <w:right w:val="none" w:sz="0" w:space="0" w:color="auto"/>
      </w:divBdr>
    </w:div>
    <w:div w:id="69893748">
      <w:bodyDiv w:val="1"/>
      <w:marLeft w:val="0"/>
      <w:marRight w:val="0"/>
      <w:marTop w:val="0"/>
      <w:marBottom w:val="0"/>
      <w:divBdr>
        <w:top w:val="none" w:sz="0" w:space="0" w:color="auto"/>
        <w:left w:val="none" w:sz="0" w:space="0" w:color="auto"/>
        <w:bottom w:val="none" w:sz="0" w:space="0" w:color="auto"/>
        <w:right w:val="none" w:sz="0" w:space="0" w:color="auto"/>
      </w:divBdr>
    </w:div>
    <w:div w:id="73556567">
      <w:bodyDiv w:val="1"/>
      <w:marLeft w:val="0"/>
      <w:marRight w:val="0"/>
      <w:marTop w:val="0"/>
      <w:marBottom w:val="0"/>
      <w:divBdr>
        <w:top w:val="none" w:sz="0" w:space="0" w:color="auto"/>
        <w:left w:val="none" w:sz="0" w:space="0" w:color="auto"/>
        <w:bottom w:val="none" w:sz="0" w:space="0" w:color="auto"/>
        <w:right w:val="none" w:sz="0" w:space="0" w:color="auto"/>
      </w:divBdr>
    </w:div>
    <w:div w:id="78909720">
      <w:bodyDiv w:val="1"/>
      <w:marLeft w:val="0"/>
      <w:marRight w:val="0"/>
      <w:marTop w:val="0"/>
      <w:marBottom w:val="0"/>
      <w:divBdr>
        <w:top w:val="none" w:sz="0" w:space="0" w:color="auto"/>
        <w:left w:val="none" w:sz="0" w:space="0" w:color="auto"/>
        <w:bottom w:val="none" w:sz="0" w:space="0" w:color="auto"/>
        <w:right w:val="none" w:sz="0" w:space="0" w:color="auto"/>
      </w:divBdr>
    </w:div>
    <w:div w:id="83382856">
      <w:bodyDiv w:val="1"/>
      <w:marLeft w:val="0"/>
      <w:marRight w:val="0"/>
      <w:marTop w:val="0"/>
      <w:marBottom w:val="0"/>
      <w:divBdr>
        <w:top w:val="none" w:sz="0" w:space="0" w:color="auto"/>
        <w:left w:val="none" w:sz="0" w:space="0" w:color="auto"/>
        <w:bottom w:val="none" w:sz="0" w:space="0" w:color="auto"/>
        <w:right w:val="none" w:sz="0" w:space="0" w:color="auto"/>
      </w:divBdr>
    </w:div>
    <w:div w:id="85080638">
      <w:bodyDiv w:val="1"/>
      <w:marLeft w:val="0"/>
      <w:marRight w:val="0"/>
      <w:marTop w:val="0"/>
      <w:marBottom w:val="0"/>
      <w:divBdr>
        <w:top w:val="none" w:sz="0" w:space="0" w:color="auto"/>
        <w:left w:val="none" w:sz="0" w:space="0" w:color="auto"/>
        <w:bottom w:val="none" w:sz="0" w:space="0" w:color="auto"/>
        <w:right w:val="none" w:sz="0" w:space="0" w:color="auto"/>
      </w:divBdr>
    </w:div>
    <w:div w:id="88820141">
      <w:bodyDiv w:val="1"/>
      <w:marLeft w:val="0"/>
      <w:marRight w:val="0"/>
      <w:marTop w:val="0"/>
      <w:marBottom w:val="0"/>
      <w:divBdr>
        <w:top w:val="none" w:sz="0" w:space="0" w:color="auto"/>
        <w:left w:val="none" w:sz="0" w:space="0" w:color="auto"/>
        <w:bottom w:val="none" w:sz="0" w:space="0" w:color="auto"/>
        <w:right w:val="none" w:sz="0" w:space="0" w:color="auto"/>
      </w:divBdr>
    </w:div>
    <w:div w:id="93868503">
      <w:bodyDiv w:val="1"/>
      <w:marLeft w:val="0"/>
      <w:marRight w:val="0"/>
      <w:marTop w:val="0"/>
      <w:marBottom w:val="0"/>
      <w:divBdr>
        <w:top w:val="none" w:sz="0" w:space="0" w:color="auto"/>
        <w:left w:val="none" w:sz="0" w:space="0" w:color="auto"/>
        <w:bottom w:val="none" w:sz="0" w:space="0" w:color="auto"/>
        <w:right w:val="none" w:sz="0" w:space="0" w:color="auto"/>
      </w:divBdr>
    </w:div>
    <w:div w:id="97995509">
      <w:bodyDiv w:val="1"/>
      <w:marLeft w:val="0"/>
      <w:marRight w:val="0"/>
      <w:marTop w:val="0"/>
      <w:marBottom w:val="0"/>
      <w:divBdr>
        <w:top w:val="none" w:sz="0" w:space="0" w:color="auto"/>
        <w:left w:val="none" w:sz="0" w:space="0" w:color="auto"/>
        <w:bottom w:val="none" w:sz="0" w:space="0" w:color="auto"/>
        <w:right w:val="none" w:sz="0" w:space="0" w:color="auto"/>
      </w:divBdr>
    </w:div>
    <w:div w:id="120616283">
      <w:bodyDiv w:val="1"/>
      <w:marLeft w:val="0"/>
      <w:marRight w:val="0"/>
      <w:marTop w:val="0"/>
      <w:marBottom w:val="0"/>
      <w:divBdr>
        <w:top w:val="none" w:sz="0" w:space="0" w:color="auto"/>
        <w:left w:val="none" w:sz="0" w:space="0" w:color="auto"/>
        <w:bottom w:val="none" w:sz="0" w:space="0" w:color="auto"/>
        <w:right w:val="none" w:sz="0" w:space="0" w:color="auto"/>
      </w:divBdr>
    </w:div>
    <w:div w:id="123230375">
      <w:bodyDiv w:val="1"/>
      <w:marLeft w:val="0"/>
      <w:marRight w:val="0"/>
      <w:marTop w:val="0"/>
      <w:marBottom w:val="0"/>
      <w:divBdr>
        <w:top w:val="none" w:sz="0" w:space="0" w:color="auto"/>
        <w:left w:val="none" w:sz="0" w:space="0" w:color="auto"/>
        <w:bottom w:val="none" w:sz="0" w:space="0" w:color="auto"/>
        <w:right w:val="none" w:sz="0" w:space="0" w:color="auto"/>
      </w:divBdr>
    </w:div>
    <w:div w:id="126095063">
      <w:bodyDiv w:val="1"/>
      <w:marLeft w:val="0"/>
      <w:marRight w:val="0"/>
      <w:marTop w:val="0"/>
      <w:marBottom w:val="0"/>
      <w:divBdr>
        <w:top w:val="none" w:sz="0" w:space="0" w:color="auto"/>
        <w:left w:val="none" w:sz="0" w:space="0" w:color="auto"/>
        <w:bottom w:val="none" w:sz="0" w:space="0" w:color="auto"/>
        <w:right w:val="none" w:sz="0" w:space="0" w:color="auto"/>
      </w:divBdr>
    </w:div>
    <w:div w:id="129828798">
      <w:bodyDiv w:val="1"/>
      <w:marLeft w:val="0"/>
      <w:marRight w:val="0"/>
      <w:marTop w:val="0"/>
      <w:marBottom w:val="0"/>
      <w:divBdr>
        <w:top w:val="none" w:sz="0" w:space="0" w:color="auto"/>
        <w:left w:val="none" w:sz="0" w:space="0" w:color="auto"/>
        <w:bottom w:val="none" w:sz="0" w:space="0" w:color="auto"/>
        <w:right w:val="none" w:sz="0" w:space="0" w:color="auto"/>
      </w:divBdr>
    </w:div>
    <w:div w:id="132329728">
      <w:bodyDiv w:val="1"/>
      <w:marLeft w:val="0"/>
      <w:marRight w:val="0"/>
      <w:marTop w:val="0"/>
      <w:marBottom w:val="0"/>
      <w:divBdr>
        <w:top w:val="none" w:sz="0" w:space="0" w:color="auto"/>
        <w:left w:val="none" w:sz="0" w:space="0" w:color="auto"/>
        <w:bottom w:val="none" w:sz="0" w:space="0" w:color="auto"/>
        <w:right w:val="none" w:sz="0" w:space="0" w:color="auto"/>
      </w:divBdr>
    </w:div>
    <w:div w:id="132601363">
      <w:bodyDiv w:val="1"/>
      <w:marLeft w:val="0"/>
      <w:marRight w:val="0"/>
      <w:marTop w:val="0"/>
      <w:marBottom w:val="0"/>
      <w:divBdr>
        <w:top w:val="none" w:sz="0" w:space="0" w:color="auto"/>
        <w:left w:val="none" w:sz="0" w:space="0" w:color="auto"/>
        <w:bottom w:val="none" w:sz="0" w:space="0" w:color="auto"/>
        <w:right w:val="none" w:sz="0" w:space="0" w:color="auto"/>
      </w:divBdr>
    </w:div>
    <w:div w:id="133956046">
      <w:bodyDiv w:val="1"/>
      <w:marLeft w:val="0"/>
      <w:marRight w:val="0"/>
      <w:marTop w:val="0"/>
      <w:marBottom w:val="0"/>
      <w:divBdr>
        <w:top w:val="none" w:sz="0" w:space="0" w:color="auto"/>
        <w:left w:val="none" w:sz="0" w:space="0" w:color="auto"/>
        <w:bottom w:val="none" w:sz="0" w:space="0" w:color="auto"/>
        <w:right w:val="none" w:sz="0" w:space="0" w:color="auto"/>
      </w:divBdr>
    </w:div>
    <w:div w:id="141389142">
      <w:bodyDiv w:val="1"/>
      <w:marLeft w:val="0"/>
      <w:marRight w:val="0"/>
      <w:marTop w:val="0"/>
      <w:marBottom w:val="0"/>
      <w:divBdr>
        <w:top w:val="none" w:sz="0" w:space="0" w:color="auto"/>
        <w:left w:val="none" w:sz="0" w:space="0" w:color="auto"/>
        <w:bottom w:val="none" w:sz="0" w:space="0" w:color="auto"/>
        <w:right w:val="none" w:sz="0" w:space="0" w:color="auto"/>
      </w:divBdr>
    </w:div>
    <w:div w:id="141432172">
      <w:bodyDiv w:val="1"/>
      <w:marLeft w:val="0"/>
      <w:marRight w:val="0"/>
      <w:marTop w:val="0"/>
      <w:marBottom w:val="0"/>
      <w:divBdr>
        <w:top w:val="none" w:sz="0" w:space="0" w:color="auto"/>
        <w:left w:val="none" w:sz="0" w:space="0" w:color="auto"/>
        <w:bottom w:val="none" w:sz="0" w:space="0" w:color="auto"/>
        <w:right w:val="none" w:sz="0" w:space="0" w:color="auto"/>
      </w:divBdr>
    </w:div>
    <w:div w:id="146285245">
      <w:bodyDiv w:val="1"/>
      <w:marLeft w:val="0"/>
      <w:marRight w:val="0"/>
      <w:marTop w:val="0"/>
      <w:marBottom w:val="0"/>
      <w:divBdr>
        <w:top w:val="none" w:sz="0" w:space="0" w:color="auto"/>
        <w:left w:val="none" w:sz="0" w:space="0" w:color="auto"/>
        <w:bottom w:val="none" w:sz="0" w:space="0" w:color="auto"/>
        <w:right w:val="none" w:sz="0" w:space="0" w:color="auto"/>
      </w:divBdr>
    </w:div>
    <w:div w:id="149908856">
      <w:bodyDiv w:val="1"/>
      <w:marLeft w:val="0"/>
      <w:marRight w:val="0"/>
      <w:marTop w:val="0"/>
      <w:marBottom w:val="0"/>
      <w:divBdr>
        <w:top w:val="none" w:sz="0" w:space="0" w:color="auto"/>
        <w:left w:val="none" w:sz="0" w:space="0" w:color="auto"/>
        <w:bottom w:val="none" w:sz="0" w:space="0" w:color="auto"/>
        <w:right w:val="none" w:sz="0" w:space="0" w:color="auto"/>
      </w:divBdr>
    </w:div>
    <w:div w:id="152842205">
      <w:bodyDiv w:val="1"/>
      <w:marLeft w:val="0"/>
      <w:marRight w:val="0"/>
      <w:marTop w:val="0"/>
      <w:marBottom w:val="0"/>
      <w:divBdr>
        <w:top w:val="none" w:sz="0" w:space="0" w:color="auto"/>
        <w:left w:val="none" w:sz="0" w:space="0" w:color="auto"/>
        <w:bottom w:val="none" w:sz="0" w:space="0" w:color="auto"/>
        <w:right w:val="none" w:sz="0" w:space="0" w:color="auto"/>
      </w:divBdr>
    </w:div>
    <w:div w:id="154612516">
      <w:bodyDiv w:val="1"/>
      <w:marLeft w:val="0"/>
      <w:marRight w:val="0"/>
      <w:marTop w:val="0"/>
      <w:marBottom w:val="0"/>
      <w:divBdr>
        <w:top w:val="none" w:sz="0" w:space="0" w:color="auto"/>
        <w:left w:val="none" w:sz="0" w:space="0" w:color="auto"/>
        <w:bottom w:val="none" w:sz="0" w:space="0" w:color="auto"/>
        <w:right w:val="none" w:sz="0" w:space="0" w:color="auto"/>
      </w:divBdr>
    </w:div>
    <w:div w:id="155459377">
      <w:bodyDiv w:val="1"/>
      <w:marLeft w:val="0"/>
      <w:marRight w:val="0"/>
      <w:marTop w:val="0"/>
      <w:marBottom w:val="0"/>
      <w:divBdr>
        <w:top w:val="none" w:sz="0" w:space="0" w:color="auto"/>
        <w:left w:val="none" w:sz="0" w:space="0" w:color="auto"/>
        <w:bottom w:val="none" w:sz="0" w:space="0" w:color="auto"/>
        <w:right w:val="none" w:sz="0" w:space="0" w:color="auto"/>
      </w:divBdr>
    </w:div>
    <w:div w:id="163477409">
      <w:bodyDiv w:val="1"/>
      <w:marLeft w:val="0"/>
      <w:marRight w:val="0"/>
      <w:marTop w:val="0"/>
      <w:marBottom w:val="0"/>
      <w:divBdr>
        <w:top w:val="none" w:sz="0" w:space="0" w:color="auto"/>
        <w:left w:val="none" w:sz="0" w:space="0" w:color="auto"/>
        <w:bottom w:val="none" w:sz="0" w:space="0" w:color="auto"/>
        <w:right w:val="none" w:sz="0" w:space="0" w:color="auto"/>
      </w:divBdr>
    </w:div>
    <w:div w:id="165439705">
      <w:bodyDiv w:val="1"/>
      <w:marLeft w:val="0"/>
      <w:marRight w:val="0"/>
      <w:marTop w:val="0"/>
      <w:marBottom w:val="0"/>
      <w:divBdr>
        <w:top w:val="none" w:sz="0" w:space="0" w:color="auto"/>
        <w:left w:val="none" w:sz="0" w:space="0" w:color="auto"/>
        <w:bottom w:val="none" w:sz="0" w:space="0" w:color="auto"/>
        <w:right w:val="none" w:sz="0" w:space="0" w:color="auto"/>
      </w:divBdr>
    </w:div>
    <w:div w:id="174198646">
      <w:bodyDiv w:val="1"/>
      <w:marLeft w:val="0"/>
      <w:marRight w:val="0"/>
      <w:marTop w:val="0"/>
      <w:marBottom w:val="0"/>
      <w:divBdr>
        <w:top w:val="none" w:sz="0" w:space="0" w:color="auto"/>
        <w:left w:val="none" w:sz="0" w:space="0" w:color="auto"/>
        <w:bottom w:val="none" w:sz="0" w:space="0" w:color="auto"/>
        <w:right w:val="none" w:sz="0" w:space="0" w:color="auto"/>
      </w:divBdr>
    </w:div>
    <w:div w:id="175266411">
      <w:bodyDiv w:val="1"/>
      <w:marLeft w:val="0"/>
      <w:marRight w:val="0"/>
      <w:marTop w:val="0"/>
      <w:marBottom w:val="0"/>
      <w:divBdr>
        <w:top w:val="none" w:sz="0" w:space="0" w:color="auto"/>
        <w:left w:val="none" w:sz="0" w:space="0" w:color="auto"/>
        <w:bottom w:val="none" w:sz="0" w:space="0" w:color="auto"/>
        <w:right w:val="none" w:sz="0" w:space="0" w:color="auto"/>
      </w:divBdr>
    </w:div>
    <w:div w:id="176309616">
      <w:bodyDiv w:val="1"/>
      <w:marLeft w:val="0"/>
      <w:marRight w:val="0"/>
      <w:marTop w:val="0"/>
      <w:marBottom w:val="0"/>
      <w:divBdr>
        <w:top w:val="none" w:sz="0" w:space="0" w:color="auto"/>
        <w:left w:val="none" w:sz="0" w:space="0" w:color="auto"/>
        <w:bottom w:val="none" w:sz="0" w:space="0" w:color="auto"/>
        <w:right w:val="none" w:sz="0" w:space="0" w:color="auto"/>
      </w:divBdr>
    </w:div>
    <w:div w:id="177545731">
      <w:bodyDiv w:val="1"/>
      <w:marLeft w:val="0"/>
      <w:marRight w:val="0"/>
      <w:marTop w:val="0"/>
      <w:marBottom w:val="0"/>
      <w:divBdr>
        <w:top w:val="none" w:sz="0" w:space="0" w:color="auto"/>
        <w:left w:val="none" w:sz="0" w:space="0" w:color="auto"/>
        <w:bottom w:val="none" w:sz="0" w:space="0" w:color="auto"/>
        <w:right w:val="none" w:sz="0" w:space="0" w:color="auto"/>
      </w:divBdr>
    </w:div>
    <w:div w:id="184828583">
      <w:bodyDiv w:val="1"/>
      <w:marLeft w:val="0"/>
      <w:marRight w:val="0"/>
      <w:marTop w:val="0"/>
      <w:marBottom w:val="0"/>
      <w:divBdr>
        <w:top w:val="none" w:sz="0" w:space="0" w:color="auto"/>
        <w:left w:val="none" w:sz="0" w:space="0" w:color="auto"/>
        <w:bottom w:val="none" w:sz="0" w:space="0" w:color="auto"/>
        <w:right w:val="none" w:sz="0" w:space="0" w:color="auto"/>
      </w:divBdr>
    </w:div>
    <w:div w:id="188102611">
      <w:bodyDiv w:val="1"/>
      <w:marLeft w:val="0"/>
      <w:marRight w:val="0"/>
      <w:marTop w:val="0"/>
      <w:marBottom w:val="0"/>
      <w:divBdr>
        <w:top w:val="none" w:sz="0" w:space="0" w:color="auto"/>
        <w:left w:val="none" w:sz="0" w:space="0" w:color="auto"/>
        <w:bottom w:val="none" w:sz="0" w:space="0" w:color="auto"/>
        <w:right w:val="none" w:sz="0" w:space="0" w:color="auto"/>
      </w:divBdr>
    </w:div>
    <w:div w:id="193661595">
      <w:bodyDiv w:val="1"/>
      <w:marLeft w:val="0"/>
      <w:marRight w:val="0"/>
      <w:marTop w:val="0"/>
      <w:marBottom w:val="0"/>
      <w:divBdr>
        <w:top w:val="none" w:sz="0" w:space="0" w:color="auto"/>
        <w:left w:val="none" w:sz="0" w:space="0" w:color="auto"/>
        <w:bottom w:val="none" w:sz="0" w:space="0" w:color="auto"/>
        <w:right w:val="none" w:sz="0" w:space="0" w:color="auto"/>
      </w:divBdr>
    </w:div>
    <w:div w:id="196428065">
      <w:bodyDiv w:val="1"/>
      <w:marLeft w:val="0"/>
      <w:marRight w:val="0"/>
      <w:marTop w:val="0"/>
      <w:marBottom w:val="0"/>
      <w:divBdr>
        <w:top w:val="none" w:sz="0" w:space="0" w:color="auto"/>
        <w:left w:val="none" w:sz="0" w:space="0" w:color="auto"/>
        <w:bottom w:val="none" w:sz="0" w:space="0" w:color="auto"/>
        <w:right w:val="none" w:sz="0" w:space="0" w:color="auto"/>
      </w:divBdr>
    </w:div>
    <w:div w:id="200558424">
      <w:bodyDiv w:val="1"/>
      <w:marLeft w:val="0"/>
      <w:marRight w:val="0"/>
      <w:marTop w:val="0"/>
      <w:marBottom w:val="0"/>
      <w:divBdr>
        <w:top w:val="none" w:sz="0" w:space="0" w:color="auto"/>
        <w:left w:val="none" w:sz="0" w:space="0" w:color="auto"/>
        <w:bottom w:val="none" w:sz="0" w:space="0" w:color="auto"/>
        <w:right w:val="none" w:sz="0" w:space="0" w:color="auto"/>
      </w:divBdr>
    </w:div>
    <w:div w:id="202593651">
      <w:bodyDiv w:val="1"/>
      <w:marLeft w:val="0"/>
      <w:marRight w:val="0"/>
      <w:marTop w:val="0"/>
      <w:marBottom w:val="0"/>
      <w:divBdr>
        <w:top w:val="none" w:sz="0" w:space="0" w:color="auto"/>
        <w:left w:val="none" w:sz="0" w:space="0" w:color="auto"/>
        <w:bottom w:val="none" w:sz="0" w:space="0" w:color="auto"/>
        <w:right w:val="none" w:sz="0" w:space="0" w:color="auto"/>
      </w:divBdr>
    </w:div>
    <w:div w:id="212546627">
      <w:bodyDiv w:val="1"/>
      <w:marLeft w:val="0"/>
      <w:marRight w:val="0"/>
      <w:marTop w:val="0"/>
      <w:marBottom w:val="0"/>
      <w:divBdr>
        <w:top w:val="none" w:sz="0" w:space="0" w:color="auto"/>
        <w:left w:val="none" w:sz="0" w:space="0" w:color="auto"/>
        <w:bottom w:val="none" w:sz="0" w:space="0" w:color="auto"/>
        <w:right w:val="none" w:sz="0" w:space="0" w:color="auto"/>
      </w:divBdr>
    </w:div>
    <w:div w:id="228158390">
      <w:bodyDiv w:val="1"/>
      <w:marLeft w:val="0"/>
      <w:marRight w:val="0"/>
      <w:marTop w:val="0"/>
      <w:marBottom w:val="0"/>
      <w:divBdr>
        <w:top w:val="none" w:sz="0" w:space="0" w:color="auto"/>
        <w:left w:val="none" w:sz="0" w:space="0" w:color="auto"/>
        <w:bottom w:val="none" w:sz="0" w:space="0" w:color="auto"/>
        <w:right w:val="none" w:sz="0" w:space="0" w:color="auto"/>
      </w:divBdr>
    </w:div>
    <w:div w:id="229773212">
      <w:bodyDiv w:val="1"/>
      <w:marLeft w:val="0"/>
      <w:marRight w:val="0"/>
      <w:marTop w:val="0"/>
      <w:marBottom w:val="0"/>
      <w:divBdr>
        <w:top w:val="none" w:sz="0" w:space="0" w:color="auto"/>
        <w:left w:val="none" w:sz="0" w:space="0" w:color="auto"/>
        <w:bottom w:val="none" w:sz="0" w:space="0" w:color="auto"/>
        <w:right w:val="none" w:sz="0" w:space="0" w:color="auto"/>
      </w:divBdr>
    </w:div>
    <w:div w:id="232736556">
      <w:bodyDiv w:val="1"/>
      <w:marLeft w:val="0"/>
      <w:marRight w:val="0"/>
      <w:marTop w:val="0"/>
      <w:marBottom w:val="0"/>
      <w:divBdr>
        <w:top w:val="none" w:sz="0" w:space="0" w:color="auto"/>
        <w:left w:val="none" w:sz="0" w:space="0" w:color="auto"/>
        <w:bottom w:val="none" w:sz="0" w:space="0" w:color="auto"/>
        <w:right w:val="none" w:sz="0" w:space="0" w:color="auto"/>
      </w:divBdr>
      <w:divsChild>
        <w:div w:id="106589288">
          <w:marLeft w:val="0"/>
          <w:marRight w:val="0"/>
          <w:marTop w:val="0"/>
          <w:marBottom w:val="0"/>
          <w:divBdr>
            <w:top w:val="none" w:sz="0" w:space="0" w:color="auto"/>
            <w:left w:val="none" w:sz="0" w:space="0" w:color="auto"/>
            <w:bottom w:val="none" w:sz="0" w:space="0" w:color="auto"/>
            <w:right w:val="none" w:sz="0" w:space="0" w:color="auto"/>
          </w:divBdr>
        </w:div>
        <w:div w:id="130943517">
          <w:marLeft w:val="0"/>
          <w:marRight w:val="0"/>
          <w:marTop w:val="0"/>
          <w:marBottom w:val="0"/>
          <w:divBdr>
            <w:top w:val="none" w:sz="0" w:space="0" w:color="auto"/>
            <w:left w:val="none" w:sz="0" w:space="0" w:color="auto"/>
            <w:bottom w:val="none" w:sz="0" w:space="0" w:color="auto"/>
            <w:right w:val="none" w:sz="0" w:space="0" w:color="auto"/>
          </w:divBdr>
        </w:div>
        <w:div w:id="424350046">
          <w:marLeft w:val="0"/>
          <w:marRight w:val="0"/>
          <w:marTop w:val="0"/>
          <w:marBottom w:val="0"/>
          <w:divBdr>
            <w:top w:val="none" w:sz="0" w:space="0" w:color="auto"/>
            <w:left w:val="none" w:sz="0" w:space="0" w:color="auto"/>
            <w:bottom w:val="none" w:sz="0" w:space="0" w:color="auto"/>
            <w:right w:val="none" w:sz="0" w:space="0" w:color="auto"/>
          </w:divBdr>
        </w:div>
        <w:div w:id="497042162">
          <w:marLeft w:val="0"/>
          <w:marRight w:val="0"/>
          <w:marTop w:val="0"/>
          <w:marBottom w:val="0"/>
          <w:divBdr>
            <w:top w:val="none" w:sz="0" w:space="0" w:color="auto"/>
            <w:left w:val="none" w:sz="0" w:space="0" w:color="auto"/>
            <w:bottom w:val="none" w:sz="0" w:space="0" w:color="auto"/>
            <w:right w:val="none" w:sz="0" w:space="0" w:color="auto"/>
          </w:divBdr>
        </w:div>
        <w:div w:id="555121209">
          <w:marLeft w:val="0"/>
          <w:marRight w:val="0"/>
          <w:marTop w:val="0"/>
          <w:marBottom w:val="0"/>
          <w:divBdr>
            <w:top w:val="none" w:sz="0" w:space="0" w:color="auto"/>
            <w:left w:val="none" w:sz="0" w:space="0" w:color="auto"/>
            <w:bottom w:val="none" w:sz="0" w:space="0" w:color="auto"/>
            <w:right w:val="none" w:sz="0" w:space="0" w:color="auto"/>
          </w:divBdr>
        </w:div>
        <w:div w:id="600526304">
          <w:marLeft w:val="0"/>
          <w:marRight w:val="0"/>
          <w:marTop w:val="0"/>
          <w:marBottom w:val="0"/>
          <w:divBdr>
            <w:top w:val="none" w:sz="0" w:space="0" w:color="auto"/>
            <w:left w:val="none" w:sz="0" w:space="0" w:color="auto"/>
            <w:bottom w:val="none" w:sz="0" w:space="0" w:color="auto"/>
            <w:right w:val="none" w:sz="0" w:space="0" w:color="auto"/>
          </w:divBdr>
        </w:div>
        <w:div w:id="863860407">
          <w:marLeft w:val="0"/>
          <w:marRight w:val="0"/>
          <w:marTop w:val="0"/>
          <w:marBottom w:val="0"/>
          <w:divBdr>
            <w:top w:val="none" w:sz="0" w:space="0" w:color="auto"/>
            <w:left w:val="none" w:sz="0" w:space="0" w:color="auto"/>
            <w:bottom w:val="none" w:sz="0" w:space="0" w:color="auto"/>
            <w:right w:val="none" w:sz="0" w:space="0" w:color="auto"/>
          </w:divBdr>
        </w:div>
        <w:div w:id="907962200">
          <w:marLeft w:val="0"/>
          <w:marRight w:val="0"/>
          <w:marTop w:val="0"/>
          <w:marBottom w:val="0"/>
          <w:divBdr>
            <w:top w:val="none" w:sz="0" w:space="0" w:color="auto"/>
            <w:left w:val="none" w:sz="0" w:space="0" w:color="auto"/>
            <w:bottom w:val="none" w:sz="0" w:space="0" w:color="auto"/>
            <w:right w:val="none" w:sz="0" w:space="0" w:color="auto"/>
          </w:divBdr>
        </w:div>
        <w:div w:id="930503423">
          <w:marLeft w:val="0"/>
          <w:marRight w:val="0"/>
          <w:marTop w:val="0"/>
          <w:marBottom w:val="0"/>
          <w:divBdr>
            <w:top w:val="none" w:sz="0" w:space="0" w:color="auto"/>
            <w:left w:val="none" w:sz="0" w:space="0" w:color="auto"/>
            <w:bottom w:val="none" w:sz="0" w:space="0" w:color="auto"/>
            <w:right w:val="none" w:sz="0" w:space="0" w:color="auto"/>
          </w:divBdr>
        </w:div>
        <w:div w:id="957030468">
          <w:marLeft w:val="0"/>
          <w:marRight w:val="0"/>
          <w:marTop w:val="0"/>
          <w:marBottom w:val="0"/>
          <w:divBdr>
            <w:top w:val="none" w:sz="0" w:space="0" w:color="auto"/>
            <w:left w:val="none" w:sz="0" w:space="0" w:color="auto"/>
            <w:bottom w:val="none" w:sz="0" w:space="0" w:color="auto"/>
            <w:right w:val="none" w:sz="0" w:space="0" w:color="auto"/>
          </w:divBdr>
        </w:div>
        <w:div w:id="1104114659">
          <w:marLeft w:val="0"/>
          <w:marRight w:val="0"/>
          <w:marTop w:val="0"/>
          <w:marBottom w:val="0"/>
          <w:divBdr>
            <w:top w:val="none" w:sz="0" w:space="0" w:color="auto"/>
            <w:left w:val="none" w:sz="0" w:space="0" w:color="auto"/>
            <w:bottom w:val="none" w:sz="0" w:space="0" w:color="auto"/>
            <w:right w:val="none" w:sz="0" w:space="0" w:color="auto"/>
          </w:divBdr>
        </w:div>
        <w:div w:id="1122655278">
          <w:marLeft w:val="0"/>
          <w:marRight w:val="0"/>
          <w:marTop w:val="0"/>
          <w:marBottom w:val="0"/>
          <w:divBdr>
            <w:top w:val="none" w:sz="0" w:space="0" w:color="auto"/>
            <w:left w:val="none" w:sz="0" w:space="0" w:color="auto"/>
            <w:bottom w:val="none" w:sz="0" w:space="0" w:color="auto"/>
            <w:right w:val="none" w:sz="0" w:space="0" w:color="auto"/>
          </w:divBdr>
        </w:div>
        <w:div w:id="1583446101">
          <w:marLeft w:val="0"/>
          <w:marRight w:val="0"/>
          <w:marTop w:val="0"/>
          <w:marBottom w:val="0"/>
          <w:divBdr>
            <w:top w:val="none" w:sz="0" w:space="0" w:color="auto"/>
            <w:left w:val="none" w:sz="0" w:space="0" w:color="auto"/>
            <w:bottom w:val="none" w:sz="0" w:space="0" w:color="auto"/>
            <w:right w:val="none" w:sz="0" w:space="0" w:color="auto"/>
          </w:divBdr>
        </w:div>
        <w:div w:id="1692533292">
          <w:marLeft w:val="0"/>
          <w:marRight w:val="0"/>
          <w:marTop w:val="0"/>
          <w:marBottom w:val="0"/>
          <w:divBdr>
            <w:top w:val="none" w:sz="0" w:space="0" w:color="auto"/>
            <w:left w:val="none" w:sz="0" w:space="0" w:color="auto"/>
            <w:bottom w:val="none" w:sz="0" w:space="0" w:color="auto"/>
            <w:right w:val="none" w:sz="0" w:space="0" w:color="auto"/>
          </w:divBdr>
        </w:div>
        <w:div w:id="1769278379">
          <w:marLeft w:val="0"/>
          <w:marRight w:val="0"/>
          <w:marTop w:val="0"/>
          <w:marBottom w:val="0"/>
          <w:divBdr>
            <w:top w:val="none" w:sz="0" w:space="0" w:color="auto"/>
            <w:left w:val="none" w:sz="0" w:space="0" w:color="auto"/>
            <w:bottom w:val="none" w:sz="0" w:space="0" w:color="auto"/>
            <w:right w:val="none" w:sz="0" w:space="0" w:color="auto"/>
          </w:divBdr>
        </w:div>
        <w:div w:id="1800418732">
          <w:marLeft w:val="0"/>
          <w:marRight w:val="0"/>
          <w:marTop w:val="0"/>
          <w:marBottom w:val="0"/>
          <w:divBdr>
            <w:top w:val="none" w:sz="0" w:space="0" w:color="auto"/>
            <w:left w:val="none" w:sz="0" w:space="0" w:color="auto"/>
            <w:bottom w:val="none" w:sz="0" w:space="0" w:color="auto"/>
            <w:right w:val="none" w:sz="0" w:space="0" w:color="auto"/>
          </w:divBdr>
        </w:div>
        <w:div w:id="1835484241">
          <w:marLeft w:val="0"/>
          <w:marRight w:val="0"/>
          <w:marTop w:val="0"/>
          <w:marBottom w:val="0"/>
          <w:divBdr>
            <w:top w:val="none" w:sz="0" w:space="0" w:color="auto"/>
            <w:left w:val="none" w:sz="0" w:space="0" w:color="auto"/>
            <w:bottom w:val="none" w:sz="0" w:space="0" w:color="auto"/>
            <w:right w:val="none" w:sz="0" w:space="0" w:color="auto"/>
          </w:divBdr>
        </w:div>
        <w:div w:id="1841306863">
          <w:marLeft w:val="0"/>
          <w:marRight w:val="0"/>
          <w:marTop w:val="0"/>
          <w:marBottom w:val="0"/>
          <w:divBdr>
            <w:top w:val="none" w:sz="0" w:space="0" w:color="auto"/>
            <w:left w:val="none" w:sz="0" w:space="0" w:color="auto"/>
            <w:bottom w:val="none" w:sz="0" w:space="0" w:color="auto"/>
            <w:right w:val="none" w:sz="0" w:space="0" w:color="auto"/>
          </w:divBdr>
        </w:div>
        <w:div w:id="1859927194">
          <w:marLeft w:val="0"/>
          <w:marRight w:val="0"/>
          <w:marTop w:val="0"/>
          <w:marBottom w:val="0"/>
          <w:divBdr>
            <w:top w:val="none" w:sz="0" w:space="0" w:color="auto"/>
            <w:left w:val="none" w:sz="0" w:space="0" w:color="auto"/>
            <w:bottom w:val="none" w:sz="0" w:space="0" w:color="auto"/>
            <w:right w:val="none" w:sz="0" w:space="0" w:color="auto"/>
          </w:divBdr>
        </w:div>
        <w:div w:id="1917592847">
          <w:marLeft w:val="0"/>
          <w:marRight w:val="0"/>
          <w:marTop w:val="0"/>
          <w:marBottom w:val="0"/>
          <w:divBdr>
            <w:top w:val="none" w:sz="0" w:space="0" w:color="auto"/>
            <w:left w:val="none" w:sz="0" w:space="0" w:color="auto"/>
            <w:bottom w:val="none" w:sz="0" w:space="0" w:color="auto"/>
            <w:right w:val="none" w:sz="0" w:space="0" w:color="auto"/>
          </w:divBdr>
        </w:div>
        <w:div w:id="2023780764">
          <w:marLeft w:val="0"/>
          <w:marRight w:val="0"/>
          <w:marTop w:val="0"/>
          <w:marBottom w:val="0"/>
          <w:divBdr>
            <w:top w:val="none" w:sz="0" w:space="0" w:color="auto"/>
            <w:left w:val="none" w:sz="0" w:space="0" w:color="auto"/>
            <w:bottom w:val="none" w:sz="0" w:space="0" w:color="auto"/>
            <w:right w:val="none" w:sz="0" w:space="0" w:color="auto"/>
          </w:divBdr>
        </w:div>
        <w:div w:id="2096050453">
          <w:marLeft w:val="0"/>
          <w:marRight w:val="0"/>
          <w:marTop w:val="0"/>
          <w:marBottom w:val="0"/>
          <w:divBdr>
            <w:top w:val="none" w:sz="0" w:space="0" w:color="auto"/>
            <w:left w:val="none" w:sz="0" w:space="0" w:color="auto"/>
            <w:bottom w:val="none" w:sz="0" w:space="0" w:color="auto"/>
            <w:right w:val="none" w:sz="0" w:space="0" w:color="auto"/>
          </w:divBdr>
        </w:div>
        <w:div w:id="2118718443">
          <w:marLeft w:val="0"/>
          <w:marRight w:val="0"/>
          <w:marTop w:val="0"/>
          <w:marBottom w:val="0"/>
          <w:divBdr>
            <w:top w:val="none" w:sz="0" w:space="0" w:color="auto"/>
            <w:left w:val="none" w:sz="0" w:space="0" w:color="auto"/>
            <w:bottom w:val="none" w:sz="0" w:space="0" w:color="auto"/>
            <w:right w:val="none" w:sz="0" w:space="0" w:color="auto"/>
          </w:divBdr>
        </w:div>
        <w:div w:id="2143304253">
          <w:marLeft w:val="0"/>
          <w:marRight w:val="0"/>
          <w:marTop w:val="0"/>
          <w:marBottom w:val="0"/>
          <w:divBdr>
            <w:top w:val="none" w:sz="0" w:space="0" w:color="auto"/>
            <w:left w:val="none" w:sz="0" w:space="0" w:color="auto"/>
            <w:bottom w:val="none" w:sz="0" w:space="0" w:color="auto"/>
            <w:right w:val="none" w:sz="0" w:space="0" w:color="auto"/>
          </w:divBdr>
        </w:div>
        <w:div w:id="2143771189">
          <w:marLeft w:val="0"/>
          <w:marRight w:val="0"/>
          <w:marTop w:val="0"/>
          <w:marBottom w:val="0"/>
          <w:divBdr>
            <w:top w:val="none" w:sz="0" w:space="0" w:color="auto"/>
            <w:left w:val="none" w:sz="0" w:space="0" w:color="auto"/>
            <w:bottom w:val="none" w:sz="0" w:space="0" w:color="auto"/>
            <w:right w:val="none" w:sz="0" w:space="0" w:color="auto"/>
          </w:divBdr>
        </w:div>
      </w:divsChild>
    </w:div>
    <w:div w:id="239368531">
      <w:bodyDiv w:val="1"/>
      <w:marLeft w:val="0"/>
      <w:marRight w:val="0"/>
      <w:marTop w:val="0"/>
      <w:marBottom w:val="0"/>
      <w:divBdr>
        <w:top w:val="none" w:sz="0" w:space="0" w:color="auto"/>
        <w:left w:val="none" w:sz="0" w:space="0" w:color="auto"/>
        <w:bottom w:val="none" w:sz="0" w:space="0" w:color="auto"/>
        <w:right w:val="none" w:sz="0" w:space="0" w:color="auto"/>
      </w:divBdr>
    </w:div>
    <w:div w:id="240259866">
      <w:bodyDiv w:val="1"/>
      <w:marLeft w:val="0"/>
      <w:marRight w:val="0"/>
      <w:marTop w:val="0"/>
      <w:marBottom w:val="0"/>
      <w:divBdr>
        <w:top w:val="none" w:sz="0" w:space="0" w:color="auto"/>
        <w:left w:val="none" w:sz="0" w:space="0" w:color="auto"/>
        <w:bottom w:val="none" w:sz="0" w:space="0" w:color="auto"/>
        <w:right w:val="none" w:sz="0" w:space="0" w:color="auto"/>
      </w:divBdr>
    </w:div>
    <w:div w:id="245499784">
      <w:bodyDiv w:val="1"/>
      <w:marLeft w:val="0"/>
      <w:marRight w:val="0"/>
      <w:marTop w:val="0"/>
      <w:marBottom w:val="0"/>
      <w:divBdr>
        <w:top w:val="none" w:sz="0" w:space="0" w:color="auto"/>
        <w:left w:val="none" w:sz="0" w:space="0" w:color="auto"/>
        <w:bottom w:val="none" w:sz="0" w:space="0" w:color="auto"/>
        <w:right w:val="none" w:sz="0" w:space="0" w:color="auto"/>
      </w:divBdr>
    </w:div>
    <w:div w:id="245653011">
      <w:bodyDiv w:val="1"/>
      <w:marLeft w:val="0"/>
      <w:marRight w:val="0"/>
      <w:marTop w:val="0"/>
      <w:marBottom w:val="0"/>
      <w:divBdr>
        <w:top w:val="none" w:sz="0" w:space="0" w:color="auto"/>
        <w:left w:val="none" w:sz="0" w:space="0" w:color="auto"/>
        <w:bottom w:val="none" w:sz="0" w:space="0" w:color="auto"/>
        <w:right w:val="none" w:sz="0" w:space="0" w:color="auto"/>
      </w:divBdr>
    </w:div>
    <w:div w:id="250236574">
      <w:bodyDiv w:val="1"/>
      <w:marLeft w:val="0"/>
      <w:marRight w:val="0"/>
      <w:marTop w:val="0"/>
      <w:marBottom w:val="0"/>
      <w:divBdr>
        <w:top w:val="none" w:sz="0" w:space="0" w:color="auto"/>
        <w:left w:val="none" w:sz="0" w:space="0" w:color="auto"/>
        <w:bottom w:val="none" w:sz="0" w:space="0" w:color="auto"/>
        <w:right w:val="none" w:sz="0" w:space="0" w:color="auto"/>
      </w:divBdr>
    </w:div>
    <w:div w:id="250239057">
      <w:bodyDiv w:val="1"/>
      <w:marLeft w:val="0"/>
      <w:marRight w:val="0"/>
      <w:marTop w:val="0"/>
      <w:marBottom w:val="0"/>
      <w:divBdr>
        <w:top w:val="none" w:sz="0" w:space="0" w:color="auto"/>
        <w:left w:val="none" w:sz="0" w:space="0" w:color="auto"/>
        <w:bottom w:val="none" w:sz="0" w:space="0" w:color="auto"/>
        <w:right w:val="none" w:sz="0" w:space="0" w:color="auto"/>
      </w:divBdr>
    </w:div>
    <w:div w:id="258951162">
      <w:bodyDiv w:val="1"/>
      <w:marLeft w:val="0"/>
      <w:marRight w:val="0"/>
      <w:marTop w:val="0"/>
      <w:marBottom w:val="0"/>
      <w:divBdr>
        <w:top w:val="none" w:sz="0" w:space="0" w:color="auto"/>
        <w:left w:val="none" w:sz="0" w:space="0" w:color="auto"/>
        <w:bottom w:val="none" w:sz="0" w:space="0" w:color="auto"/>
        <w:right w:val="none" w:sz="0" w:space="0" w:color="auto"/>
      </w:divBdr>
    </w:div>
    <w:div w:id="262884431">
      <w:bodyDiv w:val="1"/>
      <w:marLeft w:val="0"/>
      <w:marRight w:val="0"/>
      <w:marTop w:val="0"/>
      <w:marBottom w:val="0"/>
      <w:divBdr>
        <w:top w:val="none" w:sz="0" w:space="0" w:color="auto"/>
        <w:left w:val="none" w:sz="0" w:space="0" w:color="auto"/>
        <w:bottom w:val="none" w:sz="0" w:space="0" w:color="auto"/>
        <w:right w:val="none" w:sz="0" w:space="0" w:color="auto"/>
      </w:divBdr>
    </w:div>
    <w:div w:id="269821145">
      <w:bodyDiv w:val="1"/>
      <w:marLeft w:val="0"/>
      <w:marRight w:val="0"/>
      <w:marTop w:val="0"/>
      <w:marBottom w:val="0"/>
      <w:divBdr>
        <w:top w:val="none" w:sz="0" w:space="0" w:color="auto"/>
        <w:left w:val="none" w:sz="0" w:space="0" w:color="auto"/>
        <w:bottom w:val="none" w:sz="0" w:space="0" w:color="auto"/>
        <w:right w:val="none" w:sz="0" w:space="0" w:color="auto"/>
      </w:divBdr>
    </w:div>
    <w:div w:id="273907459">
      <w:bodyDiv w:val="1"/>
      <w:marLeft w:val="0"/>
      <w:marRight w:val="0"/>
      <w:marTop w:val="0"/>
      <w:marBottom w:val="0"/>
      <w:divBdr>
        <w:top w:val="none" w:sz="0" w:space="0" w:color="auto"/>
        <w:left w:val="none" w:sz="0" w:space="0" w:color="auto"/>
        <w:bottom w:val="none" w:sz="0" w:space="0" w:color="auto"/>
        <w:right w:val="none" w:sz="0" w:space="0" w:color="auto"/>
      </w:divBdr>
    </w:div>
    <w:div w:id="290596858">
      <w:bodyDiv w:val="1"/>
      <w:marLeft w:val="0"/>
      <w:marRight w:val="0"/>
      <w:marTop w:val="0"/>
      <w:marBottom w:val="0"/>
      <w:divBdr>
        <w:top w:val="none" w:sz="0" w:space="0" w:color="auto"/>
        <w:left w:val="none" w:sz="0" w:space="0" w:color="auto"/>
        <w:bottom w:val="none" w:sz="0" w:space="0" w:color="auto"/>
        <w:right w:val="none" w:sz="0" w:space="0" w:color="auto"/>
      </w:divBdr>
    </w:div>
    <w:div w:id="292058049">
      <w:bodyDiv w:val="1"/>
      <w:marLeft w:val="0"/>
      <w:marRight w:val="0"/>
      <w:marTop w:val="0"/>
      <w:marBottom w:val="0"/>
      <w:divBdr>
        <w:top w:val="none" w:sz="0" w:space="0" w:color="auto"/>
        <w:left w:val="none" w:sz="0" w:space="0" w:color="auto"/>
        <w:bottom w:val="none" w:sz="0" w:space="0" w:color="auto"/>
        <w:right w:val="none" w:sz="0" w:space="0" w:color="auto"/>
      </w:divBdr>
    </w:div>
    <w:div w:id="300811566">
      <w:bodyDiv w:val="1"/>
      <w:marLeft w:val="0"/>
      <w:marRight w:val="0"/>
      <w:marTop w:val="0"/>
      <w:marBottom w:val="0"/>
      <w:divBdr>
        <w:top w:val="none" w:sz="0" w:space="0" w:color="auto"/>
        <w:left w:val="none" w:sz="0" w:space="0" w:color="auto"/>
        <w:bottom w:val="none" w:sz="0" w:space="0" w:color="auto"/>
        <w:right w:val="none" w:sz="0" w:space="0" w:color="auto"/>
      </w:divBdr>
    </w:div>
    <w:div w:id="306008613">
      <w:bodyDiv w:val="1"/>
      <w:marLeft w:val="0"/>
      <w:marRight w:val="0"/>
      <w:marTop w:val="0"/>
      <w:marBottom w:val="0"/>
      <w:divBdr>
        <w:top w:val="none" w:sz="0" w:space="0" w:color="auto"/>
        <w:left w:val="none" w:sz="0" w:space="0" w:color="auto"/>
        <w:bottom w:val="none" w:sz="0" w:space="0" w:color="auto"/>
        <w:right w:val="none" w:sz="0" w:space="0" w:color="auto"/>
      </w:divBdr>
    </w:div>
    <w:div w:id="306672141">
      <w:bodyDiv w:val="1"/>
      <w:marLeft w:val="0"/>
      <w:marRight w:val="0"/>
      <w:marTop w:val="0"/>
      <w:marBottom w:val="0"/>
      <w:divBdr>
        <w:top w:val="none" w:sz="0" w:space="0" w:color="auto"/>
        <w:left w:val="none" w:sz="0" w:space="0" w:color="auto"/>
        <w:bottom w:val="none" w:sz="0" w:space="0" w:color="auto"/>
        <w:right w:val="none" w:sz="0" w:space="0" w:color="auto"/>
      </w:divBdr>
    </w:div>
    <w:div w:id="313067136">
      <w:bodyDiv w:val="1"/>
      <w:marLeft w:val="0"/>
      <w:marRight w:val="0"/>
      <w:marTop w:val="0"/>
      <w:marBottom w:val="0"/>
      <w:divBdr>
        <w:top w:val="none" w:sz="0" w:space="0" w:color="auto"/>
        <w:left w:val="none" w:sz="0" w:space="0" w:color="auto"/>
        <w:bottom w:val="none" w:sz="0" w:space="0" w:color="auto"/>
        <w:right w:val="none" w:sz="0" w:space="0" w:color="auto"/>
      </w:divBdr>
    </w:div>
    <w:div w:id="318536428">
      <w:bodyDiv w:val="1"/>
      <w:marLeft w:val="0"/>
      <w:marRight w:val="0"/>
      <w:marTop w:val="0"/>
      <w:marBottom w:val="0"/>
      <w:divBdr>
        <w:top w:val="none" w:sz="0" w:space="0" w:color="auto"/>
        <w:left w:val="none" w:sz="0" w:space="0" w:color="auto"/>
        <w:bottom w:val="none" w:sz="0" w:space="0" w:color="auto"/>
        <w:right w:val="none" w:sz="0" w:space="0" w:color="auto"/>
      </w:divBdr>
    </w:div>
    <w:div w:id="323778800">
      <w:bodyDiv w:val="1"/>
      <w:marLeft w:val="0"/>
      <w:marRight w:val="0"/>
      <w:marTop w:val="0"/>
      <w:marBottom w:val="0"/>
      <w:divBdr>
        <w:top w:val="none" w:sz="0" w:space="0" w:color="auto"/>
        <w:left w:val="none" w:sz="0" w:space="0" w:color="auto"/>
        <w:bottom w:val="none" w:sz="0" w:space="0" w:color="auto"/>
        <w:right w:val="none" w:sz="0" w:space="0" w:color="auto"/>
      </w:divBdr>
    </w:div>
    <w:div w:id="326639391">
      <w:bodyDiv w:val="1"/>
      <w:marLeft w:val="0"/>
      <w:marRight w:val="0"/>
      <w:marTop w:val="0"/>
      <w:marBottom w:val="0"/>
      <w:divBdr>
        <w:top w:val="none" w:sz="0" w:space="0" w:color="auto"/>
        <w:left w:val="none" w:sz="0" w:space="0" w:color="auto"/>
        <w:bottom w:val="none" w:sz="0" w:space="0" w:color="auto"/>
        <w:right w:val="none" w:sz="0" w:space="0" w:color="auto"/>
      </w:divBdr>
    </w:div>
    <w:div w:id="328365976">
      <w:bodyDiv w:val="1"/>
      <w:marLeft w:val="0"/>
      <w:marRight w:val="0"/>
      <w:marTop w:val="0"/>
      <w:marBottom w:val="0"/>
      <w:divBdr>
        <w:top w:val="none" w:sz="0" w:space="0" w:color="auto"/>
        <w:left w:val="none" w:sz="0" w:space="0" w:color="auto"/>
        <w:bottom w:val="none" w:sz="0" w:space="0" w:color="auto"/>
        <w:right w:val="none" w:sz="0" w:space="0" w:color="auto"/>
      </w:divBdr>
    </w:div>
    <w:div w:id="328678962">
      <w:bodyDiv w:val="1"/>
      <w:marLeft w:val="0"/>
      <w:marRight w:val="0"/>
      <w:marTop w:val="0"/>
      <w:marBottom w:val="0"/>
      <w:divBdr>
        <w:top w:val="none" w:sz="0" w:space="0" w:color="auto"/>
        <w:left w:val="none" w:sz="0" w:space="0" w:color="auto"/>
        <w:bottom w:val="none" w:sz="0" w:space="0" w:color="auto"/>
        <w:right w:val="none" w:sz="0" w:space="0" w:color="auto"/>
      </w:divBdr>
    </w:div>
    <w:div w:id="328751280">
      <w:bodyDiv w:val="1"/>
      <w:marLeft w:val="0"/>
      <w:marRight w:val="0"/>
      <w:marTop w:val="0"/>
      <w:marBottom w:val="0"/>
      <w:divBdr>
        <w:top w:val="none" w:sz="0" w:space="0" w:color="auto"/>
        <w:left w:val="none" w:sz="0" w:space="0" w:color="auto"/>
        <w:bottom w:val="none" w:sz="0" w:space="0" w:color="auto"/>
        <w:right w:val="none" w:sz="0" w:space="0" w:color="auto"/>
      </w:divBdr>
    </w:div>
    <w:div w:id="330986821">
      <w:bodyDiv w:val="1"/>
      <w:marLeft w:val="0"/>
      <w:marRight w:val="0"/>
      <w:marTop w:val="0"/>
      <w:marBottom w:val="0"/>
      <w:divBdr>
        <w:top w:val="none" w:sz="0" w:space="0" w:color="auto"/>
        <w:left w:val="none" w:sz="0" w:space="0" w:color="auto"/>
        <w:bottom w:val="none" w:sz="0" w:space="0" w:color="auto"/>
        <w:right w:val="none" w:sz="0" w:space="0" w:color="auto"/>
      </w:divBdr>
    </w:div>
    <w:div w:id="337855174">
      <w:bodyDiv w:val="1"/>
      <w:marLeft w:val="0"/>
      <w:marRight w:val="0"/>
      <w:marTop w:val="0"/>
      <w:marBottom w:val="0"/>
      <w:divBdr>
        <w:top w:val="none" w:sz="0" w:space="0" w:color="auto"/>
        <w:left w:val="none" w:sz="0" w:space="0" w:color="auto"/>
        <w:bottom w:val="none" w:sz="0" w:space="0" w:color="auto"/>
        <w:right w:val="none" w:sz="0" w:space="0" w:color="auto"/>
      </w:divBdr>
    </w:div>
    <w:div w:id="344284289">
      <w:bodyDiv w:val="1"/>
      <w:marLeft w:val="0"/>
      <w:marRight w:val="0"/>
      <w:marTop w:val="0"/>
      <w:marBottom w:val="0"/>
      <w:divBdr>
        <w:top w:val="none" w:sz="0" w:space="0" w:color="auto"/>
        <w:left w:val="none" w:sz="0" w:space="0" w:color="auto"/>
        <w:bottom w:val="none" w:sz="0" w:space="0" w:color="auto"/>
        <w:right w:val="none" w:sz="0" w:space="0" w:color="auto"/>
      </w:divBdr>
    </w:div>
    <w:div w:id="348216387">
      <w:bodyDiv w:val="1"/>
      <w:marLeft w:val="0"/>
      <w:marRight w:val="0"/>
      <w:marTop w:val="0"/>
      <w:marBottom w:val="0"/>
      <w:divBdr>
        <w:top w:val="none" w:sz="0" w:space="0" w:color="auto"/>
        <w:left w:val="none" w:sz="0" w:space="0" w:color="auto"/>
        <w:bottom w:val="none" w:sz="0" w:space="0" w:color="auto"/>
        <w:right w:val="none" w:sz="0" w:space="0" w:color="auto"/>
      </w:divBdr>
    </w:div>
    <w:div w:id="354308215">
      <w:bodyDiv w:val="1"/>
      <w:marLeft w:val="0"/>
      <w:marRight w:val="0"/>
      <w:marTop w:val="0"/>
      <w:marBottom w:val="0"/>
      <w:divBdr>
        <w:top w:val="none" w:sz="0" w:space="0" w:color="auto"/>
        <w:left w:val="none" w:sz="0" w:space="0" w:color="auto"/>
        <w:bottom w:val="none" w:sz="0" w:space="0" w:color="auto"/>
        <w:right w:val="none" w:sz="0" w:space="0" w:color="auto"/>
      </w:divBdr>
    </w:div>
    <w:div w:id="358898273">
      <w:bodyDiv w:val="1"/>
      <w:marLeft w:val="0"/>
      <w:marRight w:val="0"/>
      <w:marTop w:val="0"/>
      <w:marBottom w:val="0"/>
      <w:divBdr>
        <w:top w:val="none" w:sz="0" w:space="0" w:color="auto"/>
        <w:left w:val="none" w:sz="0" w:space="0" w:color="auto"/>
        <w:bottom w:val="none" w:sz="0" w:space="0" w:color="auto"/>
        <w:right w:val="none" w:sz="0" w:space="0" w:color="auto"/>
      </w:divBdr>
    </w:div>
    <w:div w:id="363680265">
      <w:bodyDiv w:val="1"/>
      <w:marLeft w:val="0"/>
      <w:marRight w:val="0"/>
      <w:marTop w:val="0"/>
      <w:marBottom w:val="0"/>
      <w:divBdr>
        <w:top w:val="none" w:sz="0" w:space="0" w:color="auto"/>
        <w:left w:val="none" w:sz="0" w:space="0" w:color="auto"/>
        <w:bottom w:val="none" w:sz="0" w:space="0" w:color="auto"/>
        <w:right w:val="none" w:sz="0" w:space="0" w:color="auto"/>
      </w:divBdr>
    </w:div>
    <w:div w:id="363793254">
      <w:bodyDiv w:val="1"/>
      <w:marLeft w:val="0"/>
      <w:marRight w:val="0"/>
      <w:marTop w:val="0"/>
      <w:marBottom w:val="0"/>
      <w:divBdr>
        <w:top w:val="none" w:sz="0" w:space="0" w:color="auto"/>
        <w:left w:val="none" w:sz="0" w:space="0" w:color="auto"/>
        <w:bottom w:val="none" w:sz="0" w:space="0" w:color="auto"/>
        <w:right w:val="none" w:sz="0" w:space="0" w:color="auto"/>
      </w:divBdr>
    </w:div>
    <w:div w:id="379403593">
      <w:bodyDiv w:val="1"/>
      <w:marLeft w:val="0"/>
      <w:marRight w:val="0"/>
      <w:marTop w:val="0"/>
      <w:marBottom w:val="0"/>
      <w:divBdr>
        <w:top w:val="none" w:sz="0" w:space="0" w:color="auto"/>
        <w:left w:val="none" w:sz="0" w:space="0" w:color="auto"/>
        <w:bottom w:val="none" w:sz="0" w:space="0" w:color="auto"/>
        <w:right w:val="none" w:sz="0" w:space="0" w:color="auto"/>
      </w:divBdr>
    </w:div>
    <w:div w:id="381439702">
      <w:bodyDiv w:val="1"/>
      <w:marLeft w:val="0"/>
      <w:marRight w:val="0"/>
      <w:marTop w:val="0"/>
      <w:marBottom w:val="0"/>
      <w:divBdr>
        <w:top w:val="none" w:sz="0" w:space="0" w:color="auto"/>
        <w:left w:val="none" w:sz="0" w:space="0" w:color="auto"/>
        <w:bottom w:val="none" w:sz="0" w:space="0" w:color="auto"/>
        <w:right w:val="none" w:sz="0" w:space="0" w:color="auto"/>
      </w:divBdr>
    </w:div>
    <w:div w:id="381832909">
      <w:bodyDiv w:val="1"/>
      <w:marLeft w:val="0"/>
      <w:marRight w:val="0"/>
      <w:marTop w:val="0"/>
      <w:marBottom w:val="0"/>
      <w:divBdr>
        <w:top w:val="none" w:sz="0" w:space="0" w:color="auto"/>
        <w:left w:val="none" w:sz="0" w:space="0" w:color="auto"/>
        <w:bottom w:val="none" w:sz="0" w:space="0" w:color="auto"/>
        <w:right w:val="none" w:sz="0" w:space="0" w:color="auto"/>
      </w:divBdr>
    </w:div>
    <w:div w:id="389764969">
      <w:bodyDiv w:val="1"/>
      <w:marLeft w:val="0"/>
      <w:marRight w:val="0"/>
      <w:marTop w:val="0"/>
      <w:marBottom w:val="0"/>
      <w:divBdr>
        <w:top w:val="none" w:sz="0" w:space="0" w:color="auto"/>
        <w:left w:val="none" w:sz="0" w:space="0" w:color="auto"/>
        <w:bottom w:val="none" w:sz="0" w:space="0" w:color="auto"/>
        <w:right w:val="none" w:sz="0" w:space="0" w:color="auto"/>
      </w:divBdr>
    </w:div>
    <w:div w:id="394204313">
      <w:bodyDiv w:val="1"/>
      <w:marLeft w:val="0"/>
      <w:marRight w:val="0"/>
      <w:marTop w:val="0"/>
      <w:marBottom w:val="0"/>
      <w:divBdr>
        <w:top w:val="none" w:sz="0" w:space="0" w:color="auto"/>
        <w:left w:val="none" w:sz="0" w:space="0" w:color="auto"/>
        <w:bottom w:val="none" w:sz="0" w:space="0" w:color="auto"/>
        <w:right w:val="none" w:sz="0" w:space="0" w:color="auto"/>
      </w:divBdr>
    </w:div>
    <w:div w:id="399182939">
      <w:bodyDiv w:val="1"/>
      <w:marLeft w:val="0"/>
      <w:marRight w:val="0"/>
      <w:marTop w:val="0"/>
      <w:marBottom w:val="0"/>
      <w:divBdr>
        <w:top w:val="none" w:sz="0" w:space="0" w:color="auto"/>
        <w:left w:val="none" w:sz="0" w:space="0" w:color="auto"/>
        <w:bottom w:val="none" w:sz="0" w:space="0" w:color="auto"/>
        <w:right w:val="none" w:sz="0" w:space="0" w:color="auto"/>
      </w:divBdr>
    </w:div>
    <w:div w:id="399641149">
      <w:bodyDiv w:val="1"/>
      <w:marLeft w:val="0"/>
      <w:marRight w:val="0"/>
      <w:marTop w:val="0"/>
      <w:marBottom w:val="0"/>
      <w:divBdr>
        <w:top w:val="none" w:sz="0" w:space="0" w:color="auto"/>
        <w:left w:val="none" w:sz="0" w:space="0" w:color="auto"/>
        <w:bottom w:val="none" w:sz="0" w:space="0" w:color="auto"/>
        <w:right w:val="none" w:sz="0" w:space="0" w:color="auto"/>
      </w:divBdr>
    </w:div>
    <w:div w:id="407771735">
      <w:bodyDiv w:val="1"/>
      <w:marLeft w:val="0"/>
      <w:marRight w:val="0"/>
      <w:marTop w:val="0"/>
      <w:marBottom w:val="0"/>
      <w:divBdr>
        <w:top w:val="none" w:sz="0" w:space="0" w:color="auto"/>
        <w:left w:val="none" w:sz="0" w:space="0" w:color="auto"/>
        <w:bottom w:val="none" w:sz="0" w:space="0" w:color="auto"/>
        <w:right w:val="none" w:sz="0" w:space="0" w:color="auto"/>
      </w:divBdr>
    </w:div>
    <w:div w:id="407962639">
      <w:bodyDiv w:val="1"/>
      <w:marLeft w:val="0"/>
      <w:marRight w:val="0"/>
      <w:marTop w:val="0"/>
      <w:marBottom w:val="0"/>
      <w:divBdr>
        <w:top w:val="none" w:sz="0" w:space="0" w:color="auto"/>
        <w:left w:val="none" w:sz="0" w:space="0" w:color="auto"/>
        <w:bottom w:val="none" w:sz="0" w:space="0" w:color="auto"/>
        <w:right w:val="none" w:sz="0" w:space="0" w:color="auto"/>
      </w:divBdr>
    </w:div>
    <w:div w:id="408505686">
      <w:bodyDiv w:val="1"/>
      <w:marLeft w:val="0"/>
      <w:marRight w:val="0"/>
      <w:marTop w:val="0"/>
      <w:marBottom w:val="0"/>
      <w:divBdr>
        <w:top w:val="none" w:sz="0" w:space="0" w:color="auto"/>
        <w:left w:val="none" w:sz="0" w:space="0" w:color="auto"/>
        <w:bottom w:val="none" w:sz="0" w:space="0" w:color="auto"/>
        <w:right w:val="none" w:sz="0" w:space="0" w:color="auto"/>
      </w:divBdr>
    </w:div>
    <w:div w:id="410156638">
      <w:bodyDiv w:val="1"/>
      <w:marLeft w:val="0"/>
      <w:marRight w:val="0"/>
      <w:marTop w:val="0"/>
      <w:marBottom w:val="0"/>
      <w:divBdr>
        <w:top w:val="none" w:sz="0" w:space="0" w:color="auto"/>
        <w:left w:val="none" w:sz="0" w:space="0" w:color="auto"/>
        <w:bottom w:val="none" w:sz="0" w:space="0" w:color="auto"/>
        <w:right w:val="none" w:sz="0" w:space="0" w:color="auto"/>
      </w:divBdr>
    </w:div>
    <w:div w:id="415907880">
      <w:bodyDiv w:val="1"/>
      <w:marLeft w:val="0"/>
      <w:marRight w:val="0"/>
      <w:marTop w:val="0"/>
      <w:marBottom w:val="0"/>
      <w:divBdr>
        <w:top w:val="none" w:sz="0" w:space="0" w:color="auto"/>
        <w:left w:val="none" w:sz="0" w:space="0" w:color="auto"/>
        <w:bottom w:val="none" w:sz="0" w:space="0" w:color="auto"/>
        <w:right w:val="none" w:sz="0" w:space="0" w:color="auto"/>
      </w:divBdr>
    </w:div>
    <w:div w:id="425426160">
      <w:bodyDiv w:val="1"/>
      <w:marLeft w:val="0"/>
      <w:marRight w:val="0"/>
      <w:marTop w:val="0"/>
      <w:marBottom w:val="0"/>
      <w:divBdr>
        <w:top w:val="none" w:sz="0" w:space="0" w:color="auto"/>
        <w:left w:val="none" w:sz="0" w:space="0" w:color="auto"/>
        <w:bottom w:val="none" w:sz="0" w:space="0" w:color="auto"/>
        <w:right w:val="none" w:sz="0" w:space="0" w:color="auto"/>
      </w:divBdr>
    </w:div>
    <w:div w:id="427969932">
      <w:bodyDiv w:val="1"/>
      <w:marLeft w:val="0"/>
      <w:marRight w:val="0"/>
      <w:marTop w:val="0"/>
      <w:marBottom w:val="0"/>
      <w:divBdr>
        <w:top w:val="none" w:sz="0" w:space="0" w:color="auto"/>
        <w:left w:val="none" w:sz="0" w:space="0" w:color="auto"/>
        <w:bottom w:val="none" w:sz="0" w:space="0" w:color="auto"/>
        <w:right w:val="none" w:sz="0" w:space="0" w:color="auto"/>
      </w:divBdr>
    </w:div>
    <w:div w:id="429815368">
      <w:bodyDiv w:val="1"/>
      <w:marLeft w:val="0"/>
      <w:marRight w:val="0"/>
      <w:marTop w:val="0"/>
      <w:marBottom w:val="0"/>
      <w:divBdr>
        <w:top w:val="none" w:sz="0" w:space="0" w:color="auto"/>
        <w:left w:val="none" w:sz="0" w:space="0" w:color="auto"/>
        <w:bottom w:val="none" w:sz="0" w:space="0" w:color="auto"/>
        <w:right w:val="none" w:sz="0" w:space="0" w:color="auto"/>
      </w:divBdr>
    </w:div>
    <w:div w:id="432940491">
      <w:bodyDiv w:val="1"/>
      <w:marLeft w:val="0"/>
      <w:marRight w:val="0"/>
      <w:marTop w:val="0"/>
      <w:marBottom w:val="0"/>
      <w:divBdr>
        <w:top w:val="none" w:sz="0" w:space="0" w:color="auto"/>
        <w:left w:val="none" w:sz="0" w:space="0" w:color="auto"/>
        <w:bottom w:val="none" w:sz="0" w:space="0" w:color="auto"/>
        <w:right w:val="none" w:sz="0" w:space="0" w:color="auto"/>
      </w:divBdr>
    </w:div>
    <w:div w:id="434596734">
      <w:bodyDiv w:val="1"/>
      <w:marLeft w:val="0"/>
      <w:marRight w:val="0"/>
      <w:marTop w:val="0"/>
      <w:marBottom w:val="0"/>
      <w:divBdr>
        <w:top w:val="none" w:sz="0" w:space="0" w:color="auto"/>
        <w:left w:val="none" w:sz="0" w:space="0" w:color="auto"/>
        <w:bottom w:val="none" w:sz="0" w:space="0" w:color="auto"/>
        <w:right w:val="none" w:sz="0" w:space="0" w:color="auto"/>
      </w:divBdr>
    </w:div>
    <w:div w:id="436994383">
      <w:bodyDiv w:val="1"/>
      <w:marLeft w:val="0"/>
      <w:marRight w:val="0"/>
      <w:marTop w:val="0"/>
      <w:marBottom w:val="0"/>
      <w:divBdr>
        <w:top w:val="none" w:sz="0" w:space="0" w:color="auto"/>
        <w:left w:val="none" w:sz="0" w:space="0" w:color="auto"/>
        <w:bottom w:val="none" w:sz="0" w:space="0" w:color="auto"/>
        <w:right w:val="none" w:sz="0" w:space="0" w:color="auto"/>
      </w:divBdr>
    </w:div>
    <w:div w:id="440806659">
      <w:bodyDiv w:val="1"/>
      <w:marLeft w:val="0"/>
      <w:marRight w:val="0"/>
      <w:marTop w:val="0"/>
      <w:marBottom w:val="0"/>
      <w:divBdr>
        <w:top w:val="none" w:sz="0" w:space="0" w:color="auto"/>
        <w:left w:val="none" w:sz="0" w:space="0" w:color="auto"/>
        <w:bottom w:val="none" w:sz="0" w:space="0" w:color="auto"/>
        <w:right w:val="none" w:sz="0" w:space="0" w:color="auto"/>
      </w:divBdr>
    </w:div>
    <w:div w:id="440951253">
      <w:bodyDiv w:val="1"/>
      <w:marLeft w:val="0"/>
      <w:marRight w:val="0"/>
      <w:marTop w:val="0"/>
      <w:marBottom w:val="0"/>
      <w:divBdr>
        <w:top w:val="none" w:sz="0" w:space="0" w:color="auto"/>
        <w:left w:val="none" w:sz="0" w:space="0" w:color="auto"/>
        <w:bottom w:val="none" w:sz="0" w:space="0" w:color="auto"/>
        <w:right w:val="none" w:sz="0" w:space="0" w:color="auto"/>
      </w:divBdr>
    </w:div>
    <w:div w:id="441416013">
      <w:bodyDiv w:val="1"/>
      <w:marLeft w:val="0"/>
      <w:marRight w:val="0"/>
      <w:marTop w:val="0"/>
      <w:marBottom w:val="0"/>
      <w:divBdr>
        <w:top w:val="none" w:sz="0" w:space="0" w:color="auto"/>
        <w:left w:val="none" w:sz="0" w:space="0" w:color="auto"/>
        <w:bottom w:val="none" w:sz="0" w:space="0" w:color="auto"/>
        <w:right w:val="none" w:sz="0" w:space="0" w:color="auto"/>
      </w:divBdr>
    </w:div>
    <w:div w:id="442924185">
      <w:bodyDiv w:val="1"/>
      <w:marLeft w:val="0"/>
      <w:marRight w:val="0"/>
      <w:marTop w:val="0"/>
      <w:marBottom w:val="0"/>
      <w:divBdr>
        <w:top w:val="none" w:sz="0" w:space="0" w:color="auto"/>
        <w:left w:val="none" w:sz="0" w:space="0" w:color="auto"/>
        <w:bottom w:val="none" w:sz="0" w:space="0" w:color="auto"/>
        <w:right w:val="none" w:sz="0" w:space="0" w:color="auto"/>
      </w:divBdr>
    </w:div>
    <w:div w:id="444235657">
      <w:bodyDiv w:val="1"/>
      <w:marLeft w:val="0"/>
      <w:marRight w:val="0"/>
      <w:marTop w:val="0"/>
      <w:marBottom w:val="0"/>
      <w:divBdr>
        <w:top w:val="none" w:sz="0" w:space="0" w:color="auto"/>
        <w:left w:val="none" w:sz="0" w:space="0" w:color="auto"/>
        <w:bottom w:val="none" w:sz="0" w:space="0" w:color="auto"/>
        <w:right w:val="none" w:sz="0" w:space="0" w:color="auto"/>
      </w:divBdr>
    </w:div>
    <w:div w:id="448932107">
      <w:bodyDiv w:val="1"/>
      <w:marLeft w:val="0"/>
      <w:marRight w:val="0"/>
      <w:marTop w:val="0"/>
      <w:marBottom w:val="0"/>
      <w:divBdr>
        <w:top w:val="none" w:sz="0" w:space="0" w:color="auto"/>
        <w:left w:val="none" w:sz="0" w:space="0" w:color="auto"/>
        <w:bottom w:val="none" w:sz="0" w:space="0" w:color="auto"/>
        <w:right w:val="none" w:sz="0" w:space="0" w:color="auto"/>
      </w:divBdr>
    </w:div>
    <w:div w:id="451439373">
      <w:bodyDiv w:val="1"/>
      <w:marLeft w:val="0"/>
      <w:marRight w:val="0"/>
      <w:marTop w:val="0"/>
      <w:marBottom w:val="0"/>
      <w:divBdr>
        <w:top w:val="none" w:sz="0" w:space="0" w:color="auto"/>
        <w:left w:val="none" w:sz="0" w:space="0" w:color="auto"/>
        <w:bottom w:val="none" w:sz="0" w:space="0" w:color="auto"/>
        <w:right w:val="none" w:sz="0" w:space="0" w:color="auto"/>
      </w:divBdr>
    </w:div>
    <w:div w:id="456265366">
      <w:bodyDiv w:val="1"/>
      <w:marLeft w:val="0"/>
      <w:marRight w:val="0"/>
      <w:marTop w:val="0"/>
      <w:marBottom w:val="0"/>
      <w:divBdr>
        <w:top w:val="none" w:sz="0" w:space="0" w:color="auto"/>
        <w:left w:val="none" w:sz="0" w:space="0" w:color="auto"/>
        <w:bottom w:val="none" w:sz="0" w:space="0" w:color="auto"/>
        <w:right w:val="none" w:sz="0" w:space="0" w:color="auto"/>
      </w:divBdr>
    </w:div>
    <w:div w:id="457533045">
      <w:bodyDiv w:val="1"/>
      <w:marLeft w:val="0"/>
      <w:marRight w:val="0"/>
      <w:marTop w:val="0"/>
      <w:marBottom w:val="0"/>
      <w:divBdr>
        <w:top w:val="none" w:sz="0" w:space="0" w:color="auto"/>
        <w:left w:val="none" w:sz="0" w:space="0" w:color="auto"/>
        <w:bottom w:val="none" w:sz="0" w:space="0" w:color="auto"/>
        <w:right w:val="none" w:sz="0" w:space="0" w:color="auto"/>
      </w:divBdr>
    </w:div>
    <w:div w:id="457845779">
      <w:bodyDiv w:val="1"/>
      <w:marLeft w:val="0"/>
      <w:marRight w:val="0"/>
      <w:marTop w:val="0"/>
      <w:marBottom w:val="0"/>
      <w:divBdr>
        <w:top w:val="none" w:sz="0" w:space="0" w:color="auto"/>
        <w:left w:val="none" w:sz="0" w:space="0" w:color="auto"/>
        <w:bottom w:val="none" w:sz="0" w:space="0" w:color="auto"/>
        <w:right w:val="none" w:sz="0" w:space="0" w:color="auto"/>
      </w:divBdr>
    </w:div>
    <w:div w:id="458188474">
      <w:bodyDiv w:val="1"/>
      <w:marLeft w:val="0"/>
      <w:marRight w:val="0"/>
      <w:marTop w:val="0"/>
      <w:marBottom w:val="0"/>
      <w:divBdr>
        <w:top w:val="none" w:sz="0" w:space="0" w:color="auto"/>
        <w:left w:val="none" w:sz="0" w:space="0" w:color="auto"/>
        <w:bottom w:val="none" w:sz="0" w:space="0" w:color="auto"/>
        <w:right w:val="none" w:sz="0" w:space="0" w:color="auto"/>
      </w:divBdr>
    </w:div>
    <w:div w:id="459618585">
      <w:bodyDiv w:val="1"/>
      <w:marLeft w:val="0"/>
      <w:marRight w:val="0"/>
      <w:marTop w:val="0"/>
      <w:marBottom w:val="0"/>
      <w:divBdr>
        <w:top w:val="none" w:sz="0" w:space="0" w:color="auto"/>
        <w:left w:val="none" w:sz="0" w:space="0" w:color="auto"/>
        <w:bottom w:val="none" w:sz="0" w:space="0" w:color="auto"/>
        <w:right w:val="none" w:sz="0" w:space="0" w:color="auto"/>
      </w:divBdr>
    </w:div>
    <w:div w:id="465004044">
      <w:bodyDiv w:val="1"/>
      <w:marLeft w:val="0"/>
      <w:marRight w:val="0"/>
      <w:marTop w:val="0"/>
      <w:marBottom w:val="0"/>
      <w:divBdr>
        <w:top w:val="none" w:sz="0" w:space="0" w:color="auto"/>
        <w:left w:val="none" w:sz="0" w:space="0" w:color="auto"/>
        <w:bottom w:val="none" w:sz="0" w:space="0" w:color="auto"/>
        <w:right w:val="none" w:sz="0" w:space="0" w:color="auto"/>
      </w:divBdr>
    </w:div>
    <w:div w:id="466892800">
      <w:bodyDiv w:val="1"/>
      <w:marLeft w:val="0"/>
      <w:marRight w:val="0"/>
      <w:marTop w:val="0"/>
      <w:marBottom w:val="0"/>
      <w:divBdr>
        <w:top w:val="none" w:sz="0" w:space="0" w:color="auto"/>
        <w:left w:val="none" w:sz="0" w:space="0" w:color="auto"/>
        <w:bottom w:val="none" w:sz="0" w:space="0" w:color="auto"/>
        <w:right w:val="none" w:sz="0" w:space="0" w:color="auto"/>
      </w:divBdr>
    </w:div>
    <w:div w:id="467473024">
      <w:bodyDiv w:val="1"/>
      <w:marLeft w:val="0"/>
      <w:marRight w:val="0"/>
      <w:marTop w:val="0"/>
      <w:marBottom w:val="0"/>
      <w:divBdr>
        <w:top w:val="none" w:sz="0" w:space="0" w:color="auto"/>
        <w:left w:val="none" w:sz="0" w:space="0" w:color="auto"/>
        <w:bottom w:val="none" w:sz="0" w:space="0" w:color="auto"/>
        <w:right w:val="none" w:sz="0" w:space="0" w:color="auto"/>
      </w:divBdr>
    </w:div>
    <w:div w:id="472018127">
      <w:bodyDiv w:val="1"/>
      <w:marLeft w:val="0"/>
      <w:marRight w:val="0"/>
      <w:marTop w:val="0"/>
      <w:marBottom w:val="0"/>
      <w:divBdr>
        <w:top w:val="none" w:sz="0" w:space="0" w:color="auto"/>
        <w:left w:val="none" w:sz="0" w:space="0" w:color="auto"/>
        <w:bottom w:val="none" w:sz="0" w:space="0" w:color="auto"/>
        <w:right w:val="none" w:sz="0" w:space="0" w:color="auto"/>
      </w:divBdr>
    </w:div>
    <w:div w:id="474444711">
      <w:bodyDiv w:val="1"/>
      <w:marLeft w:val="0"/>
      <w:marRight w:val="0"/>
      <w:marTop w:val="0"/>
      <w:marBottom w:val="0"/>
      <w:divBdr>
        <w:top w:val="none" w:sz="0" w:space="0" w:color="auto"/>
        <w:left w:val="none" w:sz="0" w:space="0" w:color="auto"/>
        <w:bottom w:val="none" w:sz="0" w:space="0" w:color="auto"/>
        <w:right w:val="none" w:sz="0" w:space="0" w:color="auto"/>
      </w:divBdr>
    </w:div>
    <w:div w:id="484855839">
      <w:bodyDiv w:val="1"/>
      <w:marLeft w:val="0"/>
      <w:marRight w:val="0"/>
      <w:marTop w:val="0"/>
      <w:marBottom w:val="0"/>
      <w:divBdr>
        <w:top w:val="none" w:sz="0" w:space="0" w:color="auto"/>
        <w:left w:val="none" w:sz="0" w:space="0" w:color="auto"/>
        <w:bottom w:val="none" w:sz="0" w:space="0" w:color="auto"/>
        <w:right w:val="none" w:sz="0" w:space="0" w:color="auto"/>
      </w:divBdr>
    </w:div>
    <w:div w:id="485971442">
      <w:bodyDiv w:val="1"/>
      <w:marLeft w:val="0"/>
      <w:marRight w:val="0"/>
      <w:marTop w:val="0"/>
      <w:marBottom w:val="0"/>
      <w:divBdr>
        <w:top w:val="none" w:sz="0" w:space="0" w:color="auto"/>
        <w:left w:val="none" w:sz="0" w:space="0" w:color="auto"/>
        <w:bottom w:val="none" w:sz="0" w:space="0" w:color="auto"/>
        <w:right w:val="none" w:sz="0" w:space="0" w:color="auto"/>
      </w:divBdr>
    </w:div>
    <w:div w:id="493028453">
      <w:bodyDiv w:val="1"/>
      <w:marLeft w:val="0"/>
      <w:marRight w:val="0"/>
      <w:marTop w:val="0"/>
      <w:marBottom w:val="0"/>
      <w:divBdr>
        <w:top w:val="none" w:sz="0" w:space="0" w:color="auto"/>
        <w:left w:val="none" w:sz="0" w:space="0" w:color="auto"/>
        <w:bottom w:val="none" w:sz="0" w:space="0" w:color="auto"/>
        <w:right w:val="none" w:sz="0" w:space="0" w:color="auto"/>
      </w:divBdr>
    </w:div>
    <w:div w:id="494148262">
      <w:bodyDiv w:val="1"/>
      <w:marLeft w:val="0"/>
      <w:marRight w:val="0"/>
      <w:marTop w:val="0"/>
      <w:marBottom w:val="0"/>
      <w:divBdr>
        <w:top w:val="none" w:sz="0" w:space="0" w:color="auto"/>
        <w:left w:val="none" w:sz="0" w:space="0" w:color="auto"/>
        <w:bottom w:val="none" w:sz="0" w:space="0" w:color="auto"/>
        <w:right w:val="none" w:sz="0" w:space="0" w:color="auto"/>
      </w:divBdr>
    </w:div>
    <w:div w:id="498809883">
      <w:bodyDiv w:val="1"/>
      <w:marLeft w:val="0"/>
      <w:marRight w:val="0"/>
      <w:marTop w:val="0"/>
      <w:marBottom w:val="0"/>
      <w:divBdr>
        <w:top w:val="none" w:sz="0" w:space="0" w:color="auto"/>
        <w:left w:val="none" w:sz="0" w:space="0" w:color="auto"/>
        <w:bottom w:val="none" w:sz="0" w:space="0" w:color="auto"/>
        <w:right w:val="none" w:sz="0" w:space="0" w:color="auto"/>
      </w:divBdr>
    </w:div>
    <w:div w:id="503975149">
      <w:bodyDiv w:val="1"/>
      <w:marLeft w:val="0"/>
      <w:marRight w:val="0"/>
      <w:marTop w:val="0"/>
      <w:marBottom w:val="0"/>
      <w:divBdr>
        <w:top w:val="none" w:sz="0" w:space="0" w:color="auto"/>
        <w:left w:val="none" w:sz="0" w:space="0" w:color="auto"/>
        <w:bottom w:val="none" w:sz="0" w:space="0" w:color="auto"/>
        <w:right w:val="none" w:sz="0" w:space="0" w:color="auto"/>
      </w:divBdr>
    </w:div>
    <w:div w:id="505170730">
      <w:bodyDiv w:val="1"/>
      <w:marLeft w:val="0"/>
      <w:marRight w:val="0"/>
      <w:marTop w:val="0"/>
      <w:marBottom w:val="0"/>
      <w:divBdr>
        <w:top w:val="none" w:sz="0" w:space="0" w:color="auto"/>
        <w:left w:val="none" w:sz="0" w:space="0" w:color="auto"/>
        <w:bottom w:val="none" w:sz="0" w:space="0" w:color="auto"/>
        <w:right w:val="none" w:sz="0" w:space="0" w:color="auto"/>
      </w:divBdr>
    </w:div>
    <w:div w:id="511333622">
      <w:bodyDiv w:val="1"/>
      <w:marLeft w:val="0"/>
      <w:marRight w:val="0"/>
      <w:marTop w:val="0"/>
      <w:marBottom w:val="0"/>
      <w:divBdr>
        <w:top w:val="none" w:sz="0" w:space="0" w:color="auto"/>
        <w:left w:val="none" w:sz="0" w:space="0" w:color="auto"/>
        <w:bottom w:val="none" w:sz="0" w:space="0" w:color="auto"/>
        <w:right w:val="none" w:sz="0" w:space="0" w:color="auto"/>
      </w:divBdr>
    </w:div>
    <w:div w:id="513111870">
      <w:bodyDiv w:val="1"/>
      <w:marLeft w:val="0"/>
      <w:marRight w:val="0"/>
      <w:marTop w:val="0"/>
      <w:marBottom w:val="0"/>
      <w:divBdr>
        <w:top w:val="none" w:sz="0" w:space="0" w:color="auto"/>
        <w:left w:val="none" w:sz="0" w:space="0" w:color="auto"/>
        <w:bottom w:val="none" w:sz="0" w:space="0" w:color="auto"/>
        <w:right w:val="none" w:sz="0" w:space="0" w:color="auto"/>
      </w:divBdr>
    </w:div>
    <w:div w:id="514081312">
      <w:bodyDiv w:val="1"/>
      <w:marLeft w:val="0"/>
      <w:marRight w:val="0"/>
      <w:marTop w:val="0"/>
      <w:marBottom w:val="0"/>
      <w:divBdr>
        <w:top w:val="none" w:sz="0" w:space="0" w:color="auto"/>
        <w:left w:val="none" w:sz="0" w:space="0" w:color="auto"/>
        <w:bottom w:val="none" w:sz="0" w:space="0" w:color="auto"/>
        <w:right w:val="none" w:sz="0" w:space="0" w:color="auto"/>
      </w:divBdr>
    </w:div>
    <w:div w:id="516119634">
      <w:bodyDiv w:val="1"/>
      <w:marLeft w:val="0"/>
      <w:marRight w:val="0"/>
      <w:marTop w:val="0"/>
      <w:marBottom w:val="0"/>
      <w:divBdr>
        <w:top w:val="none" w:sz="0" w:space="0" w:color="auto"/>
        <w:left w:val="none" w:sz="0" w:space="0" w:color="auto"/>
        <w:bottom w:val="none" w:sz="0" w:space="0" w:color="auto"/>
        <w:right w:val="none" w:sz="0" w:space="0" w:color="auto"/>
      </w:divBdr>
    </w:div>
    <w:div w:id="518204495">
      <w:bodyDiv w:val="1"/>
      <w:marLeft w:val="0"/>
      <w:marRight w:val="0"/>
      <w:marTop w:val="0"/>
      <w:marBottom w:val="0"/>
      <w:divBdr>
        <w:top w:val="none" w:sz="0" w:space="0" w:color="auto"/>
        <w:left w:val="none" w:sz="0" w:space="0" w:color="auto"/>
        <w:bottom w:val="none" w:sz="0" w:space="0" w:color="auto"/>
        <w:right w:val="none" w:sz="0" w:space="0" w:color="auto"/>
      </w:divBdr>
    </w:div>
    <w:div w:id="521553346">
      <w:bodyDiv w:val="1"/>
      <w:marLeft w:val="0"/>
      <w:marRight w:val="0"/>
      <w:marTop w:val="0"/>
      <w:marBottom w:val="0"/>
      <w:divBdr>
        <w:top w:val="none" w:sz="0" w:space="0" w:color="auto"/>
        <w:left w:val="none" w:sz="0" w:space="0" w:color="auto"/>
        <w:bottom w:val="none" w:sz="0" w:space="0" w:color="auto"/>
        <w:right w:val="none" w:sz="0" w:space="0" w:color="auto"/>
      </w:divBdr>
    </w:div>
    <w:div w:id="533467999">
      <w:bodyDiv w:val="1"/>
      <w:marLeft w:val="0"/>
      <w:marRight w:val="0"/>
      <w:marTop w:val="0"/>
      <w:marBottom w:val="0"/>
      <w:divBdr>
        <w:top w:val="none" w:sz="0" w:space="0" w:color="auto"/>
        <w:left w:val="none" w:sz="0" w:space="0" w:color="auto"/>
        <w:bottom w:val="none" w:sz="0" w:space="0" w:color="auto"/>
        <w:right w:val="none" w:sz="0" w:space="0" w:color="auto"/>
      </w:divBdr>
    </w:div>
    <w:div w:id="535898894">
      <w:bodyDiv w:val="1"/>
      <w:marLeft w:val="0"/>
      <w:marRight w:val="0"/>
      <w:marTop w:val="0"/>
      <w:marBottom w:val="0"/>
      <w:divBdr>
        <w:top w:val="none" w:sz="0" w:space="0" w:color="auto"/>
        <w:left w:val="none" w:sz="0" w:space="0" w:color="auto"/>
        <w:bottom w:val="none" w:sz="0" w:space="0" w:color="auto"/>
        <w:right w:val="none" w:sz="0" w:space="0" w:color="auto"/>
      </w:divBdr>
    </w:div>
    <w:div w:id="537010552">
      <w:bodyDiv w:val="1"/>
      <w:marLeft w:val="0"/>
      <w:marRight w:val="0"/>
      <w:marTop w:val="0"/>
      <w:marBottom w:val="0"/>
      <w:divBdr>
        <w:top w:val="none" w:sz="0" w:space="0" w:color="auto"/>
        <w:left w:val="none" w:sz="0" w:space="0" w:color="auto"/>
        <w:bottom w:val="none" w:sz="0" w:space="0" w:color="auto"/>
        <w:right w:val="none" w:sz="0" w:space="0" w:color="auto"/>
      </w:divBdr>
    </w:div>
    <w:div w:id="538318323">
      <w:bodyDiv w:val="1"/>
      <w:marLeft w:val="0"/>
      <w:marRight w:val="0"/>
      <w:marTop w:val="0"/>
      <w:marBottom w:val="0"/>
      <w:divBdr>
        <w:top w:val="none" w:sz="0" w:space="0" w:color="auto"/>
        <w:left w:val="none" w:sz="0" w:space="0" w:color="auto"/>
        <w:bottom w:val="none" w:sz="0" w:space="0" w:color="auto"/>
        <w:right w:val="none" w:sz="0" w:space="0" w:color="auto"/>
      </w:divBdr>
    </w:div>
    <w:div w:id="539318730">
      <w:bodyDiv w:val="1"/>
      <w:marLeft w:val="0"/>
      <w:marRight w:val="0"/>
      <w:marTop w:val="0"/>
      <w:marBottom w:val="0"/>
      <w:divBdr>
        <w:top w:val="none" w:sz="0" w:space="0" w:color="auto"/>
        <w:left w:val="none" w:sz="0" w:space="0" w:color="auto"/>
        <w:bottom w:val="none" w:sz="0" w:space="0" w:color="auto"/>
        <w:right w:val="none" w:sz="0" w:space="0" w:color="auto"/>
      </w:divBdr>
    </w:div>
    <w:div w:id="552811965">
      <w:bodyDiv w:val="1"/>
      <w:marLeft w:val="0"/>
      <w:marRight w:val="0"/>
      <w:marTop w:val="0"/>
      <w:marBottom w:val="0"/>
      <w:divBdr>
        <w:top w:val="none" w:sz="0" w:space="0" w:color="auto"/>
        <w:left w:val="none" w:sz="0" w:space="0" w:color="auto"/>
        <w:bottom w:val="none" w:sz="0" w:space="0" w:color="auto"/>
        <w:right w:val="none" w:sz="0" w:space="0" w:color="auto"/>
      </w:divBdr>
    </w:div>
    <w:div w:id="553271543">
      <w:bodyDiv w:val="1"/>
      <w:marLeft w:val="0"/>
      <w:marRight w:val="0"/>
      <w:marTop w:val="0"/>
      <w:marBottom w:val="0"/>
      <w:divBdr>
        <w:top w:val="none" w:sz="0" w:space="0" w:color="auto"/>
        <w:left w:val="none" w:sz="0" w:space="0" w:color="auto"/>
        <w:bottom w:val="none" w:sz="0" w:space="0" w:color="auto"/>
        <w:right w:val="none" w:sz="0" w:space="0" w:color="auto"/>
      </w:divBdr>
    </w:div>
    <w:div w:id="553467207">
      <w:bodyDiv w:val="1"/>
      <w:marLeft w:val="0"/>
      <w:marRight w:val="0"/>
      <w:marTop w:val="0"/>
      <w:marBottom w:val="0"/>
      <w:divBdr>
        <w:top w:val="none" w:sz="0" w:space="0" w:color="auto"/>
        <w:left w:val="none" w:sz="0" w:space="0" w:color="auto"/>
        <w:bottom w:val="none" w:sz="0" w:space="0" w:color="auto"/>
        <w:right w:val="none" w:sz="0" w:space="0" w:color="auto"/>
      </w:divBdr>
    </w:div>
    <w:div w:id="554781549">
      <w:bodyDiv w:val="1"/>
      <w:marLeft w:val="0"/>
      <w:marRight w:val="0"/>
      <w:marTop w:val="0"/>
      <w:marBottom w:val="0"/>
      <w:divBdr>
        <w:top w:val="none" w:sz="0" w:space="0" w:color="auto"/>
        <w:left w:val="none" w:sz="0" w:space="0" w:color="auto"/>
        <w:bottom w:val="none" w:sz="0" w:space="0" w:color="auto"/>
        <w:right w:val="none" w:sz="0" w:space="0" w:color="auto"/>
      </w:divBdr>
    </w:div>
    <w:div w:id="555700550">
      <w:bodyDiv w:val="1"/>
      <w:marLeft w:val="0"/>
      <w:marRight w:val="0"/>
      <w:marTop w:val="0"/>
      <w:marBottom w:val="0"/>
      <w:divBdr>
        <w:top w:val="none" w:sz="0" w:space="0" w:color="auto"/>
        <w:left w:val="none" w:sz="0" w:space="0" w:color="auto"/>
        <w:bottom w:val="none" w:sz="0" w:space="0" w:color="auto"/>
        <w:right w:val="none" w:sz="0" w:space="0" w:color="auto"/>
      </w:divBdr>
    </w:div>
    <w:div w:id="558712423">
      <w:bodyDiv w:val="1"/>
      <w:marLeft w:val="0"/>
      <w:marRight w:val="0"/>
      <w:marTop w:val="0"/>
      <w:marBottom w:val="0"/>
      <w:divBdr>
        <w:top w:val="none" w:sz="0" w:space="0" w:color="auto"/>
        <w:left w:val="none" w:sz="0" w:space="0" w:color="auto"/>
        <w:bottom w:val="none" w:sz="0" w:space="0" w:color="auto"/>
        <w:right w:val="none" w:sz="0" w:space="0" w:color="auto"/>
      </w:divBdr>
    </w:div>
    <w:div w:id="560756535">
      <w:bodyDiv w:val="1"/>
      <w:marLeft w:val="0"/>
      <w:marRight w:val="0"/>
      <w:marTop w:val="0"/>
      <w:marBottom w:val="0"/>
      <w:divBdr>
        <w:top w:val="none" w:sz="0" w:space="0" w:color="auto"/>
        <w:left w:val="none" w:sz="0" w:space="0" w:color="auto"/>
        <w:bottom w:val="none" w:sz="0" w:space="0" w:color="auto"/>
        <w:right w:val="none" w:sz="0" w:space="0" w:color="auto"/>
      </w:divBdr>
    </w:div>
    <w:div w:id="570849967">
      <w:bodyDiv w:val="1"/>
      <w:marLeft w:val="0"/>
      <w:marRight w:val="0"/>
      <w:marTop w:val="0"/>
      <w:marBottom w:val="0"/>
      <w:divBdr>
        <w:top w:val="none" w:sz="0" w:space="0" w:color="auto"/>
        <w:left w:val="none" w:sz="0" w:space="0" w:color="auto"/>
        <w:bottom w:val="none" w:sz="0" w:space="0" w:color="auto"/>
        <w:right w:val="none" w:sz="0" w:space="0" w:color="auto"/>
      </w:divBdr>
    </w:div>
    <w:div w:id="570968861">
      <w:bodyDiv w:val="1"/>
      <w:marLeft w:val="0"/>
      <w:marRight w:val="0"/>
      <w:marTop w:val="0"/>
      <w:marBottom w:val="0"/>
      <w:divBdr>
        <w:top w:val="none" w:sz="0" w:space="0" w:color="auto"/>
        <w:left w:val="none" w:sz="0" w:space="0" w:color="auto"/>
        <w:bottom w:val="none" w:sz="0" w:space="0" w:color="auto"/>
        <w:right w:val="none" w:sz="0" w:space="0" w:color="auto"/>
      </w:divBdr>
    </w:div>
    <w:div w:id="571549445">
      <w:bodyDiv w:val="1"/>
      <w:marLeft w:val="0"/>
      <w:marRight w:val="0"/>
      <w:marTop w:val="0"/>
      <w:marBottom w:val="0"/>
      <w:divBdr>
        <w:top w:val="none" w:sz="0" w:space="0" w:color="auto"/>
        <w:left w:val="none" w:sz="0" w:space="0" w:color="auto"/>
        <w:bottom w:val="none" w:sz="0" w:space="0" w:color="auto"/>
        <w:right w:val="none" w:sz="0" w:space="0" w:color="auto"/>
      </w:divBdr>
    </w:div>
    <w:div w:id="578442208">
      <w:bodyDiv w:val="1"/>
      <w:marLeft w:val="0"/>
      <w:marRight w:val="0"/>
      <w:marTop w:val="0"/>
      <w:marBottom w:val="0"/>
      <w:divBdr>
        <w:top w:val="none" w:sz="0" w:space="0" w:color="auto"/>
        <w:left w:val="none" w:sz="0" w:space="0" w:color="auto"/>
        <w:bottom w:val="none" w:sz="0" w:space="0" w:color="auto"/>
        <w:right w:val="none" w:sz="0" w:space="0" w:color="auto"/>
      </w:divBdr>
    </w:div>
    <w:div w:id="602614604">
      <w:bodyDiv w:val="1"/>
      <w:marLeft w:val="0"/>
      <w:marRight w:val="0"/>
      <w:marTop w:val="0"/>
      <w:marBottom w:val="0"/>
      <w:divBdr>
        <w:top w:val="none" w:sz="0" w:space="0" w:color="auto"/>
        <w:left w:val="none" w:sz="0" w:space="0" w:color="auto"/>
        <w:bottom w:val="none" w:sz="0" w:space="0" w:color="auto"/>
        <w:right w:val="none" w:sz="0" w:space="0" w:color="auto"/>
      </w:divBdr>
    </w:div>
    <w:div w:id="603995436">
      <w:bodyDiv w:val="1"/>
      <w:marLeft w:val="0"/>
      <w:marRight w:val="0"/>
      <w:marTop w:val="0"/>
      <w:marBottom w:val="0"/>
      <w:divBdr>
        <w:top w:val="none" w:sz="0" w:space="0" w:color="auto"/>
        <w:left w:val="none" w:sz="0" w:space="0" w:color="auto"/>
        <w:bottom w:val="none" w:sz="0" w:space="0" w:color="auto"/>
        <w:right w:val="none" w:sz="0" w:space="0" w:color="auto"/>
      </w:divBdr>
    </w:div>
    <w:div w:id="606929251">
      <w:bodyDiv w:val="1"/>
      <w:marLeft w:val="0"/>
      <w:marRight w:val="0"/>
      <w:marTop w:val="0"/>
      <w:marBottom w:val="0"/>
      <w:divBdr>
        <w:top w:val="none" w:sz="0" w:space="0" w:color="auto"/>
        <w:left w:val="none" w:sz="0" w:space="0" w:color="auto"/>
        <w:bottom w:val="none" w:sz="0" w:space="0" w:color="auto"/>
        <w:right w:val="none" w:sz="0" w:space="0" w:color="auto"/>
      </w:divBdr>
    </w:div>
    <w:div w:id="610741486">
      <w:bodyDiv w:val="1"/>
      <w:marLeft w:val="0"/>
      <w:marRight w:val="0"/>
      <w:marTop w:val="0"/>
      <w:marBottom w:val="0"/>
      <w:divBdr>
        <w:top w:val="none" w:sz="0" w:space="0" w:color="auto"/>
        <w:left w:val="none" w:sz="0" w:space="0" w:color="auto"/>
        <w:bottom w:val="none" w:sz="0" w:space="0" w:color="auto"/>
        <w:right w:val="none" w:sz="0" w:space="0" w:color="auto"/>
      </w:divBdr>
    </w:div>
    <w:div w:id="614755391">
      <w:bodyDiv w:val="1"/>
      <w:marLeft w:val="0"/>
      <w:marRight w:val="0"/>
      <w:marTop w:val="0"/>
      <w:marBottom w:val="0"/>
      <w:divBdr>
        <w:top w:val="none" w:sz="0" w:space="0" w:color="auto"/>
        <w:left w:val="none" w:sz="0" w:space="0" w:color="auto"/>
        <w:bottom w:val="none" w:sz="0" w:space="0" w:color="auto"/>
        <w:right w:val="none" w:sz="0" w:space="0" w:color="auto"/>
      </w:divBdr>
    </w:div>
    <w:div w:id="616445386">
      <w:bodyDiv w:val="1"/>
      <w:marLeft w:val="0"/>
      <w:marRight w:val="0"/>
      <w:marTop w:val="0"/>
      <w:marBottom w:val="0"/>
      <w:divBdr>
        <w:top w:val="none" w:sz="0" w:space="0" w:color="auto"/>
        <w:left w:val="none" w:sz="0" w:space="0" w:color="auto"/>
        <w:bottom w:val="none" w:sz="0" w:space="0" w:color="auto"/>
        <w:right w:val="none" w:sz="0" w:space="0" w:color="auto"/>
      </w:divBdr>
    </w:div>
    <w:div w:id="617756743">
      <w:bodyDiv w:val="1"/>
      <w:marLeft w:val="0"/>
      <w:marRight w:val="0"/>
      <w:marTop w:val="0"/>
      <w:marBottom w:val="0"/>
      <w:divBdr>
        <w:top w:val="none" w:sz="0" w:space="0" w:color="auto"/>
        <w:left w:val="none" w:sz="0" w:space="0" w:color="auto"/>
        <w:bottom w:val="none" w:sz="0" w:space="0" w:color="auto"/>
        <w:right w:val="none" w:sz="0" w:space="0" w:color="auto"/>
      </w:divBdr>
    </w:div>
    <w:div w:id="618536482">
      <w:bodyDiv w:val="1"/>
      <w:marLeft w:val="0"/>
      <w:marRight w:val="0"/>
      <w:marTop w:val="0"/>
      <w:marBottom w:val="0"/>
      <w:divBdr>
        <w:top w:val="none" w:sz="0" w:space="0" w:color="auto"/>
        <w:left w:val="none" w:sz="0" w:space="0" w:color="auto"/>
        <w:bottom w:val="none" w:sz="0" w:space="0" w:color="auto"/>
        <w:right w:val="none" w:sz="0" w:space="0" w:color="auto"/>
      </w:divBdr>
    </w:div>
    <w:div w:id="620234511">
      <w:bodyDiv w:val="1"/>
      <w:marLeft w:val="0"/>
      <w:marRight w:val="0"/>
      <w:marTop w:val="0"/>
      <w:marBottom w:val="0"/>
      <w:divBdr>
        <w:top w:val="none" w:sz="0" w:space="0" w:color="auto"/>
        <w:left w:val="none" w:sz="0" w:space="0" w:color="auto"/>
        <w:bottom w:val="none" w:sz="0" w:space="0" w:color="auto"/>
        <w:right w:val="none" w:sz="0" w:space="0" w:color="auto"/>
      </w:divBdr>
    </w:div>
    <w:div w:id="625892225">
      <w:bodyDiv w:val="1"/>
      <w:marLeft w:val="0"/>
      <w:marRight w:val="0"/>
      <w:marTop w:val="0"/>
      <w:marBottom w:val="0"/>
      <w:divBdr>
        <w:top w:val="none" w:sz="0" w:space="0" w:color="auto"/>
        <w:left w:val="none" w:sz="0" w:space="0" w:color="auto"/>
        <w:bottom w:val="none" w:sz="0" w:space="0" w:color="auto"/>
        <w:right w:val="none" w:sz="0" w:space="0" w:color="auto"/>
      </w:divBdr>
    </w:div>
    <w:div w:id="640159996">
      <w:bodyDiv w:val="1"/>
      <w:marLeft w:val="0"/>
      <w:marRight w:val="0"/>
      <w:marTop w:val="0"/>
      <w:marBottom w:val="0"/>
      <w:divBdr>
        <w:top w:val="none" w:sz="0" w:space="0" w:color="auto"/>
        <w:left w:val="none" w:sz="0" w:space="0" w:color="auto"/>
        <w:bottom w:val="none" w:sz="0" w:space="0" w:color="auto"/>
        <w:right w:val="none" w:sz="0" w:space="0" w:color="auto"/>
      </w:divBdr>
    </w:div>
    <w:div w:id="640497179">
      <w:bodyDiv w:val="1"/>
      <w:marLeft w:val="0"/>
      <w:marRight w:val="0"/>
      <w:marTop w:val="0"/>
      <w:marBottom w:val="0"/>
      <w:divBdr>
        <w:top w:val="none" w:sz="0" w:space="0" w:color="auto"/>
        <w:left w:val="none" w:sz="0" w:space="0" w:color="auto"/>
        <w:bottom w:val="none" w:sz="0" w:space="0" w:color="auto"/>
        <w:right w:val="none" w:sz="0" w:space="0" w:color="auto"/>
      </w:divBdr>
    </w:div>
    <w:div w:id="641928990">
      <w:bodyDiv w:val="1"/>
      <w:marLeft w:val="0"/>
      <w:marRight w:val="0"/>
      <w:marTop w:val="0"/>
      <w:marBottom w:val="0"/>
      <w:divBdr>
        <w:top w:val="none" w:sz="0" w:space="0" w:color="auto"/>
        <w:left w:val="none" w:sz="0" w:space="0" w:color="auto"/>
        <w:bottom w:val="none" w:sz="0" w:space="0" w:color="auto"/>
        <w:right w:val="none" w:sz="0" w:space="0" w:color="auto"/>
      </w:divBdr>
    </w:div>
    <w:div w:id="645624666">
      <w:bodyDiv w:val="1"/>
      <w:marLeft w:val="0"/>
      <w:marRight w:val="0"/>
      <w:marTop w:val="0"/>
      <w:marBottom w:val="0"/>
      <w:divBdr>
        <w:top w:val="none" w:sz="0" w:space="0" w:color="auto"/>
        <w:left w:val="none" w:sz="0" w:space="0" w:color="auto"/>
        <w:bottom w:val="none" w:sz="0" w:space="0" w:color="auto"/>
        <w:right w:val="none" w:sz="0" w:space="0" w:color="auto"/>
      </w:divBdr>
    </w:div>
    <w:div w:id="647705700">
      <w:bodyDiv w:val="1"/>
      <w:marLeft w:val="0"/>
      <w:marRight w:val="0"/>
      <w:marTop w:val="0"/>
      <w:marBottom w:val="0"/>
      <w:divBdr>
        <w:top w:val="none" w:sz="0" w:space="0" w:color="auto"/>
        <w:left w:val="none" w:sz="0" w:space="0" w:color="auto"/>
        <w:bottom w:val="none" w:sz="0" w:space="0" w:color="auto"/>
        <w:right w:val="none" w:sz="0" w:space="0" w:color="auto"/>
      </w:divBdr>
    </w:div>
    <w:div w:id="655958229">
      <w:bodyDiv w:val="1"/>
      <w:marLeft w:val="0"/>
      <w:marRight w:val="0"/>
      <w:marTop w:val="0"/>
      <w:marBottom w:val="0"/>
      <w:divBdr>
        <w:top w:val="none" w:sz="0" w:space="0" w:color="auto"/>
        <w:left w:val="none" w:sz="0" w:space="0" w:color="auto"/>
        <w:bottom w:val="none" w:sz="0" w:space="0" w:color="auto"/>
        <w:right w:val="none" w:sz="0" w:space="0" w:color="auto"/>
      </w:divBdr>
    </w:div>
    <w:div w:id="658457303">
      <w:bodyDiv w:val="1"/>
      <w:marLeft w:val="0"/>
      <w:marRight w:val="0"/>
      <w:marTop w:val="0"/>
      <w:marBottom w:val="0"/>
      <w:divBdr>
        <w:top w:val="none" w:sz="0" w:space="0" w:color="auto"/>
        <w:left w:val="none" w:sz="0" w:space="0" w:color="auto"/>
        <w:bottom w:val="none" w:sz="0" w:space="0" w:color="auto"/>
        <w:right w:val="none" w:sz="0" w:space="0" w:color="auto"/>
      </w:divBdr>
    </w:div>
    <w:div w:id="662513154">
      <w:bodyDiv w:val="1"/>
      <w:marLeft w:val="0"/>
      <w:marRight w:val="0"/>
      <w:marTop w:val="0"/>
      <w:marBottom w:val="0"/>
      <w:divBdr>
        <w:top w:val="none" w:sz="0" w:space="0" w:color="auto"/>
        <w:left w:val="none" w:sz="0" w:space="0" w:color="auto"/>
        <w:bottom w:val="none" w:sz="0" w:space="0" w:color="auto"/>
        <w:right w:val="none" w:sz="0" w:space="0" w:color="auto"/>
      </w:divBdr>
    </w:div>
    <w:div w:id="662850887">
      <w:bodyDiv w:val="1"/>
      <w:marLeft w:val="0"/>
      <w:marRight w:val="0"/>
      <w:marTop w:val="0"/>
      <w:marBottom w:val="0"/>
      <w:divBdr>
        <w:top w:val="none" w:sz="0" w:space="0" w:color="auto"/>
        <w:left w:val="none" w:sz="0" w:space="0" w:color="auto"/>
        <w:bottom w:val="none" w:sz="0" w:space="0" w:color="auto"/>
        <w:right w:val="none" w:sz="0" w:space="0" w:color="auto"/>
      </w:divBdr>
    </w:div>
    <w:div w:id="663708573">
      <w:bodyDiv w:val="1"/>
      <w:marLeft w:val="0"/>
      <w:marRight w:val="0"/>
      <w:marTop w:val="0"/>
      <w:marBottom w:val="0"/>
      <w:divBdr>
        <w:top w:val="none" w:sz="0" w:space="0" w:color="auto"/>
        <w:left w:val="none" w:sz="0" w:space="0" w:color="auto"/>
        <w:bottom w:val="none" w:sz="0" w:space="0" w:color="auto"/>
        <w:right w:val="none" w:sz="0" w:space="0" w:color="auto"/>
      </w:divBdr>
    </w:div>
    <w:div w:id="665203444">
      <w:bodyDiv w:val="1"/>
      <w:marLeft w:val="0"/>
      <w:marRight w:val="0"/>
      <w:marTop w:val="0"/>
      <w:marBottom w:val="0"/>
      <w:divBdr>
        <w:top w:val="none" w:sz="0" w:space="0" w:color="auto"/>
        <w:left w:val="none" w:sz="0" w:space="0" w:color="auto"/>
        <w:bottom w:val="none" w:sz="0" w:space="0" w:color="auto"/>
        <w:right w:val="none" w:sz="0" w:space="0" w:color="auto"/>
      </w:divBdr>
    </w:div>
    <w:div w:id="678850476">
      <w:bodyDiv w:val="1"/>
      <w:marLeft w:val="0"/>
      <w:marRight w:val="0"/>
      <w:marTop w:val="0"/>
      <w:marBottom w:val="0"/>
      <w:divBdr>
        <w:top w:val="none" w:sz="0" w:space="0" w:color="auto"/>
        <w:left w:val="none" w:sz="0" w:space="0" w:color="auto"/>
        <w:bottom w:val="none" w:sz="0" w:space="0" w:color="auto"/>
        <w:right w:val="none" w:sz="0" w:space="0" w:color="auto"/>
      </w:divBdr>
    </w:div>
    <w:div w:id="680815047">
      <w:bodyDiv w:val="1"/>
      <w:marLeft w:val="0"/>
      <w:marRight w:val="0"/>
      <w:marTop w:val="0"/>
      <w:marBottom w:val="0"/>
      <w:divBdr>
        <w:top w:val="none" w:sz="0" w:space="0" w:color="auto"/>
        <w:left w:val="none" w:sz="0" w:space="0" w:color="auto"/>
        <w:bottom w:val="none" w:sz="0" w:space="0" w:color="auto"/>
        <w:right w:val="none" w:sz="0" w:space="0" w:color="auto"/>
      </w:divBdr>
    </w:div>
    <w:div w:id="685401372">
      <w:bodyDiv w:val="1"/>
      <w:marLeft w:val="0"/>
      <w:marRight w:val="0"/>
      <w:marTop w:val="0"/>
      <w:marBottom w:val="0"/>
      <w:divBdr>
        <w:top w:val="none" w:sz="0" w:space="0" w:color="auto"/>
        <w:left w:val="none" w:sz="0" w:space="0" w:color="auto"/>
        <w:bottom w:val="none" w:sz="0" w:space="0" w:color="auto"/>
        <w:right w:val="none" w:sz="0" w:space="0" w:color="auto"/>
      </w:divBdr>
    </w:div>
    <w:div w:id="695545350">
      <w:bodyDiv w:val="1"/>
      <w:marLeft w:val="0"/>
      <w:marRight w:val="0"/>
      <w:marTop w:val="0"/>
      <w:marBottom w:val="0"/>
      <w:divBdr>
        <w:top w:val="none" w:sz="0" w:space="0" w:color="auto"/>
        <w:left w:val="none" w:sz="0" w:space="0" w:color="auto"/>
        <w:bottom w:val="none" w:sz="0" w:space="0" w:color="auto"/>
        <w:right w:val="none" w:sz="0" w:space="0" w:color="auto"/>
      </w:divBdr>
    </w:div>
    <w:div w:id="701713054">
      <w:bodyDiv w:val="1"/>
      <w:marLeft w:val="0"/>
      <w:marRight w:val="0"/>
      <w:marTop w:val="0"/>
      <w:marBottom w:val="0"/>
      <w:divBdr>
        <w:top w:val="none" w:sz="0" w:space="0" w:color="auto"/>
        <w:left w:val="none" w:sz="0" w:space="0" w:color="auto"/>
        <w:bottom w:val="none" w:sz="0" w:space="0" w:color="auto"/>
        <w:right w:val="none" w:sz="0" w:space="0" w:color="auto"/>
      </w:divBdr>
    </w:div>
    <w:div w:id="703287757">
      <w:bodyDiv w:val="1"/>
      <w:marLeft w:val="0"/>
      <w:marRight w:val="0"/>
      <w:marTop w:val="0"/>
      <w:marBottom w:val="0"/>
      <w:divBdr>
        <w:top w:val="none" w:sz="0" w:space="0" w:color="auto"/>
        <w:left w:val="none" w:sz="0" w:space="0" w:color="auto"/>
        <w:bottom w:val="none" w:sz="0" w:space="0" w:color="auto"/>
        <w:right w:val="none" w:sz="0" w:space="0" w:color="auto"/>
      </w:divBdr>
    </w:div>
    <w:div w:id="708847432">
      <w:bodyDiv w:val="1"/>
      <w:marLeft w:val="0"/>
      <w:marRight w:val="0"/>
      <w:marTop w:val="0"/>
      <w:marBottom w:val="0"/>
      <w:divBdr>
        <w:top w:val="none" w:sz="0" w:space="0" w:color="auto"/>
        <w:left w:val="none" w:sz="0" w:space="0" w:color="auto"/>
        <w:bottom w:val="none" w:sz="0" w:space="0" w:color="auto"/>
        <w:right w:val="none" w:sz="0" w:space="0" w:color="auto"/>
      </w:divBdr>
    </w:div>
    <w:div w:id="715131057">
      <w:bodyDiv w:val="1"/>
      <w:marLeft w:val="0"/>
      <w:marRight w:val="0"/>
      <w:marTop w:val="0"/>
      <w:marBottom w:val="0"/>
      <w:divBdr>
        <w:top w:val="none" w:sz="0" w:space="0" w:color="auto"/>
        <w:left w:val="none" w:sz="0" w:space="0" w:color="auto"/>
        <w:bottom w:val="none" w:sz="0" w:space="0" w:color="auto"/>
        <w:right w:val="none" w:sz="0" w:space="0" w:color="auto"/>
      </w:divBdr>
    </w:div>
    <w:div w:id="721439107">
      <w:bodyDiv w:val="1"/>
      <w:marLeft w:val="0"/>
      <w:marRight w:val="0"/>
      <w:marTop w:val="0"/>
      <w:marBottom w:val="0"/>
      <w:divBdr>
        <w:top w:val="none" w:sz="0" w:space="0" w:color="auto"/>
        <w:left w:val="none" w:sz="0" w:space="0" w:color="auto"/>
        <w:bottom w:val="none" w:sz="0" w:space="0" w:color="auto"/>
        <w:right w:val="none" w:sz="0" w:space="0" w:color="auto"/>
      </w:divBdr>
    </w:div>
    <w:div w:id="722682752">
      <w:bodyDiv w:val="1"/>
      <w:marLeft w:val="0"/>
      <w:marRight w:val="0"/>
      <w:marTop w:val="0"/>
      <w:marBottom w:val="0"/>
      <w:divBdr>
        <w:top w:val="none" w:sz="0" w:space="0" w:color="auto"/>
        <w:left w:val="none" w:sz="0" w:space="0" w:color="auto"/>
        <w:bottom w:val="none" w:sz="0" w:space="0" w:color="auto"/>
        <w:right w:val="none" w:sz="0" w:space="0" w:color="auto"/>
      </w:divBdr>
    </w:div>
    <w:div w:id="722796841">
      <w:bodyDiv w:val="1"/>
      <w:marLeft w:val="0"/>
      <w:marRight w:val="0"/>
      <w:marTop w:val="0"/>
      <w:marBottom w:val="0"/>
      <w:divBdr>
        <w:top w:val="none" w:sz="0" w:space="0" w:color="auto"/>
        <w:left w:val="none" w:sz="0" w:space="0" w:color="auto"/>
        <w:bottom w:val="none" w:sz="0" w:space="0" w:color="auto"/>
        <w:right w:val="none" w:sz="0" w:space="0" w:color="auto"/>
      </w:divBdr>
    </w:div>
    <w:div w:id="725178929">
      <w:bodyDiv w:val="1"/>
      <w:marLeft w:val="0"/>
      <w:marRight w:val="0"/>
      <w:marTop w:val="0"/>
      <w:marBottom w:val="0"/>
      <w:divBdr>
        <w:top w:val="none" w:sz="0" w:space="0" w:color="auto"/>
        <w:left w:val="none" w:sz="0" w:space="0" w:color="auto"/>
        <w:bottom w:val="none" w:sz="0" w:space="0" w:color="auto"/>
        <w:right w:val="none" w:sz="0" w:space="0" w:color="auto"/>
      </w:divBdr>
    </w:div>
    <w:div w:id="730618287">
      <w:bodyDiv w:val="1"/>
      <w:marLeft w:val="0"/>
      <w:marRight w:val="0"/>
      <w:marTop w:val="0"/>
      <w:marBottom w:val="0"/>
      <w:divBdr>
        <w:top w:val="none" w:sz="0" w:space="0" w:color="auto"/>
        <w:left w:val="none" w:sz="0" w:space="0" w:color="auto"/>
        <w:bottom w:val="none" w:sz="0" w:space="0" w:color="auto"/>
        <w:right w:val="none" w:sz="0" w:space="0" w:color="auto"/>
      </w:divBdr>
    </w:div>
    <w:div w:id="734283821">
      <w:bodyDiv w:val="1"/>
      <w:marLeft w:val="0"/>
      <w:marRight w:val="0"/>
      <w:marTop w:val="0"/>
      <w:marBottom w:val="0"/>
      <w:divBdr>
        <w:top w:val="none" w:sz="0" w:space="0" w:color="auto"/>
        <w:left w:val="none" w:sz="0" w:space="0" w:color="auto"/>
        <w:bottom w:val="none" w:sz="0" w:space="0" w:color="auto"/>
        <w:right w:val="none" w:sz="0" w:space="0" w:color="auto"/>
      </w:divBdr>
    </w:div>
    <w:div w:id="735668162">
      <w:bodyDiv w:val="1"/>
      <w:marLeft w:val="0"/>
      <w:marRight w:val="0"/>
      <w:marTop w:val="0"/>
      <w:marBottom w:val="0"/>
      <w:divBdr>
        <w:top w:val="none" w:sz="0" w:space="0" w:color="auto"/>
        <w:left w:val="none" w:sz="0" w:space="0" w:color="auto"/>
        <w:bottom w:val="none" w:sz="0" w:space="0" w:color="auto"/>
        <w:right w:val="none" w:sz="0" w:space="0" w:color="auto"/>
      </w:divBdr>
    </w:div>
    <w:div w:id="742797516">
      <w:bodyDiv w:val="1"/>
      <w:marLeft w:val="0"/>
      <w:marRight w:val="0"/>
      <w:marTop w:val="0"/>
      <w:marBottom w:val="0"/>
      <w:divBdr>
        <w:top w:val="none" w:sz="0" w:space="0" w:color="auto"/>
        <w:left w:val="none" w:sz="0" w:space="0" w:color="auto"/>
        <w:bottom w:val="none" w:sz="0" w:space="0" w:color="auto"/>
        <w:right w:val="none" w:sz="0" w:space="0" w:color="auto"/>
      </w:divBdr>
    </w:div>
    <w:div w:id="743986768">
      <w:bodyDiv w:val="1"/>
      <w:marLeft w:val="0"/>
      <w:marRight w:val="0"/>
      <w:marTop w:val="0"/>
      <w:marBottom w:val="0"/>
      <w:divBdr>
        <w:top w:val="none" w:sz="0" w:space="0" w:color="auto"/>
        <w:left w:val="none" w:sz="0" w:space="0" w:color="auto"/>
        <w:bottom w:val="none" w:sz="0" w:space="0" w:color="auto"/>
        <w:right w:val="none" w:sz="0" w:space="0" w:color="auto"/>
      </w:divBdr>
    </w:div>
    <w:div w:id="751242268">
      <w:bodyDiv w:val="1"/>
      <w:marLeft w:val="0"/>
      <w:marRight w:val="0"/>
      <w:marTop w:val="0"/>
      <w:marBottom w:val="0"/>
      <w:divBdr>
        <w:top w:val="none" w:sz="0" w:space="0" w:color="auto"/>
        <w:left w:val="none" w:sz="0" w:space="0" w:color="auto"/>
        <w:bottom w:val="none" w:sz="0" w:space="0" w:color="auto"/>
        <w:right w:val="none" w:sz="0" w:space="0" w:color="auto"/>
      </w:divBdr>
    </w:div>
    <w:div w:id="751701727">
      <w:bodyDiv w:val="1"/>
      <w:marLeft w:val="0"/>
      <w:marRight w:val="0"/>
      <w:marTop w:val="0"/>
      <w:marBottom w:val="0"/>
      <w:divBdr>
        <w:top w:val="none" w:sz="0" w:space="0" w:color="auto"/>
        <w:left w:val="none" w:sz="0" w:space="0" w:color="auto"/>
        <w:bottom w:val="none" w:sz="0" w:space="0" w:color="auto"/>
        <w:right w:val="none" w:sz="0" w:space="0" w:color="auto"/>
      </w:divBdr>
    </w:div>
    <w:div w:id="752626319">
      <w:bodyDiv w:val="1"/>
      <w:marLeft w:val="0"/>
      <w:marRight w:val="0"/>
      <w:marTop w:val="0"/>
      <w:marBottom w:val="0"/>
      <w:divBdr>
        <w:top w:val="none" w:sz="0" w:space="0" w:color="auto"/>
        <w:left w:val="none" w:sz="0" w:space="0" w:color="auto"/>
        <w:bottom w:val="none" w:sz="0" w:space="0" w:color="auto"/>
        <w:right w:val="none" w:sz="0" w:space="0" w:color="auto"/>
      </w:divBdr>
    </w:div>
    <w:div w:id="753816096">
      <w:bodyDiv w:val="1"/>
      <w:marLeft w:val="0"/>
      <w:marRight w:val="0"/>
      <w:marTop w:val="0"/>
      <w:marBottom w:val="0"/>
      <w:divBdr>
        <w:top w:val="none" w:sz="0" w:space="0" w:color="auto"/>
        <w:left w:val="none" w:sz="0" w:space="0" w:color="auto"/>
        <w:bottom w:val="none" w:sz="0" w:space="0" w:color="auto"/>
        <w:right w:val="none" w:sz="0" w:space="0" w:color="auto"/>
      </w:divBdr>
    </w:div>
    <w:div w:id="756437126">
      <w:bodyDiv w:val="1"/>
      <w:marLeft w:val="0"/>
      <w:marRight w:val="0"/>
      <w:marTop w:val="0"/>
      <w:marBottom w:val="0"/>
      <w:divBdr>
        <w:top w:val="none" w:sz="0" w:space="0" w:color="auto"/>
        <w:left w:val="none" w:sz="0" w:space="0" w:color="auto"/>
        <w:bottom w:val="none" w:sz="0" w:space="0" w:color="auto"/>
        <w:right w:val="none" w:sz="0" w:space="0" w:color="auto"/>
      </w:divBdr>
    </w:div>
    <w:div w:id="757097921">
      <w:bodyDiv w:val="1"/>
      <w:marLeft w:val="0"/>
      <w:marRight w:val="0"/>
      <w:marTop w:val="0"/>
      <w:marBottom w:val="0"/>
      <w:divBdr>
        <w:top w:val="none" w:sz="0" w:space="0" w:color="auto"/>
        <w:left w:val="none" w:sz="0" w:space="0" w:color="auto"/>
        <w:bottom w:val="none" w:sz="0" w:space="0" w:color="auto"/>
        <w:right w:val="none" w:sz="0" w:space="0" w:color="auto"/>
      </w:divBdr>
    </w:div>
    <w:div w:id="763651212">
      <w:bodyDiv w:val="1"/>
      <w:marLeft w:val="0"/>
      <w:marRight w:val="0"/>
      <w:marTop w:val="0"/>
      <w:marBottom w:val="0"/>
      <w:divBdr>
        <w:top w:val="none" w:sz="0" w:space="0" w:color="auto"/>
        <w:left w:val="none" w:sz="0" w:space="0" w:color="auto"/>
        <w:bottom w:val="none" w:sz="0" w:space="0" w:color="auto"/>
        <w:right w:val="none" w:sz="0" w:space="0" w:color="auto"/>
      </w:divBdr>
    </w:div>
    <w:div w:id="766582141">
      <w:bodyDiv w:val="1"/>
      <w:marLeft w:val="0"/>
      <w:marRight w:val="0"/>
      <w:marTop w:val="0"/>
      <w:marBottom w:val="0"/>
      <w:divBdr>
        <w:top w:val="none" w:sz="0" w:space="0" w:color="auto"/>
        <w:left w:val="none" w:sz="0" w:space="0" w:color="auto"/>
        <w:bottom w:val="none" w:sz="0" w:space="0" w:color="auto"/>
        <w:right w:val="none" w:sz="0" w:space="0" w:color="auto"/>
      </w:divBdr>
    </w:div>
    <w:div w:id="770784175">
      <w:bodyDiv w:val="1"/>
      <w:marLeft w:val="0"/>
      <w:marRight w:val="0"/>
      <w:marTop w:val="0"/>
      <w:marBottom w:val="0"/>
      <w:divBdr>
        <w:top w:val="none" w:sz="0" w:space="0" w:color="auto"/>
        <w:left w:val="none" w:sz="0" w:space="0" w:color="auto"/>
        <w:bottom w:val="none" w:sz="0" w:space="0" w:color="auto"/>
        <w:right w:val="none" w:sz="0" w:space="0" w:color="auto"/>
      </w:divBdr>
    </w:div>
    <w:div w:id="770862104">
      <w:bodyDiv w:val="1"/>
      <w:marLeft w:val="0"/>
      <w:marRight w:val="0"/>
      <w:marTop w:val="0"/>
      <w:marBottom w:val="0"/>
      <w:divBdr>
        <w:top w:val="none" w:sz="0" w:space="0" w:color="auto"/>
        <w:left w:val="none" w:sz="0" w:space="0" w:color="auto"/>
        <w:bottom w:val="none" w:sz="0" w:space="0" w:color="auto"/>
        <w:right w:val="none" w:sz="0" w:space="0" w:color="auto"/>
      </w:divBdr>
    </w:div>
    <w:div w:id="772020120">
      <w:bodyDiv w:val="1"/>
      <w:marLeft w:val="0"/>
      <w:marRight w:val="0"/>
      <w:marTop w:val="0"/>
      <w:marBottom w:val="0"/>
      <w:divBdr>
        <w:top w:val="none" w:sz="0" w:space="0" w:color="auto"/>
        <w:left w:val="none" w:sz="0" w:space="0" w:color="auto"/>
        <w:bottom w:val="none" w:sz="0" w:space="0" w:color="auto"/>
        <w:right w:val="none" w:sz="0" w:space="0" w:color="auto"/>
      </w:divBdr>
    </w:div>
    <w:div w:id="783039018">
      <w:bodyDiv w:val="1"/>
      <w:marLeft w:val="0"/>
      <w:marRight w:val="0"/>
      <w:marTop w:val="0"/>
      <w:marBottom w:val="0"/>
      <w:divBdr>
        <w:top w:val="none" w:sz="0" w:space="0" w:color="auto"/>
        <w:left w:val="none" w:sz="0" w:space="0" w:color="auto"/>
        <w:bottom w:val="none" w:sz="0" w:space="0" w:color="auto"/>
        <w:right w:val="none" w:sz="0" w:space="0" w:color="auto"/>
      </w:divBdr>
    </w:div>
    <w:div w:id="789280457">
      <w:bodyDiv w:val="1"/>
      <w:marLeft w:val="0"/>
      <w:marRight w:val="0"/>
      <w:marTop w:val="0"/>
      <w:marBottom w:val="0"/>
      <w:divBdr>
        <w:top w:val="none" w:sz="0" w:space="0" w:color="auto"/>
        <w:left w:val="none" w:sz="0" w:space="0" w:color="auto"/>
        <w:bottom w:val="none" w:sz="0" w:space="0" w:color="auto"/>
        <w:right w:val="none" w:sz="0" w:space="0" w:color="auto"/>
      </w:divBdr>
    </w:div>
    <w:div w:id="792554309">
      <w:bodyDiv w:val="1"/>
      <w:marLeft w:val="0"/>
      <w:marRight w:val="0"/>
      <w:marTop w:val="0"/>
      <w:marBottom w:val="0"/>
      <w:divBdr>
        <w:top w:val="none" w:sz="0" w:space="0" w:color="auto"/>
        <w:left w:val="none" w:sz="0" w:space="0" w:color="auto"/>
        <w:bottom w:val="none" w:sz="0" w:space="0" w:color="auto"/>
        <w:right w:val="none" w:sz="0" w:space="0" w:color="auto"/>
      </w:divBdr>
    </w:div>
    <w:div w:id="795369590">
      <w:bodyDiv w:val="1"/>
      <w:marLeft w:val="0"/>
      <w:marRight w:val="0"/>
      <w:marTop w:val="0"/>
      <w:marBottom w:val="0"/>
      <w:divBdr>
        <w:top w:val="none" w:sz="0" w:space="0" w:color="auto"/>
        <w:left w:val="none" w:sz="0" w:space="0" w:color="auto"/>
        <w:bottom w:val="none" w:sz="0" w:space="0" w:color="auto"/>
        <w:right w:val="none" w:sz="0" w:space="0" w:color="auto"/>
      </w:divBdr>
    </w:div>
    <w:div w:id="811871376">
      <w:bodyDiv w:val="1"/>
      <w:marLeft w:val="0"/>
      <w:marRight w:val="0"/>
      <w:marTop w:val="0"/>
      <w:marBottom w:val="0"/>
      <w:divBdr>
        <w:top w:val="none" w:sz="0" w:space="0" w:color="auto"/>
        <w:left w:val="none" w:sz="0" w:space="0" w:color="auto"/>
        <w:bottom w:val="none" w:sz="0" w:space="0" w:color="auto"/>
        <w:right w:val="none" w:sz="0" w:space="0" w:color="auto"/>
      </w:divBdr>
    </w:div>
    <w:div w:id="813108987">
      <w:bodyDiv w:val="1"/>
      <w:marLeft w:val="0"/>
      <w:marRight w:val="0"/>
      <w:marTop w:val="0"/>
      <w:marBottom w:val="0"/>
      <w:divBdr>
        <w:top w:val="none" w:sz="0" w:space="0" w:color="auto"/>
        <w:left w:val="none" w:sz="0" w:space="0" w:color="auto"/>
        <w:bottom w:val="none" w:sz="0" w:space="0" w:color="auto"/>
        <w:right w:val="none" w:sz="0" w:space="0" w:color="auto"/>
      </w:divBdr>
    </w:div>
    <w:div w:id="814446841">
      <w:bodyDiv w:val="1"/>
      <w:marLeft w:val="0"/>
      <w:marRight w:val="0"/>
      <w:marTop w:val="0"/>
      <w:marBottom w:val="0"/>
      <w:divBdr>
        <w:top w:val="none" w:sz="0" w:space="0" w:color="auto"/>
        <w:left w:val="none" w:sz="0" w:space="0" w:color="auto"/>
        <w:bottom w:val="none" w:sz="0" w:space="0" w:color="auto"/>
        <w:right w:val="none" w:sz="0" w:space="0" w:color="auto"/>
      </w:divBdr>
    </w:div>
    <w:div w:id="823008211">
      <w:bodyDiv w:val="1"/>
      <w:marLeft w:val="0"/>
      <w:marRight w:val="0"/>
      <w:marTop w:val="0"/>
      <w:marBottom w:val="0"/>
      <w:divBdr>
        <w:top w:val="none" w:sz="0" w:space="0" w:color="auto"/>
        <w:left w:val="none" w:sz="0" w:space="0" w:color="auto"/>
        <w:bottom w:val="none" w:sz="0" w:space="0" w:color="auto"/>
        <w:right w:val="none" w:sz="0" w:space="0" w:color="auto"/>
      </w:divBdr>
    </w:div>
    <w:div w:id="826870329">
      <w:bodyDiv w:val="1"/>
      <w:marLeft w:val="0"/>
      <w:marRight w:val="0"/>
      <w:marTop w:val="0"/>
      <w:marBottom w:val="0"/>
      <w:divBdr>
        <w:top w:val="none" w:sz="0" w:space="0" w:color="auto"/>
        <w:left w:val="none" w:sz="0" w:space="0" w:color="auto"/>
        <w:bottom w:val="none" w:sz="0" w:space="0" w:color="auto"/>
        <w:right w:val="none" w:sz="0" w:space="0" w:color="auto"/>
      </w:divBdr>
    </w:div>
    <w:div w:id="827750080">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30369809">
      <w:bodyDiv w:val="1"/>
      <w:marLeft w:val="0"/>
      <w:marRight w:val="0"/>
      <w:marTop w:val="0"/>
      <w:marBottom w:val="0"/>
      <w:divBdr>
        <w:top w:val="none" w:sz="0" w:space="0" w:color="auto"/>
        <w:left w:val="none" w:sz="0" w:space="0" w:color="auto"/>
        <w:bottom w:val="none" w:sz="0" w:space="0" w:color="auto"/>
        <w:right w:val="none" w:sz="0" w:space="0" w:color="auto"/>
      </w:divBdr>
    </w:div>
    <w:div w:id="833449763">
      <w:bodyDiv w:val="1"/>
      <w:marLeft w:val="0"/>
      <w:marRight w:val="0"/>
      <w:marTop w:val="0"/>
      <w:marBottom w:val="0"/>
      <w:divBdr>
        <w:top w:val="none" w:sz="0" w:space="0" w:color="auto"/>
        <w:left w:val="none" w:sz="0" w:space="0" w:color="auto"/>
        <w:bottom w:val="none" w:sz="0" w:space="0" w:color="auto"/>
        <w:right w:val="none" w:sz="0" w:space="0" w:color="auto"/>
      </w:divBdr>
    </w:div>
    <w:div w:id="834540515">
      <w:bodyDiv w:val="1"/>
      <w:marLeft w:val="0"/>
      <w:marRight w:val="0"/>
      <w:marTop w:val="0"/>
      <w:marBottom w:val="0"/>
      <w:divBdr>
        <w:top w:val="none" w:sz="0" w:space="0" w:color="auto"/>
        <w:left w:val="none" w:sz="0" w:space="0" w:color="auto"/>
        <w:bottom w:val="none" w:sz="0" w:space="0" w:color="auto"/>
        <w:right w:val="none" w:sz="0" w:space="0" w:color="auto"/>
      </w:divBdr>
    </w:div>
    <w:div w:id="837698885">
      <w:bodyDiv w:val="1"/>
      <w:marLeft w:val="0"/>
      <w:marRight w:val="0"/>
      <w:marTop w:val="0"/>
      <w:marBottom w:val="0"/>
      <w:divBdr>
        <w:top w:val="none" w:sz="0" w:space="0" w:color="auto"/>
        <w:left w:val="none" w:sz="0" w:space="0" w:color="auto"/>
        <w:bottom w:val="none" w:sz="0" w:space="0" w:color="auto"/>
        <w:right w:val="none" w:sz="0" w:space="0" w:color="auto"/>
      </w:divBdr>
    </w:div>
    <w:div w:id="838160333">
      <w:bodyDiv w:val="1"/>
      <w:marLeft w:val="0"/>
      <w:marRight w:val="0"/>
      <w:marTop w:val="0"/>
      <w:marBottom w:val="0"/>
      <w:divBdr>
        <w:top w:val="none" w:sz="0" w:space="0" w:color="auto"/>
        <w:left w:val="none" w:sz="0" w:space="0" w:color="auto"/>
        <w:bottom w:val="none" w:sz="0" w:space="0" w:color="auto"/>
        <w:right w:val="none" w:sz="0" w:space="0" w:color="auto"/>
      </w:divBdr>
    </w:div>
    <w:div w:id="839740152">
      <w:bodyDiv w:val="1"/>
      <w:marLeft w:val="0"/>
      <w:marRight w:val="0"/>
      <w:marTop w:val="0"/>
      <w:marBottom w:val="0"/>
      <w:divBdr>
        <w:top w:val="none" w:sz="0" w:space="0" w:color="auto"/>
        <w:left w:val="none" w:sz="0" w:space="0" w:color="auto"/>
        <w:bottom w:val="none" w:sz="0" w:space="0" w:color="auto"/>
        <w:right w:val="none" w:sz="0" w:space="0" w:color="auto"/>
      </w:divBdr>
    </w:div>
    <w:div w:id="840700108">
      <w:bodyDiv w:val="1"/>
      <w:marLeft w:val="0"/>
      <w:marRight w:val="0"/>
      <w:marTop w:val="0"/>
      <w:marBottom w:val="0"/>
      <w:divBdr>
        <w:top w:val="none" w:sz="0" w:space="0" w:color="auto"/>
        <w:left w:val="none" w:sz="0" w:space="0" w:color="auto"/>
        <w:bottom w:val="none" w:sz="0" w:space="0" w:color="auto"/>
        <w:right w:val="none" w:sz="0" w:space="0" w:color="auto"/>
      </w:divBdr>
    </w:div>
    <w:div w:id="849685963">
      <w:bodyDiv w:val="1"/>
      <w:marLeft w:val="0"/>
      <w:marRight w:val="0"/>
      <w:marTop w:val="0"/>
      <w:marBottom w:val="0"/>
      <w:divBdr>
        <w:top w:val="none" w:sz="0" w:space="0" w:color="auto"/>
        <w:left w:val="none" w:sz="0" w:space="0" w:color="auto"/>
        <w:bottom w:val="none" w:sz="0" w:space="0" w:color="auto"/>
        <w:right w:val="none" w:sz="0" w:space="0" w:color="auto"/>
      </w:divBdr>
    </w:div>
    <w:div w:id="849686570">
      <w:bodyDiv w:val="1"/>
      <w:marLeft w:val="0"/>
      <w:marRight w:val="0"/>
      <w:marTop w:val="0"/>
      <w:marBottom w:val="0"/>
      <w:divBdr>
        <w:top w:val="none" w:sz="0" w:space="0" w:color="auto"/>
        <w:left w:val="none" w:sz="0" w:space="0" w:color="auto"/>
        <w:bottom w:val="none" w:sz="0" w:space="0" w:color="auto"/>
        <w:right w:val="none" w:sz="0" w:space="0" w:color="auto"/>
      </w:divBdr>
    </w:div>
    <w:div w:id="852650682">
      <w:bodyDiv w:val="1"/>
      <w:marLeft w:val="0"/>
      <w:marRight w:val="0"/>
      <w:marTop w:val="0"/>
      <w:marBottom w:val="0"/>
      <w:divBdr>
        <w:top w:val="none" w:sz="0" w:space="0" w:color="auto"/>
        <w:left w:val="none" w:sz="0" w:space="0" w:color="auto"/>
        <w:bottom w:val="none" w:sz="0" w:space="0" w:color="auto"/>
        <w:right w:val="none" w:sz="0" w:space="0" w:color="auto"/>
      </w:divBdr>
    </w:div>
    <w:div w:id="866022279">
      <w:bodyDiv w:val="1"/>
      <w:marLeft w:val="0"/>
      <w:marRight w:val="0"/>
      <w:marTop w:val="0"/>
      <w:marBottom w:val="0"/>
      <w:divBdr>
        <w:top w:val="none" w:sz="0" w:space="0" w:color="auto"/>
        <w:left w:val="none" w:sz="0" w:space="0" w:color="auto"/>
        <w:bottom w:val="none" w:sz="0" w:space="0" w:color="auto"/>
        <w:right w:val="none" w:sz="0" w:space="0" w:color="auto"/>
      </w:divBdr>
    </w:div>
    <w:div w:id="869493981">
      <w:bodyDiv w:val="1"/>
      <w:marLeft w:val="0"/>
      <w:marRight w:val="0"/>
      <w:marTop w:val="0"/>
      <w:marBottom w:val="0"/>
      <w:divBdr>
        <w:top w:val="none" w:sz="0" w:space="0" w:color="auto"/>
        <w:left w:val="none" w:sz="0" w:space="0" w:color="auto"/>
        <w:bottom w:val="none" w:sz="0" w:space="0" w:color="auto"/>
        <w:right w:val="none" w:sz="0" w:space="0" w:color="auto"/>
      </w:divBdr>
    </w:div>
    <w:div w:id="872310223">
      <w:bodyDiv w:val="1"/>
      <w:marLeft w:val="0"/>
      <w:marRight w:val="0"/>
      <w:marTop w:val="0"/>
      <w:marBottom w:val="0"/>
      <w:divBdr>
        <w:top w:val="none" w:sz="0" w:space="0" w:color="auto"/>
        <w:left w:val="none" w:sz="0" w:space="0" w:color="auto"/>
        <w:bottom w:val="none" w:sz="0" w:space="0" w:color="auto"/>
        <w:right w:val="none" w:sz="0" w:space="0" w:color="auto"/>
      </w:divBdr>
    </w:div>
    <w:div w:id="883561355">
      <w:bodyDiv w:val="1"/>
      <w:marLeft w:val="0"/>
      <w:marRight w:val="0"/>
      <w:marTop w:val="0"/>
      <w:marBottom w:val="0"/>
      <w:divBdr>
        <w:top w:val="none" w:sz="0" w:space="0" w:color="auto"/>
        <w:left w:val="none" w:sz="0" w:space="0" w:color="auto"/>
        <w:bottom w:val="none" w:sz="0" w:space="0" w:color="auto"/>
        <w:right w:val="none" w:sz="0" w:space="0" w:color="auto"/>
      </w:divBdr>
    </w:div>
    <w:div w:id="886601290">
      <w:bodyDiv w:val="1"/>
      <w:marLeft w:val="0"/>
      <w:marRight w:val="0"/>
      <w:marTop w:val="0"/>
      <w:marBottom w:val="0"/>
      <w:divBdr>
        <w:top w:val="none" w:sz="0" w:space="0" w:color="auto"/>
        <w:left w:val="none" w:sz="0" w:space="0" w:color="auto"/>
        <w:bottom w:val="none" w:sz="0" w:space="0" w:color="auto"/>
        <w:right w:val="none" w:sz="0" w:space="0" w:color="auto"/>
      </w:divBdr>
    </w:div>
    <w:div w:id="887643690">
      <w:bodyDiv w:val="1"/>
      <w:marLeft w:val="0"/>
      <w:marRight w:val="0"/>
      <w:marTop w:val="0"/>
      <w:marBottom w:val="0"/>
      <w:divBdr>
        <w:top w:val="none" w:sz="0" w:space="0" w:color="auto"/>
        <w:left w:val="none" w:sz="0" w:space="0" w:color="auto"/>
        <w:bottom w:val="none" w:sz="0" w:space="0" w:color="auto"/>
        <w:right w:val="none" w:sz="0" w:space="0" w:color="auto"/>
      </w:divBdr>
    </w:div>
    <w:div w:id="887767679">
      <w:bodyDiv w:val="1"/>
      <w:marLeft w:val="0"/>
      <w:marRight w:val="0"/>
      <w:marTop w:val="0"/>
      <w:marBottom w:val="0"/>
      <w:divBdr>
        <w:top w:val="none" w:sz="0" w:space="0" w:color="auto"/>
        <w:left w:val="none" w:sz="0" w:space="0" w:color="auto"/>
        <w:bottom w:val="none" w:sz="0" w:space="0" w:color="auto"/>
        <w:right w:val="none" w:sz="0" w:space="0" w:color="auto"/>
      </w:divBdr>
    </w:div>
    <w:div w:id="893731767">
      <w:bodyDiv w:val="1"/>
      <w:marLeft w:val="0"/>
      <w:marRight w:val="0"/>
      <w:marTop w:val="0"/>
      <w:marBottom w:val="0"/>
      <w:divBdr>
        <w:top w:val="none" w:sz="0" w:space="0" w:color="auto"/>
        <w:left w:val="none" w:sz="0" w:space="0" w:color="auto"/>
        <w:bottom w:val="none" w:sz="0" w:space="0" w:color="auto"/>
        <w:right w:val="none" w:sz="0" w:space="0" w:color="auto"/>
      </w:divBdr>
    </w:div>
    <w:div w:id="898638636">
      <w:bodyDiv w:val="1"/>
      <w:marLeft w:val="0"/>
      <w:marRight w:val="0"/>
      <w:marTop w:val="0"/>
      <w:marBottom w:val="0"/>
      <w:divBdr>
        <w:top w:val="none" w:sz="0" w:space="0" w:color="auto"/>
        <w:left w:val="none" w:sz="0" w:space="0" w:color="auto"/>
        <w:bottom w:val="none" w:sz="0" w:space="0" w:color="auto"/>
        <w:right w:val="none" w:sz="0" w:space="0" w:color="auto"/>
      </w:divBdr>
    </w:div>
    <w:div w:id="899754625">
      <w:bodyDiv w:val="1"/>
      <w:marLeft w:val="0"/>
      <w:marRight w:val="0"/>
      <w:marTop w:val="0"/>
      <w:marBottom w:val="0"/>
      <w:divBdr>
        <w:top w:val="none" w:sz="0" w:space="0" w:color="auto"/>
        <w:left w:val="none" w:sz="0" w:space="0" w:color="auto"/>
        <w:bottom w:val="none" w:sz="0" w:space="0" w:color="auto"/>
        <w:right w:val="none" w:sz="0" w:space="0" w:color="auto"/>
      </w:divBdr>
    </w:div>
    <w:div w:id="908198370">
      <w:bodyDiv w:val="1"/>
      <w:marLeft w:val="0"/>
      <w:marRight w:val="0"/>
      <w:marTop w:val="0"/>
      <w:marBottom w:val="0"/>
      <w:divBdr>
        <w:top w:val="none" w:sz="0" w:space="0" w:color="auto"/>
        <w:left w:val="none" w:sz="0" w:space="0" w:color="auto"/>
        <w:bottom w:val="none" w:sz="0" w:space="0" w:color="auto"/>
        <w:right w:val="none" w:sz="0" w:space="0" w:color="auto"/>
      </w:divBdr>
    </w:div>
    <w:div w:id="908346648">
      <w:bodyDiv w:val="1"/>
      <w:marLeft w:val="0"/>
      <w:marRight w:val="0"/>
      <w:marTop w:val="0"/>
      <w:marBottom w:val="0"/>
      <w:divBdr>
        <w:top w:val="none" w:sz="0" w:space="0" w:color="auto"/>
        <w:left w:val="none" w:sz="0" w:space="0" w:color="auto"/>
        <w:bottom w:val="none" w:sz="0" w:space="0" w:color="auto"/>
        <w:right w:val="none" w:sz="0" w:space="0" w:color="auto"/>
      </w:divBdr>
    </w:div>
    <w:div w:id="909729108">
      <w:bodyDiv w:val="1"/>
      <w:marLeft w:val="0"/>
      <w:marRight w:val="0"/>
      <w:marTop w:val="0"/>
      <w:marBottom w:val="0"/>
      <w:divBdr>
        <w:top w:val="none" w:sz="0" w:space="0" w:color="auto"/>
        <w:left w:val="none" w:sz="0" w:space="0" w:color="auto"/>
        <w:bottom w:val="none" w:sz="0" w:space="0" w:color="auto"/>
        <w:right w:val="none" w:sz="0" w:space="0" w:color="auto"/>
      </w:divBdr>
      <w:divsChild>
        <w:div w:id="14356022">
          <w:marLeft w:val="0"/>
          <w:marRight w:val="0"/>
          <w:marTop w:val="0"/>
          <w:marBottom w:val="0"/>
          <w:divBdr>
            <w:top w:val="none" w:sz="0" w:space="0" w:color="auto"/>
            <w:left w:val="none" w:sz="0" w:space="0" w:color="auto"/>
            <w:bottom w:val="none" w:sz="0" w:space="0" w:color="auto"/>
            <w:right w:val="none" w:sz="0" w:space="0" w:color="auto"/>
          </w:divBdr>
        </w:div>
        <w:div w:id="20252279">
          <w:marLeft w:val="0"/>
          <w:marRight w:val="0"/>
          <w:marTop w:val="0"/>
          <w:marBottom w:val="0"/>
          <w:divBdr>
            <w:top w:val="none" w:sz="0" w:space="0" w:color="auto"/>
            <w:left w:val="none" w:sz="0" w:space="0" w:color="auto"/>
            <w:bottom w:val="none" w:sz="0" w:space="0" w:color="auto"/>
            <w:right w:val="none" w:sz="0" w:space="0" w:color="auto"/>
          </w:divBdr>
        </w:div>
        <w:div w:id="28841091">
          <w:marLeft w:val="0"/>
          <w:marRight w:val="0"/>
          <w:marTop w:val="0"/>
          <w:marBottom w:val="0"/>
          <w:divBdr>
            <w:top w:val="none" w:sz="0" w:space="0" w:color="auto"/>
            <w:left w:val="none" w:sz="0" w:space="0" w:color="auto"/>
            <w:bottom w:val="none" w:sz="0" w:space="0" w:color="auto"/>
            <w:right w:val="none" w:sz="0" w:space="0" w:color="auto"/>
          </w:divBdr>
        </w:div>
        <w:div w:id="50271177">
          <w:marLeft w:val="0"/>
          <w:marRight w:val="0"/>
          <w:marTop w:val="0"/>
          <w:marBottom w:val="0"/>
          <w:divBdr>
            <w:top w:val="none" w:sz="0" w:space="0" w:color="auto"/>
            <w:left w:val="none" w:sz="0" w:space="0" w:color="auto"/>
            <w:bottom w:val="none" w:sz="0" w:space="0" w:color="auto"/>
            <w:right w:val="none" w:sz="0" w:space="0" w:color="auto"/>
          </w:divBdr>
        </w:div>
        <w:div w:id="77365095">
          <w:marLeft w:val="0"/>
          <w:marRight w:val="0"/>
          <w:marTop w:val="0"/>
          <w:marBottom w:val="0"/>
          <w:divBdr>
            <w:top w:val="none" w:sz="0" w:space="0" w:color="auto"/>
            <w:left w:val="none" w:sz="0" w:space="0" w:color="auto"/>
            <w:bottom w:val="none" w:sz="0" w:space="0" w:color="auto"/>
            <w:right w:val="none" w:sz="0" w:space="0" w:color="auto"/>
          </w:divBdr>
        </w:div>
        <w:div w:id="112987194">
          <w:marLeft w:val="0"/>
          <w:marRight w:val="0"/>
          <w:marTop w:val="0"/>
          <w:marBottom w:val="0"/>
          <w:divBdr>
            <w:top w:val="none" w:sz="0" w:space="0" w:color="auto"/>
            <w:left w:val="none" w:sz="0" w:space="0" w:color="auto"/>
            <w:bottom w:val="none" w:sz="0" w:space="0" w:color="auto"/>
            <w:right w:val="none" w:sz="0" w:space="0" w:color="auto"/>
          </w:divBdr>
        </w:div>
        <w:div w:id="225183696">
          <w:marLeft w:val="0"/>
          <w:marRight w:val="0"/>
          <w:marTop w:val="0"/>
          <w:marBottom w:val="0"/>
          <w:divBdr>
            <w:top w:val="none" w:sz="0" w:space="0" w:color="auto"/>
            <w:left w:val="none" w:sz="0" w:space="0" w:color="auto"/>
            <w:bottom w:val="none" w:sz="0" w:space="0" w:color="auto"/>
            <w:right w:val="none" w:sz="0" w:space="0" w:color="auto"/>
          </w:divBdr>
        </w:div>
        <w:div w:id="256210453">
          <w:marLeft w:val="0"/>
          <w:marRight w:val="0"/>
          <w:marTop w:val="0"/>
          <w:marBottom w:val="0"/>
          <w:divBdr>
            <w:top w:val="none" w:sz="0" w:space="0" w:color="auto"/>
            <w:left w:val="none" w:sz="0" w:space="0" w:color="auto"/>
            <w:bottom w:val="none" w:sz="0" w:space="0" w:color="auto"/>
            <w:right w:val="none" w:sz="0" w:space="0" w:color="auto"/>
          </w:divBdr>
        </w:div>
        <w:div w:id="260725657">
          <w:marLeft w:val="0"/>
          <w:marRight w:val="0"/>
          <w:marTop w:val="0"/>
          <w:marBottom w:val="0"/>
          <w:divBdr>
            <w:top w:val="none" w:sz="0" w:space="0" w:color="auto"/>
            <w:left w:val="none" w:sz="0" w:space="0" w:color="auto"/>
            <w:bottom w:val="none" w:sz="0" w:space="0" w:color="auto"/>
            <w:right w:val="none" w:sz="0" w:space="0" w:color="auto"/>
          </w:divBdr>
        </w:div>
        <w:div w:id="320085566">
          <w:marLeft w:val="0"/>
          <w:marRight w:val="0"/>
          <w:marTop w:val="0"/>
          <w:marBottom w:val="0"/>
          <w:divBdr>
            <w:top w:val="none" w:sz="0" w:space="0" w:color="auto"/>
            <w:left w:val="none" w:sz="0" w:space="0" w:color="auto"/>
            <w:bottom w:val="none" w:sz="0" w:space="0" w:color="auto"/>
            <w:right w:val="none" w:sz="0" w:space="0" w:color="auto"/>
          </w:divBdr>
        </w:div>
        <w:div w:id="358505971">
          <w:marLeft w:val="0"/>
          <w:marRight w:val="0"/>
          <w:marTop w:val="0"/>
          <w:marBottom w:val="0"/>
          <w:divBdr>
            <w:top w:val="none" w:sz="0" w:space="0" w:color="auto"/>
            <w:left w:val="none" w:sz="0" w:space="0" w:color="auto"/>
            <w:bottom w:val="none" w:sz="0" w:space="0" w:color="auto"/>
            <w:right w:val="none" w:sz="0" w:space="0" w:color="auto"/>
          </w:divBdr>
        </w:div>
        <w:div w:id="359865151">
          <w:marLeft w:val="0"/>
          <w:marRight w:val="0"/>
          <w:marTop w:val="0"/>
          <w:marBottom w:val="0"/>
          <w:divBdr>
            <w:top w:val="none" w:sz="0" w:space="0" w:color="auto"/>
            <w:left w:val="none" w:sz="0" w:space="0" w:color="auto"/>
            <w:bottom w:val="none" w:sz="0" w:space="0" w:color="auto"/>
            <w:right w:val="none" w:sz="0" w:space="0" w:color="auto"/>
          </w:divBdr>
        </w:div>
        <w:div w:id="597063793">
          <w:marLeft w:val="0"/>
          <w:marRight w:val="0"/>
          <w:marTop w:val="0"/>
          <w:marBottom w:val="0"/>
          <w:divBdr>
            <w:top w:val="none" w:sz="0" w:space="0" w:color="auto"/>
            <w:left w:val="none" w:sz="0" w:space="0" w:color="auto"/>
            <w:bottom w:val="none" w:sz="0" w:space="0" w:color="auto"/>
            <w:right w:val="none" w:sz="0" w:space="0" w:color="auto"/>
          </w:divBdr>
        </w:div>
        <w:div w:id="640690610">
          <w:marLeft w:val="0"/>
          <w:marRight w:val="0"/>
          <w:marTop w:val="0"/>
          <w:marBottom w:val="0"/>
          <w:divBdr>
            <w:top w:val="none" w:sz="0" w:space="0" w:color="auto"/>
            <w:left w:val="none" w:sz="0" w:space="0" w:color="auto"/>
            <w:bottom w:val="none" w:sz="0" w:space="0" w:color="auto"/>
            <w:right w:val="none" w:sz="0" w:space="0" w:color="auto"/>
          </w:divBdr>
        </w:div>
        <w:div w:id="676812474">
          <w:marLeft w:val="0"/>
          <w:marRight w:val="0"/>
          <w:marTop w:val="0"/>
          <w:marBottom w:val="0"/>
          <w:divBdr>
            <w:top w:val="none" w:sz="0" w:space="0" w:color="auto"/>
            <w:left w:val="none" w:sz="0" w:space="0" w:color="auto"/>
            <w:bottom w:val="none" w:sz="0" w:space="0" w:color="auto"/>
            <w:right w:val="none" w:sz="0" w:space="0" w:color="auto"/>
          </w:divBdr>
        </w:div>
        <w:div w:id="704138809">
          <w:marLeft w:val="0"/>
          <w:marRight w:val="0"/>
          <w:marTop w:val="0"/>
          <w:marBottom w:val="0"/>
          <w:divBdr>
            <w:top w:val="none" w:sz="0" w:space="0" w:color="auto"/>
            <w:left w:val="none" w:sz="0" w:space="0" w:color="auto"/>
            <w:bottom w:val="none" w:sz="0" w:space="0" w:color="auto"/>
            <w:right w:val="none" w:sz="0" w:space="0" w:color="auto"/>
          </w:divBdr>
        </w:div>
        <w:div w:id="729839176">
          <w:marLeft w:val="0"/>
          <w:marRight w:val="0"/>
          <w:marTop w:val="0"/>
          <w:marBottom w:val="0"/>
          <w:divBdr>
            <w:top w:val="none" w:sz="0" w:space="0" w:color="auto"/>
            <w:left w:val="none" w:sz="0" w:space="0" w:color="auto"/>
            <w:bottom w:val="none" w:sz="0" w:space="0" w:color="auto"/>
            <w:right w:val="none" w:sz="0" w:space="0" w:color="auto"/>
          </w:divBdr>
        </w:div>
        <w:div w:id="772092569">
          <w:marLeft w:val="0"/>
          <w:marRight w:val="0"/>
          <w:marTop w:val="0"/>
          <w:marBottom w:val="0"/>
          <w:divBdr>
            <w:top w:val="none" w:sz="0" w:space="0" w:color="auto"/>
            <w:left w:val="none" w:sz="0" w:space="0" w:color="auto"/>
            <w:bottom w:val="none" w:sz="0" w:space="0" w:color="auto"/>
            <w:right w:val="none" w:sz="0" w:space="0" w:color="auto"/>
          </w:divBdr>
        </w:div>
        <w:div w:id="847863043">
          <w:marLeft w:val="0"/>
          <w:marRight w:val="0"/>
          <w:marTop w:val="0"/>
          <w:marBottom w:val="0"/>
          <w:divBdr>
            <w:top w:val="none" w:sz="0" w:space="0" w:color="auto"/>
            <w:left w:val="none" w:sz="0" w:space="0" w:color="auto"/>
            <w:bottom w:val="none" w:sz="0" w:space="0" w:color="auto"/>
            <w:right w:val="none" w:sz="0" w:space="0" w:color="auto"/>
          </w:divBdr>
        </w:div>
        <w:div w:id="851723618">
          <w:marLeft w:val="0"/>
          <w:marRight w:val="0"/>
          <w:marTop w:val="0"/>
          <w:marBottom w:val="0"/>
          <w:divBdr>
            <w:top w:val="none" w:sz="0" w:space="0" w:color="auto"/>
            <w:left w:val="none" w:sz="0" w:space="0" w:color="auto"/>
            <w:bottom w:val="none" w:sz="0" w:space="0" w:color="auto"/>
            <w:right w:val="none" w:sz="0" w:space="0" w:color="auto"/>
          </w:divBdr>
        </w:div>
        <w:div w:id="855119933">
          <w:marLeft w:val="0"/>
          <w:marRight w:val="0"/>
          <w:marTop w:val="0"/>
          <w:marBottom w:val="0"/>
          <w:divBdr>
            <w:top w:val="none" w:sz="0" w:space="0" w:color="auto"/>
            <w:left w:val="none" w:sz="0" w:space="0" w:color="auto"/>
            <w:bottom w:val="none" w:sz="0" w:space="0" w:color="auto"/>
            <w:right w:val="none" w:sz="0" w:space="0" w:color="auto"/>
          </w:divBdr>
        </w:div>
        <w:div w:id="923102877">
          <w:marLeft w:val="0"/>
          <w:marRight w:val="0"/>
          <w:marTop w:val="0"/>
          <w:marBottom w:val="0"/>
          <w:divBdr>
            <w:top w:val="none" w:sz="0" w:space="0" w:color="auto"/>
            <w:left w:val="none" w:sz="0" w:space="0" w:color="auto"/>
            <w:bottom w:val="none" w:sz="0" w:space="0" w:color="auto"/>
            <w:right w:val="none" w:sz="0" w:space="0" w:color="auto"/>
          </w:divBdr>
        </w:div>
        <w:div w:id="1017805679">
          <w:marLeft w:val="0"/>
          <w:marRight w:val="0"/>
          <w:marTop w:val="0"/>
          <w:marBottom w:val="0"/>
          <w:divBdr>
            <w:top w:val="none" w:sz="0" w:space="0" w:color="auto"/>
            <w:left w:val="none" w:sz="0" w:space="0" w:color="auto"/>
            <w:bottom w:val="none" w:sz="0" w:space="0" w:color="auto"/>
            <w:right w:val="none" w:sz="0" w:space="0" w:color="auto"/>
          </w:divBdr>
        </w:div>
        <w:div w:id="1082919761">
          <w:marLeft w:val="0"/>
          <w:marRight w:val="0"/>
          <w:marTop w:val="0"/>
          <w:marBottom w:val="0"/>
          <w:divBdr>
            <w:top w:val="none" w:sz="0" w:space="0" w:color="auto"/>
            <w:left w:val="none" w:sz="0" w:space="0" w:color="auto"/>
            <w:bottom w:val="none" w:sz="0" w:space="0" w:color="auto"/>
            <w:right w:val="none" w:sz="0" w:space="0" w:color="auto"/>
          </w:divBdr>
        </w:div>
        <w:div w:id="1167401639">
          <w:marLeft w:val="0"/>
          <w:marRight w:val="0"/>
          <w:marTop w:val="0"/>
          <w:marBottom w:val="0"/>
          <w:divBdr>
            <w:top w:val="none" w:sz="0" w:space="0" w:color="auto"/>
            <w:left w:val="none" w:sz="0" w:space="0" w:color="auto"/>
            <w:bottom w:val="none" w:sz="0" w:space="0" w:color="auto"/>
            <w:right w:val="none" w:sz="0" w:space="0" w:color="auto"/>
          </w:divBdr>
        </w:div>
        <w:div w:id="1225138932">
          <w:marLeft w:val="0"/>
          <w:marRight w:val="0"/>
          <w:marTop w:val="0"/>
          <w:marBottom w:val="0"/>
          <w:divBdr>
            <w:top w:val="none" w:sz="0" w:space="0" w:color="auto"/>
            <w:left w:val="none" w:sz="0" w:space="0" w:color="auto"/>
            <w:bottom w:val="none" w:sz="0" w:space="0" w:color="auto"/>
            <w:right w:val="none" w:sz="0" w:space="0" w:color="auto"/>
          </w:divBdr>
        </w:div>
        <w:div w:id="1227374869">
          <w:marLeft w:val="0"/>
          <w:marRight w:val="0"/>
          <w:marTop w:val="0"/>
          <w:marBottom w:val="0"/>
          <w:divBdr>
            <w:top w:val="none" w:sz="0" w:space="0" w:color="auto"/>
            <w:left w:val="none" w:sz="0" w:space="0" w:color="auto"/>
            <w:bottom w:val="none" w:sz="0" w:space="0" w:color="auto"/>
            <w:right w:val="none" w:sz="0" w:space="0" w:color="auto"/>
          </w:divBdr>
        </w:div>
        <w:div w:id="1250698334">
          <w:marLeft w:val="0"/>
          <w:marRight w:val="0"/>
          <w:marTop w:val="0"/>
          <w:marBottom w:val="0"/>
          <w:divBdr>
            <w:top w:val="none" w:sz="0" w:space="0" w:color="auto"/>
            <w:left w:val="none" w:sz="0" w:space="0" w:color="auto"/>
            <w:bottom w:val="none" w:sz="0" w:space="0" w:color="auto"/>
            <w:right w:val="none" w:sz="0" w:space="0" w:color="auto"/>
          </w:divBdr>
        </w:div>
        <w:div w:id="1280453907">
          <w:marLeft w:val="0"/>
          <w:marRight w:val="0"/>
          <w:marTop w:val="0"/>
          <w:marBottom w:val="0"/>
          <w:divBdr>
            <w:top w:val="none" w:sz="0" w:space="0" w:color="auto"/>
            <w:left w:val="none" w:sz="0" w:space="0" w:color="auto"/>
            <w:bottom w:val="none" w:sz="0" w:space="0" w:color="auto"/>
            <w:right w:val="none" w:sz="0" w:space="0" w:color="auto"/>
          </w:divBdr>
        </w:div>
        <w:div w:id="1294603729">
          <w:marLeft w:val="0"/>
          <w:marRight w:val="0"/>
          <w:marTop w:val="0"/>
          <w:marBottom w:val="0"/>
          <w:divBdr>
            <w:top w:val="none" w:sz="0" w:space="0" w:color="auto"/>
            <w:left w:val="none" w:sz="0" w:space="0" w:color="auto"/>
            <w:bottom w:val="none" w:sz="0" w:space="0" w:color="auto"/>
            <w:right w:val="none" w:sz="0" w:space="0" w:color="auto"/>
          </w:divBdr>
        </w:div>
        <w:div w:id="1333021340">
          <w:marLeft w:val="0"/>
          <w:marRight w:val="0"/>
          <w:marTop w:val="0"/>
          <w:marBottom w:val="0"/>
          <w:divBdr>
            <w:top w:val="none" w:sz="0" w:space="0" w:color="auto"/>
            <w:left w:val="none" w:sz="0" w:space="0" w:color="auto"/>
            <w:bottom w:val="none" w:sz="0" w:space="0" w:color="auto"/>
            <w:right w:val="none" w:sz="0" w:space="0" w:color="auto"/>
          </w:divBdr>
        </w:div>
        <w:div w:id="1339429057">
          <w:marLeft w:val="0"/>
          <w:marRight w:val="0"/>
          <w:marTop w:val="0"/>
          <w:marBottom w:val="0"/>
          <w:divBdr>
            <w:top w:val="none" w:sz="0" w:space="0" w:color="auto"/>
            <w:left w:val="none" w:sz="0" w:space="0" w:color="auto"/>
            <w:bottom w:val="none" w:sz="0" w:space="0" w:color="auto"/>
            <w:right w:val="none" w:sz="0" w:space="0" w:color="auto"/>
          </w:divBdr>
        </w:div>
        <w:div w:id="1340767951">
          <w:marLeft w:val="0"/>
          <w:marRight w:val="0"/>
          <w:marTop w:val="0"/>
          <w:marBottom w:val="0"/>
          <w:divBdr>
            <w:top w:val="none" w:sz="0" w:space="0" w:color="auto"/>
            <w:left w:val="none" w:sz="0" w:space="0" w:color="auto"/>
            <w:bottom w:val="none" w:sz="0" w:space="0" w:color="auto"/>
            <w:right w:val="none" w:sz="0" w:space="0" w:color="auto"/>
          </w:divBdr>
        </w:div>
        <w:div w:id="1406881751">
          <w:marLeft w:val="0"/>
          <w:marRight w:val="0"/>
          <w:marTop w:val="0"/>
          <w:marBottom w:val="0"/>
          <w:divBdr>
            <w:top w:val="none" w:sz="0" w:space="0" w:color="auto"/>
            <w:left w:val="none" w:sz="0" w:space="0" w:color="auto"/>
            <w:bottom w:val="none" w:sz="0" w:space="0" w:color="auto"/>
            <w:right w:val="none" w:sz="0" w:space="0" w:color="auto"/>
          </w:divBdr>
        </w:div>
        <w:div w:id="1454440993">
          <w:marLeft w:val="0"/>
          <w:marRight w:val="0"/>
          <w:marTop w:val="0"/>
          <w:marBottom w:val="0"/>
          <w:divBdr>
            <w:top w:val="none" w:sz="0" w:space="0" w:color="auto"/>
            <w:left w:val="none" w:sz="0" w:space="0" w:color="auto"/>
            <w:bottom w:val="none" w:sz="0" w:space="0" w:color="auto"/>
            <w:right w:val="none" w:sz="0" w:space="0" w:color="auto"/>
          </w:divBdr>
        </w:div>
        <w:div w:id="1486432645">
          <w:marLeft w:val="0"/>
          <w:marRight w:val="0"/>
          <w:marTop w:val="0"/>
          <w:marBottom w:val="0"/>
          <w:divBdr>
            <w:top w:val="none" w:sz="0" w:space="0" w:color="auto"/>
            <w:left w:val="none" w:sz="0" w:space="0" w:color="auto"/>
            <w:bottom w:val="none" w:sz="0" w:space="0" w:color="auto"/>
            <w:right w:val="none" w:sz="0" w:space="0" w:color="auto"/>
          </w:divBdr>
        </w:div>
        <w:div w:id="1488547274">
          <w:marLeft w:val="0"/>
          <w:marRight w:val="0"/>
          <w:marTop w:val="0"/>
          <w:marBottom w:val="0"/>
          <w:divBdr>
            <w:top w:val="none" w:sz="0" w:space="0" w:color="auto"/>
            <w:left w:val="none" w:sz="0" w:space="0" w:color="auto"/>
            <w:bottom w:val="none" w:sz="0" w:space="0" w:color="auto"/>
            <w:right w:val="none" w:sz="0" w:space="0" w:color="auto"/>
          </w:divBdr>
        </w:div>
        <w:div w:id="1490559070">
          <w:marLeft w:val="0"/>
          <w:marRight w:val="0"/>
          <w:marTop w:val="0"/>
          <w:marBottom w:val="0"/>
          <w:divBdr>
            <w:top w:val="none" w:sz="0" w:space="0" w:color="auto"/>
            <w:left w:val="none" w:sz="0" w:space="0" w:color="auto"/>
            <w:bottom w:val="none" w:sz="0" w:space="0" w:color="auto"/>
            <w:right w:val="none" w:sz="0" w:space="0" w:color="auto"/>
          </w:divBdr>
        </w:div>
        <w:div w:id="1497499976">
          <w:marLeft w:val="0"/>
          <w:marRight w:val="0"/>
          <w:marTop w:val="0"/>
          <w:marBottom w:val="0"/>
          <w:divBdr>
            <w:top w:val="none" w:sz="0" w:space="0" w:color="auto"/>
            <w:left w:val="none" w:sz="0" w:space="0" w:color="auto"/>
            <w:bottom w:val="none" w:sz="0" w:space="0" w:color="auto"/>
            <w:right w:val="none" w:sz="0" w:space="0" w:color="auto"/>
          </w:divBdr>
        </w:div>
        <w:div w:id="1517498520">
          <w:marLeft w:val="0"/>
          <w:marRight w:val="0"/>
          <w:marTop w:val="0"/>
          <w:marBottom w:val="0"/>
          <w:divBdr>
            <w:top w:val="none" w:sz="0" w:space="0" w:color="auto"/>
            <w:left w:val="none" w:sz="0" w:space="0" w:color="auto"/>
            <w:bottom w:val="none" w:sz="0" w:space="0" w:color="auto"/>
            <w:right w:val="none" w:sz="0" w:space="0" w:color="auto"/>
          </w:divBdr>
        </w:div>
        <w:div w:id="1542981535">
          <w:marLeft w:val="0"/>
          <w:marRight w:val="0"/>
          <w:marTop w:val="0"/>
          <w:marBottom w:val="0"/>
          <w:divBdr>
            <w:top w:val="none" w:sz="0" w:space="0" w:color="auto"/>
            <w:left w:val="none" w:sz="0" w:space="0" w:color="auto"/>
            <w:bottom w:val="none" w:sz="0" w:space="0" w:color="auto"/>
            <w:right w:val="none" w:sz="0" w:space="0" w:color="auto"/>
          </w:divBdr>
        </w:div>
        <w:div w:id="1562132546">
          <w:marLeft w:val="0"/>
          <w:marRight w:val="0"/>
          <w:marTop w:val="0"/>
          <w:marBottom w:val="0"/>
          <w:divBdr>
            <w:top w:val="none" w:sz="0" w:space="0" w:color="auto"/>
            <w:left w:val="none" w:sz="0" w:space="0" w:color="auto"/>
            <w:bottom w:val="none" w:sz="0" w:space="0" w:color="auto"/>
            <w:right w:val="none" w:sz="0" w:space="0" w:color="auto"/>
          </w:divBdr>
        </w:div>
        <w:div w:id="1662002475">
          <w:marLeft w:val="0"/>
          <w:marRight w:val="0"/>
          <w:marTop w:val="0"/>
          <w:marBottom w:val="0"/>
          <w:divBdr>
            <w:top w:val="none" w:sz="0" w:space="0" w:color="auto"/>
            <w:left w:val="none" w:sz="0" w:space="0" w:color="auto"/>
            <w:bottom w:val="none" w:sz="0" w:space="0" w:color="auto"/>
            <w:right w:val="none" w:sz="0" w:space="0" w:color="auto"/>
          </w:divBdr>
        </w:div>
        <w:div w:id="1837571387">
          <w:marLeft w:val="0"/>
          <w:marRight w:val="0"/>
          <w:marTop w:val="0"/>
          <w:marBottom w:val="0"/>
          <w:divBdr>
            <w:top w:val="none" w:sz="0" w:space="0" w:color="auto"/>
            <w:left w:val="none" w:sz="0" w:space="0" w:color="auto"/>
            <w:bottom w:val="none" w:sz="0" w:space="0" w:color="auto"/>
            <w:right w:val="none" w:sz="0" w:space="0" w:color="auto"/>
          </w:divBdr>
        </w:div>
        <w:div w:id="1878465730">
          <w:marLeft w:val="0"/>
          <w:marRight w:val="0"/>
          <w:marTop w:val="0"/>
          <w:marBottom w:val="0"/>
          <w:divBdr>
            <w:top w:val="none" w:sz="0" w:space="0" w:color="auto"/>
            <w:left w:val="none" w:sz="0" w:space="0" w:color="auto"/>
            <w:bottom w:val="none" w:sz="0" w:space="0" w:color="auto"/>
            <w:right w:val="none" w:sz="0" w:space="0" w:color="auto"/>
          </w:divBdr>
        </w:div>
        <w:div w:id="1955552168">
          <w:marLeft w:val="0"/>
          <w:marRight w:val="0"/>
          <w:marTop w:val="0"/>
          <w:marBottom w:val="0"/>
          <w:divBdr>
            <w:top w:val="none" w:sz="0" w:space="0" w:color="auto"/>
            <w:left w:val="none" w:sz="0" w:space="0" w:color="auto"/>
            <w:bottom w:val="none" w:sz="0" w:space="0" w:color="auto"/>
            <w:right w:val="none" w:sz="0" w:space="0" w:color="auto"/>
          </w:divBdr>
        </w:div>
        <w:div w:id="2025396947">
          <w:marLeft w:val="0"/>
          <w:marRight w:val="0"/>
          <w:marTop w:val="0"/>
          <w:marBottom w:val="0"/>
          <w:divBdr>
            <w:top w:val="none" w:sz="0" w:space="0" w:color="auto"/>
            <w:left w:val="none" w:sz="0" w:space="0" w:color="auto"/>
            <w:bottom w:val="none" w:sz="0" w:space="0" w:color="auto"/>
            <w:right w:val="none" w:sz="0" w:space="0" w:color="auto"/>
          </w:divBdr>
        </w:div>
        <w:div w:id="2032879363">
          <w:marLeft w:val="0"/>
          <w:marRight w:val="0"/>
          <w:marTop w:val="0"/>
          <w:marBottom w:val="0"/>
          <w:divBdr>
            <w:top w:val="none" w:sz="0" w:space="0" w:color="auto"/>
            <w:left w:val="none" w:sz="0" w:space="0" w:color="auto"/>
            <w:bottom w:val="none" w:sz="0" w:space="0" w:color="auto"/>
            <w:right w:val="none" w:sz="0" w:space="0" w:color="auto"/>
          </w:divBdr>
        </w:div>
        <w:div w:id="2064867822">
          <w:marLeft w:val="0"/>
          <w:marRight w:val="0"/>
          <w:marTop w:val="0"/>
          <w:marBottom w:val="0"/>
          <w:divBdr>
            <w:top w:val="none" w:sz="0" w:space="0" w:color="auto"/>
            <w:left w:val="none" w:sz="0" w:space="0" w:color="auto"/>
            <w:bottom w:val="none" w:sz="0" w:space="0" w:color="auto"/>
            <w:right w:val="none" w:sz="0" w:space="0" w:color="auto"/>
          </w:divBdr>
        </w:div>
        <w:div w:id="2089957551">
          <w:marLeft w:val="0"/>
          <w:marRight w:val="0"/>
          <w:marTop w:val="0"/>
          <w:marBottom w:val="0"/>
          <w:divBdr>
            <w:top w:val="none" w:sz="0" w:space="0" w:color="auto"/>
            <w:left w:val="none" w:sz="0" w:space="0" w:color="auto"/>
            <w:bottom w:val="none" w:sz="0" w:space="0" w:color="auto"/>
            <w:right w:val="none" w:sz="0" w:space="0" w:color="auto"/>
          </w:divBdr>
        </w:div>
        <w:div w:id="2090687580">
          <w:marLeft w:val="0"/>
          <w:marRight w:val="0"/>
          <w:marTop w:val="0"/>
          <w:marBottom w:val="0"/>
          <w:divBdr>
            <w:top w:val="none" w:sz="0" w:space="0" w:color="auto"/>
            <w:left w:val="none" w:sz="0" w:space="0" w:color="auto"/>
            <w:bottom w:val="none" w:sz="0" w:space="0" w:color="auto"/>
            <w:right w:val="none" w:sz="0" w:space="0" w:color="auto"/>
          </w:divBdr>
        </w:div>
        <w:div w:id="2139760247">
          <w:marLeft w:val="0"/>
          <w:marRight w:val="0"/>
          <w:marTop w:val="0"/>
          <w:marBottom w:val="0"/>
          <w:divBdr>
            <w:top w:val="none" w:sz="0" w:space="0" w:color="auto"/>
            <w:left w:val="none" w:sz="0" w:space="0" w:color="auto"/>
            <w:bottom w:val="none" w:sz="0" w:space="0" w:color="auto"/>
            <w:right w:val="none" w:sz="0" w:space="0" w:color="auto"/>
          </w:divBdr>
        </w:div>
      </w:divsChild>
    </w:div>
    <w:div w:id="911086834">
      <w:bodyDiv w:val="1"/>
      <w:marLeft w:val="0"/>
      <w:marRight w:val="0"/>
      <w:marTop w:val="0"/>
      <w:marBottom w:val="0"/>
      <w:divBdr>
        <w:top w:val="none" w:sz="0" w:space="0" w:color="auto"/>
        <w:left w:val="none" w:sz="0" w:space="0" w:color="auto"/>
        <w:bottom w:val="none" w:sz="0" w:space="0" w:color="auto"/>
        <w:right w:val="none" w:sz="0" w:space="0" w:color="auto"/>
      </w:divBdr>
    </w:div>
    <w:div w:id="912743580">
      <w:bodyDiv w:val="1"/>
      <w:marLeft w:val="0"/>
      <w:marRight w:val="0"/>
      <w:marTop w:val="0"/>
      <w:marBottom w:val="0"/>
      <w:divBdr>
        <w:top w:val="none" w:sz="0" w:space="0" w:color="auto"/>
        <w:left w:val="none" w:sz="0" w:space="0" w:color="auto"/>
        <w:bottom w:val="none" w:sz="0" w:space="0" w:color="auto"/>
        <w:right w:val="none" w:sz="0" w:space="0" w:color="auto"/>
      </w:divBdr>
    </w:div>
    <w:div w:id="913324047">
      <w:bodyDiv w:val="1"/>
      <w:marLeft w:val="0"/>
      <w:marRight w:val="0"/>
      <w:marTop w:val="0"/>
      <w:marBottom w:val="0"/>
      <w:divBdr>
        <w:top w:val="none" w:sz="0" w:space="0" w:color="auto"/>
        <w:left w:val="none" w:sz="0" w:space="0" w:color="auto"/>
        <w:bottom w:val="none" w:sz="0" w:space="0" w:color="auto"/>
        <w:right w:val="none" w:sz="0" w:space="0" w:color="auto"/>
      </w:divBdr>
    </w:div>
    <w:div w:id="913512420">
      <w:bodyDiv w:val="1"/>
      <w:marLeft w:val="0"/>
      <w:marRight w:val="0"/>
      <w:marTop w:val="0"/>
      <w:marBottom w:val="0"/>
      <w:divBdr>
        <w:top w:val="none" w:sz="0" w:space="0" w:color="auto"/>
        <w:left w:val="none" w:sz="0" w:space="0" w:color="auto"/>
        <w:bottom w:val="none" w:sz="0" w:space="0" w:color="auto"/>
        <w:right w:val="none" w:sz="0" w:space="0" w:color="auto"/>
      </w:divBdr>
    </w:div>
    <w:div w:id="913708653">
      <w:bodyDiv w:val="1"/>
      <w:marLeft w:val="0"/>
      <w:marRight w:val="0"/>
      <w:marTop w:val="0"/>
      <w:marBottom w:val="0"/>
      <w:divBdr>
        <w:top w:val="none" w:sz="0" w:space="0" w:color="auto"/>
        <w:left w:val="none" w:sz="0" w:space="0" w:color="auto"/>
        <w:bottom w:val="none" w:sz="0" w:space="0" w:color="auto"/>
        <w:right w:val="none" w:sz="0" w:space="0" w:color="auto"/>
      </w:divBdr>
    </w:div>
    <w:div w:id="919680133">
      <w:bodyDiv w:val="1"/>
      <w:marLeft w:val="0"/>
      <w:marRight w:val="0"/>
      <w:marTop w:val="0"/>
      <w:marBottom w:val="0"/>
      <w:divBdr>
        <w:top w:val="none" w:sz="0" w:space="0" w:color="auto"/>
        <w:left w:val="none" w:sz="0" w:space="0" w:color="auto"/>
        <w:bottom w:val="none" w:sz="0" w:space="0" w:color="auto"/>
        <w:right w:val="none" w:sz="0" w:space="0" w:color="auto"/>
      </w:divBdr>
    </w:div>
    <w:div w:id="924651164">
      <w:bodyDiv w:val="1"/>
      <w:marLeft w:val="0"/>
      <w:marRight w:val="0"/>
      <w:marTop w:val="0"/>
      <w:marBottom w:val="0"/>
      <w:divBdr>
        <w:top w:val="none" w:sz="0" w:space="0" w:color="auto"/>
        <w:left w:val="none" w:sz="0" w:space="0" w:color="auto"/>
        <w:bottom w:val="none" w:sz="0" w:space="0" w:color="auto"/>
        <w:right w:val="none" w:sz="0" w:space="0" w:color="auto"/>
      </w:divBdr>
    </w:div>
    <w:div w:id="934631488">
      <w:bodyDiv w:val="1"/>
      <w:marLeft w:val="0"/>
      <w:marRight w:val="0"/>
      <w:marTop w:val="0"/>
      <w:marBottom w:val="0"/>
      <w:divBdr>
        <w:top w:val="none" w:sz="0" w:space="0" w:color="auto"/>
        <w:left w:val="none" w:sz="0" w:space="0" w:color="auto"/>
        <w:bottom w:val="none" w:sz="0" w:space="0" w:color="auto"/>
        <w:right w:val="none" w:sz="0" w:space="0" w:color="auto"/>
      </w:divBdr>
    </w:div>
    <w:div w:id="937444970">
      <w:bodyDiv w:val="1"/>
      <w:marLeft w:val="0"/>
      <w:marRight w:val="0"/>
      <w:marTop w:val="0"/>
      <w:marBottom w:val="0"/>
      <w:divBdr>
        <w:top w:val="none" w:sz="0" w:space="0" w:color="auto"/>
        <w:left w:val="none" w:sz="0" w:space="0" w:color="auto"/>
        <w:bottom w:val="none" w:sz="0" w:space="0" w:color="auto"/>
        <w:right w:val="none" w:sz="0" w:space="0" w:color="auto"/>
      </w:divBdr>
    </w:div>
    <w:div w:id="937639250">
      <w:bodyDiv w:val="1"/>
      <w:marLeft w:val="0"/>
      <w:marRight w:val="0"/>
      <w:marTop w:val="0"/>
      <w:marBottom w:val="0"/>
      <w:divBdr>
        <w:top w:val="none" w:sz="0" w:space="0" w:color="auto"/>
        <w:left w:val="none" w:sz="0" w:space="0" w:color="auto"/>
        <w:bottom w:val="none" w:sz="0" w:space="0" w:color="auto"/>
        <w:right w:val="none" w:sz="0" w:space="0" w:color="auto"/>
      </w:divBdr>
    </w:div>
    <w:div w:id="954023417">
      <w:bodyDiv w:val="1"/>
      <w:marLeft w:val="0"/>
      <w:marRight w:val="0"/>
      <w:marTop w:val="0"/>
      <w:marBottom w:val="0"/>
      <w:divBdr>
        <w:top w:val="none" w:sz="0" w:space="0" w:color="auto"/>
        <w:left w:val="none" w:sz="0" w:space="0" w:color="auto"/>
        <w:bottom w:val="none" w:sz="0" w:space="0" w:color="auto"/>
        <w:right w:val="none" w:sz="0" w:space="0" w:color="auto"/>
      </w:divBdr>
    </w:div>
    <w:div w:id="971011604">
      <w:bodyDiv w:val="1"/>
      <w:marLeft w:val="0"/>
      <w:marRight w:val="0"/>
      <w:marTop w:val="0"/>
      <w:marBottom w:val="0"/>
      <w:divBdr>
        <w:top w:val="none" w:sz="0" w:space="0" w:color="auto"/>
        <w:left w:val="none" w:sz="0" w:space="0" w:color="auto"/>
        <w:bottom w:val="none" w:sz="0" w:space="0" w:color="auto"/>
        <w:right w:val="none" w:sz="0" w:space="0" w:color="auto"/>
      </w:divBdr>
    </w:div>
    <w:div w:id="971983518">
      <w:bodyDiv w:val="1"/>
      <w:marLeft w:val="0"/>
      <w:marRight w:val="0"/>
      <w:marTop w:val="0"/>
      <w:marBottom w:val="0"/>
      <w:divBdr>
        <w:top w:val="none" w:sz="0" w:space="0" w:color="auto"/>
        <w:left w:val="none" w:sz="0" w:space="0" w:color="auto"/>
        <w:bottom w:val="none" w:sz="0" w:space="0" w:color="auto"/>
        <w:right w:val="none" w:sz="0" w:space="0" w:color="auto"/>
      </w:divBdr>
    </w:div>
    <w:div w:id="972902725">
      <w:bodyDiv w:val="1"/>
      <w:marLeft w:val="0"/>
      <w:marRight w:val="0"/>
      <w:marTop w:val="0"/>
      <w:marBottom w:val="0"/>
      <w:divBdr>
        <w:top w:val="none" w:sz="0" w:space="0" w:color="auto"/>
        <w:left w:val="none" w:sz="0" w:space="0" w:color="auto"/>
        <w:bottom w:val="none" w:sz="0" w:space="0" w:color="auto"/>
        <w:right w:val="none" w:sz="0" w:space="0" w:color="auto"/>
      </w:divBdr>
    </w:div>
    <w:div w:id="987898728">
      <w:bodyDiv w:val="1"/>
      <w:marLeft w:val="0"/>
      <w:marRight w:val="0"/>
      <w:marTop w:val="0"/>
      <w:marBottom w:val="0"/>
      <w:divBdr>
        <w:top w:val="none" w:sz="0" w:space="0" w:color="auto"/>
        <w:left w:val="none" w:sz="0" w:space="0" w:color="auto"/>
        <w:bottom w:val="none" w:sz="0" w:space="0" w:color="auto"/>
        <w:right w:val="none" w:sz="0" w:space="0" w:color="auto"/>
      </w:divBdr>
    </w:div>
    <w:div w:id="989675286">
      <w:bodyDiv w:val="1"/>
      <w:marLeft w:val="0"/>
      <w:marRight w:val="0"/>
      <w:marTop w:val="0"/>
      <w:marBottom w:val="0"/>
      <w:divBdr>
        <w:top w:val="none" w:sz="0" w:space="0" w:color="auto"/>
        <w:left w:val="none" w:sz="0" w:space="0" w:color="auto"/>
        <w:bottom w:val="none" w:sz="0" w:space="0" w:color="auto"/>
        <w:right w:val="none" w:sz="0" w:space="0" w:color="auto"/>
      </w:divBdr>
    </w:div>
    <w:div w:id="992030291">
      <w:bodyDiv w:val="1"/>
      <w:marLeft w:val="0"/>
      <w:marRight w:val="0"/>
      <w:marTop w:val="0"/>
      <w:marBottom w:val="0"/>
      <w:divBdr>
        <w:top w:val="none" w:sz="0" w:space="0" w:color="auto"/>
        <w:left w:val="none" w:sz="0" w:space="0" w:color="auto"/>
        <w:bottom w:val="none" w:sz="0" w:space="0" w:color="auto"/>
        <w:right w:val="none" w:sz="0" w:space="0" w:color="auto"/>
      </w:divBdr>
    </w:div>
    <w:div w:id="993292868">
      <w:bodyDiv w:val="1"/>
      <w:marLeft w:val="0"/>
      <w:marRight w:val="0"/>
      <w:marTop w:val="0"/>
      <w:marBottom w:val="0"/>
      <w:divBdr>
        <w:top w:val="none" w:sz="0" w:space="0" w:color="auto"/>
        <w:left w:val="none" w:sz="0" w:space="0" w:color="auto"/>
        <w:bottom w:val="none" w:sz="0" w:space="0" w:color="auto"/>
        <w:right w:val="none" w:sz="0" w:space="0" w:color="auto"/>
      </w:divBdr>
    </w:div>
    <w:div w:id="994144573">
      <w:bodyDiv w:val="1"/>
      <w:marLeft w:val="0"/>
      <w:marRight w:val="0"/>
      <w:marTop w:val="0"/>
      <w:marBottom w:val="0"/>
      <w:divBdr>
        <w:top w:val="none" w:sz="0" w:space="0" w:color="auto"/>
        <w:left w:val="none" w:sz="0" w:space="0" w:color="auto"/>
        <w:bottom w:val="none" w:sz="0" w:space="0" w:color="auto"/>
        <w:right w:val="none" w:sz="0" w:space="0" w:color="auto"/>
      </w:divBdr>
    </w:div>
    <w:div w:id="1017198102">
      <w:bodyDiv w:val="1"/>
      <w:marLeft w:val="0"/>
      <w:marRight w:val="0"/>
      <w:marTop w:val="0"/>
      <w:marBottom w:val="0"/>
      <w:divBdr>
        <w:top w:val="none" w:sz="0" w:space="0" w:color="auto"/>
        <w:left w:val="none" w:sz="0" w:space="0" w:color="auto"/>
        <w:bottom w:val="none" w:sz="0" w:space="0" w:color="auto"/>
        <w:right w:val="none" w:sz="0" w:space="0" w:color="auto"/>
      </w:divBdr>
    </w:div>
    <w:div w:id="1021518211">
      <w:bodyDiv w:val="1"/>
      <w:marLeft w:val="0"/>
      <w:marRight w:val="0"/>
      <w:marTop w:val="0"/>
      <w:marBottom w:val="0"/>
      <w:divBdr>
        <w:top w:val="none" w:sz="0" w:space="0" w:color="auto"/>
        <w:left w:val="none" w:sz="0" w:space="0" w:color="auto"/>
        <w:bottom w:val="none" w:sz="0" w:space="0" w:color="auto"/>
        <w:right w:val="none" w:sz="0" w:space="0" w:color="auto"/>
      </w:divBdr>
    </w:div>
    <w:div w:id="1027877197">
      <w:bodyDiv w:val="1"/>
      <w:marLeft w:val="0"/>
      <w:marRight w:val="0"/>
      <w:marTop w:val="0"/>
      <w:marBottom w:val="0"/>
      <w:divBdr>
        <w:top w:val="none" w:sz="0" w:space="0" w:color="auto"/>
        <w:left w:val="none" w:sz="0" w:space="0" w:color="auto"/>
        <w:bottom w:val="none" w:sz="0" w:space="0" w:color="auto"/>
        <w:right w:val="none" w:sz="0" w:space="0" w:color="auto"/>
      </w:divBdr>
    </w:div>
    <w:div w:id="1032802485">
      <w:bodyDiv w:val="1"/>
      <w:marLeft w:val="0"/>
      <w:marRight w:val="0"/>
      <w:marTop w:val="0"/>
      <w:marBottom w:val="0"/>
      <w:divBdr>
        <w:top w:val="none" w:sz="0" w:space="0" w:color="auto"/>
        <w:left w:val="none" w:sz="0" w:space="0" w:color="auto"/>
        <w:bottom w:val="none" w:sz="0" w:space="0" w:color="auto"/>
        <w:right w:val="none" w:sz="0" w:space="0" w:color="auto"/>
      </w:divBdr>
    </w:div>
    <w:div w:id="1035161566">
      <w:bodyDiv w:val="1"/>
      <w:marLeft w:val="0"/>
      <w:marRight w:val="0"/>
      <w:marTop w:val="0"/>
      <w:marBottom w:val="0"/>
      <w:divBdr>
        <w:top w:val="none" w:sz="0" w:space="0" w:color="auto"/>
        <w:left w:val="none" w:sz="0" w:space="0" w:color="auto"/>
        <w:bottom w:val="none" w:sz="0" w:space="0" w:color="auto"/>
        <w:right w:val="none" w:sz="0" w:space="0" w:color="auto"/>
      </w:divBdr>
    </w:div>
    <w:div w:id="1043363295">
      <w:bodyDiv w:val="1"/>
      <w:marLeft w:val="0"/>
      <w:marRight w:val="0"/>
      <w:marTop w:val="0"/>
      <w:marBottom w:val="0"/>
      <w:divBdr>
        <w:top w:val="none" w:sz="0" w:space="0" w:color="auto"/>
        <w:left w:val="none" w:sz="0" w:space="0" w:color="auto"/>
        <w:bottom w:val="none" w:sz="0" w:space="0" w:color="auto"/>
        <w:right w:val="none" w:sz="0" w:space="0" w:color="auto"/>
      </w:divBdr>
    </w:div>
    <w:div w:id="1043793915">
      <w:bodyDiv w:val="1"/>
      <w:marLeft w:val="0"/>
      <w:marRight w:val="0"/>
      <w:marTop w:val="0"/>
      <w:marBottom w:val="0"/>
      <w:divBdr>
        <w:top w:val="none" w:sz="0" w:space="0" w:color="auto"/>
        <w:left w:val="none" w:sz="0" w:space="0" w:color="auto"/>
        <w:bottom w:val="none" w:sz="0" w:space="0" w:color="auto"/>
        <w:right w:val="none" w:sz="0" w:space="0" w:color="auto"/>
      </w:divBdr>
    </w:div>
    <w:div w:id="1049766770">
      <w:bodyDiv w:val="1"/>
      <w:marLeft w:val="0"/>
      <w:marRight w:val="0"/>
      <w:marTop w:val="0"/>
      <w:marBottom w:val="0"/>
      <w:divBdr>
        <w:top w:val="none" w:sz="0" w:space="0" w:color="auto"/>
        <w:left w:val="none" w:sz="0" w:space="0" w:color="auto"/>
        <w:bottom w:val="none" w:sz="0" w:space="0" w:color="auto"/>
        <w:right w:val="none" w:sz="0" w:space="0" w:color="auto"/>
      </w:divBdr>
    </w:div>
    <w:div w:id="1051881876">
      <w:bodyDiv w:val="1"/>
      <w:marLeft w:val="0"/>
      <w:marRight w:val="0"/>
      <w:marTop w:val="0"/>
      <w:marBottom w:val="0"/>
      <w:divBdr>
        <w:top w:val="none" w:sz="0" w:space="0" w:color="auto"/>
        <w:left w:val="none" w:sz="0" w:space="0" w:color="auto"/>
        <w:bottom w:val="none" w:sz="0" w:space="0" w:color="auto"/>
        <w:right w:val="none" w:sz="0" w:space="0" w:color="auto"/>
      </w:divBdr>
    </w:div>
    <w:div w:id="1052580246">
      <w:bodyDiv w:val="1"/>
      <w:marLeft w:val="0"/>
      <w:marRight w:val="0"/>
      <w:marTop w:val="0"/>
      <w:marBottom w:val="0"/>
      <w:divBdr>
        <w:top w:val="none" w:sz="0" w:space="0" w:color="auto"/>
        <w:left w:val="none" w:sz="0" w:space="0" w:color="auto"/>
        <w:bottom w:val="none" w:sz="0" w:space="0" w:color="auto"/>
        <w:right w:val="none" w:sz="0" w:space="0" w:color="auto"/>
      </w:divBdr>
    </w:div>
    <w:div w:id="1054087061">
      <w:bodyDiv w:val="1"/>
      <w:marLeft w:val="0"/>
      <w:marRight w:val="0"/>
      <w:marTop w:val="0"/>
      <w:marBottom w:val="0"/>
      <w:divBdr>
        <w:top w:val="none" w:sz="0" w:space="0" w:color="auto"/>
        <w:left w:val="none" w:sz="0" w:space="0" w:color="auto"/>
        <w:bottom w:val="none" w:sz="0" w:space="0" w:color="auto"/>
        <w:right w:val="none" w:sz="0" w:space="0" w:color="auto"/>
      </w:divBdr>
    </w:div>
    <w:div w:id="1055665726">
      <w:bodyDiv w:val="1"/>
      <w:marLeft w:val="0"/>
      <w:marRight w:val="0"/>
      <w:marTop w:val="0"/>
      <w:marBottom w:val="0"/>
      <w:divBdr>
        <w:top w:val="none" w:sz="0" w:space="0" w:color="auto"/>
        <w:left w:val="none" w:sz="0" w:space="0" w:color="auto"/>
        <w:bottom w:val="none" w:sz="0" w:space="0" w:color="auto"/>
        <w:right w:val="none" w:sz="0" w:space="0" w:color="auto"/>
      </w:divBdr>
    </w:div>
    <w:div w:id="1069420072">
      <w:bodyDiv w:val="1"/>
      <w:marLeft w:val="0"/>
      <w:marRight w:val="0"/>
      <w:marTop w:val="0"/>
      <w:marBottom w:val="0"/>
      <w:divBdr>
        <w:top w:val="none" w:sz="0" w:space="0" w:color="auto"/>
        <w:left w:val="none" w:sz="0" w:space="0" w:color="auto"/>
        <w:bottom w:val="none" w:sz="0" w:space="0" w:color="auto"/>
        <w:right w:val="none" w:sz="0" w:space="0" w:color="auto"/>
      </w:divBdr>
    </w:div>
    <w:div w:id="1070810215">
      <w:bodyDiv w:val="1"/>
      <w:marLeft w:val="0"/>
      <w:marRight w:val="0"/>
      <w:marTop w:val="0"/>
      <w:marBottom w:val="0"/>
      <w:divBdr>
        <w:top w:val="none" w:sz="0" w:space="0" w:color="auto"/>
        <w:left w:val="none" w:sz="0" w:space="0" w:color="auto"/>
        <w:bottom w:val="none" w:sz="0" w:space="0" w:color="auto"/>
        <w:right w:val="none" w:sz="0" w:space="0" w:color="auto"/>
      </w:divBdr>
    </w:div>
    <w:div w:id="1072117556">
      <w:bodyDiv w:val="1"/>
      <w:marLeft w:val="0"/>
      <w:marRight w:val="0"/>
      <w:marTop w:val="0"/>
      <w:marBottom w:val="0"/>
      <w:divBdr>
        <w:top w:val="none" w:sz="0" w:space="0" w:color="auto"/>
        <w:left w:val="none" w:sz="0" w:space="0" w:color="auto"/>
        <w:bottom w:val="none" w:sz="0" w:space="0" w:color="auto"/>
        <w:right w:val="none" w:sz="0" w:space="0" w:color="auto"/>
      </w:divBdr>
    </w:div>
    <w:div w:id="1078332081">
      <w:bodyDiv w:val="1"/>
      <w:marLeft w:val="0"/>
      <w:marRight w:val="0"/>
      <w:marTop w:val="0"/>
      <w:marBottom w:val="0"/>
      <w:divBdr>
        <w:top w:val="none" w:sz="0" w:space="0" w:color="auto"/>
        <w:left w:val="none" w:sz="0" w:space="0" w:color="auto"/>
        <w:bottom w:val="none" w:sz="0" w:space="0" w:color="auto"/>
        <w:right w:val="none" w:sz="0" w:space="0" w:color="auto"/>
      </w:divBdr>
    </w:div>
    <w:div w:id="1083718494">
      <w:bodyDiv w:val="1"/>
      <w:marLeft w:val="0"/>
      <w:marRight w:val="0"/>
      <w:marTop w:val="0"/>
      <w:marBottom w:val="0"/>
      <w:divBdr>
        <w:top w:val="none" w:sz="0" w:space="0" w:color="auto"/>
        <w:left w:val="none" w:sz="0" w:space="0" w:color="auto"/>
        <w:bottom w:val="none" w:sz="0" w:space="0" w:color="auto"/>
        <w:right w:val="none" w:sz="0" w:space="0" w:color="auto"/>
      </w:divBdr>
    </w:div>
    <w:div w:id="1085492587">
      <w:bodyDiv w:val="1"/>
      <w:marLeft w:val="0"/>
      <w:marRight w:val="0"/>
      <w:marTop w:val="0"/>
      <w:marBottom w:val="0"/>
      <w:divBdr>
        <w:top w:val="none" w:sz="0" w:space="0" w:color="auto"/>
        <w:left w:val="none" w:sz="0" w:space="0" w:color="auto"/>
        <w:bottom w:val="none" w:sz="0" w:space="0" w:color="auto"/>
        <w:right w:val="none" w:sz="0" w:space="0" w:color="auto"/>
      </w:divBdr>
    </w:div>
    <w:div w:id="1089472176">
      <w:bodyDiv w:val="1"/>
      <w:marLeft w:val="0"/>
      <w:marRight w:val="0"/>
      <w:marTop w:val="0"/>
      <w:marBottom w:val="0"/>
      <w:divBdr>
        <w:top w:val="none" w:sz="0" w:space="0" w:color="auto"/>
        <w:left w:val="none" w:sz="0" w:space="0" w:color="auto"/>
        <w:bottom w:val="none" w:sz="0" w:space="0" w:color="auto"/>
        <w:right w:val="none" w:sz="0" w:space="0" w:color="auto"/>
      </w:divBdr>
    </w:div>
    <w:div w:id="1090270016">
      <w:bodyDiv w:val="1"/>
      <w:marLeft w:val="0"/>
      <w:marRight w:val="0"/>
      <w:marTop w:val="0"/>
      <w:marBottom w:val="0"/>
      <w:divBdr>
        <w:top w:val="none" w:sz="0" w:space="0" w:color="auto"/>
        <w:left w:val="none" w:sz="0" w:space="0" w:color="auto"/>
        <w:bottom w:val="none" w:sz="0" w:space="0" w:color="auto"/>
        <w:right w:val="none" w:sz="0" w:space="0" w:color="auto"/>
      </w:divBdr>
    </w:div>
    <w:div w:id="1093671270">
      <w:bodyDiv w:val="1"/>
      <w:marLeft w:val="0"/>
      <w:marRight w:val="0"/>
      <w:marTop w:val="0"/>
      <w:marBottom w:val="0"/>
      <w:divBdr>
        <w:top w:val="none" w:sz="0" w:space="0" w:color="auto"/>
        <w:left w:val="none" w:sz="0" w:space="0" w:color="auto"/>
        <w:bottom w:val="none" w:sz="0" w:space="0" w:color="auto"/>
        <w:right w:val="none" w:sz="0" w:space="0" w:color="auto"/>
      </w:divBdr>
    </w:div>
    <w:div w:id="1099521149">
      <w:bodyDiv w:val="1"/>
      <w:marLeft w:val="0"/>
      <w:marRight w:val="0"/>
      <w:marTop w:val="0"/>
      <w:marBottom w:val="0"/>
      <w:divBdr>
        <w:top w:val="none" w:sz="0" w:space="0" w:color="auto"/>
        <w:left w:val="none" w:sz="0" w:space="0" w:color="auto"/>
        <w:bottom w:val="none" w:sz="0" w:space="0" w:color="auto"/>
        <w:right w:val="none" w:sz="0" w:space="0" w:color="auto"/>
      </w:divBdr>
    </w:div>
    <w:div w:id="1104226892">
      <w:bodyDiv w:val="1"/>
      <w:marLeft w:val="0"/>
      <w:marRight w:val="0"/>
      <w:marTop w:val="0"/>
      <w:marBottom w:val="0"/>
      <w:divBdr>
        <w:top w:val="none" w:sz="0" w:space="0" w:color="auto"/>
        <w:left w:val="none" w:sz="0" w:space="0" w:color="auto"/>
        <w:bottom w:val="none" w:sz="0" w:space="0" w:color="auto"/>
        <w:right w:val="none" w:sz="0" w:space="0" w:color="auto"/>
      </w:divBdr>
    </w:div>
    <w:div w:id="1105268168">
      <w:bodyDiv w:val="1"/>
      <w:marLeft w:val="0"/>
      <w:marRight w:val="0"/>
      <w:marTop w:val="0"/>
      <w:marBottom w:val="0"/>
      <w:divBdr>
        <w:top w:val="none" w:sz="0" w:space="0" w:color="auto"/>
        <w:left w:val="none" w:sz="0" w:space="0" w:color="auto"/>
        <w:bottom w:val="none" w:sz="0" w:space="0" w:color="auto"/>
        <w:right w:val="none" w:sz="0" w:space="0" w:color="auto"/>
      </w:divBdr>
    </w:div>
    <w:div w:id="1111170305">
      <w:bodyDiv w:val="1"/>
      <w:marLeft w:val="0"/>
      <w:marRight w:val="0"/>
      <w:marTop w:val="0"/>
      <w:marBottom w:val="0"/>
      <w:divBdr>
        <w:top w:val="none" w:sz="0" w:space="0" w:color="auto"/>
        <w:left w:val="none" w:sz="0" w:space="0" w:color="auto"/>
        <w:bottom w:val="none" w:sz="0" w:space="0" w:color="auto"/>
        <w:right w:val="none" w:sz="0" w:space="0" w:color="auto"/>
      </w:divBdr>
    </w:div>
    <w:div w:id="1111440865">
      <w:bodyDiv w:val="1"/>
      <w:marLeft w:val="0"/>
      <w:marRight w:val="0"/>
      <w:marTop w:val="0"/>
      <w:marBottom w:val="0"/>
      <w:divBdr>
        <w:top w:val="none" w:sz="0" w:space="0" w:color="auto"/>
        <w:left w:val="none" w:sz="0" w:space="0" w:color="auto"/>
        <w:bottom w:val="none" w:sz="0" w:space="0" w:color="auto"/>
        <w:right w:val="none" w:sz="0" w:space="0" w:color="auto"/>
      </w:divBdr>
    </w:div>
    <w:div w:id="1112671391">
      <w:bodyDiv w:val="1"/>
      <w:marLeft w:val="0"/>
      <w:marRight w:val="0"/>
      <w:marTop w:val="0"/>
      <w:marBottom w:val="0"/>
      <w:divBdr>
        <w:top w:val="none" w:sz="0" w:space="0" w:color="auto"/>
        <w:left w:val="none" w:sz="0" w:space="0" w:color="auto"/>
        <w:bottom w:val="none" w:sz="0" w:space="0" w:color="auto"/>
        <w:right w:val="none" w:sz="0" w:space="0" w:color="auto"/>
      </w:divBdr>
    </w:div>
    <w:div w:id="1113671976">
      <w:bodyDiv w:val="1"/>
      <w:marLeft w:val="0"/>
      <w:marRight w:val="0"/>
      <w:marTop w:val="0"/>
      <w:marBottom w:val="0"/>
      <w:divBdr>
        <w:top w:val="none" w:sz="0" w:space="0" w:color="auto"/>
        <w:left w:val="none" w:sz="0" w:space="0" w:color="auto"/>
        <w:bottom w:val="none" w:sz="0" w:space="0" w:color="auto"/>
        <w:right w:val="none" w:sz="0" w:space="0" w:color="auto"/>
      </w:divBdr>
    </w:div>
    <w:div w:id="1115488651">
      <w:bodyDiv w:val="1"/>
      <w:marLeft w:val="0"/>
      <w:marRight w:val="0"/>
      <w:marTop w:val="0"/>
      <w:marBottom w:val="0"/>
      <w:divBdr>
        <w:top w:val="none" w:sz="0" w:space="0" w:color="auto"/>
        <w:left w:val="none" w:sz="0" w:space="0" w:color="auto"/>
        <w:bottom w:val="none" w:sz="0" w:space="0" w:color="auto"/>
        <w:right w:val="none" w:sz="0" w:space="0" w:color="auto"/>
      </w:divBdr>
    </w:div>
    <w:div w:id="1116682454">
      <w:bodyDiv w:val="1"/>
      <w:marLeft w:val="0"/>
      <w:marRight w:val="0"/>
      <w:marTop w:val="0"/>
      <w:marBottom w:val="0"/>
      <w:divBdr>
        <w:top w:val="none" w:sz="0" w:space="0" w:color="auto"/>
        <w:left w:val="none" w:sz="0" w:space="0" w:color="auto"/>
        <w:bottom w:val="none" w:sz="0" w:space="0" w:color="auto"/>
        <w:right w:val="none" w:sz="0" w:space="0" w:color="auto"/>
      </w:divBdr>
    </w:div>
    <w:div w:id="1120537425">
      <w:bodyDiv w:val="1"/>
      <w:marLeft w:val="0"/>
      <w:marRight w:val="0"/>
      <w:marTop w:val="0"/>
      <w:marBottom w:val="0"/>
      <w:divBdr>
        <w:top w:val="none" w:sz="0" w:space="0" w:color="auto"/>
        <w:left w:val="none" w:sz="0" w:space="0" w:color="auto"/>
        <w:bottom w:val="none" w:sz="0" w:space="0" w:color="auto"/>
        <w:right w:val="none" w:sz="0" w:space="0" w:color="auto"/>
      </w:divBdr>
    </w:div>
    <w:div w:id="1124470600">
      <w:bodyDiv w:val="1"/>
      <w:marLeft w:val="0"/>
      <w:marRight w:val="0"/>
      <w:marTop w:val="0"/>
      <w:marBottom w:val="0"/>
      <w:divBdr>
        <w:top w:val="none" w:sz="0" w:space="0" w:color="auto"/>
        <w:left w:val="none" w:sz="0" w:space="0" w:color="auto"/>
        <w:bottom w:val="none" w:sz="0" w:space="0" w:color="auto"/>
        <w:right w:val="none" w:sz="0" w:space="0" w:color="auto"/>
      </w:divBdr>
    </w:div>
    <w:div w:id="1128086299">
      <w:bodyDiv w:val="1"/>
      <w:marLeft w:val="0"/>
      <w:marRight w:val="0"/>
      <w:marTop w:val="0"/>
      <w:marBottom w:val="0"/>
      <w:divBdr>
        <w:top w:val="none" w:sz="0" w:space="0" w:color="auto"/>
        <w:left w:val="none" w:sz="0" w:space="0" w:color="auto"/>
        <w:bottom w:val="none" w:sz="0" w:space="0" w:color="auto"/>
        <w:right w:val="none" w:sz="0" w:space="0" w:color="auto"/>
      </w:divBdr>
    </w:div>
    <w:div w:id="1129933306">
      <w:bodyDiv w:val="1"/>
      <w:marLeft w:val="0"/>
      <w:marRight w:val="0"/>
      <w:marTop w:val="0"/>
      <w:marBottom w:val="0"/>
      <w:divBdr>
        <w:top w:val="none" w:sz="0" w:space="0" w:color="auto"/>
        <w:left w:val="none" w:sz="0" w:space="0" w:color="auto"/>
        <w:bottom w:val="none" w:sz="0" w:space="0" w:color="auto"/>
        <w:right w:val="none" w:sz="0" w:space="0" w:color="auto"/>
      </w:divBdr>
    </w:div>
    <w:div w:id="1132477449">
      <w:bodyDiv w:val="1"/>
      <w:marLeft w:val="0"/>
      <w:marRight w:val="0"/>
      <w:marTop w:val="0"/>
      <w:marBottom w:val="0"/>
      <w:divBdr>
        <w:top w:val="none" w:sz="0" w:space="0" w:color="auto"/>
        <w:left w:val="none" w:sz="0" w:space="0" w:color="auto"/>
        <w:bottom w:val="none" w:sz="0" w:space="0" w:color="auto"/>
        <w:right w:val="none" w:sz="0" w:space="0" w:color="auto"/>
      </w:divBdr>
    </w:div>
    <w:div w:id="1137601596">
      <w:bodyDiv w:val="1"/>
      <w:marLeft w:val="0"/>
      <w:marRight w:val="0"/>
      <w:marTop w:val="0"/>
      <w:marBottom w:val="0"/>
      <w:divBdr>
        <w:top w:val="none" w:sz="0" w:space="0" w:color="auto"/>
        <w:left w:val="none" w:sz="0" w:space="0" w:color="auto"/>
        <w:bottom w:val="none" w:sz="0" w:space="0" w:color="auto"/>
        <w:right w:val="none" w:sz="0" w:space="0" w:color="auto"/>
      </w:divBdr>
    </w:div>
    <w:div w:id="1146554075">
      <w:bodyDiv w:val="1"/>
      <w:marLeft w:val="0"/>
      <w:marRight w:val="0"/>
      <w:marTop w:val="0"/>
      <w:marBottom w:val="0"/>
      <w:divBdr>
        <w:top w:val="none" w:sz="0" w:space="0" w:color="auto"/>
        <w:left w:val="none" w:sz="0" w:space="0" w:color="auto"/>
        <w:bottom w:val="none" w:sz="0" w:space="0" w:color="auto"/>
        <w:right w:val="none" w:sz="0" w:space="0" w:color="auto"/>
      </w:divBdr>
    </w:div>
    <w:div w:id="1149328590">
      <w:bodyDiv w:val="1"/>
      <w:marLeft w:val="0"/>
      <w:marRight w:val="0"/>
      <w:marTop w:val="0"/>
      <w:marBottom w:val="0"/>
      <w:divBdr>
        <w:top w:val="none" w:sz="0" w:space="0" w:color="auto"/>
        <w:left w:val="none" w:sz="0" w:space="0" w:color="auto"/>
        <w:bottom w:val="none" w:sz="0" w:space="0" w:color="auto"/>
        <w:right w:val="none" w:sz="0" w:space="0" w:color="auto"/>
      </w:divBdr>
    </w:div>
    <w:div w:id="1150249064">
      <w:bodyDiv w:val="1"/>
      <w:marLeft w:val="0"/>
      <w:marRight w:val="0"/>
      <w:marTop w:val="0"/>
      <w:marBottom w:val="0"/>
      <w:divBdr>
        <w:top w:val="none" w:sz="0" w:space="0" w:color="auto"/>
        <w:left w:val="none" w:sz="0" w:space="0" w:color="auto"/>
        <w:bottom w:val="none" w:sz="0" w:space="0" w:color="auto"/>
        <w:right w:val="none" w:sz="0" w:space="0" w:color="auto"/>
      </w:divBdr>
    </w:div>
    <w:div w:id="1152715658">
      <w:bodyDiv w:val="1"/>
      <w:marLeft w:val="0"/>
      <w:marRight w:val="0"/>
      <w:marTop w:val="0"/>
      <w:marBottom w:val="0"/>
      <w:divBdr>
        <w:top w:val="none" w:sz="0" w:space="0" w:color="auto"/>
        <w:left w:val="none" w:sz="0" w:space="0" w:color="auto"/>
        <w:bottom w:val="none" w:sz="0" w:space="0" w:color="auto"/>
        <w:right w:val="none" w:sz="0" w:space="0" w:color="auto"/>
      </w:divBdr>
    </w:div>
    <w:div w:id="1155101146">
      <w:bodyDiv w:val="1"/>
      <w:marLeft w:val="0"/>
      <w:marRight w:val="0"/>
      <w:marTop w:val="0"/>
      <w:marBottom w:val="0"/>
      <w:divBdr>
        <w:top w:val="none" w:sz="0" w:space="0" w:color="auto"/>
        <w:left w:val="none" w:sz="0" w:space="0" w:color="auto"/>
        <w:bottom w:val="none" w:sz="0" w:space="0" w:color="auto"/>
        <w:right w:val="none" w:sz="0" w:space="0" w:color="auto"/>
      </w:divBdr>
    </w:div>
    <w:div w:id="1155755865">
      <w:bodyDiv w:val="1"/>
      <w:marLeft w:val="0"/>
      <w:marRight w:val="0"/>
      <w:marTop w:val="0"/>
      <w:marBottom w:val="0"/>
      <w:divBdr>
        <w:top w:val="none" w:sz="0" w:space="0" w:color="auto"/>
        <w:left w:val="none" w:sz="0" w:space="0" w:color="auto"/>
        <w:bottom w:val="none" w:sz="0" w:space="0" w:color="auto"/>
        <w:right w:val="none" w:sz="0" w:space="0" w:color="auto"/>
      </w:divBdr>
    </w:div>
    <w:div w:id="1159542506">
      <w:bodyDiv w:val="1"/>
      <w:marLeft w:val="0"/>
      <w:marRight w:val="0"/>
      <w:marTop w:val="0"/>
      <w:marBottom w:val="0"/>
      <w:divBdr>
        <w:top w:val="none" w:sz="0" w:space="0" w:color="auto"/>
        <w:left w:val="none" w:sz="0" w:space="0" w:color="auto"/>
        <w:bottom w:val="none" w:sz="0" w:space="0" w:color="auto"/>
        <w:right w:val="none" w:sz="0" w:space="0" w:color="auto"/>
      </w:divBdr>
    </w:div>
    <w:div w:id="1168129364">
      <w:bodyDiv w:val="1"/>
      <w:marLeft w:val="0"/>
      <w:marRight w:val="0"/>
      <w:marTop w:val="0"/>
      <w:marBottom w:val="0"/>
      <w:divBdr>
        <w:top w:val="none" w:sz="0" w:space="0" w:color="auto"/>
        <w:left w:val="none" w:sz="0" w:space="0" w:color="auto"/>
        <w:bottom w:val="none" w:sz="0" w:space="0" w:color="auto"/>
        <w:right w:val="none" w:sz="0" w:space="0" w:color="auto"/>
      </w:divBdr>
    </w:div>
    <w:div w:id="1172185425">
      <w:bodyDiv w:val="1"/>
      <w:marLeft w:val="0"/>
      <w:marRight w:val="0"/>
      <w:marTop w:val="0"/>
      <w:marBottom w:val="0"/>
      <w:divBdr>
        <w:top w:val="none" w:sz="0" w:space="0" w:color="auto"/>
        <w:left w:val="none" w:sz="0" w:space="0" w:color="auto"/>
        <w:bottom w:val="none" w:sz="0" w:space="0" w:color="auto"/>
        <w:right w:val="none" w:sz="0" w:space="0" w:color="auto"/>
      </w:divBdr>
    </w:div>
    <w:div w:id="1176068248">
      <w:bodyDiv w:val="1"/>
      <w:marLeft w:val="0"/>
      <w:marRight w:val="0"/>
      <w:marTop w:val="0"/>
      <w:marBottom w:val="0"/>
      <w:divBdr>
        <w:top w:val="none" w:sz="0" w:space="0" w:color="auto"/>
        <w:left w:val="none" w:sz="0" w:space="0" w:color="auto"/>
        <w:bottom w:val="none" w:sz="0" w:space="0" w:color="auto"/>
        <w:right w:val="none" w:sz="0" w:space="0" w:color="auto"/>
      </w:divBdr>
    </w:div>
    <w:div w:id="1179151912">
      <w:bodyDiv w:val="1"/>
      <w:marLeft w:val="0"/>
      <w:marRight w:val="0"/>
      <w:marTop w:val="0"/>
      <w:marBottom w:val="0"/>
      <w:divBdr>
        <w:top w:val="none" w:sz="0" w:space="0" w:color="auto"/>
        <w:left w:val="none" w:sz="0" w:space="0" w:color="auto"/>
        <w:bottom w:val="none" w:sz="0" w:space="0" w:color="auto"/>
        <w:right w:val="none" w:sz="0" w:space="0" w:color="auto"/>
      </w:divBdr>
    </w:div>
    <w:div w:id="1181355237">
      <w:bodyDiv w:val="1"/>
      <w:marLeft w:val="0"/>
      <w:marRight w:val="0"/>
      <w:marTop w:val="0"/>
      <w:marBottom w:val="0"/>
      <w:divBdr>
        <w:top w:val="none" w:sz="0" w:space="0" w:color="auto"/>
        <w:left w:val="none" w:sz="0" w:space="0" w:color="auto"/>
        <w:bottom w:val="none" w:sz="0" w:space="0" w:color="auto"/>
        <w:right w:val="none" w:sz="0" w:space="0" w:color="auto"/>
      </w:divBdr>
    </w:div>
    <w:div w:id="1182083199">
      <w:bodyDiv w:val="1"/>
      <w:marLeft w:val="0"/>
      <w:marRight w:val="0"/>
      <w:marTop w:val="0"/>
      <w:marBottom w:val="0"/>
      <w:divBdr>
        <w:top w:val="none" w:sz="0" w:space="0" w:color="auto"/>
        <w:left w:val="none" w:sz="0" w:space="0" w:color="auto"/>
        <w:bottom w:val="none" w:sz="0" w:space="0" w:color="auto"/>
        <w:right w:val="none" w:sz="0" w:space="0" w:color="auto"/>
      </w:divBdr>
    </w:div>
    <w:div w:id="1183283369">
      <w:bodyDiv w:val="1"/>
      <w:marLeft w:val="0"/>
      <w:marRight w:val="0"/>
      <w:marTop w:val="0"/>
      <w:marBottom w:val="0"/>
      <w:divBdr>
        <w:top w:val="none" w:sz="0" w:space="0" w:color="auto"/>
        <w:left w:val="none" w:sz="0" w:space="0" w:color="auto"/>
        <w:bottom w:val="none" w:sz="0" w:space="0" w:color="auto"/>
        <w:right w:val="none" w:sz="0" w:space="0" w:color="auto"/>
      </w:divBdr>
    </w:div>
    <w:div w:id="1194154149">
      <w:bodyDiv w:val="1"/>
      <w:marLeft w:val="0"/>
      <w:marRight w:val="0"/>
      <w:marTop w:val="0"/>
      <w:marBottom w:val="0"/>
      <w:divBdr>
        <w:top w:val="none" w:sz="0" w:space="0" w:color="auto"/>
        <w:left w:val="none" w:sz="0" w:space="0" w:color="auto"/>
        <w:bottom w:val="none" w:sz="0" w:space="0" w:color="auto"/>
        <w:right w:val="none" w:sz="0" w:space="0" w:color="auto"/>
      </w:divBdr>
    </w:div>
    <w:div w:id="1197505331">
      <w:bodyDiv w:val="1"/>
      <w:marLeft w:val="0"/>
      <w:marRight w:val="0"/>
      <w:marTop w:val="0"/>
      <w:marBottom w:val="0"/>
      <w:divBdr>
        <w:top w:val="none" w:sz="0" w:space="0" w:color="auto"/>
        <w:left w:val="none" w:sz="0" w:space="0" w:color="auto"/>
        <w:bottom w:val="none" w:sz="0" w:space="0" w:color="auto"/>
        <w:right w:val="none" w:sz="0" w:space="0" w:color="auto"/>
      </w:divBdr>
    </w:div>
    <w:div w:id="1202784141">
      <w:bodyDiv w:val="1"/>
      <w:marLeft w:val="0"/>
      <w:marRight w:val="0"/>
      <w:marTop w:val="0"/>
      <w:marBottom w:val="0"/>
      <w:divBdr>
        <w:top w:val="none" w:sz="0" w:space="0" w:color="auto"/>
        <w:left w:val="none" w:sz="0" w:space="0" w:color="auto"/>
        <w:bottom w:val="none" w:sz="0" w:space="0" w:color="auto"/>
        <w:right w:val="none" w:sz="0" w:space="0" w:color="auto"/>
      </w:divBdr>
    </w:div>
    <w:div w:id="1206599968">
      <w:bodyDiv w:val="1"/>
      <w:marLeft w:val="0"/>
      <w:marRight w:val="0"/>
      <w:marTop w:val="0"/>
      <w:marBottom w:val="0"/>
      <w:divBdr>
        <w:top w:val="none" w:sz="0" w:space="0" w:color="auto"/>
        <w:left w:val="none" w:sz="0" w:space="0" w:color="auto"/>
        <w:bottom w:val="none" w:sz="0" w:space="0" w:color="auto"/>
        <w:right w:val="none" w:sz="0" w:space="0" w:color="auto"/>
      </w:divBdr>
    </w:div>
    <w:div w:id="1208028579">
      <w:bodyDiv w:val="1"/>
      <w:marLeft w:val="0"/>
      <w:marRight w:val="0"/>
      <w:marTop w:val="0"/>
      <w:marBottom w:val="0"/>
      <w:divBdr>
        <w:top w:val="none" w:sz="0" w:space="0" w:color="auto"/>
        <w:left w:val="none" w:sz="0" w:space="0" w:color="auto"/>
        <w:bottom w:val="none" w:sz="0" w:space="0" w:color="auto"/>
        <w:right w:val="none" w:sz="0" w:space="0" w:color="auto"/>
      </w:divBdr>
    </w:div>
    <w:div w:id="1211696988">
      <w:bodyDiv w:val="1"/>
      <w:marLeft w:val="0"/>
      <w:marRight w:val="0"/>
      <w:marTop w:val="0"/>
      <w:marBottom w:val="0"/>
      <w:divBdr>
        <w:top w:val="none" w:sz="0" w:space="0" w:color="auto"/>
        <w:left w:val="none" w:sz="0" w:space="0" w:color="auto"/>
        <w:bottom w:val="none" w:sz="0" w:space="0" w:color="auto"/>
        <w:right w:val="none" w:sz="0" w:space="0" w:color="auto"/>
      </w:divBdr>
    </w:div>
    <w:div w:id="1214847769">
      <w:bodyDiv w:val="1"/>
      <w:marLeft w:val="0"/>
      <w:marRight w:val="0"/>
      <w:marTop w:val="0"/>
      <w:marBottom w:val="0"/>
      <w:divBdr>
        <w:top w:val="none" w:sz="0" w:space="0" w:color="auto"/>
        <w:left w:val="none" w:sz="0" w:space="0" w:color="auto"/>
        <w:bottom w:val="none" w:sz="0" w:space="0" w:color="auto"/>
        <w:right w:val="none" w:sz="0" w:space="0" w:color="auto"/>
      </w:divBdr>
    </w:div>
    <w:div w:id="1217354280">
      <w:bodyDiv w:val="1"/>
      <w:marLeft w:val="0"/>
      <w:marRight w:val="0"/>
      <w:marTop w:val="0"/>
      <w:marBottom w:val="0"/>
      <w:divBdr>
        <w:top w:val="none" w:sz="0" w:space="0" w:color="auto"/>
        <w:left w:val="none" w:sz="0" w:space="0" w:color="auto"/>
        <w:bottom w:val="none" w:sz="0" w:space="0" w:color="auto"/>
        <w:right w:val="none" w:sz="0" w:space="0" w:color="auto"/>
      </w:divBdr>
    </w:div>
    <w:div w:id="1221329281">
      <w:bodyDiv w:val="1"/>
      <w:marLeft w:val="0"/>
      <w:marRight w:val="0"/>
      <w:marTop w:val="0"/>
      <w:marBottom w:val="0"/>
      <w:divBdr>
        <w:top w:val="none" w:sz="0" w:space="0" w:color="auto"/>
        <w:left w:val="none" w:sz="0" w:space="0" w:color="auto"/>
        <w:bottom w:val="none" w:sz="0" w:space="0" w:color="auto"/>
        <w:right w:val="none" w:sz="0" w:space="0" w:color="auto"/>
      </w:divBdr>
    </w:div>
    <w:div w:id="1228302295">
      <w:bodyDiv w:val="1"/>
      <w:marLeft w:val="0"/>
      <w:marRight w:val="0"/>
      <w:marTop w:val="0"/>
      <w:marBottom w:val="0"/>
      <w:divBdr>
        <w:top w:val="none" w:sz="0" w:space="0" w:color="auto"/>
        <w:left w:val="none" w:sz="0" w:space="0" w:color="auto"/>
        <w:bottom w:val="none" w:sz="0" w:space="0" w:color="auto"/>
        <w:right w:val="none" w:sz="0" w:space="0" w:color="auto"/>
      </w:divBdr>
      <w:divsChild>
        <w:div w:id="245463681">
          <w:marLeft w:val="0"/>
          <w:marRight w:val="0"/>
          <w:marTop w:val="0"/>
          <w:marBottom w:val="0"/>
          <w:divBdr>
            <w:top w:val="none" w:sz="0" w:space="0" w:color="auto"/>
            <w:left w:val="none" w:sz="0" w:space="0" w:color="auto"/>
            <w:bottom w:val="none" w:sz="0" w:space="0" w:color="auto"/>
            <w:right w:val="none" w:sz="0" w:space="0" w:color="auto"/>
          </w:divBdr>
        </w:div>
        <w:div w:id="354380009">
          <w:marLeft w:val="0"/>
          <w:marRight w:val="0"/>
          <w:marTop w:val="0"/>
          <w:marBottom w:val="0"/>
          <w:divBdr>
            <w:top w:val="none" w:sz="0" w:space="0" w:color="auto"/>
            <w:left w:val="none" w:sz="0" w:space="0" w:color="auto"/>
            <w:bottom w:val="none" w:sz="0" w:space="0" w:color="auto"/>
            <w:right w:val="none" w:sz="0" w:space="0" w:color="auto"/>
          </w:divBdr>
        </w:div>
        <w:div w:id="509956397">
          <w:marLeft w:val="0"/>
          <w:marRight w:val="0"/>
          <w:marTop w:val="0"/>
          <w:marBottom w:val="0"/>
          <w:divBdr>
            <w:top w:val="none" w:sz="0" w:space="0" w:color="auto"/>
            <w:left w:val="none" w:sz="0" w:space="0" w:color="auto"/>
            <w:bottom w:val="none" w:sz="0" w:space="0" w:color="auto"/>
            <w:right w:val="none" w:sz="0" w:space="0" w:color="auto"/>
          </w:divBdr>
        </w:div>
        <w:div w:id="1013604848">
          <w:marLeft w:val="0"/>
          <w:marRight w:val="0"/>
          <w:marTop w:val="0"/>
          <w:marBottom w:val="0"/>
          <w:divBdr>
            <w:top w:val="none" w:sz="0" w:space="0" w:color="auto"/>
            <w:left w:val="none" w:sz="0" w:space="0" w:color="auto"/>
            <w:bottom w:val="none" w:sz="0" w:space="0" w:color="auto"/>
            <w:right w:val="none" w:sz="0" w:space="0" w:color="auto"/>
          </w:divBdr>
        </w:div>
        <w:div w:id="1271474009">
          <w:marLeft w:val="0"/>
          <w:marRight w:val="0"/>
          <w:marTop w:val="0"/>
          <w:marBottom w:val="0"/>
          <w:divBdr>
            <w:top w:val="none" w:sz="0" w:space="0" w:color="auto"/>
            <w:left w:val="none" w:sz="0" w:space="0" w:color="auto"/>
            <w:bottom w:val="none" w:sz="0" w:space="0" w:color="auto"/>
            <w:right w:val="none" w:sz="0" w:space="0" w:color="auto"/>
          </w:divBdr>
        </w:div>
        <w:div w:id="1329871026">
          <w:marLeft w:val="0"/>
          <w:marRight w:val="0"/>
          <w:marTop w:val="0"/>
          <w:marBottom w:val="0"/>
          <w:divBdr>
            <w:top w:val="none" w:sz="0" w:space="0" w:color="auto"/>
            <w:left w:val="none" w:sz="0" w:space="0" w:color="auto"/>
            <w:bottom w:val="none" w:sz="0" w:space="0" w:color="auto"/>
            <w:right w:val="none" w:sz="0" w:space="0" w:color="auto"/>
          </w:divBdr>
        </w:div>
        <w:div w:id="1342967660">
          <w:marLeft w:val="0"/>
          <w:marRight w:val="0"/>
          <w:marTop w:val="0"/>
          <w:marBottom w:val="0"/>
          <w:divBdr>
            <w:top w:val="none" w:sz="0" w:space="0" w:color="auto"/>
            <w:left w:val="none" w:sz="0" w:space="0" w:color="auto"/>
            <w:bottom w:val="none" w:sz="0" w:space="0" w:color="auto"/>
            <w:right w:val="none" w:sz="0" w:space="0" w:color="auto"/>
          </w:divBdr>
        </w:div>
        <w:div w:id="1397628785">
          <w:marLeft w:val="0"/>
          <w:marRight w:val="0"/>
          <w:marTop w:val="0"/>
          <w:marBottom w:val="0"/>
          <w:divBdr>
            <w:top w:val="none" w:sz="0" w:space="0" w:color="auto"/>
            <w:left w:val="none" w:sz="0" w:space="0" w:color="auto"/>
            <w:bottom w:val="none" w:sz="0" w:space="0" w:color="auto"/>
            <w:right w:val="none" w:sz="0" w:space="0" w:color="auto"/>
          </w:divBdr>
        </w:div>
        <w:div w:id="1603487645">
          <w:marLeft w:val="0"/>
          <w:marRight w:val="0"/>
          <w:marTop w:val="0"/>
          <w:marBottom w:val="0"/>
          <w:divBdr>
            <w:top w:val="none" w:sz="0" w:space="0" w:color="auto"/>
            <w:left w:val="none" w:sz="0" w:space="0" w:color="auto"/>
            <w:bottom w:val="none" w:sz="0" w:space="0" w:color="auto"/>
            <w:right w:val="none" w:sz="0" w:space="0" w:color="auto"/>
          </w:divBdr>
        </w:div>
        <w:div w:id="1729576342">
          <w:marLeft w:val="0"/>
          <w:marRight w:val="0"/>
          <w:marTop w:val="0"/>
          <w:marBottom w:val="0"/>
          <w:divBdr>
            <w:top w:val="none" w:sz="0" w:space="0" w:color="auto"/>
            <w:left w:val="none" w:sz="0" w:space="0" w:color="auto"/>
            <w:bottom w:val="none" w:sz="0" w:space="0" w:color="auto"/>
            <w:right w:val="none" w:sz="0" w:space="0" w:color="auto"/>
          </w:divBdr>
        </w:div>
      </w:divsChild>
    </w:div>
    <w:div w:id="1233544816">
      <w:bodyDiv w:val="1"/>
      <w:marLeft w:val="0"/>
      <w:marRight w:val="0"/>
      <w:marTop w:val="0"/>
      <w:marBottom w:val="0"/>
      <w:divBdr>
        <w:top w:val="none" w:sz="0" w:space="0" w:color="auto"/>
        <w:left w:val="none" w:sz="0" w:space="0" w:color="auto"/>
        <w:bottom w:val="none" w:sz="0" w:space="0" w:color="auto"/>
        <w:right w:val="none" w:sz="0" w:space="0" w:color="auto"/>
      </w:divBdr>
    </w:div>
    <w:div w:id="1249928648">
      <w:bodyDiv w:val="1"/>
      <w:marLeft w:val="0"/>
      <w:marRight w:val="0"/>
      <w:marTop w:val="0"/>
      <w:marBottom w:val="0"/>
      <w:divBdr>
        <w:top w:val="none" w:sz="0" w:space="0" w:color="auto"/>
        <w:left w:val="none" w:sz="0" w:space="0" w:color="auto"/>
        <w:bottom w:val="none" w:sz="0" w:space="0" w:color="auto"/>
        <w:right w:val="none" w:sz="0" w:space="0" w:color="auto"/>
      </w:divBdr>
    </w:div>
    <w:div w:id="1250389618">
      <w:bodyDiv w:val="1"/>
      <w:marLeft w:val="0"/>
      <w:marRight w:val="0"/>
      <w:marTop w:val="0"/>
      <w:marBottom w:val="0"/>
      <w:divBdr>
        <w:top w:val="none" w:sz="0" w:space="0" w:color="auto"/>
        <w:left w:val="none" w:sz="0" w:space="0" w:color="auto"/>
        <w:bottom w:val="none" w:sz="0" w:space="0" w:color="auto"/>
        <w:right w:val="none" w:sz="0" w:space="0" w:color="auto"/>
      </w:divBdr>
    </w:div>
    <w:div w:id="1258750919">
      <w:bodyDiv w:val="1"/>
      <w:marLeft w:val="0"/>
      <w:marRight w:val="0"/>
      <w:marTop w:val="0"/>
      <w:marBottom w:val="0"/>
      <w:divBdr>
        <w:top w:val="none" w:sz="0" w:space="0" w:color="auto"/>
        <w:left w:val="none" w:sz="0" w:space="0" w:color="auto"/>
        <w:bottom w:val="none" w:sz="0" w:space="0" w:color="auto"/>
        <w:right w:val="none" w:sz="0" w:space="0" w:color="auto"/>
      </w:divBdr>
    </w:div>
    <w:div w:id="1261639151">
      <w:bodyDiv w:val="1"/>
      <w:marLeft w:val="0"/>
      <w:marRight w:val="0"/>
      <w:marTop w:val="0"/>
      <w:marBottom w:val="0"/>
      <w:divBdr>
        <w:top w:val="none" w:sz="0" w:space="0" w:color="auto"/>
        <w:left w:val="none" w:sz="0" w:space="0" w:color="auto"/>
        <w:bottom w:val="none" w:sz="0" w:space="0" w:color="auto"/>
        <w:right w:val="none" w:sz="0" w:space="0" w:color="auto"/>
      </w:divBdr>
    </w:div>
    <w:div w:id="1268199328">
      <w:bodyDiv w:val="1"/>
      <w:marLeft w:val="0"/>
      <w:marRight w:val="0"/>
      <w:marTop w:val="0"/>
      <w:marBottom w:val="0"/>
      <w:divBdr>
        <w:top w:val="none" w:sz="0" w:space="0" w:color="auto"/>
        <w:left w:val="none" w:sz="0" w:space="0" w:color="auto"/>
        <w:bottom w:val="none" w:sz="0" w:space="0" w:color="auto"/>
        <w:right w:val="none" w:sz="0" w:space="0" w:color="auto"/>
      </w:divBdr>
    </w:div>
    <w:div w:id="1272519212">
      <w:bodyDiv w:val="1"/>
      <w:marLeft w:val="0"/>
      <w:marRight w:val="0"/>
      <w:marTop w:val="0"/>
      <w:marBottom w:val="0"/>
      <w:divBdr>
        <w:top w:val="none" w:sz="0" w:space="0" w:color="auto"/>
        <w:left w:val="none" w:sz="0" w:space="0" w:color="auto"/>
        <w:bottom w:val="none" w:sz="0" w:space="0" w:color="auto"/>
        <w:right w:val="none" w:sz="0" w:space="0" w:color="auto"/>
      </w:divBdr>
    </w:div>
    <w:div w:id="1281840070">
      <w:bodyDiv w:val="1"/>
      <w:marLeft w:val="0"/>
      <w:marRight w:val="0"/>
      <w:marTop w:val="0"/>
      <w:marBottom w:val="0"/>
      <w:divBdr>
        <w:top w:val="none" w:sz="0" w:space="0" w:color="auto"/>
        <w:left w:val="none" w:sz="0" w:space="0" w:color="auto"/>
        <w:bottom w:val="none" w:sz="0" w:space="0" w:color="auto"/>
        <w:right w:val="none" w:sz="0" w:space="0" w:color="auto"/>
      </w:divBdr>
    </w:div>
    <w:div w:id="1289700454">
      <w:bodyDiv w:val="1"/>
      <w:marLeft w:val="0"/>
      <w:marRight w:val="0"/>
      <w:marTop w:val="0"/>
      <w:marBottom w:val="0"/>
      <w:divBdr>
        <w:top w:val="none" w:sz="0" w:space="0" w:color="auto"/>
        <w:left w:val="none" w:sz="0" w:space="0" w:color="auto"/>
        <w:bottom w:val="none" w:sz="0" w:space="0" w:color="auto"/>
        <w:right w:val="none" w:sz="0" w:space="0" w:color="auto"/>
      </w:divBdr>
    </w:div>
    <w:div w:id="1290089048">
      <w:bodyDiv w:val="1"/>
      <w:marLeft w:val="0"/>
      <w:marRight w:val="0"/>
      <w:marTop w:val="0"/>
      <w:marBottom w:val="0"/>
      <w:divBdr>
        <w:top w:val="none" w:sz="0" w:space="0" w:color="auto"/>
        <w:left w:val="none" w:sz="0" w:space="0" w:color="auto"/>
        <w:bottom w:val="none" w:sz="0" w:space="0" w:color="auto"/>
        <w:right w:val="none" w:sz="0" w:space="0" w:color="auto"/>
      </w:divBdr>
    </w:div>
    <w:div w:id="1293753651">
      <w:bodyDiv w:val="1"/>
      <w:marLeft w:val="0"/>
      <w:marRight w:val="0"/>
      <w:marTop w:val="0"/>
      <w:marBottom w:val="0"/>
      <w:divBdr>
        <w:top w:val="none" w:sz="0" w:space="0" w:color="auto"/>
        <w:left w:val="none" w:sz="0" w:space="0" w:color="auto"/>
        <w:bottom w:val="none" w:sz="0" w:space="0" w:color="auto"/>
        <w:right w:val="none" w:sz="0" w:space="0" w:color="auto"/>
      </w:divBdr>
    </w:div>
    <w:div w:id="1295865159">
      <w:bodyDiv w:val="1"/>
      <w:marLeft w:val="0"/>
      <w:marRight w:val="0"/>
      <w:marTop w:val="0"/>
      <w:marBottom w:val="0"/>
      <w:divBdr>
        <w:top w:val="none" w:sz="0" w:space="0" w:color="auto"/>
        <w:left w:val="none" w:sz="0" w:space="0" w:color="auto"/>
        <w:bottom w:val="none" w:sz="0" w:space="0" w:color="auto"/>
        <w:right w:val="none" w:sz="0" w:space="0" w:color="auto"/>
      </w:divBdr>
    </w:div>
    <w:div w:id="1296255964">
      <w:bodyDiv w:val="1"/>
      <w:marLeft w:val="0"/>
      <w:marRight w:val="0"/>
      <w:marTop w:val="0"/>
      <w:marBottom w:val="0"/>
      <w:divBdr>
        <w:top w:val="none" w:sz="0" w:space="0" w:color="auto"/>
        <w:left w:val="none" w:sz="0" w:space="0" w:color="auto"/>
        <w:bottom w:val="none" w:sz="0" w:space="0" w:color="auto"/>
        <w:right w:val="none" w:sz="0" w:space="0" w:color="auto"/>
      </w:divBdr>
    </w:div>
    <w:div w:id="1300185033">
      <w:bodyDiv w:val="1"/>
      <w:marLeft w:val="0"/>
      <w:marRight w:val="0"/>
      <w:marTop w:val="0"/>
      <w:marBottom w:val="0"/>
      <w:divBdr>
        <w:top w:val="none" w:sz="0" w:space="0" w:color="auto"/>
        <w:left w:val="none" w:sz="0" w:space="0" w:color="auto"/>
        <w:bottom w:val="none" w:sz="0" w:space="0" w:color="auto"/>
        <w:right w:val="none" w:sz="0" w:space="0" w:color="auto"/>
      </w:divBdr>
    </w:div>
    <w:div w:id="1304194568">
      <w:bodyDiv w:val="1"/>
      <w:marLeft w:val="0"/>
      <w:marRight w:val="0"/>
      <w:marTop w:val="0"/>
      <w:marBottom w:val="0"/>
      <w:divBdr>
        <w:top w:val="none" w:sz="0" w:space="0" w:color="auto"/>
        <w:left w:val="none" w:sz="0" w:space="0" w:color="auto"/>
        <w:bottom w:val="none" w:sz="0" w:space="0" w:color="auto"/>
        <w:right w:val="none" w:sz="0" w:space="0" w:color="auto"/>
      </w:divBdr>
    </w:div>
    <w:div w:id="1304775530">
      <w:bodyDiv w:val="1"/>
      <w:marLeft w:val="0"/>
      <w:marRight w:val="0"/>
      <w:marTop w:val="0"/>
      <w:marBottom w:val="0"/>
      <w:divBdr>
        <w:top w:val="none" w:sz="0" w:space="0" w:color="auto"/>
        <w:left w:val="none" w:sz="0" w:space="0" w:color="auto"/>
        <w:bottom w:val="none" w:sz="0" w:space="0" w:color="auto"/>
        <w:right w:val="none" w:sz="0" w:space="0" w:color="auto"/>
      </w:divBdr>
    </w:div>
    <w:div w:id="1306855880">
      <w:bodyDiv w:val="1"/>
      <w:marLeft w:val="0"/>
      <w:marRight w:val="0"/>
      <w:marTop w:val="0"/>
      <w:marBottom w:val="0"/>
      <w:divBdr>
        <w:top w:val="none" w:sz="0" w:space="0" w:color="auto"/>
        <w:left w:val="none" w:sz="0" w:space="0" w:color="auto"/>
        <w:bottom w:val="none" w:sz="0" w:space="0" w:color="auto"/>
        <w:right w:val="none" w:sz="0" w:space="0" w:color="auto"/>
      </w:divBdr>
    </w:div>
    <w:div w:id="1307664442">
      <w:bodyDiv w:val="1"/>
      <w:marLeft w:val="0"/>
      <w:marRight w:val="0"/>
      <w:marTop w:val="0"/>
      <w:marBottom w:val="0"/>
      <w:divBdr>
        <w:top w:val="none" w:sz="0" w:space="0" w:color="auto"/>
        <w:left w:val="none" w:sz="0" w:space="0" w:color="auto"/>
        <w:bottom w:val="none" w:sz="0" w:space="0" w:color="auto"/>
        <w:right w:val="none" w:sz="0" w:space="0" w:color="auto"/>
      </w:divBdr>
    </w:div>
    <w:div w:id="1318222197">
      <w:bodyDiv w:val="1"/>
      <w:marLeft w:val="0"/>
      <w:marRight w:val="0"/>
      <w:marTop w:val="0"/>
      <w:marBottom w:val="0"/>
      <w:divBdr>
        <w:top w:val="none" w:sz="0" w:space="0" w:color="auto"/>
        <w:left w:val="none" w:sz="0" w:space="0" w:color="auto"/>
        <w:bottom w:val="none" w:sz="0" w:space="0" w:color="auto"/>
        <w:right w:val="none" w:sz="0" w:space="0" w:color="auto"/>
      </w:divBdr>
    </w:div>
    <w:div w:id="1321275472">
      <w:bodyDiv w:val="1"/>
      <w:marLeft w:val="0"/>
      <w:marRight w:val="0"/>
      <w:marTop w:val="0"/>
      <w:marBottom w:val="0"/>
      <w:divBdr>
        <w:top w:val="none" w:sz="0" w:space="0" w:color="auto"/>
        <w:left w:val="none" w:sz="0" w:space="0" w:color="auto"/>
        <w:bottom w:val="none" w:sz="0" w:space="0" w:color="auto"/>
        <w:right w:val="none" w:sz="0" w:space="0" w:color="auto"/>
      </w:divBdr>
    </w:div>
    <w:div w:id="1325933044">
      <w:bodyDiv w:val="1"/>
      <w:marLeft w:val="0"/>
      <w:marRight w:val="0"/>
      <w:marTop w:val="0"/>
      <w:marBottom w:val="0"/>
      <w:divBdr>
        <w:top w:val="none" w:sz="0" w:space="0" w:color="auto"/>
        <w:left w:val="none" w:sz="0" w:space="0" w:color="auto"/>
        <w:bottom w:val="none" w:sz="0" w:space="0" w:color="auto"/>
        <w:right w:val="none" w:sz="0" w:space="0" w:color="auto"/>
      </w:divBdr>
    </w:div>
    <w:div w:id="1329137098">
      <w:bodyDiv w:val="1"/>
      <w:marLeft w:val="0"/>
      <w:marRight w:val="0"/>
      <w:marTop w:val="0"/>
      <w:marBottom w:val="0"/>
      <w:divBdr>
        <w:top w:val="none" w:sz="0" w:space="0" w:color="auto"/>
        <w:left w:val="none" w:sz="0" w:space="0" w:color="auto"/>
        <w:bottom w:val="none" w:sz="0" w:space="0" w:color="auto"/>
        <w:right w:val="none" w:sz="0" w:space="0" w:color="auto"/>
      </w:divBdr>
    </w:div>
    <w:div w:id="1329601608">
      <w:bodyDiv w:val="1"/>
      <w:marLeft w:val="0"/>
      <w:marRight w:val="0"/>
      <w:marTop w:val="0"/>
      <w:marBottom w:val="0"/>
      <w:divBdr>
        <w:top w:val="none" w:sz="0" w:space="0" w:color="auto"/>
        <w:left w:val="none" w:sz="0" w:space="0" w:color="auto"/>
        <w:bottom w:val="none" w:sz="0" w:space="0" w:color="auto"/>
        <w:right w:val="none" w:sz="0" w:space="0" w:color="auto"/>
      </w:divBdr>
    </w:div>
    <w:div w:id="1339652250">
      <w:bodyDiv w:val="1"/>
      <w:marLeft w:val="0"/>
      <w:marRight w:val="0"/>
      <w:marTop w:val="0"/>
      <w:marBottom w:val="0"/>
      <w:divBdr>
        <w:top w:val="none" w:sz="0" w:space="0" w:color="auto"/>
        <w:left w:val="none" w:sz="0" w:space="0" w:color="auto"/>
        <w:bottom w:val="none" w:sz="0" w:space="0" w:color="auto"/>
        <w:right w:val="none" w:sz="0" w:space="0" w:color="auto"/>
      </w:divBdr>
    </w:div>
    <w:div w:id="1339770687">
      <w:bodyDiv w:val="1"/>
      <w:marLeft w:val="0"/>
      <w:marRight w:val="0"/>
      <w:marTop w:val="0"/>
      <w:marBottom w:val="0"/>
      <w:divBdr>
        <w:top w:val="none" w:sz="0" w:space="0" w:color="auto"/>
        <w:left w:val="none" w:sz="0" w:space="0" w:color="auto"/>
        <w:bottom w:val="none" w:sz="0" w:space="0" w:color="auto"/>
        <w:right w:val="none" w:sz="0" w:space="0" w:color="auto"/>
      </w:divBdr>
    </w:div>
    <w:div w:id="1342587044">
      <w:bodyDiv w:val="1"/>
      <w:marLeft w:val="0"/>
      <w:marRight w:val="0"/>
      <w:marTop w:val="0"/>
      <w:marBottom w:val="0"/>
      <w:divBdr>
        <w:top w:val="none" w:sz="0" w:space="0" w:color="auto"/>
        <w:left w:val="none" w:sz="0" w:space="0" w:color="auto"/>
        <w:bottom w:val="none" w:sz="0" w:space="0" w:color="auto"/>
        <w:right w:val="none" w:sz="0" w:space="0" w:color="auto"/>
      </w:divBdr>
    </w:div>
    <w:div w:id="1343584193">
      <w:bodyDiv w:val="1"/>
      <w:marLeft w:val="0"/>
      <w:marRight w:val="0"/>
      <w:marTop w:val="0"/>
      <w:marBottom w:val="0"/>
      <w:divBdr>
        <w:top w:val="none" w:sz="0" w:space="0" w:color="auto"/>
        <w:left w:val="none" w:sz="0" w:space="0" w:color="auto"/>
        <w:bottom w:val="none" w:sz="0" w:space="0" w:color="auto"/>
        <w:right w:val="none" w:sz="0" w:space="0" w:color="auto"/>
      </w:divBdr>
    </w:div>
    <w:div w:id="1344087045">
      <w:bodyDiv w:val="1"/>
      <w:marLeft w:val="0"/>
      <w:marRight w:val="0"/>
      <w:marTop w:val="0"/>
      <w:marBottom w:val="0"/>
      <w:divBdr>
        <w:top w:val="none" w:sz="0" w:space="0" w:color="auto"/>
        <w:left w:val="none" w:sz="0" w:space="0" w:color="auto"/>
        <w:bottom w:val="none" w:sz="0" w:space="0" w:color="auto"/>
        <w:right w:val="none" w:sz="0" w:space="0" w:color="auto"/>
      </w:divBdr>
    </w:div>
    <w:div w:id="1346395281">
      <w:bodyDiv w:val="1"/>
      <w:marLeft w:val="0"/>
      <w:marRight w:val="0"/>
      <w:marTop w:val="0"/>
      <w:marBottom w:val="0"/>
      <w:divBdr>
        <w:top w:val="none" w:sz="0" w:space="0" w:color="auto"/>
        <w:left w:val="none" w:sz="0" w:space="0" w:color="auto"/>
        <w:bottom w:val="none" w:sz="0" w:space="0" w:color="auto"/>
        <w:right w:val="none" w:sz="0" w:space="0" w:color="auto"/>
      </w:divBdr>
    </w:div>
    <w:div w:id="1349671998">
      <w:bodyDiv w:val="1"/>
      <w:marLeft w:val="0"/>
      <w:marRight w:val="0"/>
      <w:marTop w:val="0"/>
      <w:marBottom w:val="0"/>
      <w:divBdr>
        <w:top w:val="none" w:sz="0" w:space="0" w:color="auto"/>
        <w:left w:val="none" w:sz="0" w:space="0" w:color="auto"/>
        <w:bottom w:val="none" w:sz="0" w:space="0" w:color="auto"/>
        <w:right w:val="none" w:sz="0" w:space="0" w:color="auto"/>
      </w:divBdr>
    </w:div>
    <w:div w:id="1354040124">
      <w:bodyDiv w:val="1"/>
      <w:marLeft w:val="0"/>
      <w:marRight w:val="0"/>
      <w:marTop w:val="0"/>
      <w:marBottom w:val="0"/>
      <w:divBdr>
        <w:top w:val="none" w:sz="0" w:space="0" w:color="auto"/>
        <w:left w:val="none" w:sz="0" w:space="0" w:color="auto"/>
        <w:bottom w:val="none" w:sz="0" w:space="0" w:color="auto"/>
        <w:right w:val="none" w:sz="0" w:space="0" w:color="auto"/>
      </w:divBdr>
    </w:div>
    <w:div w:id="1355619793">
      <w:bodyDiv w:val="1"/>
      <w:marLeft w:val="0"/>
      <w:marRight w:val="0"/>
      <w:marTop w:val="0"/>
      <w:marBottom w:val="0"/>
      <w:divBdr>
        <w:top w:val="none" w:sz="0" w:space="0" w:color="auto"/>
        <w:left w:val="none" w:sz="0" w:space="0" w:color="auto"/>
        <w:bottom w:val="none" w:sz="0" w:space="0" w:color="auto"/>
        <w:right w:val="none" w:sz="0" w:space="0" w:color="auto"/>
      </w:divBdr>
    </w:div>
    <w:div w:id="1358893155">
      <w:bodyDiv w:val="1"/>
      <w:marLeft w:val="0"/>
      <w:marRight w:val="0"/>
      <w:marTop w:val="0"/>
      <w:marBottom w:val="0"/>
      <w:divBdr>
        <w:top w:val="none" w:sz="0" w:space="0" w:color="auto"/>
        <w:left w:val="none" w:sz="0" w:space="0" w:color="auto"/>
        <w:bottom w:val="none" w:sz="0" w:space="0" w:color="auto"/>
        <w:right w:val="none" w:sz="0" w:space="0" w:color="auto"/>
      </w:divBdr>
    </w:div>
    <w:div w:id="1359505285">
      <w:bodyDiv w:val="1"/>
      <w:marLeft w:val="0"/>
      <w:marRight w:val="0"/>
      <w:marTop w:val="0"/>
      <w:marBottom w:val="0"/>
      <w:divBdr>
        <w:top w:val="none" w:sz="0" w:space="0" w:color="auto"/>
        <w:left w:val="none" w:sz="0" w:space="0" w:color="auto"/>
        <w:bottom w:val="none" w:sz="0" w:space="0" w:color="auto"/>
        <w:right w:val="none" w:sz="0" w:space="0" w:color="auto"/>
      </w:divBdr>
    </w:div>
    <w:div w:id="1364134694">
      <w:bodyDiv w:val="1"/>
      <w:marLeft w:val="0"/>
      <w:marRight w:val="0"/>
      <w:marTop w:val="0"/>
      <w:marBottom w:val="0"/>
      <w:divBdr>
        <w:top w:val="none" w:sz="0" w:space="0" w:color="auto"/>
        <w:left w:val="none" w:sz="0" w:space="0" w:color="auto"/>
        <w:bottom w:val="none" w:sz="0" w:space="0" w:color="auto"/>
        <w:right w:val="none" w:sz="0" w:space="0" w:color="auto"/>
      </w:divBdr>
    </w:div>
    <w:div w:id="1365255841">
      <w:bodyDiv w:val="1"/>
      <w:marLeft w:val="0"/>
      <w:marRight w:val="0"/>
      <w:marTop w:val="0"/>
      <w:marBottom w:val="0"/>
      <w:divBdr>
        <w:top w:val="none" w:sz="0" w:space="0" w:color="auto"/>
        <w:left w:val="none" w:sz="0" w:space="0" w:color="auto"/>
        <w:bottom w:val="none" w:sz="0" w:space="0" w:color="auto"/>
        <w:right w:val="none" w:sz="0" w:space="0" w:color="auto"/>
      </w:divBdr>
    </w:div>
    <w:div w:id="1372192926">
      <w:bodyDiv w:val="1"/>
      <w:marLeft w:val="0"/>
      <w:marRight w:val="0"/>
      <w:marTop w:val="0"/>
      <w:marBottom w:val="0"/>
      <w:divBdr>
        <w:top w:val="none" w:sz="0" w:space="0" w:color="auto"/>
        <w:left w:val="none" w:sz="0" w:space="0" w:color="auto"/>
        <w:bottom w:val="none" w:sz="0" w:space="0" w:color="auto"/>
        <w:right w:val="none" w:sz="0" w:space="0" w:color="auto"/>
      </w:divBdr>
    </w:div>
    <w:div w:id="1380125845">
      <w:bodyDiv w:val="1"/>
      <w:marLeft w:val="0"/>
      <w:marRight w:val="0"/>
      <w:marTop w:val="0"/>
      <w:marBottom w:val="0"/>
      <w:divBdr>
        <w:top w:val="none" w:sz="0" w:space="0" w:color="auto"/>
        <w:left w:val="none" w:sz="0" w:space="0" w:color="auto"/>
        <w:bottom w:val="none" w:sz="0" w:space="0" w:color="auto"/>
        <w:right w:val="none" w:sz="0" w:space="0" w:color="auto"/>
      </w:divBdr>
    </w:div>
    <w:div w:id="1386760357">
      <w:bodyDiv w:val="1"/>
      <w:marLeft w:val="0"/>
      <w:marRight w:val="0"/>
      <w:marTop w:val="0"/>
      <w:marBottom w:val="0"/>
      <w:divBdr>
        <w:top w:val="none" w:sz="0" w:space="0" w:color="auto"/>
        <w:left w:val="none" w:sz="0" w:space="0" w:color="auto"/>
        <w:bottom w:val="none" w:sz="0" w:space="0" w:color="auto"/>
        <w:right w:val="none" w:sz="0" w:space="0" w:color="auto"/>
      </w:divBdr>
    </w:div>
    <w:div w:id="1390688177">
      <w:bodyDiv w:val="1"/>
      <w:marLeft w:val="0"/>
      <w:marRight w:val="0"/>
      <w:marTop w:val="0"/>
      <w:marBottom w:val="0"/>
      <w:divBdr>
        <w:top w:val="none" w:sz="0" w:space="0" w:color="auto"/>
        <w:left w:val="none" w:sz="0" w:space="0" w:color="auto"/>
        <w:bottom w:val="none" w:sz="0" w:space="0" w:color="auto"/>
        <w:right w:val="none" w:sz="0" w:space="0" w:color="auto"/>
      </w:divBdr>
    </w:div>
    <w:div w:id="1392462103">
      <w:bodyDiv w:val="1"/>
      <w:marLeft w:val="0"/>
      <w:marRight w:val="0"/>
      <w:marTop w:val="0"/>
      <w:marBottom w:val="0"/>
      <w:divBdr>
        <w:top w:val="none" w:sz="0" w:space="0" w:color="auto"/>
        <w:left w:val="none" w:sz="0" w:space="0" w:color="auto"/>
        <w:bottom w:val="none" w:sz="0" w:space="0" w:color="auto"/>
        <w:right w:val="none" w:sz="0" w:space="0" w:color="auto"/>
      </w:divBdr>
    </w:div>
    <w:div w:id="1393655786">
      <w:bodyDiv w:val="1"/>
      <w:marLeft w:val="0"/>
      <w:marRight w:val="0"/>
      <w:marTop w:val="0"/>
      <w:marBottom w:val="0"/>
      <w:divBdr>
        <w:top w:val="none" w:sz="0" w:space="0" w:color="auto"/>
        <w:left w:val="none" w:sz="0" w:space="0" w:color="auto"/>
        <w:bottom w:val="none" w:sz="0" w:space="0" w:color="auto"/>
        <w:right w:val="none" w:sz="0" w:space="0" w:color="auto"/>
      </w:divBdr>
    </w:div>
    <w:div w:id="1399934031">
      <w:bodyDiv w:val="1"/>
      <w:marLeft w:val="0"/>
      <w:marRight w:val="0"/>
      <w:marTop w:val="0"/>
      <w:marBottom w:val="0"/>
      <w:divBdr>
        <w:top w:val="none" w:sz="0" w:space="0" w:color="auto"/>
        <w:left w:val="none" w:sz="0" w:space="0" w:color="auto"/>
        <w:bottom w:val="none" w:sz="0" w:space="0" w:color="auto"/>
        <w:right w:val="none" w:sz="0" w:space="0" w:color="auto"/>
      </w:divBdr>
    </w:div>
    <w:div w:id="1404989543">
      <w:bodyDiv w:val="1"/>
      <w:marLeft w:val="0"/>
      <w:marRight w:val="0"/>
      <w:marTop w:val="0"/>
      <w:marBottom w:val="0"/>
      <w:divBdr>
        <w:top w:val="none" w:sz="0" w:space="0" w:color="auto"/>
        <w:left w:val="none" w:sz="0" w:space="0" w:color="auto"/>
        <w:bottom w:val="none" w:sz="0" w:space="0" w:color="auto"/>
        <w:right w:val="none" w:sz="0" w:space="0" w:color="auto"/>
      </w:divBdr>
    </w:div>
    <w:div w:id="1409032251">
      <w:bodyDiv w:val="1"/>
      <w:marLeft w:val="0"/>
      <w:marRight w:val="0"/>
      <w:marTop w:val="0"/>
      <w:marBottom w:val="0"/>
      <w:divBdr>
        <w:top w:val="none" w:sz="0" w:space="0" w:color="auto"/>
        <w:left w:val="none" w:sz="0" w:space="0" w:color="auto"/>
        <w:bottom w:val="none" w:sz="0" w:space="0" w:color="auto"/>
        <w:right w:val="none" w:sz="0" w:space="0" w:color="auto"/>
      </w:divBdr>
    </w:div>
    <w:div w:id="1411541046">
      <w:bodyDiv w:val="1"/>
      <w:marLeft w:val="0"/>
      <w:marRight w:val="0"/>
      <w:marTop w:val="0"/>
      <w:marBottom w:val="0"/>
      <w:divBdr>
        <w:top w:val="none" w:sz="0" w:space="0" w:color="auto"/>
        <w:left w:val="none" w:sz="0" w:space="0" w:color="auto"/>
        <w:bottom w:val="none" w:sz="0" w:space="0" w:color="auto"/>
        <w:right w:val="none" w:sz="0" w:space="0" w:color="auto"/>
      </w:divBdr>
    </w:div>
    <w:div w:id="1414206977">
      <w:bodyDiv w:val="1"/>
      <w:marLeft w:val="0"/>
      <w:marRight w:val="0"/>
      <w:marTop w:val="0"/>
      <w:marBottom w:val="0"/>
      <w:divBdr>
        <w:top w:val="none" w:sz="0" w:space="0" w:color="auto"/>
        <w:left w:val="none" w:sz="0" w:space="0" w:color="auto"/>
        <w:bottom w:val="none" w:sz="0" w:space="0" w:color="auto"/>
        <w:right w:val="none" w:sz="0" w:space="0" w:color="auto"/>
      </w:divBdr>
    </w:div>
    <w:div w:id="1414207868">
      <w:bodyDiv w:val="1"/>
      <w:marLeft w:val="0"/>
      <w:marRight w:val="0"/>
      <w:marTop w:val="0"/>
      <w:marBottom w:val="0"/>
      <w:divBdr>
        <w:top w:val="none" w:sz="0" w:space="0" w:color="auto"/>
        <w:left w:val="none" w:sz="0" w:space="0" w:color="auto"/>
        <w:bottom w:val="none" w:sz="0" w:space="0" w:color="auto"/>
        <w:right w:val="none" w:sz="0" w:space="0" w:color="auto"/>
      </w:divBdr>
    </w:div>
    <w:div w:id="1417047534">
      <w:bodyDiv w:val="1"/>
      <w:marLeft w:val="0"/>
      <w:marRight w:val="0"/>
      <w:marTop w:val="0"/>
      <w:marBottom w:val="0"/>
      <w:divBdr>
        <w:top w:val="none" w:sz="0" w:space="0" w:color="auto"/>
        <w:left w:val="none" w:sz="0" w:space="0" w:color="auto"/>
        <w:bottom w:val="none" w:sz="0" w:space="0" w:color="auto"/>
        <w:right w:val="none" w:sz="0" w:space="0" w:color="auto"/>
      </w:divBdr>
    </w:div>
    <w:div w:id="1419669321">
      <w:bodyDiv w:val="1"/>
      <w:marLeft w:val="0"/>
      <w:marRight w:val="0"/>
      <w:marTop w:val="0"/>
      <w:marBottom w:val="0"/>
      <w:divBdr>
        <w:top w:val="none" w:sz="0" w:space="0" w:color="auto"/>
        <w:left w:val="none" w:sz="0" w:space="0" w:color="auto"/>
        <w:bottom w:val="none" w:sz="0" w:space="0" w:color="auto"/>
        <w:right w:val="none" w:sz="0" w:space="0" w:color="auto"/>
      </w:divBdr>
    </w:div>
    <w:div w:id="1426271360">
      <w:bodyDiv w:val="1"/>
      <w:marLeft w:val="0"/>
      <w:marRight w:val="0"/>
      <w:marTop w:val="0"/>
      <w:marBottom w:val="0"/>
      <w:divBdr>
        <w:top w:val="none" w:sz="0" w:space="0" w:color="auto"/>
        <w:left w:val="none" w:sz="0" w:space="0" w:color="auto"/>
        <w:bottom w:val="none" w:sz="0" w:space="0" w:color="auto"/>
        <w:right w:val="none" w:sz="0" w:space="0" w:color="auto"/>
      </w:divBdr>
    </w:div>
    <w:div w:id="1428840769">
      <w:bodyDiv w:val="1"/>
      <w:marLeft w:val="0"/>
      <w:marRight w:val="0"/>
      <w:marTop w:val="0"/>
      <w:marBottom w:val="0"/>
      <w:divBdr>
        <w:top w:val="none" w:sz="0" w:space="0" w:color="auto"/>
        <w:left w:val="none" w:sz="0" w:space="0" w:color="auto"/>
        <w:bottom w:val="none" w:sz="0" w:space="0" w:color="auto"/>
        <w:right w:val="none" w:sz="0" w:space="0" w:color="auto"/>
      </w:divBdr>
    </w:div>
    <w:div w:id="1429617614">
      <w:bodyDiv w:val="1"/>
      <w:marLeft w:val="0"/>
      <w:marRight w:val="0"/>
      <w:marTop w:val="0"/>
      <w:marBottom w:val="0"/>
      <w:divBdr>
        <w:top w:val="none" w:sz="0" w:space="0" w:color="auto"/>
        <w:left w:val="none" w:sz="0" w:space="0" w:color="auto"/>
        <w:bottom w:val="none" w:sz="0" w:space="0" w:color="auto"/>
        <w:right w:val="none" w:sz="0" w:space="0" w:color="auto"/>
      </w:divBdr>
    </w:div>
    <w:div w:id="1431658827">
      <w:bodyDiv w:val="1"/>
      <w:marLeft w:val="0"/>
      <w:marRight w:val="0"/>
      <w:marTop w:val="0"/>
      <w:marBottom w:val="0"/>
      <w:divBdr>
        <w:top w:val="none" w:sz="0" w:space="0" w:color="auto"/>
        <w:left w:val="none" w:sz="0" w:space="0" w:color="auto"/>
        <w:bottom w:val="none" w:sz="0" w:space="0" w:color="auto"/>
        <w:right w:val="none" w:sz="0" w:space="0" w:color="auto"/>
      </w:divBdr>
    </w:div>
    <w:div w:id="1435906411">
      <w:bodyDiv w:val="1"/>
      <w:marLeft w:val="0"/>
      <w:marRight w:val="0"/>
      <w:marTop w:val="0"/>
      <w:marBottom w:val="0"/>
      <w:divBdr>
        <w:top w:val="none" w:sz="0" w:space="0" w:color="auto"/>
        <w:left w:val="none" w:sz="0" w:space="0" w:color="auto"/>
        <w:bottom w:val="none" w:sz="0" w:space="0" w:color="auto"/>
        <w:right w:val="none" w:sz="0" w:space="0" w:color="auto"/>
      </w:divBdr>
    </w:div>
    <w:div w:id="1436903801">
      <w:bodyDiv w:val="1"/>
      <w:marLeft w:val="0"/>
      <w:marRight w:val="0"/>
      <w:marTop w:val="0"/>
      <w:marBottom w:val="0"/>
      <w:divBdr>
        <w:top w:val="none" w:sz="0" w:space="0" w:color="auto"/>
        <w:left w:val="none" w:sz="0" w:space="0" w:color="auto"/>
        <w:bottom w:val="none" w:sz="0" w:space="0" w:color="auto"/>
        <w:right w:val="none" w:sz="0" w:space="0" w:color="auto"/>
      </w:divBdr>
    </w:div>
    <w:div w:id="1438481928">
      <w:bodyDiv w:val="1"/>
      <w:marLeft w:val="0"/>
      <w:marRight w:val="0"/>
      <w:marTop w:val="0"/>
      <w:marBottom w:val="0"/>
      <w:divBdr>
        <w:top w:val="none" w:sz="0" w:space="0" w:color="auto"/>
        <w:left w:val="none" w:sz="0" w:space="0" w:color="auto"/>
        <w:bottom w:val="none" w:sz="0" w:space="0" w:color="auto"/>
        <w:right w:val="none" w:sz="0" w:space="0" w:color="auto"/>
      </w:divBdr>
    </w:div>
    <w:div w:id="1448548037">
      <w:bodyDiv w:val="1"/>
      <w:marLeft w:val="0"/>
      <w:marRight w:val="0"/>
      <w:marTop w:val="0"/>
      <w:marBottom w:val="0"/>
      <w:divBdr>
        <w:top w:val="none" w:sz="0" w:space="0" w:color="auto"/>
        <w:left w:val="none" w:sz="0" w:space="0" w:color="auto"/>
        <w:bottom w:val="none" w:sz="0" w:space="0" w:color="auto"/>
        <w:right w:val="none" w:sz="0" w:space="0" w:color="auto"/>
      </w:divBdr>
    </w:div>
    <w:div w:id="1460953618">
      <w:bodyDiv w:val="1"/>
      <w:marLeft w:val="0"/>
      <w:marRight w:val="0"/>
      <w:marTop w:val="0"/>
      <w:marBottom w:val="0"/>
      <w:divBdr>
        <w:top w:val="none" w:sz="0" w:space="0" w:color="auto"/>
        <w:left w:val="none" w:sz="0" w:space="0" w:color="auto"/>
        <w:bottom w:val="none" w:sz="0" w:space="0" w:color="auto"/>
        <w:right w:val="none" w:sz="0" w:space="0" w:color="auto"/>
      </w:divBdr>
    </w:div>
    <w:div w:id="1463227752">
      <w:bodyDiv w:val="1"/>
      <w:marLeft w:val="0"/>
      <w:marRight w:val="0"/>
      <w:marTop w:val="0"/>
      <w:marBottom w:val="0"/>
      <w:divBdr>
        <w:top w:val="none" w:sz="0" w:space="0" w:color="auto"/>
        <w:left w:val="none" w:sz="0" w:space="0" w:color="auto"/>
        <w:bottom w:val="none" w:sz="0" w:space="0" w:color="auto"/>
        <w:right w:val="none" w:sz="0" w:space="0" w:color="auto"/>
      </w:divBdr>
      <w:divsChild>
        <w:div w:id="54858661">
          <w:marLeft w:val="0"/>
          <w:marRight w:val="0"/>
          <w:marTop w:val="0"/>
          <w:marBottom w:val="0"/>
          <w:divBdr>
            <w:top w:val="none" w:sz="0" w:space="0" w:color="auto"/>
            <w:left w:val="none" w:sz="0" w:space="0" w:color="auto"/>
            <w:bottom w:val="none" w:sz="0" w:space="0" w:color="auto"/>
            <w:right w:val="none" w:sz="0" w:space="0" w:color="auto"/>
          </w:divBdr>
        </w:div>
        <w:div w:id="74059705">
          <w:marLeft w:val="0"/>
          <w:marRight w:val="0"/>
          <w:marTop w:val="0"/>
          <w:marBottom w:val="0"/>
          <w:divBdr>
            <w:top w:val="none" w:sz="0" w:space="0" w:color="auto"/>
            <w:left w:val="none" w:sz="0" w:space="0" w:color="auto"/>
            <w:bottom w:val="none" w:sz="0" w:space="0" w:color="auto"/>
            <w:right w:val="none" w:sz="0" w:space="0" w:color="auto"/>
          </w:divBdr>
        </w:div>
        <w:div w:id="76296072">
          <w:marLeft w:val="0"/>
          <w:marRight w:val="0"/>
          <w:marTop w:val="0"/>
          <w:marBottom w:val="0"/>
          <w:divBdr>
            <w:top w:val="none" w:sz="0" w:space="0" w:color="auto"/>
            <w:left w:val="none" w:sz="0" w:space="0" w:color="auto"/>
            <w:bottom w:val="none" w:sz="0" w:space="0" w:color="auto"/>
            <w:right w:val="none" w:sz="0" w:space="0" w:color="auto"/>
          </w:divBdr>
        </w:div>
        <w:div w:id="119610765">
          <w:marLeft w:val="0"/>
          <w:marRight w:val="0"/>
          <w:marTop w:val="0"/>
          <w:marBottom w:val="0"/>
          <w:divBdr>
            <w:top w:val="none" w:sz="0" w:space="0" w:color="auto"/>
            <w:left w:val="none" w:sz="0" w:space="0" w:color="auto"/>
            <w:bottom w:val="none" w:sz="0" w:space="0" w:color="auto"/>
            <w:right w:val="none" w:sz="0" w:space="0" w:color="auto"/>
          </w:divBdr>
        </w:div>
        <w:div w:id="120806099">
          <w:marLeft w:val="0"/>
          <w:marRight w:val="0"/>
          <w:marTop w:val="0"/>
          <w:marBottom w:val="0"/>
          <w:divBdr>
            <w:top w:val="none" w:sz="0" w:space="0" w:color="auto"/>
            <w:left w:val="none" w:sz="0" w:space="0" w:color="auto"/>
            <w:bottom w:val="none" w:sz="0" w:space="0" w:color="auto"/>
            <w:right w:val="none" w:sz="0" w:space="0" w:color="auto"/>
          </w:divBdr>
        </w:div>
        <w:div w:id="123426326">
          <w:marLeft w:val="0"/>
          <w:marRight w:val="0"/>
          <w:marTop w:val="0"/>
          <w:marBottom w:val="0"/>
          <w:divBdr>
            <w:top w:val="none" w:sz="0" w:space="0" w:color="auto"/>
            <w:left w:val="none" w:sz="0" w:space="0" w:color="auto"/>
            <w:bottom w:val="none" w:sz="0" w:space="0" w:color="auto"/>
            <w:right w:val="none" w:sz="0" w:space="0" w:color="auto"/>
          </w:divBdr>
        </w:div>
        <w:div w:id="127014500">
          <w:marLeft w:val="0"/>
          <w:marRight w:val="0"/>
          <w:marTop w:val="0"/>
          <w:marBottom w:val="0"/>
          <w:divBdr>
            <w:top w:val="none" w:sz="0" w:space="0" w:color="auto"/>
            <w:left w:val="none" w:sz="0" w:space="0" w:color="auto"/>
            <w:bottom w:val="none" w:sz="0" w:space="0" w:color="auto"/>
            <w:right w:val="none" w:sz="0" w:space="0" w:color="auto"/>
          </w:divBdr>
        </w:div>
        <w:div w:id="224950007">
          <w:marLeft w:val="0"/>
          <w:marRight w:val="0"/>
          <w:marTop w:val="0"/>
          <w:marBottom w:val="0"/>
          <w:divBdr>
            <w:top w:val="none" w:sz="0" w:space="0" w:color="auto"/>
            <w:left w:val="none" w:sz="0" w:space="0" w:color="auto"/>
            <w:bottom w:val="none" w:sz="0" w:space="0" w:color="auto"/>
            <w:right w:val="none" w:sz="0" w:space="0" w:color="auto"/>
          </w:divBdr>
        </w:div>
        <w:div w:id="235164262">
          <w:marLeft w:val="0"/>
          <w:marRight w:val="0"/>
          <w:marTop w:val="0"/>
          <w:marBottom w:val="0"/>
          <w:divBdr>
            <w:top w:val="none" w:sz="0" w:space="0" w:color="auto"/>
            <w:left w:val="none" w:sz="0" w:space="0" w:color="auto"/>
            <w:bottom w:val="none" w:sz="0" w:space="0" w:color="auto"/>
            <w:right w:val="none" w:sz="0" w:space="0" w:color="auto"/>
          </w:divBdr>
        </w:div>
        <w:div w:id="237633941">
          <w:marLeft w:val="0"/>
          <w:marRight w:val="0"/>
          <w:marTop w:val="0"/>
          <w:marBottom w:val="0"/>
          <w:divBdr>
            <w:top w:val="none" w:sz="0" w:space="0" w:color="auto"/>
            <w:left w:val="none" w:sz="0" w:space="0" w:color="auto"/>
            <w:bottom w:val="none" w:sz="0" w:space="0" w:color="auto"/>
            <w:right w:val="none" w:sz="0" w:space="0" w:color="auto"/>
          </w:divBdr>
        </w:div>
        <w:div w:id="346756242">
          <w:marLeft w:val="0"/>
          <w:marRight w:val="0"/>
          <w:marTop w:val="0"/>
          <w:marBottom w:val="0"/>
          <w:divBdr>
            <w:top w:val="none" w:sz="0" w:space="0" w:color="auto"/>
            <w:left w:val="none" w:sz="0" w:space="0" w:color="auto"/>
            <w:bottom w:val="none" w:sz="0" w:space="0" w:color="auto"/>
            <w:right w:val="none" w:sz="0" w:space="0" w:color="auto"/>
          </w:divBdr>
        </w:div>
        <w:div w:id="347342021">
          <w:marLeft w:val="0"/>
          <w:marRight w:val="0"/>
          <w:marTop w:val="0"/>
          <w:marBottom w:val="0"/>
          <w:divBdr>
            <w:top w:val="none" w:sz="0" w:space="0" w:color="auto"/>
            <w:left w:val="none" w:sz="0" w:space="0" w:color="auto"/>
            <w:bottom w:val="none" w:sz="0" w:space="0" w:color="auto"/>
            <w:right w:val="none" w:sz="0" w:space="0" w:color="auto"/>
          </w:divBdr>
        </w:div>
        <w:div w:id="363790952">
          <w:marLeft w:val="0"/>
          <w:marRight w:val="0"/>
          <w:marTop w:val="0"/>
          <w:marBottom w:val="0"/>
          <w:divBdr>
            <w:top w:val="none" w:sz="0" w:space="0" w:color="auto"/>
            <w:left w:val="none" w:sz="0" w:space="0" w:color="auto"/>
            <w:bottom w:val="none" w:sz="0" w:space="0" w:color="auto"/>
            <w:right w:val="none" w:sz="0" w:space="0" w:color="auto"/>
          </w:divBdr>
        </w:div>
        <w:div w:id="367225394">
          <w:marLeft w:val="0"/>
          <w:marRight w:val="0"/>
          <w:marTop w:val="0"/>
          <w:marBottom w:val="0"/>
          <w:divBdr>
            <w:top w:val="none" w:sz="0" w:space="0" w:color="auto"/>
            <w:left w:val="none" w:sz="0" w:space="0" w:color="auto"/>
            <w:bottom w:val="none" w:sz="0" w:space="0" w:color="auto"/>
            <w:right w:val="none" w:sz="0" w:space="0" w:color="auto"/>
          </w:divBdr>
        </w:div>
        <w:div w:id="394355860">
          <w:marLeft w:val="0"/>
          <w:marRight w:val="0"/>
          <w:marTop w:val="0"/>
          <w:marBottom w:val="0"/>
          <w:divBdr>
            <w:top w:val="none" w:sz="0" w:space="0" w:color="auto"/>
            <w:left w:val="none" w:sz="0" w:space="0" w:color="auto"/>
            <w:bottom w:val="none" w:sz="0" w:space="0" w:color="auto"/>
            <w:right w:val="none" w:sz="0" w:space="0" w:color="auto"/>
          </w:divBdr>
        </w:div>
        <w:div w:id="400759302">
          <w:marLeft w:val="0"/>
          <w:marRight w:val="0"/>
          <w:marTop w:val="0"/>
          <w:marBottom w:val="0"/>
          <w:divBdr>
            <w:top w:val="none" w:sz="0" w:space="0" w:color="auto"/>
            <w:left w:val="none" w:sz="0" w:space="0" w:color="auto"/>
            <w:bottom w:val="none" w:sz="0" w:space="0" w:color="auto"/>
            <w:right w:val="none" w:sz="0" w:space="0" w:color="auto"/>
          </w:divBdr>
        </w:div>
        <w:div w:id="416562052">
          <w:marLeft w:val="0"/>
          <w:marRight w:val="0"/>
          <w:marTop w:val="0"/>
          <w:marBottom w:val="0"/>
          <w:divBdr>
            <w:top w:val="none" w:sz="0" w:space="0" w:color="auto"/>
            <w:left w:val="none" w:sz="0" w:space="0" w:color="auto"/>
            <w:bottom w:val="none" w:sz="0" w:space="0" w:color="auto"/>
            <w:right w:val="none" w:sz="0" w:space="0" w:color="auto"/>
          </w:divBdr>
        </w:div>
        <w:div w:id="482896622">
          <w:marLeft w:val="0"/>
          <w:marRight w:val="0"/>
          <w:marTop w:val="0"/>
          <w:marBottom w:val="0"/>
          <w:divBdr>
            <w:top w:val="none" w:sz="0" w:space="0" w:color="auto"/>
            <w:left w:val="none" w:sz="0" w:space="0" w:color="auto"/>
            <w:bottom w:val="none" w:sz="0" w:space="0" w:color="auto"/>
            <w:right w:val="none" w:sz="0" w:space="0" w:color="auto"/>
          </w:divBdr>
        </w:div>
        <w:div w:id="488593804">
          <w:marLeft w:val="0"/>
          <w:marRight w:val="0"/>
          <w:marTop w:val="0"/>
          <w:marBottom w:val="0"/>
          <w:divBdr>
            <w:top w:val="none" w:sz="0" w:space="0" w:color="auto"/>
            <w:left w:val="none" w:sz="0" w:space="0" w:color="auto"/>
            <w:bottom w:val="none" w:sz="0" w:space="0" w:color="auto"/>
            <w:right w:val="none" w:sz="0" w:space="0" w:color="auto"/>
          </w:divBdr>
        </w:div>
        <w:div w:id="510223638">
          <w:marLeft w:val="0"/>
          <w:marRight w:val="0"/>
          <w:marTop w:val="0"/>
          <w:marBottom w:val="0"/>
          <w:divBdr>
            <w:top w:val="none" w:sz="0" w:space="0" w:color="auto"/>
            <w:left w:val="none" w:sz="0" w:space="0" w:color="auto"/>
            <w:bottom w:val="none" w:sz="0" w:space="0" w:color="auto"/>
            <w:right w:val="none" w:sz="0" w:space="0" w:color="auto"/>
          </w:divBdr>
        </w:div>
        <w:div w:id="539636958">
          <w:marLeft w:val="0"/>
          <w:marRight w:val="0"/>
          <w:marTop w:val="0"/>
          <w:marBottom w:val="0"/>
          <w:divBdr>
            <w:top w:val="none" w:sz="0" w:space="0" w:color="auto"/>
            <w:left w:val="none" w:sz="0" w:space="0" w:color="auto"/>
            <w:bottom w:val="none" w:sz="0" w:space="0" w:color="auto"/>
            <w:right w:val="none" w:sz="0" w:space="0" w:color="auto"/>
          </w:divBdr>
        </w:div>
        <w:div w:id="557934787">
          <w:marLeft w:val="0"/>
          <w:marRight w:val="0"/>
          <w:marTop w:val="0"/>
          <w:marBottom w:val="0"/>
          <w:divBdr>
            <w:top w:val="none" w:sz="0" w:space="0" w:color="auto"/>
            <w:left w:val="none" w:sz="0" w:space="0" w:color="auto"/>
            <w:bottom w:val="none" w:sz="0" w:space="0" w:color="auto"/>
            <w:right w:val="none" w:sz="0" w:space="0" w:color="auto"/>
          </w:divBdr>
        </w:div>
        <w:div w:id="563610110">
          <w:marLeft w:val="0"/>
          <w:marRight w:val="0"/>
          <w:marTop w:val="0"/>
          <w:marBottom w:val="0"/>
          <w:divBdr>
            <w:top w:val="none" w:sz="0" w:space="0" w:color="auto"/>
            <w:left w:val="none" w:sz="0" w:space="0" w:color="auto"/>
            <w:bottom w:val="none" w:sz="0" w:space="0" w:color="auto"/>
            <w:right w:val="none" w:sz="0" w:space="0" w:color="auto"/>
          </w:divBdr>
        </w:div>
        <w:div w:id="567227061">
          <w:marLeft w:val="0"/>
          <w:marRight w:val="0"/>
          <w:marTop w:val="0"/>
          <w:marBottom w:val="0"/>
          <w:divBdr>
            <w:top w:val="none" w:sz="0" w:space="0" w:color="auto"/>
            <w:left w:val="none" w:sz="0" w:space="0" w:color="auto"/>
            <w:bottom w:val="none" w:sz="0" w:space="0" w:color="auto"/>
            <w:right w:val="none" w:sz="0" w:space="0" w:color="auto"/>
          </w:divBdr>
        </w:div>
        <w:div w:id="579829222">
          <w:marLeft w:val="0"/>
          <w:marRight w:val="0"/>
          <w:marTop w:val="0"/>
          <w:marBottom w:val="0"/>
          <w:divBdr>
            <w:top w:val="none" w:sz="0" w:space="0" w:color="auto"/>
            <w:left w:val="none" w:sz="0" w:space="0" w:color="auto"/>
            <w:bottom w:val="none" w:sz="0" w:space="0" w:color="auto"/>
            <w:right w:val="none" w:sz="0" w:space="0" w:color="auto"/>
          </w:divBdr>
        </w:div>
        <w:div w:id="583338515">
          <w:marLeft w:val="0"/>
          <w:marRight w:val="0"/>
          <w:marTop w:val="0"/>
          <w:marBottom w:val="0"/>
          <w:divBdr>
            <w:top w:val="none" w:sz="0" w:space="0" w:color="auto"/>
            <w:left w:val="none" w:sz="0" w:space="0" w:color="auto"/>
            <w:bottom w:val="none" w:sz="0" w:space="0" w:color="auto"/>
            <w:right w:val="none" w:sz="0" w:space="0" w:color="auto"/>
          </w:divBdr>
        </w:div>
        <w:div w:id="599024860">
          <w:marLeft w:val="0"/>
          <w:marRight w:val="0"/>
          <w:marTop w:val="0"/>
          <w:marBottom w:val="0"/>
          <w:divBdr>
            <w:top w:val="none" w:sz="0" w:space="0" w:color="auto"/>
            <w:left w:val="none" w:sz="0" w:space="0" w:color="auto"/>
            <w:bottom w:val="none" w:sz="0" w:space="0" w:color="auto"/>
            <w:right w:val="none" w:sz="0" w:space="0" w:color="auto"/>
          </w:divBdr>
        </w:div>
        <w:div w:id="620379455">
          <w:marLeft w:val="0"/>
          <w:marRight w:val="0"/>
          <w:marTop w:val="0"/>
          <w:marBottom w:val="0"/>
          <w:divBdr>
            <w:top w:val="none" w:sz="0" w:space="0" w:color="auto"/>
            <w:left w:val="none" w:sz="0" w:space="0" w:color="auto"/>
            <w:bottom w:val="none" w:sz="0" w:space="0" w:color="auto"/>
            <w:right w:val="none" w:sz="0" w:space="0" w:color="auto"/>
          </w:divBdr>
        </w:div>
        <w:div w:id="680356027">
          <w:marLeft w:val="0"/>
          <w:marRight w:val="0"/>
          <w:marTop w:val="0"/>
          <w:marBottom w:val="0"/>
          <w:divBdr>
            <w:top w:val="none" w:sz="0" w:space="0" w:color="auto"/>
            <w:left w:val="none" w:sz="0" w:space="0" w:color="auto"/>
            <w:bottom w:val="none" w:sz="0" w:space="0" w:color="auto"/>
            <w:right w:val="none" w:sz="0" w:space="0" w:color="auto"/>
          </w:divBdr>
        </w:div>
        <w:div w:id="689067070">
          <w:marLeft w:val="0"/>
          <w:marRight w:val="0"/>
          <w:marTop w:val="0"/>
          <w:marBottom w:val="0"/>
          <w:divBdr>
            <w:top w:val="none" w:sz="0" w:space="0" w:color="auto"/>
            <w:left w:val="none" w:sz="0" w:space="0" w:color="auto"/>
            <w:bottom w:val="none" w:sz="0" w:space="0" w:color="auto"/>
            <w:right w:val="none" w:sz="0" w:space="0" w:color="auto"/>
          </w:divBdr>
        </w:div>
        <w:div w:id="717436895">
          <w:marLeft w:val="0"/>
          <w:marRight w:val="0"/>
          <w:marTop w:val="0"/>
          <w:marBottom w:val="0"/>
          <w:divBdr>
            <w:top w:val="none" w:sz="0" w:space="0" w:color="auto"/>
            <w:left w:val="none" w:sz="0" w:space="0" w:color="auto"/>
            <w:bottom w:val="none" w:sz="0" w:space="0" w:color="auto"/>
            <w:right w:val="none" w:sz="0" w:space="0" w:color="auto"/>
          </w:divBdr>
        </w:div>
        <w:div w:id="782309456">
          <w:marLeft w:val="0"/>
          <w:marRight w:val="0"/>
          <w:marTop w:val="0"/>
          <w:marBottom w:val="0"/>
          <w:divBdr>
            <w:top w:val="none" w:sz="0" w:space="0" w:color="auto"/>
            <w:left w:val="none" w:sz="0" w:space="0" w:color="auto"/>
            <w:bottom w:val="none" w:sz="0" w:space="0" w:color="auto"/>
            <w:right w:val="none" w:sz="0" w:space="0" w:color="auto"/>
          </w:divBdr>
        </w:div>
        <w:div w:id="791364766">
          <w:marLeft w:val="0"/>
          <w:marRight w:val="0"/>
          <w:marTop w:val="0"/>
          <w:marBottom w:val="0"/>
          <w:divBdr>
            <w:top w:val="none" w:sz="0" w:space="0" w:color="auto"/>
            <w:left w:val="none" w:sz="0" w:space="0" w:color="auto"/>
            <w:bottom w:val="none" w:sz="0" w:space="0" w:color="auto"/>
            <w:right w:val="none" w:sz="0" w:space="0" w:color="auto"/>
          </w:divBdr>
        </w:div>
        <w:div w:id="817303370">
          <w:marLeft w:val="0"/>
          <w:marRight w:val="0"/>
          <w:marTop w:val="0"/>
          <w:marBottom w:val="0"/>
          <w:divBdr>
            <w:top w:val="none" w:sz="0" w:space="0" w:color="auto"/>
            <w:left w:val="none" w:sz="0" w:space="0" w:color="auto"/>
            <w:bottom w:val="none" w:sz="0" w:space="0" w:color="auto"/>
            <w:right w:val="none" w:sz="0" w:space="0" w:color="auto"/>
          </w:divBdr>
        </w:div>
        <w:div w:id="830291970">
          <w:marLeft w:val="0"/>
          <w:marRight w:val="0"/>
          <w:marTop w:val="0"/>
          <w:marBottom w:val="0"/>
          <w:divBdr>
            <w:top w:val="none" w:sz="0" w:space="0" w:color="auto"/>
            <w:left w:val="none" w:sz="0" w:space="0" w:color="auto"/>
            <w:bottom w:val="none" w:sz="0" w:space="0" w:color="auto"/>
            <w:right w:val="none" w:sz="0" w:space="0" w:color="auto"/>
          </w:divBdr>
        </w:div>
        <w:div w:id="877620405">
          <w:marLeft w:val="0"/>
          <w:marRight w:val="0"/>
          <w:marTop w:val="0"/>
          <w:marBottom w:val="0"/>
          <w:divBdr>
            <w:top w:val="none" w:sz="0" w:space="0" w:color="auto"/>
            <w:left w:val="none" w:sz="0" w:space="0" w:color="auto"/>
            <w:bottom w:val="none" w:sz="0" w:space="0" w:color="auto"/>
            <w:right w:val="none" w:sz="0" w:space="0" w:color="auto"/>
          </w:divBdr>
        </w:div>
        <w:div w:id="886258233">
          <w:marLeft w:val="0"/>
          <w:marRight w:val="0"/>
          <w:marTop w:val="0"/>
          <w:marBottom w:val="0"/>
          <w:divBdr>
            <w:top w:val="none" w:sz="0" w:space="0" w:color="auto"/>
            <w:left w:val="none" w:sz="0" w:space="0" w:color="auto"/>
            <w:bottom w:val="none" w:sz="0" w:space="0" w:color="auto"/>
            <w:right w:val="none" w:sz="0" w:space="0" w:color="auto"/>
          </w:divBdr>
        </w:div>
        <w:div w:id="896891564">
          <w:marLeft w:val="0"/>
          <w:marRight w:val="0"/>
          <w:marTop w:val="0"/>
          <w:marBottom w:val="0"/>
          <w:divBdr>
            <w:top w:val="none" w:sz="0" w:space="0" w:color="auto"/>
            <w:left w:val="none" w:sz="0" w:space="0" w:color="auto"/>
            <w:bottom w:val="none" w:sz="0" w:space="0" w:color="auto"/>
            <w:right w:val="none" w:sz="0" w:space="0" w:color="auto"/>
          </w:divBdr>
        </w:div>
        <w:div w:id="901909836">
          <w:marLeft w:val="0"/>
          <w:marRight w:val="0"/>
          <w:marTop w:val="0"/>
          <w:marBottom w:val="0"/>
          <w:divBdr>
            <w:top w:val="none" w:sz="0" w:space="0" w:color="auto"/>
            <w:left w:val="none" w:sz="0" w:space="0" w:color="auto"/>
            <w:bottom w:val="none" w:sz="0" w:space="0" w:color="auto"/>
            <w:right w:val="none" w:sz="0" w:space="0" w:color="auto"/>
          </w:divBdr>
        </w:div>
        <w:div w:id="917179994">
          <w:marLeft w:val="0"/>
          <w:marRight w:val="0"/>
          <w:marTop w:val="0"/>
          <w:marBottom w:val="0"/>
          <w:divBdr>
            <w:top w:val="none" w:sz="0" w:space="0" w:color="auto"/>
            <w:left w:val="none" w:sz="0" w:space="0" w:color="auto"/>
            <w:bottom w:val="none" w:sz="0" w:space="0" w:color="auto"/>
            <w:right w:val="none" w:sz="0" w:space="0" w:color="auto"/>
          </w:divBdr>
        </w:div>
        <w:div w:id="927423510">
          <w:marLeft w:val="0"/>
          <w:marRight w:val="0"/>
          <w:marTop w:val="0"/>
          <w:marBottom w:val="0"/>
          <w:divBdr>
            <w:top w:val="none" w:sz="0" w:space="0" w:color="auto"/>
            <w:left w:val="none" w:sz="0" w:space="0" w:color="auto"/>
            <w:bottom w:val="none" w:sz="0" w:space="0" w:color="auto"/>
            <w:right w:val="none" w:sz="0" w:space="0" w:color="auto"/>
          </w:divBdr>
        </w:div>
        <w:div w:id="956911658">
          <w:marLeft w:val="0"/>
          <w:marRight w:val="0"/>
          <w:marTop w:val="0"/>
          <w:marBottom w:val="0"/>
          <w:divBdr>
            <w:top w:val="none" w:sz="0" w:space="0" w:color="auto"/>
            <w:left w:val="none" w:sz="0" w:space="0" w:color="auto"/>
            <w:bottom w:val="none" w:sz="0" w:space="0" w:color="auto"/>
            <w:right w:val="none" w:sz="0" w:space="0" w:color="auto"/>
          </w:divBdr>
        </w:div>
        <w:div w:id="964390444">
          <w:marLeft w:val="0"/>
          <w:marRight w:val="0"/>
          <w:marTop w:val="0"/>
          <w:marBottom w:val="0"/>
          <w:divBdr>
            <w:top w:val="none" w:sz="0" w:space="0" w:color="auto"/>
            <w:left w:val="none" w:sz="0" w:space="0" w:color="auto"/>
            <w:bottom w:val="none" w:sz="0" w:space="0" w:color="auto"/>
            <w:right w:val="none" w:sz="0" w:space="0" w:color="auto"/>
          </w:divBdr>
        </w:div>
        <w:div w:id="977151803">
          <w:marLeft w:val="0"/>
          <w:marRight w:val="0"/>
          <w:marTop w:val="0"/>
          <w:marBottom w:val="0"/>
          <w:divBdr>
            <w:top w:val="none" w:sz="0" w:space="0" w:color="auto"/>
            <w:left w:val="none" w:sz="0" w:space="0" w:color="auto"/>
            <w:bottom w:val="none" w:sz="0" w:space="0" w:color="auto"/>
            <w:right w:val="none" w:sz="0" w:space="0" w:color="auto"/>
          </w:divBdr>
        </w:div>
        <w:div w:id="994190310">
          <w:marLeft w:val="0"/>
          <w:marRight w:val="0"/>
          <w:marTop w:val="0"/>
          <w:marBottom w:val="0"/>
          <w:divBdr>
            <w:top w:val="none" w:sz="0" w:space="0" w:color="auto"/>
            <w:left w:val="none" w:sz="0" w:space="0" w:color="auto"/>
            <w:bottom w:val="none" w:sz="0" w:space="0" w:color="auto"/>
            <w:right w:val="none" w:sz="0" w:space="0" w:color="auto"/>
          </w:divBdr>
        </w:div>
        <w:div w:id="1007438508">
          <w:marLeft w:val="0"/>
          <w:marRight w:val="0"/>
          <w:marTop w:val="0"/>
          <w:marBottom w:val="0"/>
          <w:divBdr>
            <w:top w:val="none" w:sz="0" w:space="0" w:color="auto"/>
            <w:left w:val="none" w:sz="0" w:space="0" w:color="auto"/>
            <w:bottom w:val="none" w:sz="0" w:space="0" w:color="auto"/>
            <w:right w:val="none" w:sz="0" w:space="0" w:color="auto"/>
          </w:divBdr>
        </w:div>
        <w:div w:id="1020861660">
          <w:marLeft w:val="0"/>
          <w:marRight w:val="0"/>
          <w:marTop w:val="0"/>
          <w:marBottom w:val="0"/>
          <w:divBdr>
            <w:top w:val="none" w:sz="0" w:space="0" w:color="auto"/>
            <w:left w:val="none" w:sz="0" w:space="0" w:color="auto"/>
            <w:bottom w:val="none" w:sz="0" w:space="0" w:color="auto"/>
            <w:right w:val="none" w:sz="0" w:space="0" w:color="auto"/>
          </w:divBdr>
        </w:div>
        <w:div w:id="1025789328">
          <w:marLeft w:val="0"/>
          <w:marRight w:val="0"/>
          <w:marTop w:val="0"/>
          <w:marBottom w:val="0"/>
          <w:divBdr>
            <w:top w:val="none" w:sz="0" w:space="0" w:color="auto"/>
            <w:left w:val="none" w:sz="0" w:space="0" w:color="auto"/>
            <w:bottom w:val="none" w:sz="0" w:space="0" w:color="auto"/>
            <w:right w:val="none" w:sz="0" w:space="0" w:color="auto"/>
          </w:divBdr>
        </w:div>
        <w:div w:id="1034623015">
          <w:marLeft w:val="0"/>
          <w:marRight w:val="0"/>
          <w:marTop w:val="0"/>
          <w:marBottom w:val="0"/>
          <w:divBdr>
            <w:top w:val="none" w:sz="0" w:space="0" w:color="auto"/>
            <w:left w:val="none" w:sz="0" w:space="0" w:color="auto"/>
            <w:bottom w:val="none" w:sz="0" w:space="0" w:color="auto"/>
            <w:right w:val="none" w:sz="0" w:space="0" w:color="auto"/>
          </w:divBdr>
        </w:div>
        <w:div w:id="1054430867">
          <w:marLeft w:val="0"/>
          <w:marRight w:val="0"/>
          <w:marTop w:val="0"/>
          <w:marBottom w:val="0"/>
          <w:divBdr>
            <w:top w:val="none" w:sz="0" w:space="0" w:color="auto"/>
            <w:left w:val="none" w:sz="0" w:space="0" w:color="auto"/>
            <w:bottom w:val="none" w:sz="0" w:space="0" w:color="auto"/>
            <w:right w:val="none" w:sz="0" w:space="0" w:color="auto"/>
          </w:divBdr>
        </w:div>
        <w:div w:id="1067074300">
          <w:marLeft w:val="0"/>
          <w:marRight w:val="0"/>
          <w:marTop w:val="0"/>
          <w:marBottom w:val="0"/>
          <w:divBdr>
            <w:top w:val="none" w:sz="0" w:space="0" w:color="auto"/>
            <w:left w:val="none" w:sz="0" w:space="0" w:color="auto"/>
            <w:bottom w:val="none" w:sz="0" w:space="0" w:color="auto"/>
            <w:right w:val="none" w:sz="0" w:space="0" w:color="auto"/>
          </w:divBdr>
        </w:div>
        <w:div w:id="1083376094">
          <w:marLeft w:val="0"/>
          <w:marRight w:val="0"/>
          <w:marTop w:val="0"/>
          <w:marBottom w:val="0"/>
          <w:divBdr>
            <w:top w:val="none" w:sz="0" w:space="0" w:color="auto"/>
            <w:left w:val="none" w:sz="0" w:space="0" w:color="auto"/>
            <w:bottom w:val="none" w:sz="0" w:space="0" w:color="auto"/>
            <w:right w:val="none" w:sz="0" w:space="0" w:color="auto"/>
          </w:divBdr>
        </w:div>
        <w:div w:id="1090390408">
          <w:marLeft w:val="0"/>
          <w:marRight w:val="0"/>
          <w:marTop w:val="0"/>
          <w:marBottom w:val="0"/>
          <w:divBdr>
            <w:top w:val="none" w:sz="0" w:space="0" w:color="auto"/>
            <w:left w:val="none" w:sz="0" w:space="0" w:color="auto"/>
            <w:bottom w:val="none" w:sz="0" w:space="0" w:color="auto"/>
            <w:right w:val="none" w:sz="0" w:space="0" w:color="auto"/>
          </w:divBdr>
        </w:div>
        <w:div w:id="1102530564">
          <w:marLeft w:val="0"/>
          <w:marRight w:val="0"/>
          <w:marTop w:val="0"/>
          <w:marBottom w:val="0"/>
          <w:divBdr>
            <w:top w:val="none" w:sz="0" w:space="0" w:color="auto"/>
            <w:left w:val="none" w:sz="0" w:space="0" w:color="auto"/>
            <w:bottom w:val="none" w:sz="0" w:space="0" w:color="auto"/>
            <w:right w:val="none" w:sz="0" w:space="0" w:color="auto"/>
          </w:divBdr>
        </w:div>
        <w:div w:id="1148473969">
          <w:marLeft w:val="0"/>
          <w:marRight w:val="0"/>
          <w:marTop w:val="0"/>
          <w:marBottom w:val="0"/>
          <w:divBdr>
            <w:top w:val="none" w:sz="0" w:space="0" w:color="auto"/>
            <w:left w:val="none" w:sz="0" w:space="0" w:color="auto"/>
            <w:bottom w:val="none" w:sz="0" w:space="0" w:color="auto"/>
            <w:right w:val="none" w:sz="0" w:space="0" w:color="auto"/>
          </w:divBdr>
        </w:div>
        <w:div w:id="1193499373">
          <w:marLeft w:val="0"/>
          <w:marRight w:val="0"/>
          <w:marTop w:val="0"/>
          <w:marBottom w:val="0"/>
          <w:divBdr>
            <w:top w:val="none" w:sz="0" w:space="0" w:color="auto"/>
            <w:left w:val="none" w:sz="0" w:space="0" w:color="auto"/>
            <w:bottom w:val="none" w:sz="0" w:space="0" w:color="auto"/>
            <w:right w:val="none" w:sz="0" w:space="0" w:color="auto"/>
          </w:divBdr>
        </w:div>
        <w:div w:id="1195000749">
          <w:marLeft w:val="0"/>
          <w:marRight w:val="0"/>
          <w:marTop w:val="0"/>
          <w:marBottom w:val="0"/>
          <w:divBdr>
            <w:top w:val="none" w:sz="0" w:space="0" w:color="auto"/>
            <w:left w:val="none" w:sz="0" w:space="0" w:color="auto"/>
            <w:bottom w:val="none" w:sz="0" w:space="0" w:color="auto"/>
            <w:right w:val="none" w:sz="0" w:space="0" w:color="auto"/>
          </w:divBdr>
        </w:div>
        <w:div w:id="1207523627">
          <w:marLeft w:val="0"/>
          <w:marRight w:val="0"/>
          <w:marTop w:val="0"/>
          <w:marBottom w:val="0"/>
          <w:divBdr>
            <w:top w:val="none" w:sz="0" w:space="0" w:color="auto"/>
            <w:left w:val="none" w:sz="0" w:space="0" w:color="auto"/>
            <w:bottom w:val="none" w:sz="0" w:space="0" w:color="auto"/>
            <w:right w:val="none" w:sz="0" w:space="0" w:color="auto"/>
          </w:divBdr>
        </w:div>
        <w:div w:id="1228884392">
          <w:marLeft w:val="0"/>
          <w:marRight w:val="0"/>
          <w:marTop w:val="0"/>
          <w:marBottom w:val="0"/>
          <w:divBdr>
            <w:top w:val="none" w:sz="0" w:space="0" w:color="auto"/>
            <w:left w:val="none" w:sz="0" w:space="0" w:color="auto"/>
            <w:bottom w:val="none" w:sz="0" w:space="0" w:color="auto"/>
            <w:right w:val="none" w:sz="0" w:space="0" w:color="auto"/>
          </w:divBdr>
        </w:div>
        <w:div w:id="1244679545">
          <w:marLeft w:val="0"/>
          <w:marRight w:val="0"/>
          <w:marTop w:val="0"/>
          <w:marBottom w:val="0"/>
          <w:divBdr>
            <w:top w:val="none" w:sz="0" w:space="0" w:color="auto"/>
            <w:left w:val="none" w:sz="0" w:space="0" w:color="auto"/>
            <w:bottom w:val="none" w:sz="0" w:space="0" w:color="auto"/>
            <w:right w:val="none" w:sz="0" w:space="0" w:color="auto"/>
          </w:divBdr>
        </w:div>
        <w:div w:id="1244871570">
          <w:marLeft w:val="0"/>
          <w:marRight w:val="0"/>
          <w:marTop w:val="0"/>
          <w:marBottom w:val="0"/>
          <w:divBdr>
            <w:top w:val="none" w:sz="0" w:space="0" w:color="auto"/>
            <w:left w:val="none" w:sz="0" w:space="0" w:color="auto"/>
            <w:bottom w:val="none" w:sz="0" w:space="0" w:color="auto"/>
            <w:right w:val="none" w:sz="0" w:space="0" w:color="auto"/>
          </w:divBdr>
        </w:div>
        <w:div w:id="1256939643">
          <w:marLeft w:val="0"/>
          <w:marRight w:val="0"/>
          <w:marTop w:val="0"/>
          <w:marBottom w:val="0"/>
          <w:divBdr>
            <w:top w:val="none" w:sz="0" w:space="0" w:color="auto"/>
            <w:left w:val="none" w:sz="0" w:space="0" w:color="auto"/>
            <w:bottom w:val="none" w:sz="0" w:space="0" w:color="auto"/>
            <w:right w:val="none" w:sz="0" w:space="0" w:color="auto"/>
          </w:divBdr>
        </w:div>
        <w:div w:id="1276517757">
          <w:marLeft w:val="0"/>
          <w:marRight w:val="0"/>
          <w:marTop w:val="0"/>
          <w:marBottom w:val="0"/>
          <w:divBdr>
            <w:top w:val="none" w:sz="0" w:space="0" w:color="auto"/>
            <w:left w:val="none" w:sz="0" w:space="0" w:color="auto"/>
            <w:bottom w:val="none" w:sz="0" w:space="0" w:color="auto"/>
            <w:right w:val="none" w:sz="0" w:space="0" w:color="auto"/>
          </w:divBdr>
        </w:div>
        <w:div w:id="1281767271">
          <w:marLeft w:val="0"/>
          <w:marRight w:val="0"/>
          <w:marTop w:val="0"/>
          <w:marBottom w:val="0"/>
          <w:divBdr>
            <w:top w:val="none" w:sz="0" w:space="0" w:color="auto"/>
            <w:left w:val="none" w:sz="0" w:space="0" w:color="auto"/>
            <w:bottom w:val="none" w:sz="0" w:space="0" w:color="auto"/>
            <w:right w:val="none" w:sz="0" w:space="0" w:color="auto"/>
          </w:divBdr>
        </w:div>
        <w:div w:id="1346401062">
          <w:marLeft w:val="0"/>
          <w:marRight w:val="0"/>
          <w:marTop w:val="0"/>
          <w:marBottom w:val="0"/>
          <w:divBdr>
            <w:top w:val="none" w:sz="0" w:space="0" w:color="auto"/>
            <w:left w:val="none" w:sz="0" w:space="0" w:color="auto"/>
            <w:bottom w:val="none" w:sz="0" w:space="0" w:color="auto"/>
            <w:right w:val="none" w:sz="0" w:space="0" w:color="auto"/>
          </w:divBdr>
        </w:div>
        <w:div w:id="1347363516">
          <w:marLeft w:val="0"/>
          <w:marRight w:val="0"/>
          <w:marTop w:val="0"/>
          <w:marBottom w:val="0"/>
          <w:divBdr>
            <w:top w:val="none" w:sz="0" w:space="0" w:color="auto"/>
            <w:left w:val="none" w:sz="0" w:space="0" w:color="auto"/>
            <w:bottom w:val="none" w:sz="0" w:space="0" w:color="auto"/>
            <w:right w:val="none" w:sz="0" w:space="0" w:color="auto"/>
          </w:divBdr>
        </w:div>
        <w:div w:id="1351566025">
          <w:marLeft w:val="0"/>
          <w:marRight w:val="0"/>
          <w:marTop w:val="0"/>
          <w:marBottom w:val="0"/>
          <w:divBdr>
            <w:top w:val="none" w:sz="0" w:space="0" w:color="auto"/>
            <w:left w:val="none" w:sz="0" w:space="0" w:color="auto"/>
            <w:bottom w:val="none" w:sz="0" w:space="0" w:color="auto"/>
            <w:right w:val="none" w:sz="0" w:space="0" w:color="auto"/>
          </w:divBdr>
        </w:div>
        <w:div w:id="1356661772">
          <w:marLeft w:val="0"/>
          <w:marRight w:val="0"/>
          <w:marTop w:val="0"/>
          <w:marBottom w:val="0"/>
          <w:divBdr>
            <w:top w:val="none" w:sz="0" w:space="0" w:color="auto"/>
            <w:left w:val="none" w:sz="0" w:space="0" w:color="auto"/>
            <w:bottom w:val="none" w:sz="0" w:space="0" w:color="auto"/>
            <w:right w:val="none" w:sz="0" w:space="0" w:color="auto"/>
          </w:divBdr>
        </w:div>
        <w:div w:id="1375420896">
          <w:marLeft w:val="0"/>
          <w:marRight w:val="0"/>
          <w:marTop w:val="0"/>
          <w:marBottom w:val="0"/>
          <w:divBdr>
            <w:top w:val="none" w:sz="0" w:space="0" w:color="auto"/>
            <w:left w:val="none" w:sz="0" w:space="0" w:color="auto"/>
            <w:bottom w:val="none" w:sz="0" w:space="0" w:color="auto"/>
            <w:right w:val="none" w:sz="0" w:space="0" w:color="auto"/>
          </w:divBdr>
        </w:div>
        <w:div w:id="1391423579">
          <w:marLeft w:val="0"/>
          <w:marRight w:val="0"/>
          <w:marTop w:val="0"/>
          <w:marBottom w:val="0"/>
          <w:divBdr>
            <w:top w:val="none" w:sz="0" w:space="0" w:color="auto"/>
            <w:left w:val="none" w:sz="0" w:space="0" w:color="auto"/>
            <w:bottom w:val="none" w:sz="0" w:space="0" w:color="auto"/>
            <w:right w:val="none" w:sz="0" w:space="0" w:color="auto"/>
          </w:divBdr>
        </w:div>
        <w:div w:id="1419711396">
          <w:marLeft w:val="0"/>
          <w:marRight w:val="0"/>
          <w:marTop w:val="0"/>
          <w:marBottom w:val="0"/>
          <w:divBdr>
            <w:top w:val="none" w:sz="0" w:space="0" w:color="auto"/>
            <w:left w:val="none" w:sz="0" w:space="0" w:color="auto"/>
            <w:bottom w:val="none" w:sz="0" w:space="0" w:color="auto"/>
            <w:right w:val="none" w:sz="0" w:space="0" w:color="auto"/>
          </w:divBdr>
        </w:div>
        <w:div w:id="1429307078">
          <w:marLeft w:val="0"/>
          <w:marRight w:val="0"/>
          <w:marTop w:val="0"/>
          <w:marBottom w:val="0"/>
          <w:divBdr>
            <w:top w:val="none" w:sz="0" w:space="0" w:color="auto"/>
            <w:left w:val="none" w:sz="0" w:space="0" w:color="auto"/>
            <w:bottom w:val="none" w:sz="0" w:space="0" w:color="auto"/>
            <w:right w:val="none" w:sz="0" w:space="0" w:color="auto"/>
          </w:divBdr>
        </w:div>
        <w:div w:id="1434518450">
          <w:marLeft w:val="0"/>
          <w:marRight w:val="0"/>
          <w:marTop w:val="0"/>
          <w:marBottom w:val="0"/>
          <w:divBdr>
            <w:top w:val="none" w:sz="0" w:space="0" w:color="auto"/>
            <w:left w:val="none" w:sz="0" w:space="0" w:color="auto"/>
            <w:bottom w:val="none" w:sz="0" w:space="0" w:color="auto"/>
            <w:right w:val="none" w:sz="0" w:space="0" w:color="auto"/>
          </w:divBdr>
        </w:div>
        <w:div w:id="1485387375">
          <w:marLeft w:val="0"/>
          <w:marRight w:val="0"/>
          <w:marTop w:val="0"/>
          <w:marBottom w:val="0"/>
          <w:divBdr>
            <w:top w:val="none" w:sz="0" w:space="0" w:color="auto"/>
            <w:left w:val="none" w:sz="0" w:space="0" w:color="auto"/>
            <w:bottom w:val="none" w:sz="0" w:space="0" w:color="auto"/>
            <w:right w:val="none" w:sz="0" w:space="0" w:color="auto"/>
          </w:divBdr>
        </w:div>
        <w:div w:id="1487089845">
          <w:marLeft w:val="0"/>
          <w:marRight w:val="0"/>
          <w:marTop w:val="0"/>
          <w:marBottom w:val="0"/>
          <w:divBdr>
            <w:top w:val="none" w:sz="0" w:space="0" w:color="auto"/>
            <w:left w:val="none" w:sz="0" w:space="0" w:color="auto"/>
            <w:bottom w:val="none" w:sz="0" w:space="0" w:color="auto"/>
            <w:right w:val="none" w:sz="0" w:space="0" w:color="auto"/>
          </w:divBdr>
        </w:div>
        <w:div w:id="1498619539">
          <w:marLeft w:val="0"/>
          <w:marRight w:val="0"/>
          <w:marTop w:val="0"/>
          <w:marBottom w:val="0"/>
          <w:divBdr>
            <w:top w:val="none" w:sz="0" w:space="0" w:color="auto"/>
            <w:left w:val="none" w:sz="0" w:space="0" w:color="auto"/>
            <w:bottom w:val="none" w:sz="0" w:space="0" w:color="auto"/>
            <w:right w:val="none" w:sz="0" w:space="0" w:color="auto"/>
          </w:divBdr>
        </w:div>
        <w:div w:id="1503011997">
          <w:marLeft w:val="0"/>
          <w:marRight w:val="0"/>
          <w:marTop w:val="0"/>
          <w:marBottom w:val="0"/>
          <w:divBdr>
            <w:top w:val="none" w:sz="0" w:space="0" w:color="auto"/>
            <w:left w:val="none" w:sz="0" w:space="0" w:color="auto"/>
            <w:bottom w:val="none" w:sz="0" w:space="0" w:color="auto"/>
            <w:right w:val="none" w:sz="0" w:space="0" w:color="auto"/>
          </w:divBdr>
        </w:div>
        <w:div w:id="1547182697">
          <w:marLeft w:val="0"/>
          <w:marRight w:val="0"/>
          <w:marTop w:val="0"/>
          <w:marBottom w:val="0"/>
          <w:divBdr>
            <w:top w:val="none" w:sz="0" w:space="0" w:color="auto"/>
            <w:left w:val="none" w:sz="0" w:space="0" w:color="auto"/>
            <w:bottom w:val="none" w:sz="0" w:space="0" w:color="auto"/>
            <w:right w:val="none" w:sz="0" w:space="0" w:color="auto"/>
          </w:divBdr>
        </w:div>
        <w:div w:id="1643533189">
          <w:marLeft w:val="0"/>
          <w:marRight w:val="0"/>
          <w:marTop w:val="0"/>
          <w:marBottom w:val="0"/>
          <w:divBdr>
            <w:top w:val="none" w:sz="0" w:space="0" w:color="auto"/>
            <w:left w:val="none" w:sz="0" w:space="0" w:color="auto"/>
            <w:bottom w:val="none" w:sz="0" w:space="0" w:color="auto"/>
            <w:right w:val="none" w:sz="0" w:space="0" w:color="auto"/>
          </w:divBdr>
        </w:div>
        <w:div w:id="1653169623">
          <w:marLeft w:val="0"/>
          <w:marRight w:val="0"/>
          <w:marTop w:val="0"/>
          <w:marBottom w:val="0"/>
          <w:divBdr>
            <w:top w:val="none" w:sz="0" w:space="0" w:color="auto"/>
            <w:left w:val="none" w:sz="0" w:space="0" w:color="auto"/>
            <w:bottom w:val="none" w:sz="0" w:space="0" w:color="auto"/>
            <w:right w:val="none" w:sz="0" w:space="0" w:color="auto"/>
          </w:divBdr>
        </w:div>
        <w:div w:id="1663852570">
          <w:marLeft w:val="0"/>
          <w:marRight w:val="0"/>
          <w:marTop w:val="0"/>
          <w:marBottom w:val="0"/>
          <w:divBdr>
            <w:top w:val="none" w:sz="0" w:space="0" w:color="auto"/>
            <w:left w:val="none" w:sz="0" w:space="0" w:color="auto"/>
            <w:bottom w:val="none" w:sz="0" w:space="0" w:color="auto"/>
            <w:right w:val="none" w:sz="0" w:space="0" w:color="auto"/>
          </w:divBdr>
        </w:div>
        <w:div w:id="1670400508">
          <w:marLeft w:val="0"/>
          <w:marRight w:val="0"/>
          <w:marTop w:val="0"/>
          <w:marBottom w:val="0"/>
          <w:divBdr>
            <w:top w:val="none" w:sz="0" w:space="0" w:color="auto"/>
            <w:left w:val="none" w:sz="0" w:space="0" w:color="auto"/>
            <w:bottom w:val="none" w:sz="0" w:space="0" w:color="auto"/>
            <w:right w:val="none" w:sz="0" w:space="0" w:color="auto"/>
          </w:divBdr>
        </w:div>
        <w:div w:id="1677685104">
          <w:marLeft w:val="0"/>
          <w:marRight w:val="0"/>
          <w:marTop w:val="0"/>
          <w:marBottom w:val="0"/>
          <w:divBdr>
            <w:top w:val="none" w:sz="0" w:space="0" w:color="auto"/>
            <w:left w:val="none" w:sz="0" w:space="0" w:color="auto"/>
            <w:bottom w:val="none" w:sz="0" w:space="0" w:color="auto"/>
            <w:right w:val="none" w:sz="0" w:space="0" w:color="auto"/>
          </w:divBdr>
        </w:div>
        <w:div w:id="1683243181">
          <w:marLeft w:val="0"/>
          <w:marRight w:val="0"/>
          <w:marTop w:val="0"/>
          <w:marBottom w:val="0"/>
          <w:divBdr>
            <w:top w:val="none" w:sz="0" w:space="0" w:color="auto"/>
            <w:left w:val="none" w:sz="0" w:space="0" w:color="auto"/>
            <w:bottom w:val="none" w:sz="0" w:space="0" w:color="auto"/>
            <w:right w:val="none" w:sz="0" w:space="0" w:color="auto"/>
          </w:divBdr>
        </w:div>
        <w:div w:id="1782531299">
          <w:marLeft w:val="0"/>
          <w:marRight w:val="0"/>
          <w:marTop w:val="0"/>
          <w:marBottom w:val="0"/>
          <w:divBdr>
            <w:top w:val="none" w:sz="0" w:space="0" w:color="auto"/>
            <w:left w:val="none" w:sz="0" w:space="0" w:color="auto"/>
            <w:bottom w:val="none" w:sz="0" w:space="0" w:color="auto"/>
            <w:right w:val="none" w:sz="0" w:space="0" w:color="auto"/>
          </w:divBdr>
        </w:div>
        <w:div w:id="1791195669">
          <w:marLeft w:val="0"/>
          <w:marRight w:val="0"/>
          <w:marTop w:val="0"/>
          <w:marBottom w:val="0"/>
          <w:divBdr>
            <w:top w:val="none" w:sz="0" w:space="0" w:color="auto"/>
            <w:left w:val="none" w:sz="0" w:space="0" w:color="auto"/>
            <w:bottom w:val="none" w:sz="0" w:space="0" w:color="auto"/>
            <w:right w:val="none" w:sz="0" w:space="0" w:color="auto"/>
          </w:divBdr>
        </w:div>
        <w:div w:id="1840778347">
          <w:marLeft w:val="0"/>
          <w:marRight w:val="0"/>
          <w:marTop w:val="0"/>
          <w:marBottom w:val="0"/>
          <w:divBdr>
            <w:top w:val="none" w:sz="0" w:space="0" w:color="auto"/>
            <w:left w:val="none" w:sz="0" w:space="0" w:color="auto"/>
            <w:bottom w:val="none" w:sz="0" w:space="0" w:color="auto"/>
            <w:right w:val="none" w:sz="0" w:space="0" w:color="auto"/>
          </w:divBdr>
        </w:div>
        <w:div w:id="1851600340">
          <w:marLeft w:val="0"/>
          <w:marRight w:val="0"/>
          <w:marTop w:val="0"/>
          <w:marBottom w:val="0"/>
          <w:divBdr>
            <w:top w:val="none" w:sz="0" w:space="0" w:color="auto"/>
            <w:left w:val="none" w:sz="0" w:space="0" w:color="auto"/>
            <w:bottom w:val="none" w:sz="0" w:space="0" w:color="auto"/>
            <w:right w:val="none" w:sz="0" w:space="0" w:color="auto"/>
          </w:divBdr>
        </w:div>
        <w:div w:id="1870025631">
          <w:marLeft w:val="0"/>
          <w:marRight w:val="0"/>
          <w:marTop w:val="0"/>
          <w:marBottom w:val="0"/>
          <w:divBdr>
            <w:top w:val="none" w:sz="0" w:space="0" w:color="auto"/>
            <w:left w:val="none" w:sz="0" w:space="0" w:color="auto"/>
            <w:bottom w:val="none" w:sz="0" w:space="0" w:color="auto"/>
            <w:right w:val="none" w:sz="0" w:space="0" w:color="auto"/>
          </w:divBdr>
        </w:div>
        <w:div w:id="1914311946">
          <w:marLeft w:val="0"/>
          <w:marRight w:val="0"/>
          <w:marTop w:val="0"/>
          <w:marBottom w:val="0"/>
          <w:divBdr>
            <w:top w:val="none" w:sz="0" w:space="0" w:color="auto"/>
            <w:left w:val="none" w:sz="0" w:space="0" w:color="auto"/>
            <w:bottom w:val="none" w:sz="0" w:space="0" w:color="auto"/>
            <w:right w:val="none" w:sz="0" w:space="0" w:color="auto"/>
          </w:divBdr>
        </w:div>
        <w:div w:id="1954558583">
          <w:marLeft w:val="0"/>
          <w:marRight w:val="0"/>
          <w:marTop w:val="0"/>
          <w:marBottom w:val="0"/>
          <w:divBdr>
            <w:top w:val="none" w:sz="0" w:space="0" w:color="auto"/>
            <w:left w:val="none" w:sz="0" w:space="0" w:color="auto"/>
            <w:bottom w:val="none" w:sz="0" w:space="0" w:color="auto"/>
            <w:right w:val="none" w:sz="0" w:space="0" w:color="auto"/>
          </w:divBdr>
        </w:div>
        <w:div w:id="1978215829">
          <w:marLeft w:val="0"/>
          <w:marRight w:val="0"/>
          <w:marTop w:val="0"/>
          <w:marBottom w:val="0"/>
          <w:divBdr>
            <w:top w:val="none" w:sz="0" w:space="0" w:color="auto"/>
            <w:left w:val="none" w:sz="0" w:space="0" w:color="auto"/>
            <w:bottom w:val="none" w:sz="0" w:space="0" w:color="auto"/>
            <w:right w:val="none" w:sz="0" w:space="0" w:color="auto"/>
          </w:divBdr>
        </w:div>
        <w:div w:id="2067298535">
          <w:marLeft w:val="0"/>
          <w:marRight w:val="0"/>
          <w:marTop w:val="0"/>
          <w:marBottom w:val="0"/>
          <w:divBdr>
            <w:top w:val="none" w:sz="0" w:space="0" w:color="auto"/>
            <w:left w:val="none" w:sz="0" w:space="0" w:color="auto"/>
            <w:bottom w:val="none" w:sz="0" w:space="0" w:color="auto"/>
            <w:right w:val="none" w:sz="0" w:space="0" w:color="auto"/>
          </w:divBdr>
        </w:div>
        <w:div w:id="2074622236">
          <w:marLeft w:val="0"/>
          <w:marRight w:val="0"/>
          <w:marTop w:val="0"/>
          <w:marBottom w:val="0"/>
          <w:divBdr>
            <w:top w:val="none" w:sz="0" w:space="0" w:color="auto"/>
            <w:left w:val="none" w:sz="0" w:space="0" w:color="auto"/>
            <w:bottom w:val="none" w:sz="0" w:space="0" w:color="auto"/>
            <w:right w:val="none" w:sz="0" w:space="0" w:color="auto"/>
          </w:divBdr>
        </w:div>
        <w:div w:id="2078746458">
          <w:marLeft w:val="0"/>
          <w:marRight w:val="0"/>
          <w:marTop w:val="0"/>
          <w:marBottom w:val="0"/>
          <w:divBdr>
            <w:top w:val="none" w:sz="0" w:space="0" w:color="auto"/>
            <w:left w:val="none" w:sz="0" w:space="0" w:color="auto"/>
            <w:bottom w:val="none" w:sz="0" w:space="0" w:color="auto"/>
            <w:right w:val="none" w:sz="0" w:space="0" w:color="auto"/>
          </w:divBdr>
        </w:div>
        <w:div w:id="2114086154">
          <w:marLeft w:val="0"/>
          <w:marRight w:val="0"/>
          <w:marTop w:val="0"/>
          <w:marBottom w:val="0"/>
          <w:divBdr>
            <w:top w:val="none" w:sz="0" w:space="0" w:color="auto"/>
            <w:left w:val="none" w:sz="0" w:space="0" w:color="auto"/>
            <w:bottom w:val="none" w:sz="0" w:space="0" w:color="auto"/>
            <w:right w:val="none" w:sz="0" w:space="0" w:color="auto"/>
          </w:divBdr>
        </w:div>
      </w:divsChild>
    </w:div>
    <w:div w:id="1466192447">
      <w:bodyDiv w:val="1"/>
      <w:marLeft w:val="0"/>
      <w:marRight w:val="0"/>
      <w:marTop w:val="0"/>
      <w:marBottom w:val="0"/>
      <w:divBdr>
        <w:top w:val="none" w:sz="0" w:space="0" w:color="auto"/>
        <w:left w:val="none" w:sz="0" w:space="0" w:color="auto"/>
        <w:bottom w:val="none" w:sz="0" w:space="0" w:color="auto"/>
        <w:right w:val="none" w:sz="0" w:space="0" w:color="auto"/>
      </w:divBdr>
    </w:div>
    <w:div w:id="1468742573">
      <w:bodyDiv w:val="1"/>
      <w:marLeft w:val="0"/>
      <w:marRight w:val="0"/>
      <w:marTop w:val="0"/>
      <w:marBottom w:val="0"/>
      <w:divBdr>
        <w:top w:val="none" w:sz="0" w:space="0" w:color="auto"/>
        <w:left w:val="none" w:sz="0" w:space="0" w:color="auto"/>
        <w:bottom w:val="none" w:sz="0" w:space="0" w:color="auto"/>
        <w:right w:val="none" w:sz="0" w:space="0" w:color="auto"/>
      </w:divBdr>
    </w:div>
    <w:div w:id="1479300918">
      <w:bodyDiv w:val="1"/>
      <w:marLeft w:val="0"/>
      <w:marRight w:val="0"/>
      <w:marTop w:val="0"/>
      <w:marBottom w:val="0"/>
      <w:divBdr>
        <w:top w:val="none" w:sz="0" w:space="0" w:color="auto"/>
        <w:left w:val="none" w:sz="0" w:space="0" w:color="auto"/>
        <w:bottom w:val="none" w:sz="0" w:space="0" w:color="auto"/>
        <w:right w:val="none" w:sz="0" w:space="0" w:color="auto"/>
      </w:divBdr>
    </w:div>
    <w:div w:id="1480415392">
      <w:bodyDiv w:val="1"/>
      <w:marLeft w:val="0"/>
      <w:marRight w:val="0"/>
      <w:marTop w:val="0"/>
      <w:marBottom w:val="0"/>
      <w:divBdr>
        <w:top w:val="none" w:sz="0" w:space="0" w:color="auto"/>
        <w:left w:val="none" w:sz="0" w:space="0" w:color="auto"/>
        <w:bottom w:val="none" w:sz="0" w:space="0" w:color="auto"/>
        <w:right w:val="none" w:sz="0" w:space="0" w:color="auto"/>
      </w:divBdr>
    </w:div>
    <w:div w:id="1492021020">
      <w:bodyDiv w:val="1"/>
      <w:marLeft w:val="0"/>
      <w:marRight w:val="0"/>
      <w:marTop w:val="0"/>
      <w:marBottom w:val="0"/>
      <w:divBdr>
        <w:top w:val="none" w:sz="0" w:space="0" w:color="auto"/>
        <w:left w:val="none" w:sz="0" w:space="0" w:color="auto"/>
        <w:bottom w:val="none" w:sz="0" w:space="0" w:color="auto"/>
        <w:right w:val="none" w:sz="0" w:space="0" w:color="auto"/>
      </w:divBdr>
    </w:div>
    <w:div w:id="1492675065">
      <w:bodyDiv w:val="1"/>
      <w:marLeft w:val="0"/>
      <w:marRight w:val="0"/>
      <w:marTop w:val="0"/>
      <w:marBottom w:val="0"/>
      <w:divBdr>
        <w:top w:val="none" w:sz="0" w:space="0" w:color="auto"/>
        <w:left w:val="none" w:sz="0" w:space="0" w:color="auto"/>
        <w:bottom w:val="none" w:sz="0" w:space="0" w:color="auto"/>
        <w:right w:val="none" w:sz="0" w:space="0" w:color="auto"/>
      </w:divBdr>
    </w:div>
    <w:div w:id="1494570093">
      <w:bodyDiv w:val="1"/>
      <w:marLeft w:val="0"/>
      <w:marRight w:val="0"/>
      <w:marTop w:val="0"/>
      <w:marBottom w:val="0"/>
      <w:divBdr>
        <w:top w:val="none" w:sz="0" w:space="0" w:color="auto"/>
        <w:left w:val="none" w:sz="0" w:space="0" w:color="auto"/>
        <w:bottom w:val="none" w:sz="0" w:space="0" w:color="auto"/>
        <w:right w:val="none" w:sz="0" w:space="0" w:color="auto"/>
      </w:divBdr>
    </w:div>
    <w:div w:id="1502230930">
      <w:bodyDiv w:val="1"/>
      <w:marLeft w:val="0"/>
      <w:marRight w:val="0"/>
      <w:marTop w:val="0"/>
      <w:marBottom w:val="0"/>
      <w:divBdr>
        <w:top w:val="none" w:sz="0" w:space="0" w:color="auto"/>
        <w:left w:val="none" w:sz="0" w:space="0" w:color="auto"/>
        <w:bottom w:val="none" w:sz="0" w:space="0" w:color="auto"/>
        <w:right w:val="none" w:sz="0" w:space="0" w:color="auto"/>
      </w:divBdr>
    </w:div>
    <w:div w:id="1504516663">
      <w:bodyDiv w:val="1"/>
      <w:marLeft w:val="0"/>
      <w:marRight w:val="0"/>
      <w:marTop w:val="0"/>
      <w:marBottom w:val="0"/>
      <w:divBdr>
        <w:top w:val="none" w:sz="0" w:space="0" w:color="auto"/>
        <w:left w:val="none" w:sz="0" w:space="0" w:color="auto"/>
        <w:bottom w:val="none" w:sz="0" w:space="0" w:color="auto"/>
        <w:right w:val="none" w:sz="0" w:space="0" w:color="auto"/>
      </w:divBdr>
    </w:div>
    <w:div w:id="1511335247">
      <w:bodyDiv w:val="1"/>
      <w:marLeft w:val="0"/>
      <w:marRight w:val="0"/>
      <w:marTop w:val="0"/>
      <w:marBottom w:val="0"/>
      <w:divBdr>
        <w:top w:val="none" w:sz="0" w:space="0" w:color="auto"/>
        <w:left w:val="none" w:sz="0" w:space="0" w:color="auto"/>
        <w:bottom w:val="none" w:sz="0" w:space="0" w:color="auto"/>
        <w:right w:val="none" w:sz="0" w:space="0" w:color="auto"/>
      </w:divBdr>
    </w:div>
    <w:div w:id="1513835259">
      <w:bodyDiv w:val="1"/>
      <w:marLeft w:val="0"/>
      <w:marRight w:val="0"/>
      <w:marTop w:val="0"/>
      <w:marBottom w:val="0"/>
      <w:divBdr>
        <w:top w:val="none" w:sz="0" w:space="0" w:color="auto"/>
        <w:left w:val="none" w:sz="0" w:space="0" w:color="auto"/>
        <w:bottom w:val="none" w:sz="0" w:space="0" w:color="auto"/>
        <w:right w:val="none" w:sz="0" w:space="0" w:color="auto"/>
      </w:divBdr>
    </w:div>
    <w:div w:id="1516385153">
      <w:bodyDiv w:val="1"/>
      <w:marLeft w:val="0"/>
      <w:marRight w:val="0"/>
      <w:marTop w:val="0"/>
      <w:marBottom w:val="0"/>
      <w:divBdr>
        <w:top w:val="none" w:sz="0" w:space="0" w:color="auto"/>
        <w:left w:val="none" w:sz="0" w:space="0" w:color="auto"/>
        <w:bottom w:val="none" w:sz="0" w:space="0" w:color="auto"/>
        <w:right w:val="none" w:sz="0" w:space="0" w:color="auto"/>
      </w:divBdr>
    </w:div>
    <w:div w:id="1516461251">
      <w:bodyDiv w:val="1"/>
      <w:marLeft w:val="0"/>
      <w:marRight w:val="0"/>
      <w:marTop w:val="0"/>
      <w:marBottom w:val="0"/>
      <w:divBdr>
        <w:top w:val="none" w:sz="0" w:space="0" w:color="auto"/>
        <w:left w:val="none" w:sz="0" w:space="0" w:color="auto"/>
        <w:bottom w:val="none" w:sz="0" w:space="0" w:color="auto"/>
        <w:right w:val="none" w:sz="0" w:space="0" w:color="auto"/>
      </w:divBdr>
    </w:div>
    <w:div w:id="1523085866">
      <w:bodyDiv w:val="1"/>
      <w:marLeft w:val="0"/>
      <w:marRight w:val="0"/>
      <w:marTop w:val="0"/>
      <w:marBottom w:val="0"/>
      <w:divBdr>
        <w:top w:val="none" w:sz="0" w:space="0" w:color="auto"/>
        <w:left w:val="none" w:sz="0" w:space="0" w:color="auto"/>
        <w:bottom w:val="none" w:sz="0" w:space="0" w:color="auto"/>
        <w:right w:val="none" w:sz="0" w:space="0" w:color="auto"/>
      </w:divBdr>
    </w:div>
    <w:div w:id="1524585773">
      <w:bodyDiv w:val="1"/>
      <w:marLeft w:val="0"/>
      <w:marRight w:val="0"/>
      <w:marTop w:val="0"/>
      <w:marBottom w:val="0"/>
      <w:divBdr>
        <w:top w:val="none" w:sz="0" w:space="0" w:color="auto"/>
        <w:left w:val="none" w:sz="0" w:space="0" w:color="auto"/>
        <w:bottom w:val="none" w:sz="0" w:space="0" w:color="auto"/>
        <w:right w:val="none" w:sz="0" w:space="0" w:color="auto"/>
      </w:divBdr>
    </w:div>
    <w:div w:id="1527987941">
      <w:bodyDiv w:val="1"/>
      <w:marLeft w:val="0"/>
      <w:marRight w:val="0"/>
      <w:marTop w:val="0"/>
      <w:marBottom w:val="0"/>
      <w:divBdr>
        <w:top w:val="none" w:sz="0" w:space="0" w:color="auto"/>
        <w:left w:val="none" w:sz="0" w:space="0" w:color="auto"/>
        <w:bottom w:val="none" w:sz="0" w:space="0" w:color="auto"/>
        <w:right w:val="none" w:sz="0" w:space="0" w:color="auto"/>
      </w:divBdr>
    </w:div>
    <w:div w:id="1528451150">
      <w:bodyDiv w:val="1"/>
      <w:marLeft w:val="0"/>
      <w:marRight w:val="0"/>
      <w:marTop w:val="0"/>
      <w:marBottom w:val="0"/>
      <w:divBdr>
        <w:top w:val="none" w:sz="0" w:space="0" w:color="auto"/>
        <w:left w:val="none" w:sz="0" w:space="0" w:color="auto"/>
        <w:bottom w:val="none" w:sz="0" w:space="0" w:color="auto"/>
        <w:right w:val="none" w:sz="0" w:space="0" w:color="auto"/>
      </w:divBdr>
    </w:div>
    <w:div w:id="1530265828">
      <w:bodyDiv w:val="1"/>
      <w:marLeft w:val="0"/>
      <w:marRight w:val="0"/>
      <w:marTop w:val="0"/>
      <w:marBottom w:val="0"/>
      <w:divBdr>
        <w:top w:val="none" w:sz="0" w:space="0" w:color="auto"/>
        <w:left w:val="none" w:sz="0" w:space="0" w:color="auto"/>
        <w:bottom w:val="none" w:sz="0" w:space="0" w:color="auto"/>
        <w:right w:val="none" w:sz="0" w:space="0" w:color="auto"/>
      </w:divBdr>
      <w:divsChild>
        <w:div w:id="31812422">
          <w:marLeft w:val="0"/>
          <w:marRight w:val="0"/>
          <w:marTop w:val="0"/>
          <w:marBottom w:val="0"/>
          <w:divBdr>
            <w:top w:val="none" w:sz="0" w:space="0" w:color="auto"/>
            <w:left w:val="none" w:sz="0" w:space="0" w:color="auto"/>
            <w:bottom w:val="none" w:sz="0" w:space="0" w:color="auto"/>
            <w:right w:val="none" w:sz="0" w:space="0" w:color="auto"/>
          </w:divBdr>
        </w:div>
        <w:div w:id="54276856">
          <w:marLeft w:val="0"/>
          <w:marRight w:val="0"/>
          <w:marTop w:val="0"/>
          <w:marBottom w:val="0"/>
          <w:divBdr>
            <w:top w:val="none" w:sz="0" w:space="0" w:color="auto"/>
            <w:left w:val="none" w:sz="0" w:space="0" w:color="auto"/>
            <w:bottom w:val="none" w:sz="0" w:space="0" w:color="auto"/>
            <w:right w:val="none" w:sz="0" w:space="0" w:color="auto"/>
          </w:divBdr>
        </w:div>
        <w:div w:id="60181268">
          <w:marLeft w:val="0"/>
          <w:marRight w:val="0"/>
          <w:marTop w:val="0"/>
          <w:marBottom w:val="0"/>
          <w:divBdr>
            <w:top w:val="none" w:sz="0" w:space="0" w:color="auto"/>
            <w:left w:val="none" w:sz="0" w:space="0" w:color="auto"/>
            <w:bottom w:val="none" w:sz="0" w:space="0" w:color="auto"/>
            <w:right w:val="none" w:sz="0" w:space="0" w:color="auto"/>
          </w:divBdr>
        </w:div>
        <w:div w:id="83654861">
          <w:marLeft w:val="0"/>
          <w:marRight w:val="0"/>
          <w:marTop w:val="0"/>
          <w:marBottom w:val="0"/>
          <w:divBdr>
            <w:top w:val="none" w:sz="0" w:space="0" w:color="auto"/>
            <w:left w:val="none" w:sz="0" w:space="0" w:color="auto"/>
            <w:bottom w:val="none" w:sz="0" w:space="0" w:color="auto"/>
            <w:right w:val="none" w:sz="0" w:space="0" w:color="auto"/>
          </w:divBdr>
        </w:div>
        <w:div w:id="99448422">
          <w:marLeft w:val="0"/>
          <w:marRight w:val="0"/>
          <w:marTop w:val="0"/>
          <w:marBottom w:val="0"/>
          <w:divBdr>
            <w:top w:val="none" w:sz="0" w:space="0" w:color="auto"/>
            <w:left w:val="none" w:sz="0" w:space="0" w:color="auto"/>
            <w:bottom w:val="none" w:sz="0" w:space="0" w:color="auto"/>
            <w:right w:val="none" w:sz="0" w:space="0" w:color="auto"/>
          </w:divBdr>
        </w:div>
        <w:div w:id="104931692">
          <w:marLeft w:val="0"/>
          <w:marRight w:val="0"/>
          <w:marTop w:val="0"/>
          <w:marBottom w:val="0"/>
          <w:divBdr>
            <w:top w:val="none" w:sz="0" w:space="0" w:color="auto"/>
            <w:left w:val="none" w:sz="0" w:space="0" w:color="auto"/>
            <w:bottom w:val="none" w:sz="0" w:space="0" w:color="auto"/>
            <w:right w:val="none" w:sz="0" w:space="0" w:color="auto"/>
          </w:divBdr>
        </w:div>
        <w:div w:id="124667001">
          <w:marLeft w:val="0"/>
          <w:marRight w:val="0"/>
          <w:marTop w:val="0"/>
          <w:marBottom w:val="0"/>
          <w:divBdr>
            <w:top w:val="none" w:sz="0" w:space="0" w:color="auto"/>
            <w:left w:val="none" w:sz="0" w:space="0" w:color="auto"/>
            <w:bottom w:val="none" w:sz="0" w:space="0" w:color="auto"/>
            <w:right w:val="none" w:sz="0" w:space="0" w:color="auto"/>
          </w:divBdr>
        </w:div>
        <w:div w:id="132986663">
          <w:marLeft w:val="0"/>
          <w:marRight w:val="0"/>
          <w:marTop w:val="0"/>
          <w:marBottom w:val="0"/>
          <w:divBdr>
            <w:top w:val="none" w:sz="0" w:space="0" w:color="auto"/>
            <w:left w:val="none" w:sz="0" w:space="0" w:color="auto"/>
            <w:bottom w:val="none" w:sz="0" w:space="0" w:color="auto"/>
            <w:right w:val="none" w:sz="0" w:space="0" w:color="auto"/>
          </w:divBdr>
        </w:div>
        <w:div w:id="133762289">
          <w:marLeft w:val="0"/>
          <w:marRight w:val="0"/>
          <w:marTop w:val="0"/>
          <w:marBottom w:val="0"/>
          <w:divBdr>
            <w:top w:val="none" w:sz="0" w:space="0" w:color="auto"/>
            <w:left w:val="none" w:sz="0" w:space="0" w:color="auto"/>
            <w:bottom w:val="none" w:sz="0" w:space="0" w:color="auto"/>
            <w:right w:val="none" w:sz="0" w:space="0" w:color="auto"/>
          </w:divBdr>
        </w:div>
        <w:div w:id="256599798">
          <w:marLeft w:val="0"/>
          <w:marRight w:val="0"/>
          <w:marTop w:val="0"/>
          <w:marBottom w:val="0"/>
          <w:divBdr>
            <w:top w:val="none" w:sz="0" w:space="0" w:color="auto"/>
            <w:left w:val="none" w:sz="0" w:space="0" w:color="auto"/>
            <w:bottom w:val="none" w:sz="0" w:space="0" w:color="auto"/>
            <w:right w:val="none" w:sz="0" w:space="0" w:color="auto"/>
          </w:divBdr>
        </w:div>
        <w:div w:id="275989194">
          <w:marLeft w:val="0"/>
          <w:marRight w:val="0"/>
          <w:marTop w:val="0"/>
          <w:marBottom w:val="0"/>
          <w:divBdr>
            <w:top w:val="none" w:sz="0" w:space="0" w:color="auto"/>
            <w:left w:val="none" w:sz="0" w:space="0" w:color="auto"/>
            <w:bottom w:val="none" w:sz="0" w:space="0" w:color="auto"/>
            <w:right w:val="none" w:sz="0" w:space="0" w:color="auto"/>
          </w:divBdr>
        </w:div>
        <w:div w:id="306203254">
          <w:marLeft w:val="0"/>
          <w:marRight w:val="0"/>
          <w:marTop w:val="0"/>
          <w:marBottom w:val="0"/>
          <w:divBdr>
            <w:top w:val="none" w:sz="0" w:space="0" w:color="auto"/>
            <w:left w:val="none" w:sz="0" w:space="0" w:color="auto"/>
            <w:bottom w:val="none" w:sz="0" w:space="0" w:color="auto"/>
            <w:right w:val="none" w:sz="0" w:space="0" w:color="auto"/>
          </w:divBdr>
        </w:div>
        <w:div w:id="334693131">
          <w:marLeft w:val="0"/>
          <w:marRight w:val="0"/>
          <w:marTop w:val="0"/>
          <w:marBottom w:val="0"/>
          <w:divBdr>
            <w:top w:val="none" w:sz="0" w:space="0" w:color="auto"/>
            <w:left w:val="none" w:sz="0" w:space="0" w:color="auto"/>
            <w:bottom w:val="none" w:sz="0" w:space="0" w:color="auto"/>
            <w:right w:val="none" w:sz="0" w:space="0" w:color="auto"/>
          </w:divBdr>
        </w:div>
        <w:div w:id="345406796">
          <w:marLeft w:val="0"/>
          <w:marRight w:val="0"/>
          <w:marTop w:val="0"/>
          <w:marBottom w:val="0"/>
          <w:divBdr>
            <w:top w:val="none" w:sz="0" w:space="0" w:color="auto"/>
            <w:left w:val="none" w:sz="0" w:space="0" w:color="auto"/>
            <w:bottom w:val="none" w:sz="0" w:space="0" w:color="auto"/>
            <w:right w:val="none" w:sz="0" w:space="0" w:color="auto"/>
          </w:divBdr>
        </w:div>
        <w:div w:id="351148861">
          <w:marLeft w:val="0"/>
          <w:marRight w:val="0"/>
          <w:marTop w:val="0"/>
          <w:marBottom w:val="0"/>
          <w:divBdr>
            <w:top w:val="none" w:sz="0" w:space="0" w:color="auto"/>
            <w:left w:val="none" w:sz="0" w:space="0" w:color="auto"/>
            <w:bottom w:val="none" w:sz="0" w:space="0" w:color="auto"/>
            <w:right w:val="none" w:sz="0" w:space="0" w:color="auto"/>
          </w:divBdr>
        </w:div>
        <w:div w:id="375275999">
          <w:marLeft w:val="0"/>
          <w:marRight w:val="0"/>
          <w:marTop w:val="0"/>
          <w:marBottom w:val="0"/>
          <w:divBdr>
            <w:top w:val="none" w:sz="0" w:space="0" w:color="auto"/>
            <w:left w:val="none" w:sz="0" w:space="0" w:color="auto"/>
            <w:bottom w:val="none" w:sz="0" w:space="0" w:color="auto"/>
            <w:right w:val="none" w:sz="0" w:space="0" w:color="auto"/>
          </w:divBdr>
        </w:div>
        <w:div w:id="391124376">
          <w:marLeft w:val="0"/>
          <w:marRight w:val="0"/>
          <w:marTop w:val="0"/>
          <w:marBottom w:val="0"/>
          <w:divBdr>
            <w:top w:val="none" w:sz="0" w:space="0" w:color="auto"/>
            <w:left w:val="none" w:sz="0" w:space="0" w:color="auto"/>
            <w:bottom w:val="none" w:sz="0" w:space="0" w:color="auto"/>
            <w:right w:val="none" w:sz="0" w:space="0" w:color="auto"/>
          </w:divBdr>
        </w:div>
        <w:div w:id="415329004">
          <w:marLeft w:val="0"/>
          <w:marRight w:val="0"/>
          <w:marTop w:val="0"/>
          <w:marBottom w:val="0"/>
          <w:divBdr>
            <w:top w:val="none" w:sz="0" w:space="0" w:color="auto"/>
            <w:left w:val="none" w:sz="0" w:space="0" w:color="auto"/>
            <w:bottom w:val="none" w:sz="0" w:space="0" w:color="auto"/>
            <w:right w:val="none" w:sz="0" w:space="0" w:color="auto"/>
          </w:divBdr>
        </w:div>
        <w:div w:id="440414794">
          <w:marLeft w:val="0"/>
          <w:marRight w:val="0"/>
          <w:marTop w:val="0"/>
          <w:marBottom w:val="0"/>
          <w:divBdr>
            <w:top w:val="none" w:sz="0" w:space="0" w:color="auto"/>
            <w:left w:val="none" w:sz="0" w:space="0" w:color="auto"/>
            <w:bottom w:val="none" w:sz="0" w:space="0" w:color="auto"/>
            <w:right w:val="none" w:sz="0" w:space="0" w:color="auto"/>
          </w:divBdr>
        </w:div>
        <w:div w:id="455442119">
          <w:marLeft w:val="0"/>
          <w:marRight w:val="0"/>
          <w:marTop w:val="0"/>
          <w:marBottom w:val="0"/>
          <w:divBdr>
            <w:top w:val="none" w:sz="0" w:space="0" w:color="auto"/>
            <w:left w:val="none" w:sz="0" w:space="0" w:color="auto"/>
            <w:bottom w:val="none" w:sz="0" w:space="0" w:color="auto"/>
            <w:right w:val="none" w:sz="0" w:space="0" w:color="auto"/>
          </w:divBdr>
        </w:div>
        <w:div w:id="499663736">
          <w:marLeft w:val="0"/>
          <w:marRight w:val="0"/>
          <w:marTop w:val="0"/>
          <w:marBottom w:val="0"/>
          <w:divBdr>
            <w:top w:val="none" w:sz="0" w:space="0" w:color="auto"/>
            <w:left w:val="none" w:sz="0" w:space="0" w:color="auto"/>
            <w:bottom w:val="none" w:sz="0" w:space="0" w:color="auto"/>
            <w:right w:val="none" w:sz="0" w:space="0" w:color="auto"/>
          </w:divBdr>
        </w:div>
        <w:div w:id="504249735">
          <w:marLeft w:val="0"/>
          <w:marRight w:val="0"/>
          <w:marTop w:val="0"/>
          <w:marBottom w:val="0"/>
          <w:divBdr>
            <w:top w:val="none" w:sz="0" w:space="0" w:color="auto"/>
            <w:left w:val="none" w:sz="0" w:space="0" w:color="auto"/>
            <w:bottom w:val="none" w:sz="0" w:space="0" w:color="auto"/>
            <w:right w:val="none" w:sz="0" w:space="0" w:color="auto"/>
          </w:divBdr>
        </w:div>
        <w:div w:id="509560515">
          <w:marLeft w:val="0"/>
          <w:marRight w:val="0"/>
          <w:marTop w:val="0"/>
          <w:marBottom w:val="0"/>
          <w:divBdr>
            <w:top w:val="none" w:sz="0" w:space="0" w:color="auto"/>
            <w:left w:val="none" w:sz="0" w:space="0" w:color="auto"/>
            <w:bottom w:val="none" w:sz="0" w:space="0" w:color="auto"/>
            <w:right w:val="none" w:sz="0" w:space="0" w:color="auto"/>
          </w:divBdr>
        </w:div>
        <w:div w:id="517037361">
          <w:marLeft w:val="0"/>
          <w:marRight w:val="0"/>
          <w:marTop w:val="0"/>
          <w:marBottom w:val="0"/>
          <w:divBdr>
            <w:top w:val="none" w:sz="0" w:space="0" w:color="auto"/>
            <w:left w:val="none" w:sz="0" w:space="0" w:color="auto"/>
            <w:bottom w:val="none" w:sz="0" w:space="0" w:color="auto"/>
            <w:right w:val="none" w:sz="0" w:space="0" w:color="auto"/>
          </w:divBdr>
        </w:div>
        <w:div w:id="532114716">
          <w:marLeft w:val="0"/>
          <w:marRight w:val="0"/>
          <w:marTop w:val="0"/>
          <w:marBottom w:val="0"/>
          <w:divBdr>
            <w:top w:val="none" w:sz="0" w:space="0" w:color="auto"/>
            <w:left w:val="none" w:sz="0" w:space="0" w:color="auto"/>
            <w:bottom w:val="none" w:sz="0" w:space="0" w:color="auto"/>
            <w:right w:val="none" w:sz="0" w:space="0" w:color="auto"/>
          </w:divBdr>
        </w:div>
        <w:div w:id="544952686">
          <w:marLeft w:val="0"/>
          <w:marRight w:val="0"/>
          <w:marTop w:val="0"/>
          <w:marBottom w:val="0"/>
          <w:divBdr>
            <w:top w:val="none" w:sz="0" w:space="0" w:color="auto"/>
            <w:left w:val="none" w:sz="0" w:space="0" w:color="auto"/>
            <w:bottom w:val="none" w:sz="0" w:space="0" w:color="auto"/>
            <w:right w:val="none" w:sz="0" w:space="0" w:color="auto"/>
          </w:divBdr>
        </w:div>
        <w:div w:id="585188726">
          <w:marLeft w:val="0"/>
          <w:marRight w:val="0"/>
          <w:marTop w:val="0"/>
          <w:marBottom w:val="0"/>
          <w:divBdr>
            <w:top w:val="none" w:sz="0" w:space="0" w:color="auto"/>
            <w:left w:val="none" w:sz="0" w:space="0" w:color="auto"/>
            <w:bottom w:val="none" w:sz="0" w:space="0" w:color="auto"/>
            <w:right w:val="none" w:sz="0" w:space="0" w:color="auto"/>
          </w:divBdr>
        </w:div>
        <w:div w:id="599945931">
          <w:marLeft w:val="0"/>
          <w:marRight w:val="0"/>
          <w:marTop w:val="0"/>
          <w:marBottom w:val="0"/>
          <w:divBdr>
            <w:top w:val="none" w:sz="0" w:space="0" w:color="auto"/>
            <w:left w:val="none" w:sz="0" w:space="0" w:color="auto"/>
            <w:bottom w:val="none" w:sz="0" w:space="0" w:color="auto"/>
            <w:right w:val="none" w:sz="0" w:space="0" w:color="auto"/>
          </w:divBdr>
        </w:div>
        <w:div w:id="672608853">
          <w:marLeft w:val="0"/>
          <w:marRight w:val="0"/>
          <w:marTop w:val="0"/>
          <w:marBottom w:val="0"/>
          <w:divBdr>
            <w:top w:val="none" w:sz="0" w:space="0" w:color="auto"/>
            <w:left w:val="none" w:sz="0" w:space="0" w:color="auto"/>
            <w:bottom w:val="none" w:sz="0" w:space="0" w:color="auto"/>
            <w:right w:val="none" w:sz="0" w:space="0" w:color="auto"/>
          </w:divBdr>
        </w:div>
        <w:div w:id="723721361">
          <w:marLeft w:val="0"/>
          <w:marRight w:val="0"/>
          <w:marTop w:val="0"/>
          <w:marBottom w:val="0"/>
          <w:divBdr>
            <w:top w:val="none" w:sz="0" w:space="0" w:color="auto"/>
            <w:left w:val="none" w:sz="0" w:space="0" w:color="auto"/>
            <w:bottom w:val="none" w:sz="0" w:space="0" w:color="auto"/>
            <w:right w:val="none" w:sz="0" w:space="0" w:color="auto"/>
          </w:divBdr>
        </w:div>
        <w:div w:id="777987396">
          <w:marLeft w:val="0"/>
          <w:marRight w:val="0"/>
          <w:marTop w:val="0"/>
          <w:marBottom w:val="0"/>
          <w:divBdr>
            <w:top w:val="none" w:sz="0" w:space="0" w:color="auto"/>
            <w:left w:val="none" w:sz="0" w:space="0" w:color="auto"/>
            <w:bottom w:val="none" w:sz="0" w:space="0" w:color="auto"/>
            <w:right w:val="none" w:sz="0" w:space="0" w:color="auto"/>
          </w:divBdr>
        </w:div>
        <w:div w:id="784428880">
          <w:marLeft w:val="0"/>
          <w:marRight w:val="0"/>
          <w:marTop w:val="0"/>
          <w:marBottom w:val="0"/>
          <w:divBdr>
            <w:top w:val="none" w:sz="0" w:space="0" w:color="auto"/>
            <w:left w:val="none" w:sz="0" w:space="0" w:color="auto"/>
            <w:bottom w:val="none" w:sz="0" w:space="0" w:color="auto"/>
            <w:right w:val="none" w:sz="0" w:space="0" w:color="auto"/>
          </w:divBdr>
        </w:div>
        <w:div w:id="809788897">
          <w:marLeft w:val="0"/>
          <w:marRight w:val="0"/>
          <w:marTop w:val="0"/>
          <w:marBottom w:val="0"/>
          <w:divBdr>
            <w:top w:val="none" w:sz="0" w:space="0" w:color="auto"/>
            <w:left w:val="none" w:sz="0" w:space="0" w:color="auto"/>
            <w:bottom w:val="none" w:sz="0" w:space="0" w:color="auto"/>
            <w:right w:val="none" w:sz="0" w:space="0" w:color="auto"/>
          </w:divBdr>
        </w:div>
        <w:div w:id="829711365">
          <w:marLeft w:val="0"/>
          <w:marRight w:val="0"/>
          <w:marTop w:val="0"/>
          <w:marBottom w:val="0"/>
          <w:divBdr>
            <w:top w:val="none" w:sz="0" w:space="0" w:color="auto"/>
            <w:left w:val="none" w:sz="0" w:space="0" w:color="auto"/>
            <w:bottom w:val="none" w:sz="0" w:space="0" w:color="auto"/>
            <w:right w:val="none" w:sz="0" w:space="0" w:color="auto"/>
          </w:divBdr>
        </w:div>
        <w:div w:id="836992813">
          <w:marLeft w:val="0"/>
          <w:marRight w:val="0"/>
          <w:marTop w:val="0"/>
          <w:marBottom w:val="0"/>
          <w:divBdr>
            <w:top w:val="none" w:sz="0" w:space="0" w:color="auto"/>
            <w:left w:val="none" w:sz="0" w:space="0" w:color="auto"/>
            <w:bottom w:val="none" w:sz="0" w:space="0" w:color="auto"/>
            <w:right w:val="none" w:sz="0" w:space="0" w:color="auto"/>
          </w:divBdr>
        </w:div>
        <w:div w:id="870267698">
          <w:marLeft w:val="0"/>
          <w:marRight w:val="0"/>
          <w:marTop w:val="0"/>
          <w:marBottom w:val="0"/>
          <w:divBdr>
            <w:top w:val="none" w:sz="0" w:space="0" w:color="auto"/>
            <w:left w:val="none" w:sz="0" w:space="0" w:color="auto"/>
            <w:bottom w:val="none" w:sz="0" w:space="0" w:color="auto"/>
            <w:right w:val="none" w:sz="0" w:space="0" w:color="auto"/>
          </w:divBdr>
        </w:div>
        <w:div w:id="875121072">
          <w:marLeft w:val="0"/>
          <w:marRight w:val="0"/>
          <w:marTop w:val="0"/>
          <w:marBottom w:val="0"/>
          <w:divBdr>
            <w:top w:val="none" w:sz="0" w:space="0" w:color="auto"/>
            <w:left w:val="none" w:sz="0" w:space="0" w:color="auto"/>
            <w:bottom w:val="none" w:sz="0" w:space="0" w:color="auto"/>
            <w:right w:val="none" w:sz="0" w:space="0" w:color="auto"/>
          </w:divBdr>
        </w:div>
        <w:div w:id="889533940">
          <w:marLeft w:val="0"/>
          <w:marRight w:val="0"/>
          <w:marTop w:val="0"/>
          <w:marBottom w:val="0"/>
          <w:divBdr>
            <w:top w:val="none" w:sz="0" w:space="0" w:color="auto"/>
            <w:left w:val="none" w:sz="0" w:space="0" w:color="auto"/>
            <w:bottom w:val="none" w:sz="0" w:space="0" w:color="auto"/>
            <w:right w:val="none" w:sz="0" w:space="0" w:color="auto"/>
          </w:divBdr>
        </w:div>
        <w:div w:id="904679439">
          <w:marLeft w:val="0"/>
          <w:marRight w:val="0"/>
          <w:marTop w:val="0"/>
          <w:marBottom w:val="0"/>
          <w:divBdr>
            <w:top w:val="none" w:sz="0" w:space="0" w:color="auto"/>
            <w:left w:val="none" w:sz="0" w:space="0" w:color="auto"/>
            <w:bottom w:val="none" w:sz="0" w:space="0" w:color="auto"/>
            <w:right w:val="none" w:sz="0" w:space="0" w:color="auto"/>
          </w:divBdr>
        </w:div>
        <w:div w:id="949505539">
          <w:marLeft w:val="0"/>
          <w:marRight w:val="0"/>
          <w:marTop w:val="0"/>
          <w:marBottom w:val="0"/>
          <w:divBdr>
            <w:top w:val="none" w:sz="0" w:space="0" w:color="auto"/>
            <w:left w:val="none" w:sz="0" w:space="0" w:color="auto"/>
            <w:bottom w:val="none" w:sz="0" w:space="0" w:color="auto"/>
            <w:right w:val="none" w:sz="0" w:space="0" w:color="auto"/>
          </w:divBdr>
        </w:div>
        <w:div w:id="965893823">
          <w:marLeft w:val="0"/>
          <w:marRight w:val="0"/>
          <w:marTop w:val="0"/>
          <w:marBottom w:val="0"/>
          <w:divBdr>
            <w:top w:val="none" w:sz="0" w:space="0" w:color="auto"/>
            <w:left w:val="none" w:sz="0" w:space="0" w:color="auto"/>
            <w:bottom w:val="none" w:sz="0" w:space="0" w:color="auto"/>
            <w:right w:val="none" w:sz="0" w:space="0" w:color="auto"/>
          </w:divBdr>
        </w:div>
        <w:div w:id="968243800">
          <w:marLeft w:val="0"/>
          <w:marRight w:val="0"/>
          <w:marTop w:val="0"/>
          <w:marBottom w:val="0"/>
          <w:divBdr>
            <w:top w:val="none" w:sz="0" w:space="0" w:color="auto"/>
            <w:left w:val="none" w:sz="0" w:space="0" w:color="auto"/>
            <w:bottom w:val="none" w:sz="0" w:space="0" w:color="auto"/>
            <w:right w:val="none" w:sz="0" w:space="0" w:color="auto"/>
          </w:divBdr>
        </w:div>
        <w:div w:id="1068575454">
          <w:marLeft w:val="0"/>
          <w:marRight w:val="0"/>
          <w:marTop w:val="0"/>
          <w:marBottom w:val="0"/>
          <w:divBdr>
            <w:top w:val="none" w:sz="0" w:space="0" w:color="auto"/>
            <w:left w:val="none" w:sz="0" w:space="0" w:color="auto"/>
            <w:bottom w:val="none" w:sz="0" w:space="0" w:color="auto"/>
            <w:right w:val="none" w:sz="0" w:space="0" w:color="auto"/>
          </w:divBdr>
        </w:div>
        <w:div w:id="1089230513">
          <w:marLeft w:val="0"/>
          <w:marRight w:val="0"/>
          <w:marTop w:val="0"/>
          <w:marBottom w:val="0"/>
          <w:divBdr>
            <w:top w:val="none" w:sz="0" w:space="0" w:color="auto"/>
            <w:left w:val="none" w:sz="0" w:space="0" w:color="auto"/>
            <w:bottom w:val="none" w:sz="0" w:space="0" w:color="auto"/>
            <w:right w:val="none" w:sz="0" w:space="0" w:color="auto"/>
          </w:divBdr>
        </w:div>
        <w:div w:id="1091897537">
          <w:marLeft w:val="0"/>
          <w:marRight w:val="0"/>
          <w:marTop w:val="0"/>
          <w:marBottom w:val="0"/>
          <w:divBdr>
            <w:top w:val="none" w:sz="0" w:space="0" w:color="auto"/>
            <w:left w:val="none" w:sz="0" w:space="0" w:color="auto"/>
            <w:bottom w:val="none" w:sz="0" w:space="0" w:color="auto"/>
            <w:right w:val="none" w:sz="0" w:space="0" w:color="auto"/>
          </w:divBdr>
        </w:div>
        <w:div w:id="1140998571">
          <w:marLeft w:val="0"/>
          <w:marRight w:val="0"/>
          <w:marTop w:val="0"/>
          <w:marBottom w:val="0"/>
          <w:divBdr>
            <w:top w:val="none" w:sz="0" w:space="0" w:color="auto"/>
            <w:left w:val="none" w:sz="0" w:space="0" w:color="auto"/>
            <w:bottom w:val="none" w:sz="0" w:space="0" w:color="auto"/>
            <w:right w:val="none" w:sz="0" w:space="0" w:color="auto"/>
          </w:divBdr>
        </w:div>
        <w:div w:id="1151407902">
          <w:marLeft w:val="0"/>
          <w:marRight w:val="0"/>
          <w:marTop w:val="0"/>
          <w:marBottom w:val="0"/>
          <w:divBdr>
            <w:top w:val="none" w:sz="0" w:space="0" w:color="auto"/>
            <w:left w:val="none" w:sz="0" w:space="0" w:color="auto"/>
            <w:bottom w:val="none" w:sz="0" w:space="0" w:color="auto"/>
            <w:right w:val="none" w:sz="0" w:space="0" w:color="auto"/>
          </w:divBdr>
        </w:div>
        <w:div w:id="1191994386">
          <w:marLeft w:val="0"/>
          <w:marRight w:val="0"/>
          <w:marTop w:val="0"/>
          <w:marBottom w:val="0"/>
          <w:divBdr>
            <w:top w:val="none" w:sz="0" w:space="0" w:color="auto"/>
            <w:left w:val="none" w:sz="0" w:space="0" w:color="auto"/>
            <w:bottom w:val="none" w:sz="0" w:space="0" w:color="auto"/>
            <w:right w:val="none" w:sz="0" w:space="0" w:color="auto"/>
          </w:divBdr>
        </w:div>
        <w:div w:id="1209686993">
          <w:marLeft w:val="0"/>
          <w:marRight w:val="0"/>
          <w:marTop w:val="0"/>
          <w:marBottom w:val="0"/>
          <w:divBdr>
            <w:top w:val="none" w:sz="0" w:space="0" w:color="auto"/>
            <w:left w:val="none" w:sz="0" w:space="0" w:color="auto"/>
            <w:bottom w:val="none" w:sz="0" w:space="0" w:color="auto"/>
            <w:right w:val="none" w:sz="0" w:space="0" w:color="auto"/>
          </w:divBdr>
        </w:div>
        <w:div w:id="1236280301">
          <w:marLeft w:val="0"/>
          <w:marRight w:val="0"/>
          <w:marTop w:val="0"/>
          <w:marBottom w:val="0"/>
          <w:divBdr>
            <w:top w:val="none" w:sz="0" w:space="0" w:color="auto"/>
            <w:left w:val="none" w:sz="0" w:space="0" w:color="auto"/>
            <w:bottom w:val="none" w:sz="0" w:space="0" w:color="auto"/>
            <w:right w:val="none" w:sz="0" w:space="0" w:color="auto"/>
          </w:divBdr>
        </w:div>
        <w:div w:id="1240746128">
          <w:marLeft w:val="0"/>
          <w:marRight w:val="0"/>
          <w:marTop w:val="0"/>
          <w:marBottom w:val="0"/>
          <w:divBdr>
            <w:top w:val="none" w:sz="0" w:space="0" w:color="auto"/>
            <w:left w:val="none" w:sz="0" w:space="0" w:color="auto"/>
            <w:bottom w:val="none" w:sz="0" w:space="0" w:color="auto"/>
            <w:right w:val="none" w:sz="0" w:space="0" w:color="auto"/>
          </w:divBdr>
        </w:div>
        <w:div w:id="1265767942">
          <w:marLeft w:val="0"/>
          <w:marRight w:val="0"/>
          <w:marTop w:val="0"/>
          <w:marBottom w:val="0"/>
          <w:divBdr>
            <w:top w:val="none" w:sz="0" w:space="0" w:color="auto"/>
            <w:left w:val="none" w:sz="0" w:space="0" w:color="auto"/>
            <w:bottom w:val="none" w:sz="0" w:space="0" w:color="auto"/>
            <w:right w:val="none" w:sz="0" w:space="0" w:color="auto"/>
          </w:divBdr>
        </w:div>
        <w:div w:id="1269507192">
          <w:marLeft w:val="0"/>
          <w:marRight w:val="0"/>
          <w:marTop w:val="0"/>
          <w:marBottom w:val="0"/>
          <w:divBdr>
            <w:top w:val="none" w:sz="0" w:space="0" w:color="auto"/>
            <w:left w:val="none" w:sz="0" w:space="0" w:color="auto"/>
            <w:bottom w:val="none" w:sz="0" w:space="0" w:color="auto"/>
            <w:right w:val="none" w:sz="0" w:space="0" w:color="auto"/>
          </w:divBdr>
        </w:div>
        <w:div w:id="1301112992">
          <w:marLeft w:val="0"/>
          <w:marRight w:val="0"/>
          <w:marTop w:val="0"/>
          <w:marBottom w:val="0"/>
          <w:divBdr>
            <w:top w:val="none" w:sz="0" w:space="0" w:color="auto"/>
            <w:left w:val="none" w:sz="0" w:space="0" w:color="auto"/>
            <w:bottom w:val="none" w:sz="0" w:space="0" w:color="auto"/>
            <w:right w:val="none" w:sz="0" w:space="0" w:color="auto"/>
          </w:divBdr>
        </w:div>
        <w:div w:id="1371032823">
          <w:marLeft w:val="0"/>
          <w:marRight w:val="0"/>
          <w:marTop w:val="0"/>
          <w:marBottom w:val="0"/>
          <w:divBdr>
            <w:top w:val="none" w:sz="0" w:space="0" w:color="auto"/>
            <w:left w:val="none" w:sz="0" w:space="0" w:color="auto"/>
            <w:bottom w:val="none" w:sz="0" w:space="0" w:color="auto"/>
            <w:right w:val="none" w:sz="0" w:space="0" w:color="auto"/>
          </w:divBdr>
        </w:div>
        <w:div w:id="1383866473">
          <w:marLeft w:val="0"/>
          <w:marRight w:val="0"/>
          <w:marTop w:val="0"/>
          <w:marBottom w:val="0"/>
          <w:divBdr>
            <w:top w:val="none" w:sz="0" w:space="0" w:color="auto"/>
            <w:left w:val="none" w:sz="0" w:space="0" w:color="auto"/>
            <w:bottom w:val="none" w:sz="0" w:space="0" w:color="auto"/>
            <w:right w:val="none" w:sz="0" w:space="0" w:color="auto"/>
          </w:divBdr>
        </w:div>
        <w:div w:id="1400059560">
          <w:marLeft w:val="0"/>
          <w:marRight w:val="0"/>
          <w:marTop w:val="0"/>
          <w:marBottom w:val="0"/>
          <w:divBdr>
            <w:top w:val="none" w:sz="0" w:space="0" w:color="auto"/>
            <w:left w:val="none" w:sz="0" w:space="0" w:color="auto"/>
            <w:bottom w:val="none" w:sz="0" w:space="0" w:color="auto"/>
            <w:right w:val="none" w:sz="0" w:space="0" w:color="auto"/>
          </w:divBdr>
        </w:div>
        <w:div w:id="1429161180">
          <w:marLeft w:val="0"/>
          <w:marRight w:val="0"/>
          <w:marTop w:val="0"/>
          <w:marBottom w:val="0"/>
          <w:divBdr>
            <w:top w:val="none" w:sz="0" w:space="0" w:color="auto"/>
            <w:left w:val="none" w:sz="0" w:space="0" w:color="auto"/>
            <w:bottom w:val="none" w:sz="0" w:space="0" w:color="auto"/>
            <w:right w:val="none" w:sz="0" w:space="0" w:color="auto"/>
          </w:divBdr>
        </w:div>
        <w:div w:id="1430855991">
          <w:marLeft w:val="0"/>
          <w:marRight w:val="0"/>
          <w:marTop w:val="0"/>
          <w:marBottom w:val="0"/>
          <w:divBdr>
            <w:top w:val="none" w:sz="0" w:space="0" w:color="auto"/>
            <w:left w:val="none" w:sz="0" w:space="0" w:color="auto"/>
            <w:bottom w:val="none" w:sz="0" w:space="0" w:color="auto"/>
            <w:right w:val="none" w:sz="0" w:space="0" w:color="auto"/>
          </w:divBdr>
        </w:div>
        <w:div w:id="1491602875">
          <w:marLeft w:val="0"/>
          <w:marRight w:val="0"/>
          <w:marTop w:val="0"/>
          <w:marBottom w:val="0"/>
          <w:divBdr>
            <w:top w:val="none" w:sz="0" w:space="0" w:color="auto"/>
            <w:left w:val="none" w:sz="0" w:space="0" w:color="auto"/>
            <w:bottom w:val="none" w:sz="0" w:space="0" w:color="auto"/>
            <w:right w:val="none" w:sz="0" w:space="0" w:color="auto"/>
          </w:divBdr>
        </w:div>
        <w:div w:id="1502508493">
          <w:marLeft w:val="0"/>
          <w:marRight w:val="0"/>
          <w:marTop w:val="0"/>
          <w:marBottom w:val="0"/>
          <w:divBdr>
            <w:top w:val="none" w:sz="0" w:space="0" w:color="auto"/>
            <w:left w:val="none" w:sz="0" w:space="0" w:color="auto"/>
            <w:bottom w:val="none" w:sz="0" w:space="0" w:color="auto"/>
            <w:right w:val="none" w:sz="0" w:space="0" w:color="auto"/>
          </w:divBdr>
        </w:div>
        <w:div w:id="1527644215">
          <w:marLeft w:val="0"/>
          <w:marRight w:val="0"/>
          <w:marTop w:val="0"/>
          <w:marBottom w:val="0"/>
          <w:divBdr>
            <w:top w:val="none" w:sz="0" w:space="0" w:color="auto"/>
            <w:left w:val="none" w:sz="0" w:space="0" w:color="auto"/>
            <w:bottom w:val="none" w:sz="0" w:space="0" w:color="auto"/>
            <w:right w:val="none" w:sz="0" w:space="0" w:color="auto"/>
          </w:divBdr>
        </w:div>
        <w:div w:id="1540900306">
          <w:marLeft w:val="0"/>
          <w:marRight w:val="0"/>
          <w:marTop w:val="0"/>
          <w:marBottom w:val="0"/>
          <w:divBdr>
            <w:top w:val="none" w:sz="0" w:space="0" w:color="auto"/>
            <w:left w:val="none" w:sz="0" w:space="0" w:color="auto"/>
            <w:bottom w:val="none" w:sz="0" w:space="0" w:color="auto"/>
            <w:right w:val="none" w:sz="0" w:space="0" w:color="auto"/>
          </w:divBdr>
        </w:div>
        <w:div w:id="1543321351">
          <w:marLeft w:val="0"/>
          <w:marRight w:val="0"/>
          <w:marTop w:val="0"/>
          <w:marBottom w:val="0"/>
          <w:divBdr>
            <w:top w:val="none" w:sz="0" w:space="0" w:color="auto"/>
            <w:left w:val="none" w:sz="0" w:space="0" w:color="auto"/>
            <w:bottom w:val="none" w:sz="0" w:space="0" w:color="auto"/>
            <w:right w:val="none" w:sz="0" w:space="0" w:color="auto"/>
          </w:divBdr>
        </w:div>
        <w:div w:id="1567914456">
          <w:marLeft w:val="0"/>
          <w:marRight w:val="0"/>
          <w:marTop w:val="0"/>
          <w:marBottom w:val="0"/>
          <w:divBdr>
            <w:top w:val="none" w:sz="0" w:space="0" w:color="auto"/>
            <w:left w:val="none" w:sz="0" w:space="0" w:color="auto"/>
            <w:bottom w:val="none" w:sz="0" w:space="0" w:color="auto"/>
            <w:right w:val="none" w:sz="0" w:space="0" w:color="auto"/>
          </w:divBdr>
        </w:div>
        <w:div w:id="1587768203">
          <w:marLeft w:val="0"/>
          <w:marRight w:val="0"/>
          <w:marTop w:val="0"/>
          <w:marBottom w:val="0"/>
          <w:divBdr>
            <w:top w:val="none" w:sz="0" w:space="0" w:color="auto"/>
            <w:left w:val="none" w:sz="0" w:space="0" w:color="auto"/>
            <w:bottom w:val="none" w:sz="0" w:space="0" w:color="auto"/>
            <w:right w:val="none" w:sz="0" w:space="0" w:color="auto"/>
          </w:divBdr>
        </w:div>
        <w:div w:id="1629776355">
          <w:marLeft w:val="0"/>
          <w:marRight w:val="0"/>
          <w:marTop w:val="0"/>
          <w:marBottom w:val="0"/>
          <w:divBdr>
            <w:top w:val="none" w:sz="0" w:space="0" w:color="auto"/>
            <w:left w:val="none" w:sz="0" w:space="0" w:color="auto"/>
            <w:bottom w:val="none" w:sz="0" w:space="0" w:color="auto"/>
            <w:right w:val="none" w:sz="0" w:space="0" w:color="auto"/>
          </w:divBdr>
        </w:div>
        <w:div w:id="1641107781">
          <w:marLeft w:val="0"/>
          <w:marRight w:val="0"/>
          <w:marTop w:val="0"/>
          <w:marBottom w:val="0"/>
          <w:divBdr>
            <w:top w:val="none" w:sz="0" w:space="0" w:color="auto"/>
            <w:left w:val="none" w:sz="0" w:space="0" w:color="auto"/>
            <w:bottom w:val="none" w:sz="0" w:space="0" w:color="auto"/>
            <w:right w:val="none" w:sz="0" w:space="0" w:color="auto"/>
          </w:divBdr>
        </w:div>
        <w:div w:id="1641377918">
          <w:marLeft w:val="0"/>
          <w:marRight w:val="0"/>
          <w:marTop w:val="0"/>
          <w:marBottom w:val="0"/>
          <w:divBdr>
            <w:top w:val="none" w:sz="0" w:space="0" w:color="auto"/>
            <w:left w:val="none" w:sz="0" w:space="0" w:color="auto"/>
            <w:bottom w:val="none" w:sz="0" w:space="0" w:color="auto"/>
            <w:right w:val="none" w:sz="0" w:space="0" w:color="auto"/>
          </w:divBdr>
        </w:div>
        <w:div w:id="1643733570">
          <w:marLeft w:val="0"/>
          <w:marRight w:val="0"/>
          <w:marTop w:val="0"/>
          <w:marBottom w:val="0"/>
          <w:divBdr>
            <w:top w:val="none" w:sz="0" w:space="0" w:color="auto"/>
            <w:left w:val="none" w:sz="0" w:space="0" w:color="auto"/>
            <w:bottom w:val="none" w:sz="0" w:space="0" w:color="auto"/>
            <w:right w:val="none" w:sz="0" w:space="0" w:color="auto"/>
          </w:divBdr>
        </w:div>
        <w:div w:id="1648703101">
          <w:marLeft w:val="0"/>
          <w:marRight w:val="0"/>
          <w:marTop w:val="0"/>
          <w:marBottom w:val="0"/>
          <w:divBdr>
            <w:top w:val="none" w:sz="0" w:space="0" w:color="auto"/>
            <w:left w:val="none" w:sz="0" w:space="0" w:color="auto"/>
            <w:bottom w:val="none" w:sz="0" w:space="0" w:color="auto"/>
            <w:right w:val="none" w:sz="0" w:space="0" w:color="auto"/>
          </w:divBdr>
        </w:div>
        <w:div w:id="1657762886">
          <w:marLeft w:val="0"/>
          <w:marRight w:val="0"/>
          <w:marTop w:val="0"/>
          <w:marBottom w:val="0"/>
          <w:divBdr>
            <w:top w:val="none" w:sz="0" w:space="0" w:color="auto"/>
            <w:left w:val="none" w:sz="0" w:space="0" w:color="auto"/>
            <w:bottom w:val="none" w:sz="0" w:space="0" w:color="auto"/>
            <w:right w:val="none" w:sz="0" w:space="0" w:color="auto"/>
          </w:divBdr>
        </w:div>
        <w:div w:id="1660423749">
          <w:marLeft w:val="0"/>
          <w:marRight w:val="0"/>
          <w:marTop w:val="0"/>
          <w:marBottom w:val="0"/>
          <w:divBdr>
            <w:top w:val="none" w:sz="0" w:space="0" w:color="auto"/>
            <w:left w:val="none" w:sz="0" w:space="0" w:color="auto"/>
            <w:bottom w:val="none" w:sz="0" w:space="0" w:color="auto"/>
            <w:right w:val="none" w:sz="0" w:space="0" w:color="auto"/>
          </w:divBdr>
        </w:div>
        <w:div w:id="1682273037">
          <w:marLeft w:val="0"/>
          <w:marRight w:val="0"/>
          <w:marTop w:val="0"/>
          <w:marBottom w:val="0"/>
          <w:divBdr>
            <w:top w:val="none" w:sz="0" w:space="0" w:color="auto"/>
            <w:left w:val="none" w:sz="0" w:space="0" w:color="auto"/>
            <w:bottom w:val="none" w:sz="0" w:space="0" w:color="auto"/>
            <w:right w:val="none" w:sz="0" w:space="0" w:color="auto"/>
          </w:divBdr>
        </w:div>
        <w:div w:id="1753619065">
          <w:marLeft w:val="0"/>
          <w:marRight w:val="0"/>
          <w:marTop w:val="0"/>
          <w:marBottom w:val="0"/>
          <w:divBdr>
            <w:top w:val="none" w:sz="0" w:space="0" w:color="auto"/>
            <w:left w:val="none" w:sz="0" w:space="0" w:color="auto"/>
            <w:bottom w:val="none" w:sz="0" w:space="0" w:color="auto"/>
            <w:right w:val="none" w:sz="0" w:space="0" w:color="auto"/>
          </w:divBdr>
        </w:div>
        <w:div w:id="1787701041">
          <w:marLeft w:val="0"/>
          <w:marRight w:val="0"/>
          <w:marTop w:val="0"/>
          <w:marBottom w:val="0"/>
          <w:divBdr>
            <w:top w:val="none" w:sz="0" w:space="0" w:color="auto"/>
            <w:left w:val="none" w:sz="0" w:space="0" w:color="auto"/>
            <w:bottom w:val="none" w:sz="0" w:space="0" w:color="auto"/>
            <w:right w:val="none" w:sz="0" w:space="0" w:color="auto"/>
          </w:divBdr>
        </w:div>
        <w:div w:id="1842816676">
          <w:marLeft w:val="0"/>
          <w:marRight w:val="0"/>
          <w:marTop w:val="0"/>
          <w:marBottom w:val="0"/>
          <w:divBdr>
            <w:top w:val="none" w:sz="0" w:space="0" w:color="auto"/>
            <w:left w:val="none" w:sz="0" w:space="0" w:color="auto"/>
            <w:bottom w:val="none" w:sz="0" w:space="0" w:color="auto"/>
            <w:right w:val="none" w:sz="0" w:space="0" w:color="auto"/>
          </w:divBdr>
        </w:div>
        <w:div w:id="1848060178">
          <w:marLeft w:val="0"/>
          <w:marRight w:val="0"/>
          <w:marTop w:val="0"/>
          <w:marBottom w:val="0"/>
          <w:divBdr>
            <w:top w:val="none" w:sz="0" w:space="0" w:color="auto"/>
            <w:left w:val="none" w:sz="0" w:space="0" w:color="auto"/>
            <w:bottom w:val="none" w:sz="0" w:space="0" w:color="auto"/>
            <w:right w:val="none" w:sz="0" w:space="0" w:color="auto"/>
          </w:divBdr>
        </w:div>
        <w:div w:id="1882281738">
          <w:marLeft w:val="0"/>
          <w:marRight w:val="0"/>
          <w:marTop w:val="0"/>
          <w:marBottom w:val="0"/>
          <w:divBdr>
            <w:top w:val="none" w:sz="0" w:space="0" w:color="auto"/>
            <w:left w:val="none" w:sz="0" w:space="0" w:color="auto"/>
            <w:bottom w:val="none" w:sz="0" w:space="0" w:color="auto"/>
            <w:right w:val="none" w:sz="0" w:space="0" w:color="auto"/>
          </w:divBdr>
        </w:div>
        <w:div w:id="1904101901">
          <w:marLeft w:val="0"/>
          <w:marRight w:val="0"/>
          <w:marTop w:val="0"/>
          <w:marBottom w:val="0"/>
          <w:divBdr>
            <w:top w:val="none" w:sz="0" w:space="0" w:color="auto"/>
            <w:left w:val="none" w:sz="0" w:space="0" w:color="auto"/>
            <w:bottom w:val="none" w:sz="0" w:space="0" w:color="auto"/>
            <w:right w:val="none" w:sz="0" w:space="0" w:color="auto"/>
          </w:divBdr>
        </w:div>
        <w:div w:id="1942448032">
          <w:marLeft w:val="0"/>
          <w:marRight w:val="0"/>
          <w:marTop w:val="0"/>
          <w:marBottom w:val="0"/>
          <w:divBdr>
            <w:top w:val="none" w:sz="0" w:space="0" w:color="auto"/>
            <w:left w:val="none" w:sz="0" w:space="0" w:color="auto"/>
            <w:bottom w:val="none" w:sz="0" w:space="0" w:color="auto"/>
            <w:right w:val="none" w:sz="0" w:space="0" w:color="auto"/>
          </w:divBdr>
        </w:div>
        <w:div w:id="1943493867">
          <w:marLeft w:val="0"/>
          <w:marRight w:val="0"/>
          <w:marTop w:val="0"/>
          <w:marBottom w:val="0"/>
          <w:divBdr>
            <w:top w:val="none" w:sz="0" w:space="0" w:color="auto"/>
            <w:left w:val="none" w:sz="0" w:space="0" w:color="auto"/>
            <w:bottom w:val="none" w:sz="0" w:space="0" w:color="auto"/>
            <w:right w:val="none" w:sz="0" w:space="0" w:color="auto"/>
          </w:divBdr>
        </w:div>
        <w:div w:id="1943612897">
          <w:marLeft w:val="0"/>
          <w:marRight w:val="0"/>
          <w:marTop w:val="0"/>
          <w:marBottom w:val="0"/>
          <w:divBdr>
            <w:top w:val="none" w:sz="0" w:space="0" w:color="auto"/>
            <w:left w:val="none" w:sz="0" w:space="0" w:color="auto"/>
            <w:bottom w:val="none" w:sz="0" w:space="0" w:color="auto"/>
            <w:right w:val="none" w:sz="0" w:space="0" w:color="auto"/>
          </w:divBdr>
        </w:div>
        <w:div w:id="1956131721">
          <w:marLeft w:val="0"/>
          <w:marRight w:val="0"/>
          <w:marTop w:val="0"/>
          <w:marBottom w:val="0"/>
          <w:divBdr>
            <w:top w:val="none" w:sz="0" w:space="0" w:color="auto"/>
            <w:left w:val="none" w:sz="0" w:space="0" w:color="auto"/>
            <w:bottom w:val="none" w:sz="0" w:space="0" w:color="auto"/>
            <w:right w:val="none" w:sz="0" w:space="0" w:color="auto"/>
          </w:divBdr>
        </w:div>
        <w:div w:id="1988589187">
          <w:marLeft w:val="0"/>
          <w:marRight w:val="0"/>
          <w:marTop w:val="0"/>
          <w:marBottom w:val="0"/>
          <w:divBdr>
            <w:top w:val="none" w:sz="0" w:space="0" w:color="auto"/>
            <w:left w:val="none" w:sz="0" w:space="0" w:color="auto"/>
            <w:bottom w:val="none" w:sz="0" w:space="0" w:color="auto"/>
            <w:right w:val="none" w:sz="0" w:space="0" w:color="auto"/>
          </w:divBdr>
        </w:div>
        <w:div w:id="1990284061">
          <w:marLeft w:val="0"/>
          <w:marRight w:val="0"/>
          <w:marTop w:val="0"/>
          <w:marBottom w:val="0"/>
          <w:divBdr>
            <w:top w:val="none" w:sz="0" w:space="0" w:color="auto"/>
            <w:left w:val="none" w:sz="0" w:space="0" w:color="auto"/>
            <w:bottom w:val="none" w:sz="0" w:space="0" w:color="auto"/>
            <w:right w:val="none" w:sz="0" w:space="0" w:color="auto"/>
          </w:divBdr>
        </w:div>
        <w:div w:id="2005666329">
          <w:marLeft w:val="0"/>
          <w:marRight w:val="0"/>
          <w:marTop w:val="0"/>
          <w:marBottom w:val="0"/>
          <w:divBdr>
            <w:top w:val="none" w:sz="0" w:space="0" w:color="auto"/>
            <w:left w:val="none" w:sz="0" w:space="0" w:color="auto"/>
            <w:bottom w:val="none" w:sz="0" w:space="0" w:color="auto"/>
            <w:right w:val="none" w:sz="0" w:space="0" w:color="auto"/>
          </w:divBdr>
        </w:div>
        <w:div w:id="2019308600">
          <w:marLeft w:val="0"/>
          <w:marRight w:val="0"/>
          <w:marTop w:val="0"/>
          <w:marBottom w:val="0"/>
          <w:divBdr>
            <w:top w:val="none" w:sz="0" w:space="0" w:color="auto"/>
            <w:left w:val="none" w:sz="0" w:space="0" w:color="auto"/>
            <w:bottom w:val="none" w:sz="0" w:space="0" w:color="auto"/>
            <w:right w:val="none" w:sz="0" w:space="0" w:color="auto"/>
          </w:divBdr>
        </w:div>
        <w:div w:id="2019652329">
          <w:marLeft w:val="0"/>
          <w:marRight w:val="0"/>
          <w:marTop w:val="0"/>
          <w:marBottom w:val="0"/>
          <w:divBdr>
            <w:top w:val="none" w:sz="0" w:space="0" w:color="auto"/>
            <w:left w:val="none" w:sz="0" w:space="0" w:color="auto"/>
            <w:bottom w:val="none" w:sz="0" w:space="0" w:color="auto"/>
            <w:right w:val="none" w:sz="0" w:space="0" w:color="auto"/>
          </w:divBdr>
        </w:div>
        <w:div w:id="2044744408">
          <w:marLeft w:val="0"/>
          <w:marRight w:val="0"/>
          <w:marTop w:val="0"/>
          <w:marBottom w:val="0"/>
          <w:divBdr>
            <w:top w:val="none" w:sz="0" w:space="0" w:color="auto"/>
            <w:left w:val="none" w:sz="0" w:space="0" w:color="auto"/>
            <w:bottom w:val="none" w:sz="0" w:space="0" w:color="auto"/>
            <w:right w:val="none" w:sz="0" w:space="0" w:color="auto"/>
          </w:divBdr>
        </w:div>
        <w:div w:id="2050565533">
          <w:marLeft w:val="0"/>
          <w:marRight w:val="0"/>
          <w:marTop w:val="0"/>
          <w:marBottom w:val="0"/>
          <w:divBdr>
            <w:top w:val="none" w:sz="0" w:space="0" w:color="auto"/>
            <w:left w:val="none" w:sz="0" w:space="0" w:color="auto"/>
            <w:bottom w:val="none" w:sz="0" w:space="0" w:color="auto"/>
            <w:right w:val="none" w:sz="0" w:space="0" w:color="auto"/>
          </w:divBdr>
        </w:div>
        <w:div w:id="2066755408">
          <w:marLeft w:val="0"/>
          <w:marRight w:val="0"/>
          <w:marTop w:val="0"/>
          <w:marBottom w:val="0"/>
          <w:divBdr>
            <w:top w:val="none" w:sz="0" w:space="0" w:color="auto"/>
            <w:left w:val="none" w:sz="0" w:space="0" w:color="auto"/>
            <w:bottom w:val="none" w:sz="0" w:space="0" w:color="auto"/>
            <w:right w:val="none" w:sz="0" w:space="0" w:color="auto"/>
          </w:divBdr>
        </w:div>
        <w:div w:id="2082554416">
          <w:marLeft w:val="0"/>
          <w:marRight w:val="0"/>
          <w:marTop w:val="0"/>
          <w:marBottom w:val="0"/>
          <w:divBdr>
            <w:top w:val="none" w:sz="0" w:space="0" w:color="auto"/>
            <w:left w:val="none" w:sz="0" w:space="0" w:color="auto"/>
            <w:bottom w:val="none" w:sz="0" w:space="0" w:color="auto"/>
            <w:right w:val="none" w:sz="0" w:space="0" w:color="auto"/>
          </w:divBdr>
        </w:div>
        <w:div w:id="2111466058">
          <w:marLeft w:val="0"/>
          <w:marRight w:val="0"/>
          <w:marTop w:val="0"/>
          <w:marBottom w:val="0"/>
          <w:divBdr>
            <w:top w:val="none" w:sz="0" w:space="0" w:color="auto"/>
            <w:left w:val="none" w:sz="0" w:space="0" w:color="auto"/>
            <w:bottom w:val="none" w:sz="0" w:space="0" w:color="auto"/>
            <w:right w:val="none" w:sz="0" w:space="0" w:color="auto"/>
          </w:divBdr>
        </w:div>
        <w:div w:id="2120562199">
          <w:marLeft w:val="0"/>
          <w:marRight w:val="0"/>
          <w:marTop w:val="0"/>
          <w:marBottom w:val="0"/>
          <w:divBdr>
            <w:top w:val="none" w:sz="0" w:space="0" w:color="auto"/>
            <w:left w:val="none" w:sz="0" w:space="0" w:color="auto"/>
            <w:bottom w:val="none" w:sz="0" w:space="0" w:color="auto"/>
            <w:right w:val="none" w:sz="0" w:space="0" w:color="auto"/>
          </w:divBdr>
        </w:div>
        <w:div w:id="2146893851">
          <w:marLeft w:val="0"/>
          <w:marRight w:val="0"/>
          <w:marTop w:val="0"/>
          <w:marBottom w:val="0"/>
          <w:divBdr>
            <w:top w:val="none" w:sz="0" w:space="0" w:color="auto"/>
            <w:left w:val="none" w:sz="0" w:space="0" w:color="auto"/>
            <w:bottom w:val="none" w:sz="0" w:space="0" w:color="auto"/>
            <w:right w:val="none" w:sz="0" w:space="0" w:color="auto"/>
          </w:divBdr>
        </w:div>
      </w:divsChild>
    </w:div>
    <w:div w:id="1532843699">
      <w:bodyDiv w:val="1"/>
      <w:marLeft w:val="0"/>
      <w:marRight w:val="0"/>
      <w:marTop w:val="0"/>
      <w:marBottom w:val="0"/>
      <w:divBdr>
        <w:top w:val="none" w:sz="0" w:space="0" w:color="auto"/>
        <w:left w:val="none" w:sz="0" w:space="0" w:color="auto"/>
        <w:bottom w:val="none" w:sz="0" w:space="0" w:color="auto"/>
        <w:right w:val="none" w:sz="0" w:space="0" w:color="auto"/>
      </w:divBdr>
    </w:div>
    <w:div w:id="1533423220">
      <w:bodyDiv w:val="1"/>
      <w:marLeft w:val="0"/>
      <w:marRight w:val="0"/>
      <w:marTop w:val="0"/>
      <w:marBottom w:val="0"/>
      <w:divBdr>
        <w:top w:val="none" w:sz="0" w:space="0" w:color="auto"/>
        <w:left w:val="none" w:sz="0" w:space="0" w:color="auto"/>
        <w:bottom w:val="none" w:sz="0" w:space="0" w:color="auto"/>
        <w:right w:val="none" w:sz="0" w:space="0" w:color="auto"/>
      </w:divBdr>
    </w:div>
    <w:div w:id="1534808346">
      <w:bodyDiv w:val="1"/>
      <w:marLeft w:val="0"/>
      <w:marRight w:val="0"/>
      <w:marTop w:val="0"/>
      <w:marBottom w:val="0"/>
      <w:divBdr>
        <w:top w:val="none" w:sz="0" w:space="0" w:color="auto"/>
        <w:left w:val="none" w:sz="0" w:space="0" w:color="auto"/>
        <w:bottom w:val="none" w:sz="0" w:space="0" w:color="auto"/>
        <w:right w:val="none" w:sz="0" w:space="0" w:color="auto"/>
      </w:divBdr>
    </w:div>
    <w:div w:id="1539588627">
      <w:bodyDiv w:val="1"/>
      <w:marLeft w:val="0"/>
      <w:marRight w:val="0"/>
      <w:marTop w:val="0"/>
      <w:marBottom w:val="0"/>
      <w:divBdr>
        <w:top w:val="none" w:sz="0" w:space="0" w:color="auto"/>
        <w:left w:val="none" w:sz="0" w:space="0" w:color="auto"/>
        <w:bottom w:val="none" w:sz="0" w:space="0" w:color="auto"/>
        <w:right w:val="none" w:sz="0" w:space="0" w:color="auto"/>
      </w:divBdr>
    </w:div>
    <w:div w:id="1544051499">
      <w:bodyDiv w:val="1"/>
      <w:marLeft w:val="0"/>
      <w:marRight w:val="0"/>
      <w:marTop w:val="0"/>
      <w:marBottom w:val="0"/>
      <w:divBdr>
        <w:top w:val="none" w:sz="0" w:space="0" w:color="auto"/>
        <w:left w:val="none" w:sz="0" w:space="0" w:color="auto"/>
        <w:bottom w:val="none" w:sz="0" w:space="0" w:color="auto"/>
        <w:right w:val="none" w:sz="0" w:space="0" w:color="auto"/>
      </w:divBdr>
    </w:div>
    <w:div w:id="1546137593">
      <w:bodyDiv w:val="1"/>
      <w:marLeft w:val="0"/>
      <w:marRight w:val="0"/>
      <w:marTop w:val="0"/>
      <w:marBottom w:val="0"/>
      <w:divBdr>
        <w:top w:val="none" w:sz="0" w:space="0" w:color="auto"/>
        <w:left w:val="none" w:sz="0" w:space="0" w:color="auto"/>
        <w:bottom w:val="none" w:sz="0" w:space="0" w:color="auto"/>
        <w:right w:val="none" w:sz="0" w:space="0" w:color="auto"/>
      </w:divBdr>
    </w:div>
    <w:div w:id="1581214776">
      <w:bodyDiv w:val="1"/>
      <w:marLeft w:val="0"/>
      <w:marRight w:val="0"/>
      <w:marTop w:val="0"/>
      <w:marBottom w:val="0"/>
      <w:divBdr>
        <w:top w:val="none" w:sz="0" w:space="0" w:color="auto"/>
        <w:left w:val="none" w:sz="0" w:space="0" w:color="auto"/>
        <w:bottom w:val="none" w:sz="0" w:space="0" w:color="auto"/>
        <w:right w:val="none" w:sz="0" w:space="0" w:color="auto"/>
      </w:divBdr>
    </w:div>
    <w:div w:id="1585913097">
      <w:bodyDiv w:val="1"/>
      <w:marLeft w:val="0"/>
      <w:marRight w:val="0"/>
      <w:marTop w:val="0"/>
      <w:marBottom w:val="0"/>
      <w:divBdr>
        <w:top w:val="none" w:sz="0" w:space="0" w:color="auto"/>
        <w:left w:val="none" w:sz="0" w:space="0" w:color="auto"/>
        <w:bottom w:val="none" w:sz="0" w:space="0" w:color="auto"/>
        <w:right w:val="none" w:sz="0" w:space="0" w:color="auto"/>
      </w:divBdr>
      <w:divsChild>
        <w:div w:id="26952040">
          <w:marLeft w:val="0"/>
          <w:marRight w:val="0"/>
          <w:marTop w:val="0"/>
          <w:marBottom w:val="0"/>
          <w:divBdr>
            <w:top w:val="none" w:sz="0" w:space="0" w:color="auto"/>
            <w:left w:val="none" w:sz="0" w:space="0" w:color="auto"/>
            <w:bottom w:val="none" w:sz="0" w:space="0" w:color="auto"/>
            <w:right w:val="none" w:sz="0" w:space="0" w:color="auto"/>
          </w:divBdr>
        </w:div>
        <w:div w:id="46996111">
          <w:marLeft w:val="0"/>
          <w:marRight w:val="0"/>
          <w:marTop w:val="0"/>
          <w:marBottom w:val="0"/>
          <w:divBdr>
            <w:top w:val="none" w:sz="0" w:space="0" w:color="auto"/>
            <w:left w:val="none" w:sz="0" w:space="0" w:color="auto"/>
            <w:bottom w:val="none" w:sz="0" w:space="0" w:color="auto"/>
            <w:right w:val="none" w:sz="0" w:space="0" w:color="auto"/>
          </w:divBdr>
        </w:div>
        <w:div w:id="49311664">
          <w:marLeft w:val="0"/>
          <w:marRight w:val="0"/>
          <w:marTop w:val="0"/>
          <w:marBottom w:val="0"/>
          <w:divBdr>
            <w:top w:val="none" w:sz="0" w:space="0" w:color="auto"/>
            <w:left w:val="none" w:sz="0" w:space="0" w:color="auto"/>
            <w:bottom w:val="none" w:sz="0" w:space="0" w:color="auto"/>
            <w:right w:val="none" w:sz="0" w:space="0" w:color="auto"/>
          </w:divBdr>
        </w:div>
        <w:div w:id="78645727">
          <w:marLeft w:val="0"/>
          <w:marRight w:val="0"/>
          <w:marTop w:val="0"/>
          <w:marBottom w:val="0"/>
          <w:divBdr>
            <w:top w:val="none" w:sz="0" w:space="0" w:color="auto"/>
            <w:left w:val="none" w:sz="0" w:space="0" w:color="auto"/>
            <w:bottom w:val="none" w:sz="0" w:space="0" w:color="auto"/>
            <w:right w:val="none" w:sz="0" w:space="0" w:color="auto"/>
          </w:divBdr>
        </w:div>
        <w:div w:id="79058977">
          <w:marLeft w:val="0"/>
          <w:marRight w:val="0"/>
          <w:marTop w:val="0"/>
          <w:marBottom w:val="0"/>
          <w:divBdr>
            <w:top w:val="none" w:sz="0" w:space="0" w:color="auto"/>
            <w:left w:val="none" w:sz="0" w:space="0" w:color="auto"/>
            <w:bottom w:val="none" w:sz="0" w:space="0" w:color="auto"/>
            <w:right w:val="none" w:sz="0" w:space="0" w:color="auto"/>
          </w:divBdr>
        </w:div>
        <w:div w:id="111638474">
          <w:marLeft w:val="0"/>
          <w:marRight w:val="0"/>
          <w:marTop w:val="0"/>
          <w:marBottom w:val="0"/>
          <w:divBdr>
            <w:top w:val="none" w:sz="0" w:space="0" w:color="auto"/>
            <w:left w:val="none" w:sz="0" w:space="0" w:color="auto"/>
            <w:bottom w:val="none" w:sz="0" w:space="0" w:color="auto"/>
            <w:right w:val="none" w:sz="0" w:space="0" w:color="auto"/>
          </w:divBdr>
        </w:div>
        <w:div w:id="120853935">
          <w:marLeft w:val="0"/>
          <w:marRight w:val="0"/>
          <w:marTop w:val="0"/>
          <w:marBottom w:val="0"/>
          <w:divBdr>
            <w:top w:val="none" w:sz="0" w:space="0" w:color="auto"/>
            <w:left w:val="none" w:sz="0" w:space="0" w:color="auto"/>
            <w:bottom w:val="none" w:sz="0" w:space="0" w:color="auto"/>
            <w:right w:val="none" w:sz="0" w:space="0" w:color="auto"/>
          </w:divBdr>
        </w:div>
        <w:div w:id="121701957">
          <w:marLeft w:val="0"/>
          <w:marRight w:val="0"/>
          <w:marTop w:val="0"/>
          <w:marBottom w:val="0"/>
          <w:divBdr>
            <w:top w:val="none" w:sz="0" w:space="0" w:color="auto"/>
            <w:left w:val="none" w:sz="0" w:space="0" w:color="auto"/>
            <w:bottom w:val="none" w:sz="0" w:space="0" w:color="auto"/>
            <w:right w:val="none" w:sz="0" w:space="0" w:color="auto"/>
          </w:divBdr>
        </w:div>
        <w:div w:id="123543746">
          <w:marLeft w:val="0"/>
          <w:marRight w:val="0"/>
          <w:marTop w:val="0"/>
          <w:marBottom w:val="0"/>
          <w:divBdr>
            <w:top w:val="none" w:sz="0" w:space="0" w:color="auto"/>
            <w:left w:val="none" w:sz="0" w:space="0" w:color="auto"/>
            <w:bottom w:val="none" w:sz="0" w:space="0" w:color="auto"/>
            <w:right w:val="none" w:sz="0" w:space="0" w:color="auto"/>
          </w:divBdr>
        </w:div>
        <w:div w:id="150683604">
          <w:marLeft w:val="0"/>
          <w:marRight w:val="0"/>
          <w:marTop w:val="0"/>
          <w:marBottom w:val="0"/>
          <w:divBdr>
            <w:top w:val="none" w:sz="0" w:space="0" w:color="auto"/>
            <w:left w:val="none" w:sz="0" w:space="0" w:color="auto"/>
            <w:bottom w:val="none" w:sz="0" w:space="0" w:color="auto"/>
            <w:right w:val="none" w:sz="0" w:space="0" w:color="auto"/>
          </w:divBdr>
        </w:div>
        <w:div w:id="182328613">
          <w:marLeft w:val="0"/>
          <w:marRight w:val="0"/>
          <w:marTop w:val="0"/>
          <w:marBottom w:val="0"/>
          <w:divBdr>
            <w:top w:val="none" w:sz="0" w:space="0" w:color="auto"/>
            <w:left w:val="none" w:sz="0" w:space="0" w:color="auto"/>
            <w:bottom w:val="none" w:sz="0" w:space="0" w:color="auto"/>
            <w:right w:val="none" w:sz="0" w:space="0" w:color="auto"/>
          </w:divBdr>
        </w:div>
        <w:div w:id="216402950">
          <w:marLeft w:val="0"/>
          <w:marRight w:val="0"/>
          <w:marTop w:val="0"/>
          <w:marBottom w:val="0"/>
          <w:divBdr>
            <w:top w:val="none" w:sz="0" w:space="0" w:color="auto"/>
            <w:left w:val="none" w:sz="0" w:space="0" w:color="auto"/>
            <w:bottom w:val="none" w:sz="0" w:space="0" w:color="auto"/>
            <w:right w:val="none" w:sz="0" w:space="0" w:color="auto"/>
          </w:divBdr>
        </w:div>
        <w:div w:id="245388210">
          <w:marLeft w:val="0"/>
          <w:marRight w:val="0"/>
          <w:marTop w:val="0"/>
          <w:marBottom w:val="0"/>
          <w:divBdr>
            <w:top w:val="none" w:sz="0" w:space="0" w:color="auto"/>
            <w:left w:val="none" w:sz="0" w:space="0" w:color="auto"/>
            <w:bottom w:val="none" w:sz="0" w:space="0" w:color="auto"/>
            <w:right w:val="none" w:sz="0" w:space="0" w:color="auto"/>
          </w:divBdr>
        </w:div>
        <w:div w:id="252055495">
          <w:marLeft w:val="0"/>
          <w:marRight w:val="0"/>
          <w:marTop w:val="0"/>
          <w:marBottom w:val="0"/>
          <w:divBdr>
            <w:top w:val="none" w:sz="0" w:space="0" w:color="auto"/>
            <w:left w:val="none" w:sz="0" w:space="0" w:color="auto"/>
            <w:bottom w:val="none" w:sz="0" w:space="0" w:color="auto"/>
            <w:right w:val="none" w:sz="0" w:space="0" w:color="auto"/>
          </w:divBdr>
        </w:div>
        <w:div w:id="262615543">
          <w:marLeft w:val="0"/>
          <w:marRight w:val="0"/>
          <w:marTop w:val="0"/>
          <w:marBottom w:val="0"/>
          <w:divBdr>
            <w:top w:val="none" w:sz="0" w:space="0" w:color="auto"/>
            <w:left w:val="none" w:sz="0" w:space="0" w:color="auto"/>
            <w:bottom w:val="none" w:sz="0" w:space="0" w:color="auto"/>
            <w:right w:val="none" w:sz="0" w:space="0" w:color="auto"/>
          </w:divBdr>
        </w:div>
        <w:div w:id="264654383">
          <w:marLeft w:val="0"/>
          <w:marRight w:val="0"/>
          <w:marTop w:val="0"/>
          <w:marBottom w:val="0"/>
          <w:divBdr>
            <w:top w:val="none" w:sz="0" w:space="0" w:color="auto"/>
            <w:left w:val="none" w:sz="0" w:space="0" w:color="auto"/>
            <w:bottom w:val="none" w:sz="0" w:space="0" w:color="auto"/>
            <w:right w:val="none" w:sz="0" w:space="0" w:color="auto"/>
          </w:divBdr>
        </w:div>
        <w:div w:id="271522474">
          <w:marLeft w:val="0"/>
          <w:marRight w:val="0"/>
          <w:marTop w:val="0"/>
          <w:marBottom w:val="0"/>
          <w:divBdr>
            <w:top w:val="none" w:sz="0" w:space="0" w:color="auto"/>
            <w:left w:val="none" w:sz="0" w:space="0" w:color="auto"/>
            <w:bottom w:val="none" w:sz="0" w:space="0" w:color="auto"/>
            <w:right w:val="none" w:sz="0" w:space="0" w:color="auto"/>
          </w:divBdr>
        </w:div>
        <w:div w:id="289676985">
          <w:marLeft w:val="0"/>
          <w:marRight w:val="0"/>
          <w:marTop w:val="0"/>
          <w:marBottom w:val="0"/>
          <w:divBdr>
            <w:top w:val="none" w:sz="0" w:space="0" w:color="auto"/>
            <w:left w:val="none" w:sz="0" w:space="0" w:color="auto"/>
            <w:bottom w:val="none" w:sz="0" w:space="0" w:color="auto"/>
            <w:right w:val="none" w:sz="0" w:space="0" w:color="auto"/>
          </w:divBdr>
        </w:div>
        <w:div w:id="294146389">
          <w:marLeft w:val="0"/>
          <w:marRight w:val="0"/>
          <w:marTop w:val="0"/>
          <w:marBottom w:val="0"/>
          <w:divBdr>
            <w:top w:val="none" w:sz="0" w:space="0" w:color="auto"/>
            <w:left w:val="none" w:sz="0" w:space="0" w:color="auto"/>
            <w:bottom w:val="none" w:sz="0" w:space="0" w:color="auto"/>
            <w:right w:val="none" w:sz="0" w:space="0" w:color="auto"/>
          </w:divBdr>
        </w:div>
        <w:div w:id="322243211">
          <w:marLeft w:val="0"/>
          <w:marRight w:val="0"/>
          <w:marTop w:val="0"/>
          <w:marBottom w:val="0"/>
          <w:divBdr>
            <w:top w:val="none" w:sz="0" w:space="0" w:color="auto"/>
            <w:left w:val="none" w:sz="0" w:space="0" w:color="auto"/>
            <w:bottom w:val="none" w:sz="0" w:space="0" w:color="auto"/>
            <w:right w:val="none" w:sz="0" w:space="0" w:color="auto"/>
          </w:divBdr>
        </w:div>
        <w:div w:id="379331903">
          <w:marLeft w:val="0"/>
          <w:marRight w:val="0"/>
          <w:marTop w:val="0"/>
          <w:marBottom w:val="0"/>
          <w:divBdr>
            <w:top w:val="none" w:sz="0" w:space="0" w:color="auto"/>
            <w:left w:val="none" w:sz="0" w:space="0" w:color="auto"/>
            <w:bottom w:val="none" w:sz="0" w:space="0" w:color="auto"/>
            <w:right w:val="none" w:sz="0" w:space="0" w:color="auto"/>
          </w:divBdr>
        </w:div>
        <w:div w:id="394011900">
          <w:marLeft w:val="0"/>
          <w:marRight w:val="0"/>
          <w:marTop w:val="0"/>
          <w:marBottom w:val="0"/>
          <w:divBdr>
            <w:top w:val="none" w:sz="0" w:space="0" w:color="auto"/>
            <w:left w:val="none" w:sz="0" w:space="0" w:color="auto"/>
            <w:bottom w:val="none" w:sz="0" w:space="0" w:color="auto"/>
            <w:right w:val="none" w:sz="0" w:space="0" w:color="auto"/>
          </w:divBdr>
        </w:div>
        <w:div w:id="397901132">
          <w:marLeft w:val="0"/>
          <w:marRight w:val="0"/>
          <w:marTop w:val="0"/>
          <w:marBottom w:val="0"/>
          <w:divBdr>
            <w:top w:val="none" w:sz="0" w:space="0" w:color="auto"/>
            <w:left w:val="none" w:sz="0" w:space="0" w:color="auto"/>
            <w:bottom w:val="none" w:sz="0" w:space="0" w:color="auto"/>
            <w:right w:val="none" w:sz="0" w:space="0" w:color="auto"/>
          </w:divBdr>
        </w:div>
        <w:div w:id="398403006">
          <w:marLeft w:val="0"/>
          <w:marRight w:val="0"/>
          <w:marTop w:val="0"/>
          <w:marBottom w:val="0"/>
          <w:divBdr>
            <w:top w:val="none" w:sz="0" w:space="0" w:color="auto"/>
            <w:left w:val="none" w:sz="0" w:space="0" w:color="auto"/>
            <w:bottom w:val="none" w:sz="0" w:space="0" w:color="auto"/>
            <w:right w:val="none" w:sz="0" w:space="0" w:color="auto"/>
          </w:divBdr>
        </w:div>
        <w:div w:id="414515296">
          <w:marLeft w:val="0"/>
          <w:marRight w:val="0"/>
          <w:marTop w:val="0"/>
          <w:marBottom w:val="0"/>
          <w:divBdr>
            <w:top w:val="none" w:sz="0" w:space="0" w:color="auto"/>
            <w:left w:val="none" w:sz="0" w:space="0" w:color="auto"/>
            <w:bottom w:val="none" w:sz="0" w:space="0" w:color="auto"/>
            <w:right w:val="none" w:sz="0" w:space="0" w:color="auto"/>
          </w:divBdr>
        </w:div>
        <w:div w:id="436482919">
          <w:marLeft w:val="0"/>
          <w:marRight w:val="0"/>
          <w:marTop w:val="0"/>
          <w:marBottom w:val="0"/>
          <w:divBdr>
            <w:top w:val="none" w:sz="0" w:space="0" w:color="auto"/>
            <w:left w:val="none" w:sz="0" w:space="0" w:color="auto"/>
            <w:bottom w:val="none" w:sz="0" w:space="0" w:color="auto"/>
            <w:right w:val="none" w:sz="0" w:space="0" w:color="auto"/>
          </w:divBdr>
        </w:div>
        <w:div w:id="448747798">
          <w:marLeft w:val="0"/>
          <w:marRight w:val="0"/>
          <w:marTop w:val="0"/>
          <w:marBottom w:val="0"/>
          <w:divBdr>
            <w:top w:val="none" w:sz="0" w:space="0" w:color="auto"/>
            <w:left w:val="none" w:sz="0" w:space="0" w:color="auto"/>
            <w:bottom w:val="none" w:sz="0" w:space="0" w:color="auto"/>
            <w:right w:val="none" w:sz="0" w:space="0" w:color="auto"/>
          </w:divBdr>
        </w:div>
        <w:div w:id="501773161">
          <w:marLeft w:val="0"/>
          <w:marRight w:val="0"/>
          <w:marTop w:val="0"/>
          <w:marBottom w:val="0"/>
          <w:divBdr>
            <w:top w:val="none" w:sz="0" w:space="0" w:color="auto"/>
            <w:left w:val="none" w:sz="0" w:space="0" w:color="auto"/>
            <w:bottom w:val="none" w:sz="0" w:space="0" w:color="auto"/>
            <w:right w:val="none" w:sz="0" w:space="0" w:color="auto"/>
          </w:divBdr>
        </w:div>
        <w:div w:id="517157831">
          <w:marLeft w:val="0"/>
          <w:marRight w:val="0"/>
          <w:marTop w:val="0"/>
          <w:marBottom w:val="0"/>
          <w:divBdr>
            <w:top w:val="none" w:sz="0" w:space="0" w:color="auto"/>
            <w:left w:val="none" w:sz="0" w:space="0" w:color="auto"/>
            <w:bottom w:val="none" w:sz="0" w:space="0" w:color="auto"/>
            <w:right w:val="none" w:sz="0" w:space="0" w:color="auto"/>
          </w:divBdr>
        </w:div>
        <w:div w:id="523791497">
          <w:marLeft w:val="0"/>
          <w:marRight w:val="0"/>
          <w:marTop w:val="0"/>
          <w:marBottom w:val="0"/>
          <w:divBdr>
            <w:top w:val="none" w:sz="0" w:space="0" w:color="auto"/>
            <w:left w:val="none" w:sz="0" w:space="0" w:color="auto"/>
            <w:bottom w:val="none" w:sz="0" w:space="0" w:color="auto"/>
            <w:right w:val="none" w:sz="0" w:space="0" w:color="auto"/>
          </w:divBdr>
        </w:div>
        <w:div w:id="526794313">
          <w:marLeft w:val="0"/>
          <w:marRight w:val="0"/>
          <w:marTop w:val="0"/>
          <w:marBottom w:val="0"/>
          <w:divBdr>
            <w:top w:val="none" w:sz="0" w:space="0" w:color="auto"/>
            <w:left w:val="none" w:sz="0" w:space="0" w:color="auto"/>
            <w:bottom w:val="none" w:sz="0" w:space="0" w:color="auto"/>
            <w:right w:val="none" w:sz="0" w:space="0" w:color="auto"/>
          </w:divBdr>
        </w:div>
        <w:div w:id="548536892">
          <w:marLeft w:val="0"/>
          <w:marRight w:val="0"/>
          <w:marTop w:val="0"/>
          <w:marBottom w:val="0"/>
          <w:divBdr>
            <w:top w:val="none" w:sz="0" w:space="0" w:color="auto"/>
            <w:left w:val="none" w:sz="0" w:space="0" w:color="auto"/>
            <w:bottom w:val="none" w:sz="0" w:space="0" w:color="auto"/>
            <w:right w:val="none" w:sz="0" w:space="0" w:color="auto"/>
          </w:divBdr>
        </w:div>
        <w:div w:id="558397220">
          <w:marLeft w:val="0"/>
          <w:marRight w:val="0"/>
          <w:marTop w:val="0"/>
          <w:marBottom w:val="0"/>
          <w:divBdr>
            <w:top w:val="none" w:sz="0" w:space="0" w:color="auto"/>
            <w:left w:val="none" w:sz="0" w:space="0" w:color="auto"/>
            <w:bottom w:val="none" w:sz="0" w:space="0" w:color="auto"/>
            <w:right w:val="none" w:sz="0" w:space="0" w:color="auto"/>
          </w:divBdr>
        </w:div>
        <w:div w:id="575283054">
          <w:marLeft w:val="0"/>
          <w:marRight w:val="0"/>
          <w:marTop w:val="0"/>
          <w:marBottom w:val="0"/>
          <w:divBdr>
            <w:top w:val="none" w:sz="0" w:space="0" w:color="auto"/>
            <w:left w:val="none" w:sz="0" w:space="0" w:color="auto"/>
            <w:bottom w:val="none" w:sz="0" w:space="0" w:color="auto"/>
            <w:right w:val="none" w:sz="0" w:space="0" w:color="auto"/>
          </w:divBdr>
        </w:div>
        <w:div w:id="602222358">
          <w:marLeft w:val="0"/>
          <w:marRight w:val="0"/>
          <w:marTop w:val="0"/>
          <w:marBottom w:val="0"/>
          <w:divBdr>
            <w:top w:val="none" w:sz="0" w:space="0" w:color="auto"/>
            <w:left w:val="none" w:sz="0" w:space="0" w:color="auto"/>
            <w:bottom w:val="none" w:sz="0" w:space="0" w:color="auto"/>
            <w:right w:val="none" w:sz="0" w:space="0" w:color="auto"/>
          </w:divBdr>
        </w:div>
        <w:div w:id="612127638">
          <w:marLeft w:val="0"/>
          <w:marRight w:val="0"/>
          <w:marTop w:val="0"/>
          <w:marBottom w:val="0"/>
          <w:divBdr>
            <w:top w:val="none" w:sz="0" w:space="0" w:color="auto"/>
            <w:left w:val="none" w:sz="0" w:space="0" w:color="auto"/>
            <w:bottom w:val="none" w:sz="0" w:space="0" w:color="auto"/>
            <w:right w:val="none" w:sz="0" w:space="0" w:color="auto"/>
          </w:divBdr>
        </w:div>
        <w:div w:id="614488437">
          <w:marLeft w:val="0"/>
          <w:marRight w:val="0"/>
          <w:marTop w:val="0"/>
          <w:marBottom w:val="0"/>
          <w:divBdr>
            <w:top w:val="none" w:sz="0" w:space="0" w:color="auto"/>
            <w:left w:val="none" w:sz="0" w:space="0" w:color="auto"/>
            <w:bottom w:val="none" w:sz="0" w:space="0" w:color="auto"/>
            <w:right w:val="none" w:sz="0" w:space="0" w:color="auto"/>
          </w:divBdr>
        </w:div>
        <w:div w:id="624316677">
          <w:marLeft w:val="0"/>
          <w:marRight w:val="0"/>
          <w:marTop w:val="0"/>
          <w:marBottom w:val="0"/>
          <w:divBdr>
            <w:top w:val="none" w:sz="0" w:space="0" w:color="auto"/>
            <w:left w:val="none" w:sz="0" w:space="0" w:color="auto"/>
            <w:bottom w:val="none" w:sz="0" w:space="0" w:color="auto"/>
            <w:right w:val="none" w:sz="0" w:space="0" w:color="auto"/>
          </w:divBdr>
        </w:div>
        <w:div w:id="628438240">
          <w:marLeft w:val="0"/>
          <w:marRight w:val="0"/>
          <w:marTop w:val="0"/>
          <w:marBottom w:val="0"/>
          <w:divBdr>
            <w:top w:val="none" w:sz="0" w:space="0" w:color="auto"/>
            <w:left w:val="none" w:sz="0" w:space="0" w:color="auto"/>
            <w:bottom w:val="none" w:sz="0" w:space="0" w:color="auto"/>
            <w:right w:val="none" w:sz="0" w:space="0" w:color="auto"/>
          </w:divBdr>
        </w:div>
        <w:div w:id="650603291">
          <w:marLeft w:val="0"/>
          <w:marRight w:val="0"/>
          <w:marTop w:val="0"/>
          <w:marBottom w:val="0"/>
          <w:divBdr>
            <w:top w:val="none" w:sz="0" w:space="0" w:color="auto"/>
            <w:left w:val="none" w:sz="0" w:space="0" w:color="auto"/>
            <w:bottom w:val="none" w:sz="0" w:space="0" w:color="auto"/>
            <w:right w:val="none" w:sz="0" w:space="0" w:color="auto"/>
          </w:divBdr>
        </w:div>
        <w:div w:id="661199626">
          <w:marLeft w:val="0"/>
          <w:marRight w:val="0"/>
          <w:marTop w:val="0"/>
          <w:marBottom w:val="0"/>
          <w:divBdr>
            <w:top w:val="none" w:sz="0" w:space="0" w:color="auto"/>
            <w:left w:val="none" w:sz="0" w:space="0" w:color="auto"/>
            <w:bottom w:val="none" w:sz="0" w:space="0" w:color="auto"/>
            <w:right w:val="none" w:sz="0" w:space="0" w:color="auto"/>
          </w:divBdr>
        </w:div>
        <w:div w:id="712653818">
          <w:marLeft w:val="0"/>
          <w:marRight w:val="0"/>
          <w:marTop w:val="0"/>
          <w:marBottom w:val="0"/>
          <w:divBdr>
            <w:top w:val="none" w:sz="0" w:space="0" w:color="auto"/>
            <w:left w:val="none" w:sz="0" w:space="0" w:color="auto"/>
            <w:bottom w:val="none" w:sz="0" w:space="0" w:color="auto"/>
            <w:right w:val="none" w:sz="0" w:space="0" w:color="auto"/>
          </w:divBdr>
        </w:div>
        <w:div w:id="753665268">
          <w:marLeft w:val="0"/>
          <w:marRight w:val="0"/>
          <w:marTop w:val="0"/>
          <w:marBottom w:val="0"/>
          <w:divBdr>
            <w:top w:val="none" w:sz="0" w:space="0" w:color="auto"/>
            <w:left w:val="none" w:sz="0" w:space="0" w:color="auto"/>
            <w:bottom w:val="none" w:sz="0" w:space="0" w:color="auto"/>
            <w:right w:val="none" w:sz="0" w:space="0" w:color="auto"/>
          </w:divBdr>
        </w:div>
        <w:div w:id="792595017">
          <w:marLeft w:val="0"/>
          <w:marRight w:val="0"/>
          <w:marTop w:val="0"/>
          <w:marBottom w:val="0"/>
          <w:divBdr>
            <w:top w:val="none" w:sz="0" w:space="0" w:color="auto"/>
            <w:left w:val="none" w:sz="0" w:space="0" w:color="auto"/>
            <w:bottom w:val="none" w:sz="0" w:space="0" w:color="auto"/>
            <w:right w:val="none" w:sz="0" w:space="0" w:color="auto"/>
          </w:divBdr>
        </w:div>
        <w:div w:id="794373386">
          <w:marLeft w:val="0"/>
          <w:marRight w:val="0"/>
          <w:marTop w:val="0"/>
          <w:marBottom w:val="0"/>
          <w:divBdr>
            <w:top w:val="none" w:sz="0" w:space="0" w:color="auto"/>
            <w:left w:val="none" w:sz="0" w:space="0" w:color="auto"/>
            <w:bottom w:val="none" w:sz="0" w:space="0" w:color="auto"/>
            <w:right w:val="none" w:sz="0" w:space="0" w:color="auto"/>
          </w:divBdr>
        </w:div>
        <w:div w:id="816189331">
          <w:marLeft w:val="0"/>
          <w:marRight w:val="0"/>
          <w:marTop w:val="0"/>
          <w:marBottom w:val="0"/>
          <w:divBdr>
            <w:top w:val="none" w:sz="0" w:space="0" w:color="auto"/>
            <w:left w:val="none" w:sz="0" w:space="0" w:color="auto"/>
            <w:bottom w:val="none" w:sz="0" w:space="0" w:color="auto"/>
            <w:right w:val="none" w:sz="0" w:space="0" w:color="auto"/>
          </w:divBdr>
        </w:div>
        <w:div w:id="820391196">
          <w:marLeft w:val="0"/>
          <w:marRight w:val="0"/>
          <w:marTop w:val="0"/>
          <w:marBottom w:val="0"/>
          <w:divBdr>
            <w:top w:val="none" w:sz="0" w:space="0" w:color="auto"/>
            <w:left w:val="none" w:sz="0" w:space="0" w:color="auto"/>
            <w:bottom w:val="none" w:sz="0" w:space="0" w:color="auto"/>
            <w:right w:val="none" w:sz="0" w:space="0" w:color="auto"/>
          </w:divBdr>
        </w:div>
        <w:div w:id="823544741">
          <w:marLeft w:val="0"/>
          <w:marRight w:val="0"/>
          <w:marTop w:val="0"/>
          <w:marBottom w:val="0"/>
          <w:divBdr>
            <w:top w:val="none" w:sz="0" w:space="0" w:color="auto"/>
            <w:left w:val="none" w:sz="0" w:space="0" w:color="auto"/>
            <w:bottom w:val="none" w:sz="0" w:space="0" w:color="auto"/>
            <w:right w:val="none" w:sz="0" w:space="0" w:color="auto"/>
          </w:divBdr>
        </w:div>
        <w:div w:id="826677609">
          <w:marLeft w:val="0"/>
          <w:marRight w:val="0"/>
          <w:marTop w:val="0"/>
          <w:marBottom w:val="0"/>
          <w:divBdr>
            <w:top w:val="none" w:sz="0" w:space="0" w:color="auto"/>
            <w:left w:val="none" w:sz="0" w:space="0" w:color="auto"/>
            <w:bottom w:val="none" w:sz="0" w:space="0" w:color="auto"/>
            <w:right w:val="none" w:sz="0" w:space="0" w:color="auto"/>
          </w:divBdr>
        </w:div>
        <w:div w:id="849954780">
          <w:marLeft w:val="0"/>
          <w:marRight w:val="0"/>
          <w:marTop w:val="0"/>
          <w:marBottom w:val="0"/>
          <w:divBdr>
            <w:top w:val="none" w:sz="0" w:space="0" w:color="auto"/>
            <w:left w:val="none" w:sz="0" w:space="0" w:color="auto"/>
            <w:bottom w:val="none" w:sz="0" w:space="0" w:color="auto"/>
            <w:right w:val="none" w:sz="0" w:space="0" w:color="auto"/>
          </w:divBdr>
        </w:div>
        <w:div w:id="941837924">
          <w:marLeft w:val="0"/>
          <w:marRight w:val="0"/>
          <w:marTop w:val="0"/>
          <w:marBottom w:val="0"/>
          <w:divBdr>
            <w:top w:val="none" w:sz="0" w:space="0" w:color="auto"/>
            <w:left w:val="none" w:sz="0" w:space="0" w:color="auto"/>
            <w:bottom w:val="none" w:sz="0" w:space="0" w:color="auto"/>
            <w:right w:val="none" w:sz="0" w:space="0" w:color="auto"/>
          </w:divBdr>
        </w:div>
        <w:div w:id="955721302">
          <w:marLeft w:val="0"/>
          <w:marRight w:val="0"/>
          <w:marTop w:val="0"/>
          <w:marBottom w:val="0"/>
          <w:divBdr>
            <w:top w:val="none" w:sz="0" w:space="0" w:color="auto"/>
            <w:left w:val="none" w:sz="0" w:space="0" w:color="auto"/>
            <w:bottom w:val="none" w:sz="0" w:space="0" w:color="auto"/>
            <w:right w:val="none" w:sz="0" w:space="0" w:color="auto"/>
          </w:divBdr>
        </w:div>
        <w:div w:id="960452261">
          <w:marLeft w:val="0"/>
          <w:marRight w:val="0"/>
          <w:marTop w:val="0"/>
          <w:marBottom w:val="0"/>
          <w:divBdr>
            <w:top w:val="none" w:sz="0" w:space="0" w:color="auto"/>
            <w:left w:val="none" w:sz="0" w:space="0" w:color="auto"/>
            <w:bottom w:val="none" w:sz="0" w:space="0" w:color="auto"/>
            <w:right w:val="none" w:sz="0" w:space="0" w:color="auto"/>
          </w:divBdr>
        </w:div>
        <w:div w:id="978920046">
          <w:marLeft w:val="0"/>
          <w:marRight w:val="0"/>
          <w:marTop w:val="0"/>
          <w:marBottom w:val="0"/>
          <w:divBdr>
            <w:top w:val="none" w:sz="0" w:space="0" w:color="auto"/>
            <w:left w:val="none" w:sz="0" w:space="0" w:color="auto"/>
            <w:bottom w:val="none" w:sz="0" w:space="0" w:color="auto"/>
            <w:right w:val="none" w:sz="0" w:space="0" w:color="auto"/>
          </w:divBdr>
        </w:div>
        <w:div w:id="1005207699">
          <w:marLeft w:val="0"/>
          <w:marRight w:val="0"/>
          <w:marTop w:val="0"/>
          <w:marBottom w:val="0"/>
          <w:divBdr>
            <w:top w:val="none" w:sz="0" w:space="0" w:color="auto"/>
            <w:left w:val="none" w:sz="0" w:space="0" w:color="auto"/>
            <w:bottom w:val="none" w:sz="0" w:space="0" w:color="auto"/>
            <w:right w:val="none" w:sz="0" w:space="0" w:color="auto"/>
          </w:divBdr>
        </w:div>
        <w:div w:id="1007369694">
          <w:marLeft w:val="0"/>
          <w:marRight w:val="0"/>
          <w:marTop w:val="0"/>
          <w:marBottom w:val="0"/>
          <w:divBdr>
            <w:top w:val="none" w:sz="0" w:space="0" w:color="auto"/>
            <w:left w:val="none" w:sz="0" w:space="0" w:color="auto"/>
            <w:bottom w:val="none" w:sz="0" w:space="0" w:color="auto"/>
            <w:right w:val="none" w:sz="0" w:space="0" w:color="auto"/>
          </w:divBdr>
        </w:div>
        <w:div w:id="1031490350">
          <w:marLeft w:val="0"/>
          <w:marRight w:val="0"/>
          <w:marTop w:val="0"/>
          <w:marBottom w:val="0"/>
          <w:divBdr>
            <w:top w:val="none" w:sz="0" w:space="0" w:color="auto"/>
            <w:left w:val="none" w:sz="0" w:space="0" w:color="auto"/>
            <w:bottom w:val="none" w:sz="0" w:space="0" w:color="auto"/>
            <w:right w:val="none" w:sz="0" w:space="0" w:color="auto"/>
          </w:divBdr>
        </w:div>
        <w:div w:id="1032537245">
          <w:marLeft w:val="0"/>
          <w:marRight w:val="0"/>
          <w:marTop w:val="0"/>
          <w:marBottom w:val="0"/>
          <w:divBdr>
            <w:top w:val="none" w:sz="0" w:space="0" w:color="auto"/>
            <w:left w:val="none" w:sz="0" w:space="0" w:color="auto"/>
            <w:bottom w:val="none" w:sz="0" w:space="0" w:color="auto"/>
            <w:right w:val="none" w:sz="0" w:space="0" w:color="auto"/>
          </w:divBdr>
        </w:div>
        <w:div w:id="1034892236">
          <w:marLeft w:val="0"/>
          <w:marRight w:val="0"/>
          <w:marTop w:val="0"/>
          <w:marBottom w:val="0"/>
          <w:divBdr>
            <w:top w:val="none" w:sz="0" w:space="0" w:color="auto"/>
            <w:left w:val="none" w:sz="0" w:space="0" w:color="auto"/>
            <w:bottom w:val="none" w:sz="0" w:space="0" w:color="auto"/>
            <w:right w:val="none" w:sz="0" w:space="0" w:color="auto"/>
          </w:divBdr>
        </w:div>
        <w:div w:id="1038240452">
          <w:marLeft w:val="0"/>
          <w:marRight w:val="0"/>
          <w:marTop w:val="0"/>
          <w:marBottom w:val="0"/>
          <w:divBdr>
            <w:top w:val="none" w:sz="0" w:space="0" w:color="auto"/>
            <w:left w:val="none" w:sz="0" w:space="0" w:color="auto"/>
            <w:bottom w:val="none" w:sz="0" w:space="0" w:color="auto"/>
            <w:right w:val="none" w:sz="0" w:space="0" w:color="auto"/>
          </w:divBdr>
        </w:div>
        <w:div w:id="1043403884">
          <w:marLeft w:val="0"/>
          <w:marRight w:val="0"/>
          <w:marTop w:val="0"/>
          <w:marBottom w:val="0"/>
          <w:divBdr>
            <w:top w:val="none" w:sz="0" w:space="0" w:color="auto"/>
            <w:left w:val="none" w:sz="0" w:space="0" w:color="auto"/>
            <w:bottom w:val="none" w:sz="0" w:space="0" w:color="auto"/>
            <w:right w:val="none" w:sz="0" w:space="0" w:color="auto"/>
          </w:divBdr>
        </w:div>
        <w:div w:id="1052314309">
          <w:marLeft w:val="0"/>
          <w:marRight w:val="0"/>
          <w:marTop w:val="0"/>
          <w:marBottom w:val="0"/>
          <w:divBdr>
            <w:top w:val="none" w:sz="0" w:space="0" w:color="auto"/>
            <w:left w:val="none" w:sz="0" w:space="0" w:color="auto"/>
            <w:bottom w:val="none" w:sz="0" w:space="0" w:color="auto"/>
            <w:right w:val="none" w:sz="0" w:space="0" w:color="auto"/>
          </w:divBdr>
        </w:div>
        <w:div w:id="1062145276">
          <w:marLeft w:val="0"/>
          <w:marRight w:val="0"/>
          <w:marTop w:val="0"/>
          <w:marBottom w:val="0"/>
          <w:divBdr>
            <w:top w:val="none" w:sz="0" w:space="0" w:color="auto"/>
            <w:left w:val="none" w:sz="0" w:space="0" w:color="auto"/>
            <w:bottom w:val="none" w:sz="0" w:space="0" w:color="auto"/>
            <w:right w:val="none" w:sz="0" w:space="0" w:color="auto"/>
          </w:divBdr>
        </w:div>
        <w:div w:id="1115752830">
          <w:marLeft w:val="0"/>
          <w:marRight w:val="0"/>
          <w:marTop w:val="0"/>
          <w:marBottom w:val="0"/>
          <w:divBdr>
            <w:top w:val="none" w:sz="0" w:space="0" w:color="auto"/>
            <w:left w:val="none" w:sz="0" w:space="0" w:color="auto"/>
            <w:bottom w:val="none" w:sz="0" w:space="0" w:color="auto"/>
            <w:right w:val="none" w:sz="0" w:space="0" w:color="auto"/>
          </w:divBdr>
        </w:div>
        <w:div w:id="1122305482">
          <w:marLeft w:val="0"/>
          <w:marRight w:val="0"/>
          <w:marTop w:val="0"/>
          <w:marBottom w:val="0"/>
          <w:divBdr>
            <w:top w:val="none" w:sz="0" w:space="0" w:color="auto"/>
            <w:left w:val="none" w:sz="0" w:space="0" w:color="auto"/>
            <w:bottom w:val="none" w:sz="0" w:space="0" w:color="auto"/>
            <w:right w:val="none" w:sz="0" w:space="0" w:color="auto"/>
          </w:divBdr>
        </w:div>
        <w:div w:id="1144733408">
          <w:marLeft w:val="0"/>
          <w:marRight w:val="0"/>
          <w:marTop w:val="0"/>
          <w:marBottom w:val="0"/>
          <w:divBdr>
            <w:top w:val="none" w:sz="0" w:space="0" w:color="auto"/>
            <w:left w:val="none" w:sz="0" w:space="0" w:color="auto"/>
            <w:bottom w:val="none" w:sz="0" w:space="0" w:color="auto"/>
            <w:right w:val="none" w:sz="0" w:space="0" w:color="auto"/>
          </w:divBdr>
        </w:div>
        <w:div w:id="1158496818">
          <w:marLeft w:val="0"/>
          <w:marRight w:val="0"/>
          <w:marTop w:val="0"/>
          <w:marBottom w:val="0"/>
          <w:divBdr>
            <w:top w:val="none" w:sz="0" w:space="0" w:color="auto"/>
            <w:left w:val="none" w:sz="0" w:space="0" w:color="auto"/>
            <w:bottom w:val="none" w:sz="0" w:space="0" w:color="auto"/>
            <w:right w:val="none" w:sz="0" w:space="0" w:color="auto"/>
          </w:divBdr>
        </w:div>
        <w:div w:id="1205604309">
          <w:marLeft w:val="0"/>
          <w:marRight w:val="0"/>
          <w:marTop w:val="0"/>
          <w:marBottom w:val="0"/>
          <w:divBdr>
            <w:top w:val="none" w:sz="0" w:space="0" w:color="auto"/>
            <w:left w:val="none" w:sz="0" w:space="0" w:color="auto"/>
            <w:bottom w:val="none" w:sz="0" w:space="0" w:color="auto"/>
            <w:right w:val="none" w:sz="0" w:space="0" w:color="auto"/>
          </w:divBdr>
        </w:div>
        <w:div w:id="1218591635">
          <w:marLeft w:val="0"/>
          <w:marRight w:val="0"/>
          <w:marTop w:val="0"/>
          <w:marBottom w:val="0"/>
          <w:divBdr>
            <w:top w:val="none" w:sz="0" w:space="0" w:color="auto"/>
            <w:left w:val="none" w:sz="0" w:space="0" w:color="auto"/>
            <w:bottom w:val="none" w:sz="0" w:space="0" w:color="auto"/>
            <w:right w:val="none" w:sz="0" w:space="0" w:color="auto"/>
          </w:divBdr>
        </w:div>
        <w:div w:id="1289049082">
          <w:marLeft w:val="0"/>
          <w:marRight w:val="0"/>
          <w:marTop w:val="0"/>
          <w:marBottom w:val="0"/>
          <w:divBdr>
            <w:top w:val="none" w:sz="0" w:space="0" w:color="auto"/>
            <w:left w:val="none" w:sz="0" w:space="0" w:color="auto"/>
            <w:bottom w:val="none" w:sz="0" w:space="0" w:color="auto"/>
            <w:right w:val="none" w:sz="0" w:space="0" w:color="auto"/>
          </w:divBdr>
        </w:div>
        <w:div w:id="1333869359">
          <w:marLeft w:val="0"/>
          <w:marRight w:val="0"/>
          <w:marTop w:val="0"/>
          <w:marBottom w:val="0"/>
          <w:divBdr>
            <w:top w:val="none" w:sz="0" w:space="0" w:color="auto"/>
            <w:left w:val="none" w:sz="0" w:space="0" w:color="auto"/>
            <w:bottom w:val="none" w:sz="0" w:space="0" w:color="auto"/>
            <w:right w:val="none" w:sz="0" w:space="0" w:color="auto"/>
          </w:divBdr>
        </w:div>
        <w:div w:id="1334602519">
          <w:marLeft w:val="0"/>
          <w:marRight w:val="0"/>
          <w:marTop w:val="0"/>
          <w:marBottom w:val="0"/>
          <w:divBdr>
            <w:top w:val="none" w:sz="0" w:space="0" w:color="auto"/>
            <w:left w:val="none" w:sz="0" w:space="0" w:color="auto"/>
            <w:bottom w:val="none" w:sz="0" w:space="0" w:color="auto"/>
            <w:right w:val="none" w:sz="0" w:space="0" w:color="auto"/>
          </w:divBdr>
        </w:div>
        <w:div w:id="1389064515">
          <w:marLeft w:val="0"/>
          <w:marRight w:val="0"/>
          <w:marTop w:val="0"/>
          <w:marBottom w:val="0"/>
          <w:divBdr>
            <w:top w:val="none" w:sz="0" w:space="0" w:color="auto"/>
            <w:left w:val="none" w:sz="0" w:space="0" w:color="auto"/>
            <w:bottom w:val="none" w:sz="0" w:space="0" w:color="auto"/>
            <w:right w:val="none" w:sz="0" w:space="0" w:color="auto"/>
          </w:divBdr>
        </w:div>
        <w:div w:id="1395664979">
          <w:marLeft w:val="0"/>
          <w:marRight w:val="0"/>
          <w:marTop w:val="0"/>
          <w:marBottom w:val="0"/>
          <w:divBdr>
            <w:top w:val="none" w:sz="0" w:space="0" w:color="auto"/>
            <w:left w:val="none" w:sz="0" w:space="0" w:color="auto"/>
            <w:bottom w:val="none" w:sz="0" w:space="0" w:color="auto"/>
            <w:right w:val="none" w:sz="0" w:space="0" w:color="auto"/>
          </w:divBdr>
        </w:div>
        <w:div w:id="1401247074">
          <w:marLeft w:val="0"/>
          <w:marRight w:val="0"/>
          <w:marTop w:val="0"/>
          <w:marBottom w:val="0"/>
          <w:divBdr>
            <w:top w:val="none" w:sz="0" w:space="0" w:color="auto"/>
            <w:left w:val="none" w:sz="0" w:space="0" w:color="auto"/>
            <w:bottom w:val="none" w:sz="0" w:space="0" w:color="auto"/>
            <w:right w:val="none" w:sz="0" w:space="0" w:color="auto"/>
          </w:divBdr>
        </w:div>
        <w:div w:id="1412002278">
          <w:marLeft w:val="0"/>
          <w:marRight w:val="0"/>
          <w:marTop w:val="0"/>
          <w:marBottom w:val="0"/>
          <w:divBdr>
            <w:top w:val="none" w:sz="0" w:space="0" w:color="auto"/>
            <w:left w:val="none" w:sz="0" w:space="0" w:color="auto"/>
            <w:bottom w:val="none" w:sz="0" w:space="0" w:color="auto"/>
            <w:right w:val="none" w:sz="0" w:space="0" w:color="auto"/>
          </w:divBdr>
        </w:div>
        <w:div w:id="1416904226">
          <w:marLeft w:val="0"/>
          <w:marRight w:val="0"/>
          <w:marTop w:val="0"/>
          <w:marBottom w:val="0"/>
          <w:divBdr>
            <w:top w:val="none" w:sz="0" w:space="0" w:color="auto"/>
            <w:left w:val="none" w:sz="0" w:space="0" w:color="auto"/>
            <w:bottom w:val="none" w:sz="0" w:space="0" w:color="auto"/>
            <w:right w:val="none" w:sz="0" w:space="0" w:color="auto"/>
          </w:divBdr>
        </w:div>
        <w:div w:id="1446267067">
          <w:marLeft w:val="0"/>
          <w:marRight w:val="0"/>
          <w:marTop w:val="0"/>
          <w:marBottom w:val="0"/>
          <w:divBdr>
            <w:top w:val="none" w:sz="0" w:space="0" w:color="auto"/>
            <w:left w:val="none" w:sz="0" w:space="0" w:color="auto"/>
            <w:bottom w:val="none" w:sz="0" w:space="0" w:color="auto"/>
            <w:right w:val="none" w:sz="0" w:space="0" w:color="auto"/>
          </w:divBdr>
        </w:div>
        <w:div w:id="1451509811">
          <w:marLeft w:val="0"/>
          <w:marRight w:val="0"/>
          <w:marTop w:val="0"/>
          <w:marBottom w:val="0"/>
          <w:divBdr>
            <w:top w:val="none" w:sz="0" w:space="0" w:color="auto"/>
            <w:left w:val="none" w:sz="0" w:space="0" w:color="auto"/>
            <w:bottom w:val="none" w:sz="0" w:space="0" w:color="auto"/>
            <w:right w:val="none" w:sz="0" w:space="0" w:color="auto"/>
          </w:divBdr>
        </w:div>
        <w:div w:id="1458644929">
          <w:marLeft w:val="0"/>
          <w:marRight w:val="0"/>
          <w:marTop w:val="0"/>
          <w:marBottom w:val="0"/>
          <w:divBdr>
            <w:top w:val="none" w:sz="0" w:space="0" w:color="auto"/>
            <w:left w:val="none" w:sz="0" w:space="0" w:color="auto"/>
            <w:bottom w:val="none" w:sz="0" w:space="0" w:color="auto"/>
            <w:right w:val="none" w:sz="0" w:space="0" w:color="auto"/>
          </w:divBdr>
        </w:div>
        <w:div w:id="1473912330">
          <w:marLeft w:val="0"/>
          <w:marRight w:val="0"/>
          <w:marTop w:val="0"/>
          <w:marBottom w:val="0"/>
          <w:divBdr>
            <w:top w:val="none" w:sz="0" w:space="0" w:color="auto"/>
            <w:left w:val="none" w:sz="0" w:space="0" w:color="auto"/>
            <w:bottom w:val="none" w:sz="0" w:space="0" w:color="auto"/>
            <w:right w:val="none" w:sz="0" w:space="0" w:color="auto"/>
          </w:divBdr>
        </w:div>
        <w:div w:id="1482967779">
          <w:marLeft w:val="0"/>
          <w:marRight w:val="0"/>
          <w:marTop w:val="0"/>
          <w:marBottom w:val="0"/>
          <w:divBdr>
            <w:top w:val="none" w:sz="0" w:space="0" w:color="auto"/>
            <w:left w:val="none" w:sz="0" w:space="0" w:color="auto"/>
            <w:bottom w:val="none" w:sz="0" w:space="0" w:color="auto"/>
            <w:right w:val="none" w:sz="0" w:space="0" w:color="auto"/>
          </w:divBdr>
        </w:div>
        <w:div w:id="1483499937">
          <w:marLeft w:val="0"/>
          <w:marRight w:val="0"/>
          <w:marTop w:val="0"/>
          <w:marBottom w:val="0"/>
          <w:divBdr>
            <w:top w:val="none" w:sz="0" w:space="0" w:color="auto"/>
            <w:left w:val="none" w:sz="0" w:space="0" w:color="auto"/>
            <w:bottom w:val="none" w:sz="0" w:space="0" w:color="auto"/>
            <w:right w:val="none" w:sz="0" w:space="0" w:color="auto"/>
          </w:divBdr>
        </w:div>
        <w:div w:id="1559245981">
          <w:marLeft w:val="0"/>
          <w:marRight w:val="0"/>
          <w:marTop w:val="0"/>
          <w:marBottom w:val="0"/>
          <w:divBdr>
            <w:top w:val="none" w:sz="0" w:space="0" w:color="auto"/>
            <w:left w:val="none" w:sz="0" w:space="0" w:color="auto"/>
            <w:bottom w:val="none" w:sz="0" w:space="0" w:color="auto"/>
            <w:right w:val="none" w:sz="0" w:space="0" w:color="auto"/>
          </w:divBdr>
        </w:div>
        <w:div w:id="1579904582">
          <w:marLeft w:val="0"/>
          <w:marRight w:val="0"/>
          <w:marTop w:val="0"/>
          <w:marBottom w:val="0"/>
          <w:divBdr>
            <w:top w:val="none" w:sz="0" w:space="0" w:color="auto"/>
            <w:left w:val="none" w:sz="0" w:space="0" w:color="auto"/>
            <w:bottom w:val="none" w:sz="0" w:space="0" w:color="auto"/>
            <w:right w:val="none" w:sz="0" w:space="0" w:color="auto"/>
          </w:divBdr>
        </w:div>
        <w:div w:id="1587303399">
          <w:marLeft w:val="0"/>
          <w:marRight w:val="0"/>
          <w:marTop w:val="0"/>
          <w:marBottom w:val="0"/>
          <w:divBdr>
            <w:top w:val="none" w:sz="0" w:space="0" w:color="auto"/>
            <w:left w:val="none" w:sz="0" w:space="0" w:color="auto"/>
            <w:bottom w:val="none" w:sz="0" w:space="0" w:color="auto"/>
            <w:right w:val="none" w:sz="0" w:space="0" w:color="auto"/>
          </w:divBdr>
        </w:div>
        <w:div w:id="1590504986">
          <w:marLeft w:val="0"/>
          <w:marRight w:val="0"/>
          <w:marTop w:val="0"/>
          <w:marBottom w:val="0"/>
          <w:divBdr>
            <w:top w:val="none" w:sz="0" w:space="0" w:color="auto"/>
            <w:left w:val="none" w:sz="0" w:space="0" w:color="auto"/>
            <w:bottom w:val="none" w:sz="0" w:space="0" w:color="auto"/>
            <w:right w:val="none" w:sz="0" w:space="0" w:color="auto"/>
          </w:divBdr>
        </w:div>
        <w:div w:id="1595285508">
          <w:marLeft w:val="0"/>
          <w:marRight w:val="0"/>
          <w:marTop w:val="0"/>
          <w:marBottom w:val="0"/>
          <w:divBdr>
            <w:top w:val="none" w:sz="0" w:space="0" w:color="auto"/>
            <w:left w:val="none" w:sz="0" w:space="0" w:color="auto"/>
            <w:bottom w:val="none" w:sz="0" w:space="0" w:color="auto"/>
            <w:right w:val="none" w:sz="0" w:space="0" w:color="auto"/>
          </w:divBdr>
        </w:div>
        <w:div w:id="1613391091">
          <w:marLeft w:val="0"/>
          <w:marRight w:val="0"/>
          <w:marTop w:val="0"/>
          <w:marBottom w:val="0"/>
          <w:divBdr>
            <w:top w:val="none" w:sz="0" w:space="0" w:color="auto"/>
            <w:left w:val="none" w:sz="0" w:space="0" w:color="auto"/>
            <w:bottom w:val="none" w:sz="0" w:space="0" w:color="auto"/>
            <w:right w:val="none" w:sz="0" w:space="0" w:color="auto"/>
          </w:divBdr>
        </w:div>
        <w:div w:id="1620336125">
          <w:marLeft w:val="0"/>
          <w:marRight w:val="0"/>
          <w:marTop w:val="0"/>
          <w:marBottom w:val="0"/>
          <w:divBdr>
            <w:top w:val="none" w:sz="0" w:space="0" w:color="auto"/>
            <w:left w:val="none" w:sz="0" w:space="0" w:color="auto"/>
            <w:bottom w:val="none" w:sz="0" w:space="0" w:color="auto"/>
            <w:right w:val="none" w:sz="0" w:space="0" w:color="auto"/>
          </w:divBdr>
        </w:div>
        <w:div w:id="1642230282">
          <w:marLeft w:val="0"/>
          <w:marRight w:val="0"/>
          <w:marTop w:val="0"/>
          <w:marBottom w:val="0"/>
          <w:divBdr>
            <w:top w:val="none" w:sz="0" w:space="0" w:color="auto"/>
            <w:left w:val="none" w:sz="0" w:space="0" w:color="auto"/>
            <w:bottom w:val="none" w:sz="0" w:space="0" w:color="auto"/>
            <w:right w:val="none" w:sz="0" w:space="0" w:color="auto"/>
          </w:divBdr>
        </w:div>
        <w:div w:id="1643541444">
          <w:marLeft w:val="0"/>
          <w:marRight w:val="0"/>
          <w:marTop w:val="0"/>
          <w:marBottom w:val="0"/>
          <w:divBdr>
            <w:top w:val="none" w:sz="0" w:space="0" w:color="auto"/>
            <w:left w:val="none" w:sz="0" w:space="0" w:color="auto"/>
            <w:bottom w:val="none" w:sz="0" w:space="0" w:color="auto"/>
            <w:right w:val="none" w:sz="0" w:space="0" w:color="auto"/>
          </w:divBdr>
        </w:div>
        <w:div w:id="1661697032">
          <w:marLeft w:val="0"/>
          <w:marRight w:val="0"/>
          <w:marTop w:val="0"/>
          <w:marBottom w:val="0"/>
          <w:divBdr>
            <w:top w:val="none" w:sz="0" w:space="0" w:color="auto"/>
            <w:left w:val="none" w:sz="0" w:space="0" w:color="auto"/>
            <w:bottom w:val="none" w:sz="0" w:space="0" w:color="auto"/>
            <w:right w:val="none" w:sz="0" w:space="0" w:color="auto"/>
          </w:divBdr>
        </w:div>
        <w:div w:id="1680422652">
          <w:marLeft w:val="0"/>
          <w:marRight w:val="0"/>
          <w:marTop w:val="0"/>
          <w:marBottom w:val="0"/>
          <w:divBdr>
            <w:top w:val="none" w:sz="0" w:space="0" w:color="auto"/>
            <w:left w:val="none" w:sz="0" w:space="0" w:color="auto"/>
            <w:bottom w:val="none" w:sz="0" w:space="0" w:color="auto"/>
            <w:right w:val="none" w:sz="0" w:space="0" w:color="auto"/>
          </w:divBdr>
        </w:div>
        <w:div w:id="1684818083">
          <w:marLeft w:val="0"/>
          <w:marRight w:val="0"/>
          <w:marTop w:val="0"/>
          <w:marBottom w:val="0"/>
          <w:divBdr>
            <w:top w:val="none" w:sz="0" w:space="0" w:color="auto"/>
            <w:left w:val="none" w:sz="0" w:space="0" w:color="auto"/>
            <w:bottom w:val="none" w:sz="0" w:space="0" w:color="auto"/>
            <w:right w:val="none" w:sz="0" w:space="0" w:color="auto"/>
          </w:divBdr>
        </w:div>
        <w:div w:id="1699352486">
          <w:marLeft w:val="0"/>
          <w:marRight w:val="0"/>
          <w:marTop w:val="0"/>
          <w:marBottom w:val="0"/>
          <w:divBdr>
            <w:top w:val="none" w:sz="0" w:space="0" w:color="auto"/>
            <w:left w:val="none" w:sz="0" w:space="0" w:color="auto"/>
            <w:bottom w:val="none" w:sz="0" w:space="0" w:color="auto"/>
            <w:right w:val="none" w:sz="0" w:space="0" w:color="auto"/>
          </w:divBdr>
        </w:div>
        <w:div w:id="1703361507">
          <w:marLeft w:val="0"/>
          <w:marRight w:val="0"/>
          <w:marTop w:val="0"/>
          <w:marBottom w:val="0"/>
          <w:divBdr>
            <w:top w:val="none" w:sz="0" w:space="0" w:color="auto"/>
            <w:left w:val="none" w:sz="0" w:space="0" w:color="auto"/>
            <w:bottom w:val="none" w:sz="0" w:space="0" w:color="auto"/>
            <w:right w:val="none" w:sz="0" w:space="0" w:color="auto"/>
          </w:divBdr>
        </w:div>
        <w:div w:id="1748918533">
          <w:marLeft w:val="0"/>
          <w:marRight w:val="0"/>
          <w:marTop w:val="0"/>
          <w:marBottom w:val="0"/>
          <w:divBdr>
            <w:top w:val="none" w:sz="0" w:space="0" w:color="auto"/>
            <w:left w:val="none" w:sz="0" w:space="0" w:color="auto"/>
            <w:bottom w:val="none" w:sz="0" w:space="0" w:color="auto"/>
            <w:right w:val="none" w:sz="0" w:space="0" w:color="auto"/>
          </w:divBdr>
        </w:div>
        <w:div w:id="1759869174">
          <w:marLeft w:val="0"/>
          <w:marRight w:val="0"/>
          <w:marTop w:val="0"/>
          <w:marBottom w:val="0"/>
          <w:divBdr>
            <w:top w:val="none" w:sz="0" w:space="0" w:color="auto"/>
            <w:left w:val="none" w:sz="0" w:space="0" w:color="auto"/>
            <w:bottom w:val="none" w:sz="0" w:space="0" w:color="auto"/>
            <w:right w:val="none" w:sz="0" w:space="0" w:color="auto"/>
          </w:divBdr>
        </w:div>
        <w:div w:id="1785611841">
          <w:marLeft w:val="0"/>
          <w:marRight w:val="0"/>
          <w:marTop w:val="0"/>
          <w:marBottom w:val="0"/>
          <w:divBdr>
            <w:top w:val="none" w:sz="0" w:space="0" w:color="auto"/>
            <w:left w:val="none" w:sz="0" w:space="0" w:color="auto"/>
            <w:bottom w:val="none" w:sz="0" w:space="0" w:color="auto"/>
            <w:right w:val="none" w:sz="0" w:space="0" w:color="auto"/>
          </w:divBdr>
        </w:div>
        <w:div w:id="1789859470">
          <w:marLeft w:val="0"/>
          <w:marRight w:val="0"/>
          <w:marTop w:val="0"/>
          <w:marBottom w:val="0"/>
          <w:divBdr>
            <w:top w:val="none" w:sz="0" w:space="0" w:color="auto"/>
            <w:left w:val="none" w:sz="0" w:space="0" w:color="auto"/>
            <w:bottom w:val="none" w:sz="0" w:space="0" w:color="auto"/>
            <w:right w:val="none" w:sz="0" w:space="0" w:color="auto"/>
          </w:divBdr>
        </w:div>
        <w:div w:id="1790927922">
          <w:marLeft w:val="0"/>
          <w:marRight w:val="0"/>
          <w:marTop w:val="0"/>
          <w:marBottom w:val="0"/>
          <w:divBdr>
            <w:top w:val="none" w:sz="0" w:space="0" w:color="auto"/>
            <w:left w:val="none" w:sz="0" w:space="0" w:color="auto"/>
            <w:bottom w:val="none" w:sz="0" w:space="0" w:color="auto"/>
            <w:right w:val="none" w:sz="0" w:space="0" w:color="auto"/>
          </w:divBdr>
        </w:div>
        <w:div w:id="1822306638">
          <w:marLeft w:val="0"/>
          <w:marRight w:val="0"/>
          <w:marTop w:val="0"/>
          <w:marBottom w:val="0"/>
          <w:divBdr>
            <w:top w:val="none" w:sz="0" w:space="0" w:color="auto"/>
            <w:left w:val="none" w:sz="0" w:space="0" w:color="auto"/>
            <w:bottom w:val="none" w:sz="0" w:space="0" w:color="auto"/>
            <w:right w:val="none" w:sz="0" w:space="0" w:color="auto"/>
          </w:divBdr>
        </w:div>
        <w:div w:id="1841503440">
          <w:marLeft w:val="0"/>
          <w:marRight w:val="0"/>
          <w:marTop w:val="0"/>
          <w:marBottom w:val="0"/>
          <w:divBdr>
            <w:top w:val="none" w:sz="0" w:space="0" w:color="auto"/>
            <w:left w:val="none" w:sz="0" w:space="0" w:color="auto"/>
            <w:bottom w:val="none" w:sz="0" w:space="0" w:color="auto"/>
            <w:right w:val="none" w:sz="0" w:space="0" w:color="auto"/>
          </w:divBdr>
        </w:div>
        <w:div w:id="1846699364">
          <w:marLeft w:val="0"/>
          <w:marRight w:val="0"/>
          <w:marTop w:val="0"/>
          <w:marBottom w:val="0"/>
          <w:divBdr>
            <w:top w:val="none" w:sz="0" w:space="0" w:color="auto"/>
            <w:left w:val="none" w:sz="0" w:space="0" w:color="auto"/>
            <w:bottom w:val="none" w:sz="0" w:space="0" w:color="auto"/>
            <w:right w:val="none" w:sz="0" w:space="0" w:color="auto"/>
          </w:divBdr>
        </w:div>
        <w:div w:id="1851866703">
          <w:marLeft w:val="0"/>
          <w:marRight w:val="0"/>
          <w:marTop w:val="0"/>
          <w:marBottom w:val="0"/>
          <w:divBdr>
            <w:top w:val="none" w:sz="0" w:space="0" w:color="auto"/>
            <w:left w:val="none" w:sz="0" w:space="0" w:color="auto"/>
            <w:bottom w:val="none" w:sz="0" w:space="0" w:color="auto"/>
            <w:right w:val="none" w:sz="0" w:space="0" w:color="auto"/>
          </w:divBdr>
        </w:div>
        <w:div w:id="1855727271">
          <w:marLeft w:val="0"/>
          <w:marRight w:val="0"/>
          <w:marTop w:val="0"/>
          <w:marBottom w:val="0"/>
          <w:divBdr>
            <w:top w:val="none" w:sz="0" w:space="0" w:color="auto"/>
            <w:left w:val="none" w:sz="0" w:space="0" w:color="auto"/>
            <w:bottom w:val="none" w:sz="0" w:space="0" w:color="auto"/>
            <w:right w:val="none" w:sz="0" w:space="0" w:color="auto"/>
          </w:divBdr>
        </w:div>
        <w:div w:id="1883904227">
          <w:marLeft w:val="0"/>
          <w:marRight w:val="0"/>
          <w:marTop w:val="0"/>
          <w:marBottom w:val="0"/>
          <w:divBdr>
            <w:top w:val="none" w:sz="0" w:space="0" w:color="auto"/>
            <w:left w:val="none" w:sz="0" w:space="0" w:color="auto"/>
            <w:bottom w:val="none" w:sz="0" w:space="0" w:color="auto"/>
            <w:right w:val="none" w:sz="0" w:space="0" w:color="auto"/>
          </w:divBdr>
        </w:div>
        <w:div w:id="1896962664">
          <w:marLeft w:val="0"/>
          <w:marRight w:val="0"/>
          <w:marTop w:val="0"/>
          <w:marBottom w:val="0"/>
          <w:divBdr>
            <w:top w:val="none" w:sz="0" w:space="0" w:color="auto"/>
            <w:left w:val="none" w:sz="0" w:space="0" w:color="auto"/>
            <w:bottom w:val="none" w:sz="0" w:space="0" w:color="auto"/>
            <w:right w:val="none" w:sz="0" w:space="0" w:color="auto"/>
          </w:divBdr>
        </w:div>
        <w:div w:id="1915235908">
          <w:marLeft w:val="0"/>
          <w:marRight w:val="0"/>
          <w:marTop w:val="0"/>
          <w:marBottom w:val="0"/>
          <w:divBdr>
            <w:top w:val="none" w:sz="0" w:space="0" w:color="auto"/>
            <w:left w:val="none" w:sz="0" w:space="0" w:color="auto"/>
            <w:bottom w:val="none" w:sz="0" w:space="0" w:color="auto"/>
            <w:right w:val="none" w:sz="0" w:space="0" w:color="auto"/>
          </w:divBdr>
        </w:div>
        <w:div w:id="1915314725">
          <w:marLeft w:val="0"/>
          <w:marRight w:val="0"/>
          <w:marTop w:val="0"/>
          <w:marBottom w:val="0"/>
          <w:divBdr>
            <w:top w:val="none" w:sz="0" w:space="0" w:color="auto"/>
            <w:left w:val="none" w:sz="0" w:space="0" w:color="auto"/>
            <w:bottom w:val="none" w:sz="0" w:space="0" w:color="auto"/>
            <w:right w:val="none" w:sz="0" w:space="0" w:color="auto"/>
          </w:divBdr>
        </w:div>
        <w:div w:id="1924609324">
          <w:marLeft w:val="0"/>
          <w:marRight w:val="0"/>
          <w:marTop w:val="0"/>
          <w:marBottom w:val="0"/>
          <w:divBdr>
            <w:top w:val="none" w:sz="0" w:space="0" w:color="auto"/>
            <w:left w:val="none" w:sz="0" w:space="0" w:color="auto"/>
            <w:bottom w:val="none" w:sz="0" w:space="0" w:color="auto"/>
            <w:right w:val="none" w:sz="0" w:space="0" w:color="auto"/>
          </w:divBdr>
        </w:div>
        <w:div w:id="1945726370">
          <w:marLeft w:val="0"/>
          <w:marRight w:val="0"/>
          <w:marTop w:val="0"/>
          <w:marBottom w:val="0"/>
          <w:divBdr>
            <w:top w:val="none" w:sz="0" w:space="0" w:color="auto"/>
            <w:left w:val="none" w:sz="0" w:space="0" w:color="auto"/>
            <w:bottom w:val="none" w:sz="0" w:space="0" w:color="auto"/>
            <w:right w:val="none" w:sz="0" w:space="0" w:color="auto"/>
          </w:divBdr>
        </w:div>
        <w:div w:id="1957442119">
          <w:marLeft w:val="0"/>
          <w:marRight w:val="0"/>
          <w:marTop w:val="0"/>
          <w:marBottom w:val="0"/>
          <w:divBdr>
            <w:top w:val="none" w:sz="0" w:space="0" w:color="auto"/>
            <w:left w:val="none" w:sz="0" w:space="0" w:color="auto"/>
            <w:bottom w:val="none" w:sz="0" w:space="0" w:color="auto"/>
            <w:right w:val="none" w:sz="0" w:space="0" w:color="auto"/>
          </w:divBdr>
        </w:div>
        <w:div w:id="1974864302">
          <w:marLeft w:val="0"/>
          <w:marRight w:val="0"/>
          <w:marTop w:val="0"/>
          <w:marBottom w:val="0"/>
          <w:divBdr>
            <w:top w:val="none" w:sz="0" w:space="0" w:color="auto"/>
            <w:left w:val="none" w:sz="0" w:space="0" w:color="auto"/>
            <w:bottom w:val="none" w:sz="0" w:space="0" w:color="auto"/>
            <w:right w:val="none" w:sz="0" w:space="0" w:color="auto"/>
          </w:divBdr>
        </w:div>
        <w:div w:id="2009942333">
          <w:marLeft w:val="0"/>
          <w:marRight w:val="0"/>
          <w:marTop w:val="0"/>
          <w:marBottom w:val="0"/>
          <w:divBdr>
            <w:top w:val="none" w:sz="0" w:space="0" w:color="auto"/>
            <w:left w:val="none" w:sz="0" w:space="0" w:color="auto"/>
            <w:bottom w:val="none" w:sz="0" w:space="0" w:color="auto"/>
            <w:right w:val="none" w:sz="0" w:space="0" w:color="auto"/>
          </w:divBdr>
        </w:div>
        <w:div w:id="2010473937">
          <w:marLeft w:val="0"/>
          <w:marRight w:val="0"/>
          <w:marTop w:val="0"/>
          <w:marBottom w:val="0"/>
          <w:divBdr>
            <w:top w:val="none" w:sz="0" w:space="0" w:color="auto"/>
            <w:left w:val="none" w:sz="0" w:space="0" w:color="auto"/>
            <w:bottom w:val="none" w:sz="0" w:space="0" w:color="auto"/>
            <w:right w:val="none" w:sz="0" w:space="0" w:color="auto"/>
          </w:divBdr>
        </w:div>
        <w:div w:id="2054302770">
          <w:marLeft w:val="0"/>
          <w:marRight w:val="0"/>
          <w:marTop w:val="0"/>
          <w:marBottom w:val="0"/>
          <w:divBdr>
            <w:top w:val="none" w:sz="0" w:space="0" w:color="auto"/>
            <w:left w:val="none" w:sz="0" w:space="0" w:color="auto"/>
            <w:bottom w:val="none" w:sz="0" w:space="0" w:color="auto"/>
            <w:right w:val="none" w:sz="0" w:space="0" w:color="auto"/>
          </w:divBdr>
        </w:div>
        <w:div w:id="2062629495">
          <w:marLeft w:val="0"/>
          <w:marRight w:val="0"/>
          <w:marTop w:val="0"/>
          <w:marBottom w:val="0"/>
          <w:divBdr>
            <w:top w:val="none" w:sz="0" w:space="0" w:color="auto"/>
            <w:left w:val="none" w:sz="0" w:space="0" w:color="auto"/>
            <w:bottom w:val="none" w:sz="0" w:space="0" w:color="auto"/>
            <w:right w:val="none" w:sz="0" w:space="0" w:color="auto"/>
          </w:divBdr>
        </w:div>
        <w:div w:id="2070878281">
          <w:marLeft w:val="0"/>
          <w:marRight w:val="0"/>
          <w:marTop w:val="0"/>
          <w:marBottom w:val="0"/>
          <w:divBdr>
            <w:top w:val="none" w:sz="0" w:space="0" w:color="auto"/>
            <w:left w:val="none" w:sz="0" w:space="0" w:color="auto"/>
            <w:bottom w:val="none" w:sz="0" w:space="0" w:color="auto"/>
            <w:right w:val="none" w:sz="0" w:space="0" w:color="auto"/>
          </w:divBdr>
        </w:div>
        <w:div w:id="2080977119">
          <w:marLeft w:val="0"/>
          <w:marRight w:val="0"/>
          <w:marTop w:val="0"/>
          <w:marBottom w:val="0"/>
          <w:divBdr>
            <w:top w:val="none" w:sz="0" w:space="0" w:color="auto"/>
            <w:left w:val="none" w:sz="0" w:space="0" w:color="auto"/>
            <w:bottom w:val="none" w:sz="0" w:space="0" w:color="auto"/>
            <w:right w:val="none" w:sz="0" w:space="0" w:color="auto"/>
          </w:divBdr>
        </w:div>
        <w:div w:id="2097970120">
          <w:marLeft w:val="0"/>
          <w:marRight w:val="0"/>
          <w:marTop w:val="0"/>
          <w:marBottom w:val="0"/>
          <w:divBdr>
            <w:top w:val="none" w:sz="0" w:space="0" w:color="auto"/>
            <w:left w:val="none" w:sz="0" w:space="0" w:color="auto"/>
            <w:bottom w:val="none" w:sz="0" w:space="0" w:color="auto"/>
            <w:right w:val="none" w:sz="0" w:space="0" w:color="auto"/>
          </w:divBdr>
        </w:div>
        <w:div w:id="2103262925">
          <w:marLeft w:val="0"/>
          <w:marRight w:val="0"/>
          <w:marTop w:val="0"/>
          <w:marBottom w:val="0"/>
          <w:divBdr>
            <w:top w:val="none" w:sz="0" w:space="0" w:color="auto"/>
            <w:left w:val="none" w:sz="0" w:space="0" w:color="auto"/>
            <w:bottom w:val="none" w:sz="0" w:space="0" w:color="auto"/>
            <w:right w:val="none" w:sz="0" w:space="0" w:color="auto"/>
          </w:divBdr>
        </w:div>
        <w:div w:id="2122606090">
          <w:marLeft w:val="0"/>
          <w:marRight w:val="0"/>
          <w:marTop w:val="0"/>
          <w:marBottom w:val="0"/>
          <w:divBdr>
            <w:top w:val="none" w:sz="0" w:space="0" w:color="auto"/>
            <w:left w:val="none" w:sz="0" w:space="0" w:color="auto"/>
            <w:bottom w:val="none" w:sz="0" w:space="0" w:color="auto"/>
            <w:right w:val="none" w:sz="0" w:space="0" w:color="auto"/>
          </w:divBdr>
        </w:div>
        <w:div w:id="2123069268">
          <w:marLeft w:val="0"/>
          <w:marRight w:val="0"/>
          <w:marTop w:val="0"/>
          <w:marBottom w:val="0"/>
          <w:divBdr>
            <w:top w:val="none" w:sz="0" w:space="0" w:color="auto"/>
            <w:left w:val="none" w:sz="0" w:space="0" w:color="auto"/>
            <w:bottom w:val="none" w:sz="0" w:space="0" w:color="auto"/>
            <w:right w:val="none" w:sz="0" w:space="0" w:color="auto"/>
          </w:divBdr>
        </w:div>
      </w:divsChild>
    </w:div>
    <w:div w:id="1590649839">
      <w:bodyDiv w:val="1"/>
      <w:marLeft w:val="0"/>
      <w:marRight w:val="0"/>
      <w:marTop w:val="0"/>
      <w:marBottom w:val="0"/>
      <w:divBdr>
        <w:top w:val="none" w:sz="0" w:space="0" w:color="auto"/>
        <w:left w:val="none" w:sz="0" w:space="0" w:color="auto"/>
        <w:bottom w:val="none" w:sz="0" w:space="0" w:color="auto"/>
        <w:right w:val="none" w:sz="0" w:space="0" w:color="auto"/>
      </w:divBdr>
    </w:div>
    <w:div w:id="1590848036">
      <w:bodyDiv w:val="1"/>
      <w:marLeft w:val="0"/>
      <w:marRight w:val="0"/>
      <w:marTop w:val="0"/>
      <w:marBottom w:val="0"/>
      <w:divBdr>
        <w:top w:val="none" w:sz="0" w:space="0" w:color="auto"/>
        <w:left w:val="none" w:sz="0" w:space="0" w:color="auto"/>
        <w:bottom w:val="none" w:sz="0" w:space="0" w:color="auto"/>
        <w:right w:val="none" w:sz="0" w:space="0" w:color="auto"/>
      </w:divBdr>
    </w:div>
    <w:div w:id="1592003018">
      <w:bodyDiv w:val="1"/>
      <w:marLeft w:val="0"/>
      <w:marRight w:val="0"/>
      <w:marTop w:val="0"/>
      <w:marBottom w:val="0"/>
      <w:divBdr>
        <w:top w:val="none" w:sz="0" w:space="0" w:color="auto"/>
        <w:left w:val="none" w:sz="0" w:space="0" w:color="auto"/>
        <w:bottom w:val="none" w:sz="0" w:space="0" w:color="auto"/>
        <w:right w:val="none" w:sz="0" w:space="0" w:color="auto"/>
      </w:divBdr>
    </w:div>
    <w:div w:id="1595091253">
      <w:bodyDiv w:val="1"/>
      <w:marLeft w:val="0"/>
      <w:marRight w:val="0"/>
      <w:marTop w:val="0"/>
      <w:marBottom w:val="0"/>
      <w:divBdr>
        <w:top w:val="none" w:sz="0" w:space="0" w:color="auto"/>
        <w:left w:val="none" w:sz="0" w:space="0" w:color="auto"/>
        <w:bottom w:val="none" w:sz="0" w:space="0" w:color="auto"/>
        <w:right w:val="none" w:sz="0" w:space="0" w:color="auto"/>
      </w:divBdr>
    </w:div>
    <w:div w:id="1600024967">
      <w:bodyDiv w:val="1"/>
      <w:marLeft w:val="0"/>
      <w:marRight w:val="0"/>
      <w:marTop w:val="0"/>
      <w:marBottom w:val="0"/>
      <w:divBdr>
        <w:top w:val="none" w:sz="0" w:space="0" w:color="auto"/>
        <w:left w:val="none" w:sz="0" w:space="0" w:color="auto"/>
        <w:bottom w:val="none" w:sz="0" w:space="0" w:color="auto"/>
        <w:right w:val="none" w:sz="0" w:space="0" w:color="auto"/>
      </w:divBdr>
    </w:div>
    <w:div w:id="1603225172">
      <w:bodyDiv w:val="1"/>
      <w:marLeft w:val="0"/>
      <w:marRight w:val="0"/>
      <w:marTop w:val="0"/>
      <w:marBottom w:val="0"/>
      <w:divBdr>
        <w:top w:val="none" w:sz="0" w:space="0" w:color="auto"/>
        <w:left w:val="none" w:sz="0" w:space="0" w:color="auto"/>
        <w:bottom w:val="none" w:sz="0" w:space="0" w:color="auto"/>
        <w:right w:val="none" w:sz="0" w:space="0" w:color="auto"/>
      </w:divBdr>
    </w:div>
    <w:div w:id="1603418155">
      <w:bodyDiv w:val="1"/>
      <w:marLeft w:val="0"/>
      <w:marRight w:val="0"/>
      <w:marTop w:val="0"/>
      <w:marBottom w:val="0"/>
      <w:divBdr>
        <w:top w:val="none" w:sz="0" w:space="0" w:color="auto"/>
        <w:left w:val="none" w:sz="0" w:space="0" w:color="auto"/>
        <w:bottom w:val="none" w:sz="0" w:space="0" w:color="auto"/>
        <w:right w:val="none" w:sz="0" w:space="0" w:color="auto"/>
      </w:divBdr>
    </w:div>
    <w:div w:id="1605067198">
      <w:bodyDiv w:val="1"/>
      <w:marLeft w:val="0"/>
      <w:marRight w:val="0"/>
      <w:marTop w:val="0"/>
      <w:marBottom w:val="0"/>
      <w:divBdr>
        <w:top w:val="none" w:sz="0" w:space="0" w:color="auto"/>
        <w:left w:val="none" w:sz="0" w:space="0" w:color="auto"/>
        <w:bottom w:val="none" w:sz="0" w:space="0" w:color="auto"/>
        <w:right w:val="none" w:sz="0" w:space="0" w:color="auto"/>
      </w:divBdr>
    </w:div>
    <w:div w:id="1608925109">
      <w:bodyDiv w:val="1"/>
      <w:marLeft w:val="0"/>
      <w:marRight w:val="0"/>
      <w:marTop w:val="0"/>
      <w:marBottom w:val="0"/>
      <w:divBdr>
        <w:top w:val="none" w:sz="0" w:space="0" w:color="auto"/>
        <w:left w:val="none" w:sz="0" w:space="0" w:color="auto"/>
        <w:bottom w:val="none" w:sz="0" w:space="0" w:color="auto"/>
        <w:right w:val="none" w:sz="0" w:space="0" w:color="auto"/>
      </w:divBdr>
    </w:div>
    <w:div w:id="1610315705">
      <w:bodyDiv w:val="1"/>
      <w:marLeft w:val="0"/>
      <w:marRight w:val="0"/>
      <w:marTop w:val="0"/>
      <w:marBottom w:val="0"/>
      <w:divBdr>
        <w:top w:val="none" w:sz="0" w:space="0" w:color="auto"/>
        <w:left w:val="none" w:sz="0" w:space="0" w:color="auto"/>
        <w:bottom w:val="none" w:sz="0" w:space="0" w:color="auto"/>
        <w:right w:val="none" w:sz="0" w:space="0" w:color="auto"/>
      </w:divBdr>
    </w:div>
    <w:div w:id="1610357585">
      <w:bodyDiv w:val="1"/>
      <w:marLeft w:val="0"/>
      <w:marRight w:val="0"/>
      <w:marTop w:val="0"/>
      <w:marBottom w:val="0"/>
      <w:divBdr>
        <w:top w:val="none" w:sz="0" w:space="0" w:color="auto"/>
        <w:left w:val="none" w:sz="0" w:space="0" w:color="auto"/>
        <w:bottom w:val="none" w:sz="0" w:space="0" w:color="auto"/>
        <w:right w:val="none" w:sz="0" w:space="0" w:color="auto"/>
      </w:divBdr>
    </w:div>
    <w:div w:id="1612400786">
      <w:bodyDiv w:val="1"/>
      <w:marLeft w:val="0"/>
      <w:marRight w:val="0"/>
      <w:marTop w:val="0"/>
      <w:marBottom w:val="0"/>
      <w:divBdr>
        <w:top w:val="none" w:sz="0" w:space="0" w:color="auto"/>
        <w:left w:val="none" w:sz="0" w:space="0" w:color="auto"/>
        <w:bottom w:val="none" w:sz="0" w:space="0" w:color="auto"/>
        <w:right w:val="none" w:sz="0" w:space="0" w:color="auto"/>
      </w:divBdr>
    </w:div>
    <w:div w:id="1620642059">
      <w:bodyDiv w:val="1"/>
      <w:marLeft w:val="0"/>
      <w:marRight w:val="0"/>
      <w:marTop w:val="0"/>
      <w:marBottom w:val="0"/>
      <w:divBdr>
        <w:top w:val="none" w:sz="0" w:space="0" w:color="auto"/>
        <w:left w:val="none" w:sz="0" w:space="0" w:color="auto"/>
        <w:bottom w:val="none" w:sz="0" w:space="0" w:color="auto"/>
        <w:right w:val="none" w:sz="0" w:space="0" w:color="auto"/>
      </w:divBdr>
    </w:div>
    <w:div w:id="1626348450">
      <w:bodyDiv w:val="1"/>
      <w:marLeft w:val="0"/>
      <w:marRight w:val="0"/>
      <w:marTop w:val="0"/>
      <w:marBottom w:val="0"/>
      <w:divBdr>
        <w:top w:val="none" w:sz="0" w:space="0" w:color="auto"/>
        <w:left w:val="none" w:sz="0" w:space="0" w:color="auto"/>
        <w:bottom w:val="none" w:sz="0" w:space="0" w:color="auto"/>
        <w:right w:val="none" w:sz="0" w:space="0" w:color="auto"/>
      </w:divBdr>
    </w:div>
    <w:div w:id="1628970959">
      <w:bodyDiv w:val="1"/>
      <w:marLeft w:val="0"/>
      <w:marRight w:val="0"/>
      <w:marTop w:val="0"/>
      <w:marBottom w:val="0"/>
      <w:divBdr>
        <w:top w:val="none" w:sz="0" w:space="0" w:color="auto"/>
        <w:left w:val="none" w:sz="0" w:space="0" w:color="auto"/>
        <w:bottom w:val="none" w:sz="0" w:space="0" w:color="auto"/>
        <w:right w:val="none" w:sz="0" w:space="0" w:color="auto"/>
      </w:divBdr>
    </w:div>
    <w:div w:id="1632635109">
      <w:bodyDiv w:val="1"/>
      <w:marLeft w:val="0"/>
      <w:marRight w:val="0"/>
      <w:marTop w:val="0"/>
      <w:marBottom w:val="0"/>
      <w:divBdr>
        <w:top w:val="none" w:sz="0" w:space="0" w:color="auto"/>
        <w:left w:val="none" w:sz="0" w:space="0" w:color="auto"/>
        <w:bottom w:val="none" w:sz="0" w:space="0" w:color="auto"/>
        <w:right w:val="none" w:sz="0" w:space="0" w:color="auto"/>
      </w:divBdr>
    </w:div>
    <w:div w:id="1639801058">
      <w:bodyDiv w:val="1"/>
      <w:marLeft w:val="0"/>
      <w:marRight w:val="0"/>
      <w:marTop w:val="0"/>
      <w:marBottom w:val="0"/>
      <w:divBdr>
        <w:top w:val="none" w:sz="0" w:space="0" w:color="auto"/>
        <w:left w:val="none" w:sz="0" w:space="0" w:color="auto"/>
        <w:bottom w:val="none" w:sz="0" w:space="0" w:color="auto"/>
        <w:right w:val="none" w:sz="0" w:space="0" w:color="auto"/>
      </w:divBdr>
    </w:div>
    <w:div w:id="1652906721">
      <w:bodyDiv w:val="1"/>
      <w:marLeft w:val="0"/>
      <w:marRight w:val="0"/>
      <w:marTop w:val="0"/>
      <w:marBottom w:val="0"/>
      <w:divBdr>
        <w:top w:val="none" w:sz="0" w:space="0" w:color="auto"/>
        <w:left w:val="none" w:sz="0" w:space="0" w:color="auto"/>
        <w:bottom w:val="none" w:sz="0" w:space="0" w:color="auto"/>
        <w:right w:val="none" w:sz="0" w:space="0" w:color="auto"/>
      </w:divBdr>
    </w:div>
    <w:div w:id="1656496671">
      <w:bodyDiv w:val="1"/>
      <w:marLeft w:val="0"/>
      <w:marRight w:val="0"/>
      <w:marTop w:val="0"/>
      <w:marBottom w:val="0"/>
      <w:divBdr>
        <w:top w:val="none" w:sz="0" w:space="0" w:color="auto"/>
        <w:left w:val="none" w:sz="0" w:space="0" w:color="auto"/>
        <w:bottom w:val="none" w:sz="0" w:space="0" w:color="auto"/>
        <w:right w:val="none" w:sz="0" w:space="0" w:color="auto"/>
      </w:divBdr>
    </w:div>
    <w:div w:id="1666399427">
      <w:bodyDiv w:val="1"/>
      <w:marLeft w:val="0"/>
      <w:marRight w:val="0"/>
      <w:marTop w:val="0"/>
      <w:marBottom w:val="0"/>
      <w:divBdr>
        <w:top w:val="none" w:sz="0" w:space="0" w:color="auto"/>
        <w:left w:val="none" w:sz="0" w:space="0" w:color="auto"/>
        <w:bottom w:val="none" w:sz="0" w:space="0" w:color="auto"/>
        <w:right w:val="none" w:sz="0" w:space="0" w:color="auto"/>
      </w:divBdr>
    </w:div>
    <w:div w:id="1667784600">
      <w:bodyDiv w:val="1"/>
      <w:marLeft w:val="0"/>
      <w:marRight w:val="0"/>
      <w:marTop w:val="0"/>
      <w:marBottom w:val="0"/>
      <w:divBdr>
        <w:top w:val="none" w:sz="0" w:space="0" w:color="auto"/>
        <w:left w:val="none" w:sz="0" w:space="0" w:color="auto"/>
        <w:bottom w:val="none" w:sz="0" w:space="0" w:color="auto"/>
        <w:right w:val="none" w:sz="0" w:space="0" w:color="auto"/>
      </w:divBdr>
    </w:div>
    <w:div w:id="1685671968">
      <w:bodyDiv w:val="1"/>
      <w:marLeft w:val="0"/>
      <w:marRight w:val="0"/>
      <w:marTop w:val="0"/>
      <w:marBottom w:val="0"/>
      <w:divBdr>
        <w:top w:val="none" w:sz="0" w:space="0" w:color="auto"/>
        <w:left w:val="none" w:sz="0" w:space="0" w:color="auto"/>
        <w:bottom w:val="none" w:sz="0" w:space="0" w:color="auto"/>
        <w:right w:val="none" w:sz="0" w:space="0" w:color="auto"/>
      </w:divBdr>
    </w:div>
    <w:div w:id="1686132801">
      <w:bodyDiv w:val="1"/>
      <w:marLeft w:val="0"/>
      <w:marRight w:val="0"/>
      <w:marTop w:val="0"/>
      <w:marBottom w:val="0"/>
      <w:divBdr>
        <w:top w:val="none" w:sz="0" w:space="0" w:color="auto"/>
        <w:left w:val="none" w:sz="0" w:space="0" w:color="auto"/>
        <w:bottom w:val="none" w:sz="0" w:space="0" w:color="auto"/>
        <w:right w:val="none" w:sz="0" w:space="0" w:color="auto"/>
      </w:divBdr>
    </w:div>
    <w:div w:id="1686589256">
      <w:bodyDiv w:val="1"/>
      <w:marLeft w:val="0"/>
      <w:marRight w:val="0"/>
      <w:marTop w:val="0"/>
      <w:marBottom w:val="0"/>
      <w:divBdr>
        <w:top w:val="none" w:sz="0" w:space="0" w:color="auto"/>
        <w:left w:val="none" w:sz="0" w:space="0" w:color="auto"/>
        <w:bottom w:val="none" w:sz="0" w:space="0" w:color="auto"/>
        <w:right w:val="none" w:sz="0" w:space="0" w:color="auto"/>
      </w:divBdr>
    </w:div>
    <w:div w:id="1694650924">
      <w:bodyDiv w:val="1"/>
      <w:marLeft w:val="0"/>
      <w:marRight w:val="0"/>
      <w:marTop w:val="0"/>
      <w:marBottom w:val="0"/>
      <w:divBdr>
        <w:top w:val="none" w:sz="0" w:space="0" w:color="auto"/>
        <w:left w:val="none" w:sz="0" w:space="0" w:color="auto"/>
        <w:bottom w:val="none" w:sz="0" w:space="0" w:color="auto"/>
        <w:right w:val="none" w:sz="0" w:space="0" w:color="auto"/>
      </w:divBdr>
    </w:div>
    <w:div w:id="1694762308">
      <w:bodyDiv w:val="1"/>
      <w:marLeft w:val="0"/>
      <w:marRight w:val="0"/>
      <w:marTop w:val="0"/>
      <w:marBottom w:val="0"/>
      <w:divBdr>
        <w:top w:val="none" w:sz="0" w:space="0" w:color="auto"/>
        <w:left w:val="none" w:sz="0" w:space="0" w:color="auto"/>
        <w:bottom w:val="none" w:sz="0" w:space="0" w:color="auto"/>
        <w:right w:val="none" w:sz="0" w:space="0" w:color="auto"/>
      </w:divBdr>
    </w:div>
    <w:div w:id="1697654620">
      <w:bodyDiv w:val="1"/>
      <w:marLeft w:val="0"/>
      <w:marRight w:val="0"/>
      <w:marTop w:val="0"/>
      <w:marBottom w:val="0"/>
      <w:divBdr>
        <w:top w:val="none" w:sz="0" w:space="0" w:color="auto"/>
        <w:left w:val="none" w:sz="0" w:space="0" w:color="auto"/>
        <w:bottom w:val="none" w:sz="0" w:space="0" w:color="auto"/>
        <w:right w:val="none" w:sz="0" w:space="0" w:color="auto"/>
      </w:divBdr>
    </w:div>
    <w:div w:id="1702049387">
      <w:bodyDiv w:val="1"/>
      <w:marLeft w:val="0"/>
      <w:marRight w:val="0"/>
      <w:marTop w:val="0"/>
      <w:marBottom w:val="0"/>
      <w:divBdr>
        <w:top w:val="none" w:sz="0" w:space="0" w:color="auto"/>
        <w:left w:val="none" w:sz="0" w:space="0" w:color="auto"/>
        <w:bottom w:val="none" w:sz="0" w:space="0" w:color="auto"/>
        <w:right w:val="none" w:sz="0" w:space="0" w:color="auto"/>
      </w:divBdr>
    </w:div>
    <w:div w:id="1704361790">
      <w:bodyDiv w:val="1"/>
      <w:marLeft w:val="0"/>
      <w:marRight w:val="0"/>
      <w:marTop w:val="0"/>
      <w:marBottom w:val="0"/>
      <w:divBdr>
        <w:top w:val="none" w:sz="0" w:space="0" w:color="auto"/>
        <w:left w:val="none" w:sz="0" w:space="0" w:color="auto"/>
        <w:bottom w:val="none" w:sz="0" w:space="0" w:color="auto"/>
        <w:right w:val="none" w:sz="0" w:space="0" w:color="auto"/>
      </w:divBdr>
    </w:div>
    <w:div w:id="1708795966">
      <w:bodyDiv w:val="1"/>
      <w:marLeft w:val="0"/>
      <w:marRight w:val="0"/>
      <w:marTop w:val="0"/>
      <w:marBottom w:val="0"/>
      <w:divBdr>
        <w:top w:val="none" w:sz="0" w:space="0" w:color="auto"/>
        <w:left w:val="none" w:sz="0" w:space="0" w:color="auto"/>
        <w:bottom w:val="none" w:sz="0" w:space="0" w:color="auto"/>
        <w:right w:val="none" w:sz="0" w:space="0" w:color="auto"/>
      </w:divBdr>
    </w:div>
    <w:div w:id="1716537505">
      <w:bodyDiv w:val="1"/>
      <w:marLeft w:val="0"/>
      <w:marRight w:val="0"/>
      <w:marTop w:val="0"/>
      <w:marBottom w:val="0"/>
      <w:divBdr>
        <w:top w:val="none" w:sz="0" w:space="0" w:color="auto"/>
        <w:left w:val="none" w:sz="0" w:space="0" w:color="auto"/>
        <w:bottom w:val="none" w:sz="0" w:space="0" w:color="auto"/>
        <w:right w:val="none" w:sz="0" w:space="0" w:color="auto"/>
      </w:divBdr>
    </w:div>
    <w:div w:id="1723747774">
      <w:bodyDiv w:val="1"/>
      <w:marLeft w:val="0"/>
      <w:marRight w:val="0"/>
      <w:marTop w:val="0"/>
      <w:marBottom w:val="0"/>
      <w:divBdr>
        <w:top w:val="none" w:sz="0" w:space="0" w:color="auto"/>
        <w:left w:val="none" w:sz="0" w:space="0" w:color="auto"/>
        <w:bottom w:val="none" w:sz="0" w:space="0" w:color="auto"/>
        <w:right w:val="none" w:sz="0" w:space="0" w:color="auto"/>
      </w:divBdr>
    </w:div>
    <w:div w:id="1723947270">
      <w:bodyDiv w:val="1"/>
      <w:marLeft w:val="0"/>
      <w:marRight w:val="0"/>
      <w:marTop w:val="0"/>
      <w:marBottom w:val="0"/>
      <w:divBdr>
        <w:top w:val="none" w:sz="0" w:space="0" w:color="auto"/>
        <w:left w:val="none" w:sz="0" w:space="0" w:color="auto"/>
        <w:bottom w:val="none" w:sz="0" w:space="0" w:color="auto"/>
        <w:right w:val="none" w:sz="0" w:space="0" w:color="auto"/>
      </w:divBdr>
    </w:div>
    <w:div w:id="1727988334">
      <w:bodyDiv w:val="1"/>
      <w:marLeft w:val="0"/>
      <w:marRight w:val="0"/>
      <w:marTop w:val="0"/>
      <w:marBottom w:val="0"/>
      <w:divBdr>
        <w:top w:val="none" w:sz="0" w:space="0" w:color="auto"/>
        <w:left w:val="none" w:sz="0" w:space="0" w:color="auto"/>
        <w:bottom w:val="none" w:sz="0" w:space="0" w:color="auto"/>
        <w:right w:val="none" w:sz="0" w:space="0" w:color="auto"/>
      </w:divBdr>
    </w:div>
    <w:div w:id="1728341108">
      <w:bodyDiv w:val="1"/>
      <w:marLeft w:val="0"/>
      <w:marRight w:val="0"/>
      <w:marTop w:val="0"/>
      <w:marBottom w:val="0"/>
      <w:divBdr>
        <w:top w:val="none" w:sz="0" w:space="0" w:color="auto"/>
        <w:left w:val="none" w:sz="0" w:space="0" w:color="auto"/>
        <w:bottom w:val="none" w:sz="0" w:space="0" w:color="auto"/>
        <w:right w:val="none" w:sz="0" w:space="0" w:color="auto"/>
      </w:divBdr>
    </w:div>
    <w:div w:id="1738477286">
      <w:bodyDiv w:val="1"/>
      <w:marLeft w:val="0"/>
      <w:marRight w:val="0"/>
      <w:marTop w:val="0"/>
      <w:marBottom w:val="0"/>
      <w:divBdr>
        <w:top w:val="none" w:sz="0" w:space="0" w:color="auto"/>
        <w:left w:val="none" w:sz="0" w:space="0" w:color="auto"/>
        <w:bottom w:val="none" w:sz="0" w:space="0" w:color="auto"/>
        <w:right w:val="none" w:sz="0" w:space="0" w:color="auto"/>
      </w:divBdr>
    </w:div>
    <w:div w:id="1744402669">
      <w:bodyDiv w:val="1"/>
      <w:marLeft w:val="0"/>
      <w:marRight w:val="0"/>
      <w:marTop w:val="0"/>
      <w:marBottom w:val="0"/>
      <w:divBdr>
        <w:top w:val="none" w:sz="0" w:space="0" w:color="auto"/>
        <w:left w:val="none" w:sz="0" w:space="0" w:color="auto"/>
        <w:bottom w:val="none" w:sz="0" w:space="0" w:color="auto"/>
        <w:right w:val="none" w:sz="0" w:space="0" w:color="auto"/>
      </w:divBdr>
    </w:div>
    <w:div w:id="1745376333">
      <w:bodyDiv w:val="1"/>
      <w:marLeft w:val="0"/>
      <w:marRight w:val="0"/>
      <w:marTop w:val="0"/>
      <w:marBottom w:val="0"/>
      <w:divBdr>
        <w:top w:val="none" w:sz="0" w:space="0" w:color="auto"/>
        <w:left w:val="none" w:sz="0" w:space="0" w:color="auto"/>
        <w:bottom w:val="none" w:sz="0" w:space="0" w:color="auto"/>
        <w:right w:val="none" w:sz="0" w:space="0" w:color="auto"/>
      </w:divBdr>
    </w:div>
    <w:div w:id="1746607224">
      <w:bodyDiv w:val="1"/>
      <w:marLeft w:val="0"/>
      <w:marRight w:val="0"/>
      <w:marTop w:val="0"/>
      <w:marBottom w:val="0"/>
      <w:divBdr>
        <w:top w:val="none" w:sz="0" w:space="0" w:color="auto"/>
        <w:left w:val="none" w:sz="0" w:space="0" w:color="auto"/>
        <w:bottom w:val="none" w:sz="0" w:space="0" w:color="auto"/>
        <w:right w:val="none" w:sz="0" w:space="0" w:color="auto"/>
      </w:divBdr>
    </w:div>
    <w:div w:id="1747916711">
      <w:bodyDiv w:val="1"/>
      <w:marLeft w:val="0"/>
      <w:marRight w:val="0"/>
      <w:marTop w:val="0"/>
      <w:marBottom w:val="0"/>
      <w:divBdr>
        <w:top w:val="none" w:sz="0" w:space="0" w:color="auto"/>
        <w:left w:val="none" w:sz="0" w:space="0" w:color="auto"/>
        <w:bottom w:val="none" w:sz="0" w:space="0" w:color="auto"/>
        <w:right w:val="none" w:sz="0" w:space="0" w:color="auto"/>
      </w:divBdr>
    </w:div>
    <w:div w:id="1753115402">
      <w:bodyDiv w:val="1"/>
      <w:marLeft w:val="0"/>
      <w:marRight w:val="0"/>
      <w:marTop w:val="0"/>
      <w:marBottom w:val="0"/>
      <w:divBdr>
        <w:top w:val="none" w:sz="0" w:space="0" w:color="auto"/>
        <w:left w:val="none" w:sz="0" w:space="0" w:color="auto"/>
        <w:bottom w:val="none" w:sz="0" w:space="0" w:color="auto"/>
        <w:right w:val="none" w:sz="0" w:space="0" w:color="auto"/>
      </w:divBdr>
    </w:div>
    <w:div w:id="1753892032">
      <w:bodyDiv w:val="1"/>
      <w:marLeft w:val="0"/>
      <w:marRight w:val="0"/>
      <w:marTop w:val="0"/>
      <w:marBottom w:val="0"/>
      <w:divBdr>
        <w:top w:val="none" w:sz="0" w:space="0" w:color="auto"/>
        <w:left w:val="none" w:sz="0" w:space="0" w:color="auto"/>
        <w:bottom w:val="none" w:sz="0" w:space="0" w:color="auto"/>
        <w:right w:val="none" w:sz="0" w:space="0" w:color="auto"/>
      </w:divBdr>
    </w:div>
    <w:div w:id="1753971362">
      <w:bodyDiv w:val="1"/>
      <w:marLeft w:val="0"/>
      <w:marRight w:val="0"/>
      <w:marTop w:val="0"/>
      <w:marBottom w:val="0"/>
      <w:divBdr>
        <w:top w:val="none" w:sz="0" w:space="0" w:color="auto"/>
        <w:left w:val="none" w:sz="0" w:space="0" w:color="auto"/>
        <w:bottom w:val="none" w:sz="0" w:space="0" w:color="auto"/>
        <w:right w:val="none" w:sz="0" w:space="0" w:color="auto"/>
      </w:divBdr>
    </w:div>
    <w:div w:id="1757819645">
      <w:bodyDiv w:val="1"/>
      <w:marLeft w:val="0"/>
      <w:marRight w:val="0"/>
      <w:marTop w:val="0"/>
      <w:marBottom w:val="0"/>
      <w:divBdr>
        <w:top w:val="none" w:sz="0" w:space="0" w:color="auto"/>
        <w:left w:val="none" w:sz="0" w:space="0" w:color="auto"/>
        <w:bottom w:val="none" w:sz="0" w:space="0" w:color="auto"/>
        <w:right w:val="none" w:sz="0" w:space="0" w:color="auto"/>
      </w:divBdr>
    </w:div>
    <w:div w:id="1764646774">
      <w:bodyDiv w:val="1"/>
      <w:marLeft w:val="0"/>
      <w:marRight w:val="0"/>
      <w:marTop w:val="0"/>
      <w:marBottom w:val="0"/>
      <w:divBdr>
        <w:top w:val="none" w:sz="0" w:space="0" w:color="auto"/>
        <w:left w:val="none" w:sz="0" w:space="0" w:color="auto"/>
        <w:bottom w:val="none" w:sz="0" w:space="0" w:color="auto"/>
        <w:right w:val="none" w:sz="0" w:space="0" w:color="auto"/>
      </w:divBdr>
    </w:div>
    <w:div w:id="1768304851">
      <w:bodyDiv w:val="1"/>
      <w:marLeft w:val="0"/>
      <w:marRight w:val="0"/>
      <w:marTop w:val="0"/>
      <w:marBottom w:val="0"/>
      <w:divBdr>
        <w:top w:val="none" w:sz="0" w:space="0" w:color="auto"/>
        <w:left w:val="none" w:sz="0" w:space="0" w:color="auto"/>
        <w:bottom w:val="none" w:sz="0" w:space="0" w:color="auto"/>
        <w:right w:val="none" w:sz="0" w:space="0" w:color="auto"/>
      </w:divBdr>
    </w:div>
    <w:div w:id="1774743763">
      <w:bodyDiv w:val="1"/>
      <w:marLeft w:val="0"/>
      <w:marRight w:val="0"/>
      <w:marTop w:val="0"/>
      <w:marBottom w:val="0"/>
      <w:divBdr>
        <w:top w:val="none" w:sz="0" w:space="0" w:color="auto"/>
        <w:left w:val="none" w:sz="0" w:space="0" w:color="auto"/>
        <w:bottom w:val="none" w:sz="0" w:space="0" w:color="auto"/>
        <w:right w:val="none" w:sz="0" w:space="0" w:color="auto"/>
      </w:divBdr>
    </w:div>
    <w:div w:id="1779132588">
      <w:bodyDiv w:val="1"/>
      <w:marLeft w:val="0"/>
      <w:marRight w:val="0"/>
      <w:marTop w:val="0"/>
      <w:marBottom w:val="0"/>
      <w:divBdr>
        <w:top w:val="none" w:sz="0" w:space="0" w:color="auto"/>
        <w:left w:val="none" w:sz="0" w:space="0" w:color="auto"/>
        <w:bottom w:val="none" w:sz="0" w:space="0" w:color="auto"/>
        <w:right w:val="none" w:sz="0" w:space="0" w:color="auto"/>
      </w:divBdr>
    </w:div>
    <w:div w:id="1781096926">
      <w:bodyDiv w:val="1"/>
      <w:marLeft w:val="0"/>
      <w:marRight w:val="0"/>
      <w:marTop w:val="0"/>
      <w:marBottom w:val="0"/>
      <w:divBdr>
        <w:top w:val="none" w:sz="0" w:space="0" w:color="auto"/>
        <w:left w:val="none" w:sz="0" w:space="0" w:color="auto"/>
        <w:bottom w:val="none" w:sz="0" w:space="0" w:color="auto"/>
        <w:right w:val="none" w:sz="0" w:space="0" w:color="auto"/>
      </w:divBdr>
    </w:div>
    <w:div w:id="1786147542">
      <w:bodyDiv w:val="1"/>
      <w:marLeft w:val="0"/>
      <w:marRight w:val="0"/>
      <w:marTop w:val="0"/>
      <w:marBottom w:val="0"/>
      <w:divBdr>
        <w:top w:val="none" w:sz="0" w:space="0" w:color="auto"/>
        <w:left w:val="none" w:sz="0" w:space="0" w:color="auto"/>
        <w:bottom w:val="none" w:sz="0" w:space="0" w:color="auto"/>
        <w:right w:val="none" w:sz="0" w:space="0" w:color="auto"/>
      </w:divBdr>
    </w:div>
    <w:div w:id="1790120975">
      <w:bodyDiv w:val="1"/>
      <w:marLeft w:val="0"/>
      <w:marRight w:val="0"/>
      <w:marTop w:val="0"/>
      <w:marBottom w:val="0"/>
      <w:divBdr>
        <w:top w:val="none" w:sz="0" w:space="0" w:color="auto"/>
        <w:left w:val="none" w:sz="0" w:space="0" w:color="auto"/>
        <w:bottom w:val="none" w:sz="0" w:space="0" w:color="auto"/>
        <w:right w:val="none" w:sz="0" w:space="0" w:color="auto"/>
      </w:divBdr>
    </w:div>
    <w:div w:id="1791316415">
      <w:bodyDiv w:val="1"/>
      <w:marLeft w:val="0"/>
      <w:marRight w:val="0"/>
      <w:marTop w:val="0"/>
      <w:marBottom w:val="0"/>
      <w:divBdr>
        <w:top w:val="none" w:sz="0" w:space="0" w:color="auto"/>
        <w:left w:val="none" w:sz="0" w:space="0" w:color="auto"/>
        <w:bottom w:val="none" w:sz="0" w:space="0" w:color="auto"/>
        <w:right w:val="none" w:sz="0" w:space="0" w:color="auto"/>
      </w:divBdr>
    </w:div>
    <w:div w:id="1797749388">
      <w:bodyDiv w:val="1"/>
      <w:marLeft w:val="0"/>
      <w:marRight w:val="0"/>
      <w:marTop w:val="0"/>
      <w:marBottom w:val="0"/>
      <w:divBdr>
        <w:top w:val="none" w:sz="0" w:space="0" w:color="auto"/>
        <w:left w:val="none" w:sz="0" w:space="0" w:color="auto"/>
        <w:bottom w:val="none" w:sz="0" w:space="0" w:color="auto"/>
        <w:right w:val="none" w:sz="0" w:space="0" w:color="auto"/>
      </w:divBdr>
    </w:div>
    <w:div w:id="1798641930">
      <w:bodyDiv w:val="1"/>
      <w:marLeft w:val="0"/>
      <w:marRight w:val="0"/>
      <w:marTop w:val="0"/>
      <w:marBottom w:val="0"/>
      <w:divBdr>
        <w:top w:val="none" w:sz="0" w:space="0" w:color="auto"/>
        <w:left w:val="none" w:sz="0" w:space="0" w:color="auto"/>
        <w:bottom w:val="none" w:sz="0" w:space="0" w:color="auto"/>
        <w:right w:val="none" w:sz="0" w:space="0" w:color="auto"/>
      </w:divBdr>
    </w:div>
    <w:div w:id="1798790806">
      <w:bodyDiv w:val="1"/>
      <w:marLeft w:val="0"/>
      <w:marRight w:val="0"/>
      <w:marTop w:val="0"/>
      <w:marBottom w:val="0"/>
      <w:divBdr>
        <w:top w:val="none" w:sz="0" w:space="0" w:color="auto"/>
        <w:left w:val="none" w:sz="0" w:space="0" w:color="auto"/>
        <w:bottom w:val="none" w:sz="0" w:space="0" w:color="auto"/>
        <w:right w:val="none" w:sz="0" w:space="0" w:color="auto"/>
      </w:divBdr>
    </w:div>
    <w:div w:id="1798991448">
      <w:bodyDiv w:val="1"/>
      <w:marLeft w:val="0"/>
      <w:marRight w:val="0"/>
      <w:marTop w:val="0"/>
      <w:marBottom w:val="0"/>
      <w:divBdr>
        <w:top w:val="none" w:sz="0" w:space="0" w:color="auto"/>
        <w:left w:val="none" w:sz="0" w:space="0" w:color="auto"/>
        <w:bottom w:val="none" w:sz="0" w:space="0" w:color="auto"/>
        <w:right w:val="none" w:sz="0" w:space="0" w:color="auto"/>
      </w:divBdr>
    </w:div>
    <w:div w:id="1803569706">
      <w:bodyDiv w:val="1"/>
      <w:marLeft w:val="0"/>
      <w:marRight w:val="0"/>
      <w:marTop w:val="0"/>
      <w:marBottom w:val="0"/>
      <w:divBdr>
        <w:top w:val="none" w:sz="0" w:space="0" w:color="auto"/>
        <w:left w:val="none" w:sz="0" w:space="0" w:color="auto"/>
        <w:bottom w:val="none" w:sz="0" w:space="0" w:color="auto"/>
        <w:right w:val="none" w:sz="0" w:space="0" w:color="auto"/>
      </w:divBdr>
    </w:div>
    <w:div w:id="1808816641">
      <w:bodyDiv w:val="1"/>
      <w:marLeft w:val="0"/>
      <w:marRight w:val="0"/>
      <w:marTop w:val="0"/>
      <w:marBottom w:val="0"/>
      <w:divBdr>
        <w:top w:val="none" w:sz="0" w:space="0" w:color="auto"/>
        <w:left w:val="none" w:sz="0" w:space="0" w:color="auto"/>
        <w:bottom w:val="none" w:sz="0" w:space="0" w:color="auto"/>
        <w:right w:val="none" w:sz="0" w:space="0" w:color="auto"/>
      </w:divBdr>
    </w:div>
    <w:div w:id="1809779880">
      <w:bodyDiv w:val="1"/>
      <w:marLeft w:val="0"/>
      <w:marRight w:val="0"/>
      <w:marTop w:val="0"/>
      <w:marBottom w:val="0"/>
      <w:divBdr>
        <w:top w:val="none" w:sz="0" w:space="0" w:color="auto"/>
        <w:left w:val="none" w:sz="0" w:space="0" w:color="auto"/>
        <w:bottom w:val="none" w:sz="0" w:space="0" w:color="auto"/>
        <w:right w:val="none" w:sz="0" w:space="0" w:color="auto"/>
      </w:divBdr>
    </w:div>
    <w:div w:id="1814592926">
      <w:bodyDiv w:val="1"/>
      <w:marLeft w:val="0"/>
      <w:marRight w:val="0"/>
      <w:marTop w:val="0"/>
      <w:marBottom w:val="0"/>
      <w:divBdr>
        <w:top w:val="none" w:sz="0" w:space="0" w:color="auto"/>
        <w:left w:val="none" w:sz="0" w:space="0" w:color="auto"/>
        <w:bottom w:val="none" w:sz="0" w:space="0" w:color="auto"/>
        <w:right w:val="none" w:sz="0" w:space="0" w:color="auto"/>
      </w:divBdr>
    </w:div>
    <w:div w:id="1817331631">
      <w:bodyDiv w:val="1"/>
      <w:marLeft w:val="0"/>
      <w:marRight w:val="0"/>
      <w:marTop w:val="0"/>
      <w:marBottom w:val="0"/>
      <w:divBdr>
        <w:top w:val="none" w:sz="0" w:space="0" w:color="auto"/>
        <w:left w:val="none" w:sz="0" w:space="0" w:color="auto"/>
        <w:bottom w:val="none" w:sz="0" w:space="0" w:color="auto"/>
        <w:right w:val="none" w:sz="0" w:space="0" w:color="auto"/>
      </w:divBdr>
    </w:div>
    <w:div w:id="1842117437">
      <w:bodyDiv w:val="1"/>
      <w:marLeft w:val="0"/>
      <w:marRight w:val="0"/>
      <w:marTop w:val="0"/>
      <w:marBottom w:val="0"/>
      <w:divBdr>
        <w:top w:val="none" w:sz="0" w:space="0" w:color="auto"/>
        <w:left w:val="none" w:sz="0" w:space="0" w:color="auto"/>
        <w:bottom w:val="none" w:sz="0" w:space="0" w:color="auto"/>
        <w:right w:val="none" w:sz="0" w:space="0" w:color="auto"/>
      </w:divBdr>
    </w:div>
    <w:div w:id="1842620012">
      <w:bodyDiv w:val="1"/>
      <w:marLeft w:val="0"/>
      <w:marRight w:val="0"/>
      <w:marTop w:val="0"/>
      <w:marBottom w:val="0"/>
      <w:divBdr>
        <w:top w:val="none" w:sz="0" w:space="0" w:color="auto"/>
        <w:left w:val="none" w:sz="0" w:space="0" w:color="auto"/>
        <w:bottom w:val="none" w:sz="0" w:space="0" w:color="auto"/>
        <w:right w:val="none" w:sz="0" w:space="0" w:color="auto"/>
      </w:divBdr>
    </w:div>
    <w:div w:id="1844003962">
      <w:bodyDiv w:val="1"/>
      <w:marLeft w:val="0"/>
      <w:marRight w:val="0"/>
      <w:marTop w:val="0"/>
      <w:marBottom w:val="0"/>
      <w:divBdr>
        <w:top w:val="none" w:sz="0" w:space="0" w:color="auto"/>
        <w:left w:val="none" w:sz="0" w:space="0" w:color="auto"/>
        <w:bottom w:val="none" w:sz="0" w:space="0" w:color="auto"/>
        <w:right w:val="none" w:sz="0" w:space="0" w:color="auto"/>
      </w:divBdr>
    </w:div>
    <w:div w:id="1854757772">
      <w:bodyDiv w:val="1"/>
      <w:marLeft w:val="0"/>
      <w:marRight w:val="0"/>
      <w:marTop w:val="0"/>
      <w:marBottom w:val="0"/>
      <w:divBdr>
        <w:top w:val="none" w:sz="0" w:space="0" w:color="auto"/>
        <w:left w:val="none" w:sz="0" w:space="0" w:color="auto"/>
        <w:bottom w:val="none" w:sz="0" w:space="0" w:color="auto"/>
        <w:right w:val="none" w:sz="0" w:space="0" w:color="auto"/>
      </w:divBdr>
    </w:div>
    <w:div w:id="1854950910">
      <w:bodyDiv w:val="1"/>
      <w:marLeft w:val="0"/>
      <w:marRight w:val="0"/>
      <w:marTop w:val="0"/>
      <w:marBottom w:val="0"/>
      <w:divBdr>
        <w:top w:val="none" w:sz="0" w:space="0" w:color="auto"/>
        <w:left w:val="none" w:sz="0" w:space="0" w:color="auto"/>
        <w:bottom w:val="none" w:sz="0" w:space="0" w:color="auto"/>
        <w:right w:val="none" w:sz="0" w:space="0" w:color="auto"/>
      </w:divBdr>
    </w:div>
    <w:div w:id="1861704283">
      <w:bodyDiv w:val="1"/>
      <w:marLeft w:val="0"/>
      <w:marRight w:val="0"/>
      <w:marTop w:val="0"/>
      <w:marBottom w:val="0"/>
      <w:divBdr>
        <w:top w:val="none" w:sz="0" w:space="0" w:color="auto"/>
        <w:left w:val="none" w:sz="0" w:space="0" w:color="auto"/>
        <w:bottom w:val="none" w:sz="0" w:space="0" w:color="auto"/>
        <w:right w:val="none" w:sz="0" w:space="0" w:color="auto"/>
      </w:divBdr>
    </w:div>
    <w:div w:id="1863860842">
      <w:bodyDiv w:val="1"/>
      <w:marLeft w:val="0"/>
      <w:marRight w:val="0"/>
      <w:marTop w:val="0"/>
      <w:marBottom w:val="0"/>
      <w:divBdr>
        <w:top w:val="none" w:sz="0" w:space="0" w:color="auto"/>
        <w:left w:val="none" w:sz="0" w:space="0" w:color="auto"/>
        <w:bottom w:val="none" w:sz="0" w:space="0" w:color="auto"/>
        <w:right w:val="none" w:sz="0" w:space="0" w:color="auto"/>
      </w:divBdr>
    </w:div>
    <w:div w:id="1865249559">
      <w:bodyDiv w:val="1"/>
      <w:marLeft w:val="0"/>
      <w:marRight w:val="0"/>
      <w:marTop w:val="0"/>
      <w:marBottom w:val="0"/>
      <w:divBdr>
        <w:top w:val="none" w:sz="0" w:space="0" w:color="auto"/>
        <w:left w:val="none" w:sz="0" w:space="0" w:color="auto"/>
        <w:bottom w:val="none" w:sz="0" w:space="0" w:color="auto"/>
        <w:right w:val="none" w:sz="0" w:space="0" w:color="auto"/>
      </w:divBdr>
    </w:div>
    <w:div w:id="1867400875">
      <w:bodyDiv w:val="1"/>
      <w:marLeft w:val="0"/>
      <w:marRight w:val="0"/>
      <w:marTop w:val="0"/>
      <w:marBottom w:val="0"/>
      <w:divBdr>
        <w:top w:val="none" w:sz="0" w:space="0" w:color="auto"/>
        <w:left w:val="none" w:sz="0" w:space="0" w:color="auto"/>
        <w:bottom w:val="none" w:sz="0" w:space="0" w:color="auto"/>
        <w:right w:val="none" w:sz="0" w:space="0" w:color="auto"/>
      </w:divBdr>
    </w:div>
    <w:div w:id="1868760697">
      <w:bodyDiv w:val="1"/>
      <w:marLeft w:val="0"/>
      <w:marRight w:val="0"/>
      <w:marTop w:val="0"/>
      <w:marBottom w:val="0"/>
      <w:divBdr>
        <w:top w:val="none" w:sz="0" w:space="0" w:color="auto"/>
        <w:left w:val="none" w:sz="0" w:space="0" w:color="auto"/>
        <w:bottom w:val="none" w:sz="0" w:space="0" w:color="auto"/>
        <w:right w:val="none" w:sz="0" w:space="0" w:color="auto"/>
      </w:divBdr>
    </w:div>
    <w:div w:id="1872571020">
      <w:bodyDiv w:val="1"/>
      <w:marLeft w:val="0"/>
      <w:marRight w:val="0"/>
      <w:marTop w:val="0"/>
      <w:marBottom w:val="0"/>
      <w:divBdr>
        <w:top w:val="none" w:sz="0" w:space="0" w:color="auto"/>
        <w:left w:val="none" w:sz="0" w:space="0" w:color="auto"/>
        <w:bottom w:val="none" w:sz="0" w:space="0" w:color="auto"/>
        <w:right w:val="none" w:sz="0" w:space="0" w:color="auto"/>
      </w:divBdr>
    </w:div>
    <w:div w:id="1872766044">
      <w:bodyDiv w:val="1"/>
      <w:marLeft w:val="0"/>
      <w:marRight w:val="0"/>
      <w:marTop w:val="0"/>
      <w:marBottom w:val="0"/>
      <w:divBdr>
        <w:top w:val="none" w:sz="0" w:space="0" w:color="auto"/>
        <w:left w:val="none" w:sz="0" w:space="0" w:color="auto"/>
        <w:bottom w:val="none" w:sz="0" w:space="0" w:color="auto"/>
        <w:right w:val="none" w:sz="0" w:space="0" w:color="auto"/>
      </w:divBdr>
    </w:div>
    <w:div w:id="1876503143">
      <w:bodyDiv w:val="1"/>
      <w:marLeft w:val="0"/>
      <w:marRight w:val="0"/>
      <w:marTop w:val="0"/>
      <w:marBottom w:val="0"/>
      <w:divBdr>
        <w:top w:val="none" w:sz="0" w:space="0" w:color="auto"/>
        <w:left w:val="none" w:sz="0" w:space="0" w:color="auto"/>
        <w:bottom w:val="none" w:sz="0" w:space="0" w:color="auto"/>
        <w:right w:val="none" w:sz="0" w:space="0" w:color="auto"/>
      </w:divBdr>
    </w:div>
    <w:div w:id="1878926355">
      <w:bodyDiv w:val="1"/>
      <w:marLeft w:val="0"/>
      <w:marRight w:val="0"/>
      <w:marTop w:val="0"/>
      <w:marBottom w:val="0"/>
      <w:divBdr>
        <w:top w:val="none" w:sz="0" w:space="0" w:color="auto"/>
        <w:left w:val="none" w:sz="0" w:space="0" w:color="auto"/>
        <w:bottom w:val="none" w:sz="0" w:space="0" w:color="auto"/>
        <w:right w:val="none" w:sz="0" w:space="0" w:color="auto"/>
      </w:divBdr>
    </w:div>
    <w:div w:id="1882135167">
      <w:bodyDiv w:val="1"/>
      <w:marLeft w:val="0"/>
      <w:marRight w:val="0"/>
      <w:marTop w:val="0"/>
      <w:marBottom w:val="0"/>
      <w:divBdr>
        <w:top w:val="none" w:sz="0" w:space="0" w:color="auto"/>
        <w:left w:val="none" w:sz="0" w:space="0" w:color="auto"/>
        <w:bottom w:val="none" w:sz="0" w:space="0" w:color="auto"/>
        <w:right w:val="none" w:sz="0" w:space="0" w:color="auto"/>
      </w:divBdr>
    </w:div>
    <w:div w:id="1887449622">
      <w:bodyDiv w:val="1"/>
      <w:marLeft w:val="0"/>
      <w:marRight w:val="0"/>
      <w:marTop w:val="0"/>
      <w:marBottom w:val="0"/>
      <w:divBdr>
        <w:top w:val="none" w:sz="0" w:space="0" w:color="auto"/>
        <w:left w:val="none" w:sz="0" w:space="0" w:color="auto"/>
        <w:bottom w:val="none" w:sz="0" w:space="0" w:color="auto"/>
        <w:right w:val="none" w:sz="0" w:space="0" w:color="auto"/>
      </w:divBdr>
    </w:div>
    <w:div w:id="1890528600">
      <w:bodyDiv w:val="1"/>
      <w:marLeft w:val="0"/>
      <w:marRight w:val="0"/>
      <w:marTop w:val="0"/>
      <w:marBottom w:val="0"/>
      <w:divBdr>
        <w:top w:val="none" w:sz="0" w:space="0" w:color="auto"/>
        <w:left w:val="none" w:sz="0" w:space="0" w:color="auto"/>
        <w:bottom w:val="none" w:sz="0" w:space="0" w:color="auto"/>
        <w:right w:val="none" w:sz="0" w:space="0" w:color="auto"/>
      </w:divBdr>
    </w:div>
    <w:div w:id="1890609803">
      <w:bodyDiv w:val="1"/>
      <w:marLeft w:val="0"/>
      <w:marRight w:val="0"/>
      <w:marTop w:val="0"/>
      <w:marBottom w:val="0"/>
      <w:divBdr>
        <w:top w:val="none" w:sz="0" w:space="0" w:color="auto"/>
        <w:left w:val="none" w:sz="0" w:space="0" w:color="auto"/>
        <w:bottom w:val="none" w:sz="0" w:space="0" w:color="auto"/>
        <w:right w:val="none" w:sz="0" w:space="0" w:color="auto"/>
      </w:divBdr>
    </w:div>
    <w:div w:id="1895701470">
      <w:bodyDiv w:val="1"/>
      <w:marLeft w:val="0"/>
      <w:marRight w:val="0"/>
      <w:marTop w:val="0"/>
      <w:marBottom w:val="0"/>
      <w:divBdr>
        <w:top w:val="none" w:sz="0" w:space="0" w:color="auto"/>
        <w:left w:val="none" w:sz="0" w:space="0" w:color="auto"/>
        <w:bottom w:val="none" w:sz="0" w:space="0" w:color="auto"/>
        <w:right w:val="none" w:sz="0" w:space="0" w:color="auto"/>
      </w:divBdr>
    </w:div>
    <w:div w:id="1896549370">
      <w:bodyDiv w:val="1"/>
      <w:marLeft w:val="0"/>
      <w:marRight w:val="0"/>
      <w:marTop w:val="0"/>
      <w:marBottom w:val="0"/>
      <w:divBdr>
        <w:top w:val="none" w:sz="0" w:space="0" w:color="auto"/>
        <w:left w:val="none" w:sz="0" w:space="0" w:color="auto"/>
        <w:bottom w:val="none" w:sz="0" w:space="0" w:color="auto"/>
        <w:right w:val="none" w:sz="0" w:space="0" w:color="auto"/>
      </w:divBdr>
    </w:div>
    <w:div w:id="1902060093">
      <w:bodyDiv w:val="1"/>
      <w:marLeft w:val="0"/>
      <w:marRight w:val="0"/>
      <w:marTop w:val="0"/>
      <w:marBottom w:val="0"/>
      <w:divBdr>
        <w:top w:val="none" w:sz="0" w:space="0" w:color="auto"/>
        <w:left w:val="none" w:sz="0" w:space="0" w:color="auto"/>
        <w:bottom w:val="none" w:sz="0" w:space="0" w:color="auto"/>
        <w:right w:val="none" w:sz="0" w:space="0" w:color="auto"/>
      </w:divBdr>
    </w:div>
    <w:div w:id="1902670680">
      <w:bodyDiv w:val="1"/>
      <w:marLeft w:val="0"/>
      <w:marRight w:val="0"/>
      <w:marTop w:val="0"/>
      <w:marBottom w:val="0"/>
      <w:divBdr>
        <w:top w:val="none" w:sz="0" w:space="0" w:color="auto"/>
        <w:left w:val="none" w:sz="0" w:space="0" w:color="auto"/>
        <w:bottom w:val="none" w:sz="0" w:space="0" w:color="auto"/>
        <w:right w:val="none" w:sz="0" w:space="0" w:color="auto"/>
      </w:divBdr>
    </w:div>
    <w:div w:id="1904482303">
      <w:bodyDiv w:val="1"/>
      <w:marLeft w:val="0"/>
      <w:marRight w:val="0"/>
      <w:marTop w:val="0"/>
      <w:marBottom w:val="0"/>
      <w:divBdr>
        <w:top w:val="none" w:sz="0" w:space="0" w:color="auto"/>
        <w:left w:val="none" w:sz="0" w:space="0" w:color="auto"/>
        <w:bottom w:val="none" w:sz="0" w:space="0" w:color="auto"/>
        <w:right w:val="none" w:sz="0" w:space="0" w:color="auto"/>
      </w:divBdr>
    </w:div>
    <w:div w:id="1907954374">
      <w:bodyDiv w:val="1"/>
      <w:marLeft w:val="0"/>
      <w:marRight w:val="0"/>
      <w:marTop w:val="0"/>
      <w:marBottom w:val="0"/>
      <w:divBdr>
        <w:top w:val="none" w:sz="0" w:space="0" w:color="auto"/>
        <w:left w:val="none" w:sz="0" w:space="0" w:color="auto"/>
        <w:bottom w:val="none" w:sz="0" w:space="0" w:color="auto"/>
        <w:right w:val="none" w:sz="0" w:space="0" w:color="auto"/>
      </w:divBdr>
    </w:div>
    <w:div w:id="1910069275">
      <w:bodyDiv w:val="1"/>
      <w:marLeft w:val="0"/>
      <w:marRight w:val="0"/>
      <w:marTop w:val="0"/>
      <w:marBottom w:val="0"/>
      <w:divBdr>
        <w:top w:val="none" w:sz="0" w:space="0" w:color="auto"/>
        <w:left w:val="none" w:sz="0" w:space="0" w:color="auto"/>
        <w:bottom w:val="none" w:sz="0" w:space="0" w:color="auto"/>
        <w:right w:val="none" w:sz="0" w:space="0" w:color="auto"/>
      </w:divBdr>
    </w:div>
    <w:div w:id="1919898392">
      <w:bodyDiv w:val="1"/>
      <w:marLeft w:val="0"/>
      <w:marRight w:val="0"/>
      <w:marTop w:val="0"/>
      <w:marBottom w:val="0"/>
      <w:divBdr>
        <w:top w:val="none" w:sz="0" w:space="0" w:color="auto"/>
        <w:left w:val="none" w:sz="0" w:space="0" w:color="auto"/>
        <w:bottom w:val="none" w:sz="0" w:space="0" w:color="auto"/>
        <w:right w:val="none" w:sz="0" w:space="0" w:color="auto"/>
      </w:divBdr>
    </w:div>
    <w:div w:id="1924148558">
      <w:bodyDiv w:val="1"/>
      <w:marLeft w:val="0"/>
      <w:marRight w:val="0"/>
      <w:marTop w:val="0"/>
      <w:marBottom w:val="0"/>
      <w:divBdr>
        <w:top w:val="none" w:sz="0" w:space="0" w:color="auto"/>
        <w:left w:val="none" w:sz="0" w:space="0" w:color="auto"/>
        <w:bottom w:val="none" w:sz="0" w:space="0" w:color="auto"/>
        <w:right w:val="none" w:sz="0" w:space="0" w:color="auto"/>
      </w:divBdr>
    </w:div>
    <w:div w:id="1925189267">
      <w:bodyDiv w:val="1"/>
      <w:marLeft w:val="0"/>
      <w:marRight w:val="0"/>
      <w:marTop w:val="0"/>
      <w:marBottom w:val="0"/>
      <w:divBdr>
        <w:top w:val="none" w:sz="0" w:space="0" w:color="auto"/>
        <w:left w:val="none" w:sz="0" w:space="0" w:color="auto"/>
        <w:bottom w:val="none" w:sz="0" w:space="0" w:color="auto"/>
        <w:right w:val="none" w:sz="0" w:space="0" w:color="auto"/>
      </w:divBdr>
    </w:div>
    <w:div w:id="1934390191">
      <w:bodyDiv w:val="1"/>
      <w:marLeft w:val="0"/>
      <w:marRight w:val="0"/>
      <w:marTop w:val="0"/>
      <w:marBottom w:val="0"/>
      <w:divBdr>
        <w:top w:val="none" w:sz="0" w:space="0" w:color="auto"/>
        <w:left w:val="none" w:sz="0" w:space="0" w:color="auto"/>
        <w:bottom w:val="none" w:sz="0" w:space="0" w:color="auto"/>
        <w:right w:val="none" w:sz="0" w:space="0" w:color="auto"/>
      </w:divBdr>
    </w:div>
    <w:div w:id="1936746086">
      <w:bodyDiv w:val="1"/>
      <w:marLeft w:val="0"/>
      <w:marRight w:val="0"/>
      <w:marTop w:val="0"/>
      <w:marBottom w:val="0"/>
      <w:divBdr>
        <w:top w:val="none" w:sz="0" w:space="0" w:color="auto"/>
        <w:left w:val="none" w:sz="0" w:space="0" w:color="auto"/>
        <w:bottom w:val="none" w:sz="0" w:space="0" w:color="auto"/>
        <w:right w:val="none" w:sz="0" w:space="0" w:color="auto"/>
      </w:divBdr>
    </w:div>
    <w:div w:id="1937470467">
      <w:bodyDiv w:val="1"/>
      <w:marLeft w:val="0"/>
      <w:marRight w:val="0"/>
      <w:marTop w:val="0"/>
      <w:marBottom w:val="0"/>
      <w:divBdr>
        <w:top w:val="none" w:sz="0" w:space="0" w:color="auto"/>
        <w:left w:val="none" w:sz="0" w:space="0" w:color="auto"/>
        <w:bottom w:val="none" w:sz="0" w:space="0" w:color="auto"/>
        <w:right w:val="none" w:sz="0" w:space="0" w:color="auto"/>
      </w:divBdr>
    </w:div>
    <w:div w:id="1943800027">
      <w:bodyDiv w:val="1"/>
      <w:marLeft w:val="0"/>
      <w:marRight w:val="0"/>
      <w:marTop w:val="0"/>
      <w:marBottom w:val="0"/>
      <w:divBdr>
        <w:top w:val="none" w:sz="0" w:space="0" w:color="auto"/>
        <w:left w:val="none" w:sz="0" w:space="0" w:color="auto"/>
        <w:bottom w:val="none" w:sz="0" w:space="0" w:color="auto"/>
        <w:right w:val="none" w:sz="0" w:space="0" w:color="auto"/>
      </w:divBdr>
    </w:div>
    <w:div w:id="1953320845">
      <w:bodyDiv w:val="1"/>
      <w:marLeft w:val="0"/>
      <w:marRight w:val="0"/>
      <w:marTop w:val="0"/>
      <w:marBottom w:val="0"/>
      <w:divBdr>
        <w:top w:val="none" w:sz="0" w:space="0" w:color="auto"/>
        <w:left w:val="none" w:sz="0" w:space="0" w:color="auto"/>
        <w:bottom w:val="none" w:sz="0" w:space="0" w:color="auto"/>
        <w:right w:val="none" w:sz="0" w:space="0" w:color="auto"/>
      </w:divBdr>
    </w:div>
    <w:div w:id="1958296282">
      <w:bodyDiv w:val="1"/>
      <w:marLeft w:val="0"/>
      <w:marRight w:val="0"/>
      <w:marTop w:val="0"/>
      <w:marBottom w:val="0"/>
      <w:divBdr>
        <w:top w:val="none" w:sz="0" w:space="0" w:color="auto"/>
        <w:left w:val="none" w:sz="0" w:space="0" w:color="auto"/>
        <w:bottom w:val="none" w:sz="0" w:space="0" w:color="auto"/>
        <w:right w:val="none" w:sz="0" w:space="0" w:color="auto"/>
      </w:divBdr>
    </w:div>
    <w:div w:id="1959801147">
      <w:bodyDiv w:val="1"/>
      <w:marLeft w:val="0"/>
      <w:marRight w:val="0"/>
      <w:marTop w:val="0"/>
      <w:marBottom w:val="0"/>
      <w:divBdr>
        <w:top w:val="none" w:sz="0" w:space="0" w:color="auto"/>
        <w:left w:val="none" w:sz="0" w:space="0" w:color="auto"/>
        <w:bottom w:val="none" w:sz="0" w:space="0" w:color="auto"/>
        <w:right w:val="none" w:sz="0" w:space="0" w:color="auto"/>
      </w:divBdr>
    </w:div>
    <w:div w:id="1960869302">
      <w:bodyDiv w:val="1"/>
      <w:marLeft w:val="0"/>
      <w:marRight w:val="0"/>
      <w:marTop w:val="0"/>
      <w:marBottom w:val="0"/>
      <w:divBdr>
        <w:top w:val="none" w:sz="0" w:space="0" w:color="auto"/>
        <w:left w:val="none" w:sz="0" w:space="0" w:color="auto"/>
        <w:bottom w:val="none" w:sz="0" w:space="0" w:color="auto"/>
        <w:right w:val="none" w:sz="0" w:space="0" w:color="auto"/>
      </w:divBdr>
    </w:div>
    <w:div w:id="1962372382">
      <w:bodyDiv w:val="1"/>
      <w:marLeft w:val="0"/>
      <w:marRight w:val="0"/>
      <w:marTop w:val="0"/>
      <w:marBottom w:val="0"/>
      <w:divBdr>
        <w:top w:val="none" w:sz="0" w:space="0" w:color="auto"/>
        <w:left w:val="none" w:sz="0" w:space="0" w:color="auto"/>
        <w:bottom w:val="none" w:sz="0" w:space="0" w:color="auto"/>
        <w:right w:val="none" w:sz="0" w:space="0" w:color="auto"/>
      </w:divBdr>
    </w:div>
    <w:div w:id="1964189613">
      <w:bodyDiv w:val="1"/>
      <w:marLeft w:val="0"/>
      <w:marRight w:val="0"/>
      <w:marTop w:val="0"/>
      <w:marBottom w:val="0"/>
      <w:divBdr>
        <w:top w:val="none" w:sz="0" w:space="0" w:color="auto"/>
        <w:left w:val="none" w:sz="0" w:space="0" w:color="auto"/>
        <w:bottom w:val="none" w:sz="0" w:space="0" w:color="auto"/>
        <w:right w:val="none" w:sz="0" w:space="0" w:color="auto"/>
      </w:divBdr>
    </w:div>
    <w:div w:id="1967003239">
      <w:bodyDiv w:val="1"/>
      <w:marLeft w:val="0"/>
      <w:marRight w:val="0"/>
      <w:marTop w:val="0"/>
      <w:marBottom w:val="0"/>
      <w:divBdr>
        <w:top w:val="none" w:sz="0" w:space="0" w:color="auto"/>
        <w:left w:val="none" w:sz="0" w:space="0" w:color="auto"/>
        <w:bottom w:val="none" w:sz="0" w:space="0" w:color="auto"/>
        <w:right w:val="none" w:sz="0" w:space="0" w:color="auto"/>
      </w:divBdr>
    </w:div>
    <w:div w:id="1969583968">
      <w:bodyDiv w:val="1"/>
      <w:marLeft w:val="0"/>
      <w:marRight w:val="0"/>
      <w:marTop w:val="0"/>
      <w:marBottom w:val="0"/>
      <w:divBdr>
        <w:top w:val="none" w:sz="0" w:space="0" w:color="auto"/>
        <w:left w:val="none" w:sz="0" w:space="0" w:color="auto"/>
        <w:bottom w:val="none" w:sz="0" w:space="0" w:color="auto"/>
        <w:right w:val="none" w:sz="0" w:space="0" w:color="auto"/>
      </w:divBdr>
    </w:div>
    <w:div w:id="1975981963">
      <w:bodyDiv w:val="1"/>
      <w:marLeft w:val="0"/>
      <w:marRight w:val="0"/>
      <w:marTop w:val="0"/>
      <w:marBottom w:val="0"/>
      <w:divBdr>
        <w:top w:val="none" w:sz="0" w:space="0" w:color="auto"/>
        <w:left w:val="none" w:sz="0" w:space="0" w:color="auto"/>
        <w:bottom w:val="none" w:sz="0" w:space="0" w:color="auto"/>
        <w:right w:val="none" w:sz="0" w:space="0" w:color="auto"/>
      </w:divBdr>
    </w:div>
    <w:div w:id="1976062037">
      <w:bodyDiv w:val="1"/>
      <w:marLeft w:val="0"/>
      <w:marRight w:val="0"/>
      <w:marTop w:val="0"/>
      <w:marBottom w:val="0"/>
      <w:divBdr>
        <w:top w:val="none" w:sz="0" w:space="0" w:color="auto"/>
        <w:left w:val="none" w:sz="0" w:space="0" w:color="auto"/>
        <w:bottom w:val="none" w:sz="0" w:space="0" w:color="auto"/>
        <w:right w:val="none" w:sz="0" w:space="0" w:color="auto"/>
      </w:divBdr>
    </w:div>
    <w:div w:id="1984042078">
      <w:bodyDiv w:val="1"/>
      <w:marLeft w:val="0"/>
      <w:marRight w:val="0"/>
      <w:marTop w:val="0"/>
      <w:marBottom w:val="0"/>
      <w:divBdr>
        <w:top w:val="none" w:sz="0" w:space="0" w:color="auto"/>
        <w:left w:val="none" w:sz="0" w:space="0" w:color="auto"/>
        <w:bottom w:val="none" w:sz="0" w:space="0" w:color="auto"/>
        <w:right w:val="none" w:sz="0" w:space="0" w:color="auto"/>
      </w:divBdr>
    </w:div>
    <w:div w:id="1996373850">
      <w:bodyDiv w:val="1"/>
      <w:marLeft w:val="0"/>
      <w:marRight w:val="0"/>
      <w:marTop w:val="0"/>
      <w:marBottom w:val="0"/>
      <w:divBdr>
        <w:top w:val="none" w:sz="0" w:space="0" w:color="auto"/>
        <w:left w:val="none" w:sz="0" w:space="0" w:color="auto"/>
        <w:bottom w:val="none" w:sz="0" w:space="0" w:color="auto"/>
        <w:right w:val="none" w:sz="0" w:space="0" w:color="auto"/>
      </w:divBdr>
    </w:div>
    <w:div w:id="2002615310">
      <w:bodyDiv w:val="1"/>
      <w:marLeft w:val="0"/>
      <w:marRight w:val="0"/>
      <w:marTop w:val="0"/>
      <w:marBottom w:val="0"/>
      <w:divBdr>
        <w:top w:val="none" w:sz="0" w:space="0" w:color="auto"/>
        <w:left w:val="none" w:sz="0" w:space="0" w:color="auto"/>
        <w:bottom w:val="none" w:sz="0" w:space="0" w:color="auto"/>
        <w:right w:val="none" w:sz="0" w:space="0" w:color="auto"/>
      </w:divBdr>
    </w:div>
    <w:div w:id="2006930086">
      <w:bodyDiv w:val="1"/>
      <w:marLeft w:val="0"/>
      <w:marRight w:val="0"/>
      <w:marTop w:val="0"/>
      <w:marBottom w:val="0"/>
      <w:divBdr>
        <w:top w:val="none" w:sz="0" w:space="0" w:color="auto"/>
        <w:left w:val="none" w:sz="0" w:space="0" w:color="auto"/>
        <w:bottom w:val="none" w:sz="0" w:space="0" w:color="auto"/>
        <w:right w:val="none" w:sz="0" w:space="0" w:color="auto"/>
      </w:divBdr>
    </w:div>
    <w:div w:id="2017420658">
      <w:bodyDiv w:val="1"/>
      <w:marLeft w:val="0"/>
      <w:marRight w:val="0"/>
      <w:marTop w:val="0"/>
      <w:marBottom w:val="0"/>
      <w:divBdr>
        <w:top w:val="none" w:sz="0" w:space="0" w:color="auto"/>
        <w:left w:val="none" w:sz="0" w:space="0" w:color="auto"/>
        <w:bottom w:val="none" w:sz="0" w:space="0" w:color="auto"/>
        <w:right w:val="none" w:sz="0" w:space="0" w:color="auto"/>
      </w:divBdr>
    </w:div>
    <w:div w:id="2018339986">
      <w:bodyDiv w:val="1"/>
      <w:marLeft w:val="0"/>
      <w:marRight w:val="0"/>
      <w:marTop w:val="0"/>
      <w:marBottom w:val="0"/>
      <w:divBdr>
        <w:top w:val="none" w:sz="0" w:space="0" w:color="auto"/>
        <w:left w:val="none" w:sz="0" w:space="0" w:color="auto"/>
        <w:bottom w:val="none" w:sz="0" w:space="0" w:color="auto"/>
        <w:right w:val="none" w:sz="0" w:space="0" w:color="auto"/>
      </w:divBdr>
    </w:div>
    <w:div w:id="2021621346">
      <w:bodyDiv w:val="1"/>
      <w:marLeft w:val="0"/>
      <w:marRight w:val="0"/>
      <w:marTop w:val="0"/>
      <w:marBottom w:val="0"/>
      <w:divBdr>
        <w:top w:val="none" w:sz="0" w:space="0" w:color="auto"/>
        <w:left w:val="none" w:sz="0" w:space="0" w:color="auto"/>
        <w:bottom w:val="none" w:sz="0" w:space="0" w:color="auto"/>
        <w:right w:val="none" w:sz="0" w:space="0" w:color="auto"/>
      </w:divBdr>
    </w:div>
    <w:div w:id="2025010101">
      <w:bodyDiv w:val="1"/>
      <w:marLeft w:val="0"/>
      <w:marRight w:val="0"/>
      <w:marTop w:val="0"/>
      <w:marBottom w:val="0"/>
      <w:divBdr>
        <w:top w:val="none" w:sz="0" w:space="0" w:color="auto"/>
        <w:left w:val="none" w:sz="0" w:space="0" w:color="auto"/>
        <w:bottom w:val="none" w:sz="0" w:space="0" w:color="auto"/>
        <w:right w:val="none" w:sz="0" w:space="0" w:color="auto"/>
      </w:divBdr>
    </w:div>
    <w:div w:id="2026667290">
      <w:bodyDiv w:val="1"/>
      <w:marLeft w:val="0"/>
      <w:marRight w:val="0"/>
      <w:marTop w:val="0"/>
      <w:marBottom w:val="0"/>
      <w:divBdr>
        <w:top w:val="none" w:sz="0" w:space="0" w:color="auto"/>
        <w:left w:val="none" w:sz="0" w:space="0" w:color="auto"/>
        <w:bottom w:val="none" w:sz="0" w:space="0" w:color="auto"/>
        <w:right w:val="none" w:sz="0" w:space="0" w:color="auto"/>
      </w:divBdr>
    </w:div>
    <w:div w:id="2027321096">
      <w:bodyDiv w:val="1"/>
      <w:marLeft w:val="0"/>
      <w:marRight w:val="0"/>
      <w:marTop w:val="0"/>
      <w:marBottom w:val="0"/>
      <w:divBdr>
        <w:top w:val="none" w:sz="0" w:space="0" w:color="auto"/>
        <w:left w:val="none" w:sz="0" w:space="0" w:color="auto"/>
        <w:bottom w:val="none" w:sz="0" w:space="0" w:color="auto"/>
        <w:right w:val="none" w:sz="0" w:space="0" w:color="auto"/>
      </w:divBdr>
    </w:div>
    <w:div w:id="2041396217">
      <w:bodyDiv w:val="1"/>
      <w:marLeft w:val="0"/>
      <w:marRight w:val="0"/>
      <w:marTop w:val="0"/>
      <w:marBottom w:val="0"/>
      <w:divBdr>
        <w:top w:val="none" w:sz="0" w:space="0" w:color="auto"/>
        <w:left w:val="none" w:sz="0" w:space="0" w:color="auto"/>
        <w:bottom w:val="none" w:sz="0" w:space="0" w:color="auto"/>
        <w:right w:val="none" w:sz="0" w:space="0" w:color="auto"/>
      </w:divBdr>
    </w:div>
    <w:div w:id="2043096009">
      <w:bodyDiv w:val="1"/>
      <w:marLeft w:val="0"/>
      <w:marRight w:val="0"/>
      <w:marTop w:val="0"/>
      <w:marBottom w:val="0"/>
      <w:divBdr>
        <w:top w:val="none" w:sz="0" w:space="0" w:color="auto"/>
        <w:left w:val="none" w:sz="0" w:space="0" w:color="auto"/>
        <w:bottom w:val="none" w:sz="0" w:space="0" w:color="auto"/>
        <w:right w:val="none" w:sz="0" w:space="0" w:color="auto"/>
      </w:divBdr>
    </w:div>
    <w:div w:id="2049648538">
      <w:bodyDiv w:val="1"/>
      <w:marLeft w:val="0"/>
      <w:marRight w:val="0"/>
      <w:marTop w:val="0"/>
      <w:marBottom w:val="0"/>
      <w:divBdr>
        <w:top w:val="none" w:sz="0" w:space="0" w:color="auto"/>
        <w:left w:val="none" w:sz="0" w:space="0" w:color="auto"/>
        <w:bottom w:val="none" w:sz="0" w:space="0" w:color="auto"/>
        <w:right w:val="none" w:sz="0" w:space="0" w:color="auto"/>
      </w:divBdr>
    </w:div>
    <w:div w:id="2051607877">
      <w:bodyDiv w:val="1"/>
      <w:marLeft w:val="0"/>
      <w:marRight w:val="0"/>
      <w:marTop w:val="0"/>
      <w:marBottom w:val="0"/>
      <w:divBdr>
        <w:top w:val="none" w:sz="0" w:space="0" w:color="auto"/>
        <w:left w:val="none" w:sz="0" w:space="0" w:color="auto"/>
        <w:bottom w:val="none" w:sz="0" w:space="0" w:color="auto"/>
        <w:right w:val="none" w:sz="0" w:space="0" w:color="auto"/>
      </w:divBdr>
    </w:div>
    <w:div w:id="2052460539">
      <w:bodyDiv w:val="1"/>
      <w:marLeft w:val="0"/>
      <w:marRight w:val="0"/>
      <w:marTop w:val="0"/>
      <w:marBottom w:val="0"/>
      <w:divBdr>
        <w:top w:val="none" w:sz="0" w:space="0" w:color="auto"/>
        <w:left w:val="none" w:sz="0" w:space="0" w:color="auto"/>
        <w:bottom w:val="none" w:sz="0" w:space="0" w:color="auto"/>
        <w:right w:val="none" w:sz="0" w:space="0" w:color="auto"/>
      </w:divBdr>
    </w:div>
    <w:div w:id="2054113308">
      <w:bodyDiv w:val="1"/>
      <w:marLeft w:val="0"/>
      <w:marRight w:val="0"/>
      <w:marTop w:val="0"/>
      <w:marBottom w:val="0"/>
      <w:divBdr>
        <w:top w:val="none" w:sz="0" w:space="0" w:color="auto"/>
        <w:left w:val="none" w:sz="0" w:space="0" w:color="auto"/>
        <w:bottom w:val="none" w:sz="0" w:space="0" w:color="auto"/>
        <w:right w:val="none" w:sz="0" w:space="0" w:color="auto"/>
      </w:divBdr>
    </w:div>
    <w:div w:id="2057047093">
      <w:bodyDiv w:val="1"/>
      <w:marLeft w:val="0"/>
      <w:marRight w:val="0"/>
      <w:marTop w:val="0"/>
      <w:marBottom w:val="0"/>
      <w:divBdr>
        <w:top w:val="none" w:sz="0" w:space="0" w:color="auto"/>
        <w:left w:val="none" w:sz="0" w:space="0" w:color="auto"/>
        <w:bottom w:val="none" w:sz="0" w:space="0" w:color="auto"/>
        <w:right w:val="none" w:sz="0" w:space="0" w:color="auto"/>
      </w:divBdr>
    </w:div>
    <w:div w:id="2065375124">
      <w:bodyDiv w:val="1"/>
      <w:marLeft w:val="0"/>
      <w:marRight w:val="0"/>
      <w:marTop w:val="0"/>
      <w:marBottom w:val="0"/>
      <w:divBdr>
        <w:top w:val="none" w:sz="0" w:space="0" w:color="auto"/>
        <w:left w:val="none" w:sz="0" w:space="0" w:color="auto"/>
        <w:bottom w:val="none" w:sz="0" w:space="0" w:color="auto"/>
        <w:right w:val="none" w:sz="0" w:space="0" w:color="auto"/>
      </w:divBdr>
    </w:div>
    <w:div w:id="2067337560">
      <w:bodyDiv w:val="1"/>
      <w:marLeft w:val="0"/>
      <w:marRight w:val="0"/>
      <w:marTop w:val="0"/>
      <w:marBottom w:val="0"/>
      <w:divBdr>
        <w:top w:val="none" w:sz="0" w:space="0" w:color="auto"/>
        <w:left w:val="none" w:sz="0" w:space="0" w:color="auto"/>
        <w:bottom w:val="none" w:sz="0" w:space="0" w:color="auto"/>
        <w:right w:val="none" w:sz="0" w:space="0" w:color="auto"/>
      </w:divBdr>
    </w:div>
    <w:div w:id="2070151732">
      <w:bodyDiv w:val="1"/>
      <w:marLeft w:val="0"/>
      <w:marRight w:val="0"/>
      <w:marTop w:val="0"/>
      <w:marBottom w:val="0"/>
      <w:divBdr>
        <w:top w:val="none" w:sz="0" w:space="0" w:color="auto"/>
        <w:left w:val="none" w:sz="0" w:space="0" w:color="auto"/>
        <w:bottom w:val="none" w:sz="0" w:space="0" w:color="auto"/>
        <w:right w:val="none" w:sz="0" w:space="0" w:color="auto"/>
      </w:divBdr>
    </w:div>
    <w:div w:id="2091462759">
      <w:bodyDiv w:val="1"/>
      <w:marLeft w:val="0"/>
      <w:marRight w:val="0"/>
      <w:marTop w:val="0"/>
      <w:marBottom w:val="0"/>
      <w:divBdr>
        <w:top w:val="none" w:sz="0" w:space="0" w:color="auto"/>
        <w:left w:val="none" w:sz="0" w:space="0" w:color="auto"/>
        <w:bottom w:val="none" w:sz="0" w:space="0" w:color="auto"/>
        <w:right w:val="none" w:sz="0" w:space="0" w:color="auto"/>
      </w:divBdr>
    </w:div>
    <w:div w:id="2100640979">
      <w:bodyDiv w:val="1"/>
      <w:marLeft w:val="0"/>
      <w:marRight w:val="0"/>
      <w:marTop w:val="0"/>
      <w:marBottom w:val="0"/>
      <w:divBdr>
        <w:top w:val="none" w:sz="0" w:space="0" w:color="auto"/>
        <w:left w:val="none" w:sz="0" w:space="0" w:color="auto"/>
        <w:bottom w:val="none" w:sz="0" w:space="0" w:color="auto"/>
        <w:right w:val="none" w:sz="0" w:space="0" w:color="auto"/>
      </w:divBdr>
    </w:div>
    <w:div w:id="2104304684">
      <w:bodyDiv w:val="1"/>
      <w:marLeft w:val="0"/>
      <w:marRight w:val="0"/>
      <w:marTop w:val="0"/>
      <w:marBottom w:val="0"/>
      <w:divBdr>
        <w:top w:val="none" w:sz="0" w:space="0" w:color="auto"/>
        <w:left w:val="none" w:sz="0" w:space="0" w:color="auto"/>
        <w:bottom w:val="none" w:sz="0" w:space="0" w:color="auto"/>
        <w:right w:val="none" w:sz="0" w:space="0" w:color="auto"/>
      </w:divBdr>
    </w:div>
    <w:div w:id="2116974588">
      <w:bodyDiv w:val="1"/>
      <w:marLeft w:val="0"/>
      <w:marRight w:val="0"/>
      <w:marTop w:val="0"/>
      <w:marBottom w:val="0"/>
      <w:divBdr>
        <w:top w:val="none" w:sz="0" w:space="0" w:color="auto"/>
        <w:left w:val="none" w:sz="0" w:space="0" w:color="auto"/>
        <w:bottom w:val="none" w:sz="0" w:space="0" w:color="auto"/>
        <w:right w:val="none" w:sz="0" w:space="0" w:color="auto"/>
      </w:divBdr>
    </w:div>
    <w:div w:id="2123067124">
      <w:bodyDiv w:val="1"/>
      <w:marLeft w:val="0"/>
      <w:marRight w:val="0"/>
      <w:marTop w:val="0"/>
      <w:marBottom w:val="0"/>
      <w:divBdr>
        <w:top w:val="none" w:sz="0" w:space="0" w:color="auto"/>
        <w:left w:val="none" w:sz="0" w:space="0" w:color="auto"/>
        <w:bottom w:val="none" w:sz="0" w:space="0" w:color="auto"/>
        <w:right w:val="none" w:sz="0" w:space="0" w:color="auto"/>
      </w:divBdr>
    </w:div>
    <w:div w:id="2127263194">
      <w:bodyDiv w:val="1"/>
      <w:marLeft w:val="0"/>
      <w:marRight w:val="0"/>
      <w:marTop w:val="0"/>
      <w:marBottom w:val="0"/>
      <w:divBdr>
        <w:top w:val="none" w:sz="0" w:space="0" w:color="auto"/>
        <w:left w:val="none" w:sz="0" w:space="0" w:color="auto"/>
        <w:bottom w:val="none" w:sz="0" w:space="0" w:color="auto"/>
        <w:right w:val="none" w:sz="0" w:space="0" w:color="auto"/>
      </w:divBdr>
    </w:div>
    <w:div w:id="2137066113">
      <w:bodyDiv w:val="1"/>
      <w:marLeft w:val="0"/>
      <w:marRight w:val="0"/>
      <w:marTop w:val="0"/>
      <w:marBottom w:val="0"/>
      <w:divBdr>
        <w:top w:val="none" w:sz="0" w:space="0" w:color="auto"/>
        <w:left w:val="none" w:sz="0" w:space="0" w:color="auto"/>
        <w:bottom w:val="none" w:sz="0" w:space="0" w:color="auto"/>
        <w:right w:val="none" w:sz="0" w:space="0" w:color="auto"/>
      </w:divBdr>
    </w:div>
    <w:div w:id="2137336304">
      <w:bodyDiv w:val="1"/>
      <w:marLeft w:val="0"/>
      <w:marRight w:val="0"/>
      <w:marTop w:val="0"/>
      <w:marBottom w:val="0"/>
      <w:divBdr>
        <w:top w:val="none" w:sz="0" w:space="0" w:color="auto"/>
        <w:left w:val="none" w:sz="0" w:space="0" w:color="auto"/>
        <w:bottom w:val="none" w:sz="0" w:space="0" w:color="auto"/>
        <w:right w:val="none" w:sz="0" w:space="0" w:color="auto"/>
      </w:divBdr>
    </w:div>
    <w:div w:id="2138602778">
      <w:bodyDiv w:val="1"/>
      <w:marLeft w:val="0"/>
      <w:marRight w:val="0"/>
      <w:marTop w:val="0"/>
      <w:marBottom w:val="0"/>
      <w:divBdr>
        <w:top w:val="none" w:sz="0" w:space="0" w:color="auto"/>
        <w:left w:val="none" w:sz="0" w:space="0" w:color="auto"/>
        <w:bottom w:val="none" w:sz="0" w:space="0" w:color="auto"/>
        <w:right w:val="none" w:sz="0" w:space="0" w:color="auto"/>
      </w:divBdr>
    </w:div>
    <w:div w:id="21396849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eader" Target="header3.xml"/><Relationship Id="rId18" Type="http://schemas.openxmlformats.org/officeDocument/2006/relationships/header" Target="header5.xml"/><Relationship Id="rId3" Type="http://schemas.openxmlformats.org/officeDocument/2006/relationships/styles" Target="styles.xml"/><Relationship Id="rId21" Type="http://schemas.openxmlformats.org/officeDocument/2006/relationships/header" Target="header7.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header" Target="header6.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9B89ED-6F62-4C21-AD6A-D3B762C309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1115</TotalTime>
  <Pages>192</Pages>
  <Words>112010</Words>
  <Characters>616056</Characters>
  <Application>Microsoft Office Word</Application>
  <DocSecurity>0</DocSecurity>
  <Lines>5133</Lines>
  <Paragraphs>1453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726613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secretaria municipal 2022</dc:creator>
  <cp:keywords/>
  <dc:description/>
  <cp:lastModifiedBy>secretaria municipal 2022</cp:lastModifiedBy>
  <cp:revision>55</cp:revision>
  <dcterms:created xsi:type="dcterms:W3CDTF">2024-12-05T16:04:00Z</dcterms:created>
  <dcterms:modified xsi:type="dcterms:W3CDTF">2024-12-12T17:00:00Z</dcterms:modified>
</cp:coreProperties>
</file>