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B71174" w14:textId="77777777" w:rsidR="00AA54DA" w:rsidRDefault="00AA54DA" w:rsidP="001E27FA">
      <w:pPr>
        <w:tabs>
          <w:tab w:val="center" w:pos="4419"/>
        </w:tabs>
        <w:rPr>
          <w:lang w:val="es-ES"/>
        </w:rPr>
      </w:pPr>
    </w:p>
    <w:p w14:paraId="3FAC88B4" w14:textId="77777777" w:rsidR="00AA54DA" w:rsidRDefault="00AA54DA" w:rsidP="001E27FA">
      <w:pPr>
        <w:tabs>
          <w:tab w:val="center" w:pos="4419"/>
        </w:tabs>
        <w:rPr>
          <w:lang w:val="es-ES"/>
        </w:rPr>
      </w:pPr>
    </w:p>
    <w:p w14:paraId="37AA2486" w14:textId="77777777" w:rsidR="00AA54DA" w:rsidRDefault="00AA54DA" w:rsidP="001E27FA">
      <w:pPr>
        <w:tabs>
          <w:tab w:val="center" w:pos="4419"/>
        </w:tabs>
        <w:rPr>
          <w:lang w:val="es-ES"/>
        </w:rPr>
      </w:pPr>
    </w:p>
    <w:p w14:paraId="1547E7B3" w14:textId="77777777" w:rsidR="00AA54DA" w:rsidRPr="00066CB4" w:rsidRDefault="00AA54DA" w:rsidP="00AA54DA">
      <w:pPr>
        <w:tabs>
          <w:tab w:val="left" w:pos="5850"/>
        </w:tabs>
        <w:jc w:val="center"/>
        <w:rPr>
          <w:rFonts w:ascii="Montserrat Light" w:eastAsia="Arial" w:hAnsi="Montserrat Light" w:cs="Arial"/>
          <w:b/>
        </w:rPr>
      </w:pPr>
      <w:r w:rsidRPr="00066CB4">
        <w:rPr>
          <w:rFonts w:ascii="Montserrat Light" w:eastAsia="Arial" w:hAnsi="Montserrat Light" w:cs="Arial"/>
          <w:b/>
        </w:rPr>
        <w:t>ÓRGANO INTERNO DE CONTROL MUNICIPAL</w:t>
      </w:r>
    </w:p>
    <w:p w14:paraId="0290684A" w14:textId="77777777" w:rsidR="00AA54DA" w:rsidRPr="00066CB4" w:rsidRDefault="00AA54DA" w:rsidP="00AA54DA">
      <w:pPr>
        <w:tabs>
          <w:tab w:val="left" w:pos="6360"/>
        </w:tabs>
        <w:jc w:val="right"/>
        <w:rPr>
          <w:rFonts w:ascii="Montserrat Light" w:hAnsi="Montserrat Light" w:cs="Arial"/>
          <w:sz w:val="20"/>
          <w:szCs w:val="20"/>
        </w:rPr>
      </w:pPr>
    </w:p>
    <w:p w14:paraId="3574079C" w14:textId="77777777" w:rsidR="00AA54DA" w:rsidRPr="00066CB4" w:rsidRDefault="00AA54DA" w:rsidP="00AA54DA">
      <w:pPr>
        <w:pStyle w:val="Sinespaciado"/>
        <w:jc w:val="right"/>
        <w:rPr>
          <w:rFonts w:ascii="Montserrat Light" w:hAnsi="Montserrat Light" w:cs="Arial"/>
          <w:szCs w:val="20"/>
        </w:rPr>
      </w:pPr>
      <w:r w:rsidRPr="00066CB4">
        <w:rPr>
          <w:rFonts w:ascii="Montserrat Light" w:hAnsi="Montserrat Light" w:cs="Arial"/>
          <w:szCs w:val="20"/>
        </w:rPr>
        <w:t>Oaxaca de Juárez, Oaxaca; 30 de marzo de 2023</w:t>
      </w:r>
    </w:p>
    <w:p w14:paraId="3F54C942" w14:textId="77777777" w:rsidR="00AA54DA" w:rsidRPr="00066CB4" w:rsidRDefault="00AA54DA" w:rsidP="00AA54DA">
      <w:pPr>
        <w:spacing w:line="276" w:lineRule="auto"/>
        <w:jc w:val="both"/>
        <w:rPr>
          <w:rFonts w:ascii="Montserrat Light" w:hAnsi="Montserrat Light" w:cs="Arial"/>
          <w:sz w:val="20"/>
          <w:szCs w:val="20"/>
        </w:rPr>
      </w:pPr>
    </w:p>
    <w:p w14:paraId="32B9BDCC" w14:textId="69B5BBBC" w:rsidR="00AA54DA" w:rsidRDefault="00AA54DA" w:rsidP="00AA54DA">
      <w:pPr>
        <w:spacing w:line="240" w:lineRule="auto"/>
        <w:jc w:val="both"/>
        <w:rPr>
          <w:rFonts w:ascii="Montserrat Light" w:hAnsi="Montserrat Light" w:cs="Arial"/>
          <w:sz w:val="20"/>
          <w:szCs w:val="20"/>
        </w:rPr>
      </w:pPr>
      <w:r w:rsidRPr="00066CB4">
        <w:rPr>
          <w:rFonts w:ascii="Montserrat Light" w:hAnsi="Montserrat Light" w:cs="Arial"/>
          <w:sz w:val="20"/>
          <w:szCs w:val="20"/>
        </w:rPr>
        <w:t>Con fundamento en los artículos</w:t>
      </w:r>
      <w:r w:rsidR="00066CB4">
        <w:rPr>
          <w:rFonts w:ascii="Montserrat Light" w:hAnsi="Montserrat Light" w:cs="Arial"/>
          <w:sz w:val="20"/>
          <w:szCs w:val="20"/>
        </w:rPr>
        <w:t>:</w:t>
      </w:r>
      <w:r w:rsidRPr="00066CB4">
        <w:rPr>
          <w:rFonts w:ascii="Montserrat Light" w:hAnsi="Montserrat Light" w:cs="Arial"/>
          <w:sz w:val="20"/>
          <w:szCs w:val="20"/>
        </w:rPr>
        <w:t xml:space="preserve"> 55 de la Ley General del Sistema Nacional Anticorrupción; 126 QUATER fracción VI, de la Ley Orgánica Municipal del Estado de Oaxaca; 197 fracciones III, IV, y V; 199 fracción I, del Bando de Policía y Gobierno del Municipio de Oaxaca de Juárez; se publica el:</w:t>
      </w:r>
    </w:p>
    <w:p w14:paraId="7BF01846" w14:textId="77777777" w:rsidR="00066CB4" w:rsidRPr="00066CB4" w:rsidRDefault="00066CB4" w:rsidP="00AA54DA">
      <w:pPr>
        <w:spacing w:line="240" w:lineRule="auto"/>
        <w:jc w:val="both"/>
        <w:rPr>
          <w:rFonts w:ascii="Montserrat Light" w:hAnsi="Montserrat Light" w:cs="Arial"/>
          <w:sz w:val="20"/>
          <w:szCs w:val="20"/>
        </w:rPr>
      </w:pPr>
    </w:p>
    <w:p w14:paraId="1AB30644" w14:textId="77777777" w:rsidR="00AA54DA" w:rsidRPr="00066CB4" w:rsidRDefault="00AA54DA" w:rsidP="00AA54DA">
      <w:pPr>
        <w:spacing w:line="360" w:lineRule="auto"/>
        <w:jc w:val="center"/>
        <w:rPr>
          <w:rFonts w:ascii="Montserrat Light" w:hAnsi="Montserrat Light" w:cs="Arial"/>
          <w:b/>
          <w:sz w:val="20"/>
          <w:szCs w:val="20"/>
        </w:rPr>
      </w:pPr>
      <w:r w:rsidRPr="00066CB4">
        <w:rPr>
          <w:rFonts w:ascii="Montserrat Light" w:hAnsi="Montserrat Light" w:cs="Arial"/>
          <w:b/>
          <w:sz w:val="20"/>
          <w:szCs w:val="20"/>
        </w:rPr>
        <w:t>PROGRAMA ANUAL DE FISCALIZACIÓN  2023</w:t>
      </w:r>
    </w:p>
    <w:tbl>
      <w:tblPr>
        <w:tblStyle w:val="Tablaconcuadrcula"/>
        <w:tblW w:w="9182" w:type="dxa"/>
        <w:jc w:val="center"/>
        <w:tblLook w:val="04A0" w:firstRow="1" w:lastRow="0" w:firstColumn="1" w:lastColumn="0" w:noHBand="0" w:noVBand="1"/>
      </w:tblPr>
      <w:tblGrid>
        <w:gridCol w:w="2492"/>
        <w:gridCol w:w="2318"/>
        <w:gridCol w:w="2465"/>
        <w:gridCol w:w="1907"/>
      </w:tblGrid>
      <w:tr w:rsidR="00AA54DA" w:rsidRPr="00066CB4" w14:paraId="12B165B5" w14:textId="77777777" w:rsidTr="00915E6F">
        <w:trPr>
          <w:jc w:val="center"/>
        </w:trPr>
        <w:tc>
          <w:tcPr>
            <w:tcW w:w="2497" w:type="dxa"/>
            <w:shd w:val="clear" w:color="auto" w:fill="E7E6E6" w:themeFill="background2"/>
            <w:vAlign w:val="center"/>
          </w:tcPr>
          <w:p w14:paraId="754B5418" w14:textId="77777777" w:rsidR="00AA54DA" w:rsidRPr="00066CB4" w:rsidRDefault="00AA54DA" w:rsidP="00915E6F">
            <w:pPr>
              <w:spacing w:line="276" w:lineRule="auto"/>
              <w:jc w:val="center"/>
              <w:rPr>
                <w:rFonts w:ascii="Montserrat Light" w:hAnsi="Montserrat Light" w:cs="Arial"/>
                <w:b/>
                <w:sz w:val="20"/>
                <w:szCs w:val="20"/>
              </w:rPr>
            </w:pPr>
            <w:r w:rsidRPr="00066CB4">
              <w:rPr>
                <w:rFonts w:ascii="Montserrat Light" w:hAnsi="Montserrat Light" w:cs="Arial"/>
                <w:b/>
                <w:sz w:val="20"/>
                <w:szCs w:val="20"/>
              </w:rPr>
              <w:t>Número de Auditoría</w:t>
            </w:r>
          </w:p>
        </w:tc>
        <w:tc>
          <w:tcPr>
            <w:tcW w:w="2259" w:type="dxa"/>
            <w:shd w:val="clear" w:color="auto" w:fill="E7E6E6" w:themeFill="background2"/>
            <w:vAlign w:val="center"/>
          </w:tcPr>
          <w:p w14:paraId="65E6149A" w14:textId="40300952" w:rsidR="00AA54DA" w:rsidRPr="00066CB4" w:rsidRDefault="007B5343" w:rsidP="00915E6F">
            <w:pPr>
              <w:spacing w:line="276" w:lineRule="auto"/>
              <w:jc w:val="center"/>
              <w:rPr>
                <w:rFonts w:ascii="Montserrat Light" w:hAnsi="Montserrat Light" w:cs="Arial"/>
                <w:b/>
                <w:sz w:val="20"/>
                <w:szCs w:val="20"/>
              </w:rPr>
            </w:pPr>
            <w:r>
              <w:rPr>
                <w:rFonts w:ascii="Montserrat Light" w:hAnsi="Montserrat Light" w:cs="Arial"/>
                <w:b/>
                <w:sz w:val="20"/>
                <w:szCs w:val="20"/>
              </w:rPr>
              <w:t xml:space="preserve">Dependencia/Unidad Administrativa a </w:t>
            </w:r>
            <w:r w:rsidR="00AA54DA" w:rsidRPr="00066CB4">
              <w:rPr>
                <w:rFonts w:ascii="Montserrat Light" w:hAnsi="Montserrat Light" w:cs="Arial"/>
                <w:b/>
                <w:sz w:val="20"/>
                <w:szCs w:val="20"/>
              </w:rPr>
              <w:t>auditar</w:t>
            </w:r>
          </w:p>
        </w:tc>
        <w:tc>
          <w:tcPr>
            <w:tcW w:w="2504" w:type="dxa"/>
            <w:shd w:val="clear" w:color="auto" w:fill="E7E6E6" w:themeFill="background2"/>
            <w:vAlign w:val="center"/>
          </w:tcPr>
          <w:p w14:paraId="46B149C3" w14:textId="77777777" w:rsidR="00AA54DA" w:rsidRPr="00066CB4" w:rsidRDefault="00AA54DA" w:rsidP="00915E6F">
            <w:pPr>
              <w:spacing w:line="276" w:lineRule="auto"/>
              <w:jc w:val="center"/>
              <w:rPr>
                <w:rFonts w:ascii="Montserrat Light" w:hAnsi="Montserrat Light" w:cs="Arial"/>
                <w:b/>
                <w:sz w:val="20"/>
                <w:szCs w:val="20"/>
              </w:rPr>
            </w:pPr>
            <w:r w:rsidRPr="00066CB4">
              <w:rPr>
                <w:rFonts w:ascii="Montserrat Light" w:hAnsi="Montserrat Light" w:cs="Arial"/>
                <w:b/>
                <w:sz w:val="20"/>
                <w:szCs w:val="20"/>
              </w:rPr>
              <w:t>Título de la Auditoría</w:t>
            </w:r>
          </w:p>
        </w:tc>
        <w:tc>
          <w:tcPr>
            <w:tcW w:w="1922" w:type="dxa"/>
            <w:shd w:val="clear" w:color="auto" w:fill="E7E6E6" w:themeFill="background2"/>
            <w:vAlign w:val="center"/>
          </w:tcPr>
          <w:p w14:paraId="1A67944F" w14:textId="77777777" w:rsidR="00AA54DA" w:rsidRPr="00066CB4" w:rsidRDefault="00AA54DA" w:rsidP="00915E6F">
            <w:pPr>
              <w:spacing w:line="276" w:lineRule="auto"/>
              <w:jc w:val="center"/>
              <w:rPr>
                <w:rFonts w:ascii="Montserrat Light" w:hAnsi="Montserrat Light" w:cs="Arial"/>
                <w:b/>
                <w:sz w:val="20"/>
                <w:szCs w:val="20"/>
              </w:rPr>
            </w:pPr>
            <w:r w:rsidRPr="00066CB4">
              <w:rPr>
                <w:rFonts w:ascii="Montserrat Light" w:hAnsi="Montserrat Light" w:cs="Arial"/>
                <w:b/>
                <w:sz w:val="20"/>
                <w:szCs w:val="20"/>
              </w:rPr>
              <w:t>Tipo de Auditoría</w:t>
            </w:r>
          </w:p>
        </w:tc>
      </w:tr>
      <w:tr w:rsidR="00AA54DA" w:rsidRPr="00066CB4" w14:paraId="765593F3" w14:textId="77777777" w:rsidTr="00915E6F">
        <w:trPr>
          <w:jc w:val="center"/>
        </w:trPr>
        <w:tc>
          <w:tcPr>
            <w:tcW w:w="2497" w:type="dxa"/>
            <w:vAlign w:val="center"/>
          </w:tcPr>
          <w:p w14:paraId="3A977D69" w14:textId="77777777" w:rsidR="00AA54DA" w:rsidRPr="00066CB4" w:rsidRDefault="00AA54DA" w:rsidP="00915E6F">
            <w:pPr>
              <w:spacing w:line="276" w:lineRule="auto"/>
              <w:jc w:val="center"/>
              <w:rPr>
                <w:rFonts w:ascii="Montserrat Light" w:hAnsi="Montserrat Light" w:cs="Arial"/>
                <w:sz w:val="20"/>
                <w:szCs w:val="20"/>
              </w:rPr>
            </w:pPr>
            <w:r w:rsidRPr="00066CB4">
              <w:rPr>
                <w:rFonts w:ascii="Montserrat Light" w:hAnsi="Montserrat Light" w:cs="Arial"/>
                <w:sz w:val="20"/>
                <w:szCs w:val="20"/>
              </w:rPr>
              <w:t>OICM/DAI/AC/01/2023</w:t>
            </w:r>
          </w:p>
        </w:tc>
        <w:tc>
          <w:tcPr>
            <w:tcW w:w="2259" w:type="dxa"/>
            <w:vAlign w:val="center"/>
          </w:tcPr>
          <w:p w14:paraId="60B308DF" w14:textId="77777777" w:rsidR="00AA54DA" w:rsidRPr="00066CB4" w:rsidRDefault="00AA54DA" w:rsidP="00915E6F">
            <w:pPr>
              <w:spacing w:line="276" w:lineRule="auto"/>
              <w:jc w:val="center"/>
              <w:rPr>
                <w:rFonts w:ascii="Montserrat Light" w:hAnsi="Montserrat Light" w:cs="Arial"/>
                <w:sz w:val="20"/>
                <w:szCs w:val="20"/>
              </w:rPr>
            </w:pPr>
            <w:r w:rsidRPr="00066CB4">
              <w:rPr>
                <w:rFonts w:ascii="Montserrat Light" w:hAnsi="Montserrat Light" w:cs="Arial"/>
                <w:sz w:val="20"/>
                <w:szCs w:val="20"/>
              </w:rPr>
              <w:t>Secretaría de Servicios Municipales;</w:t>
            </w:r>
          </w:p>
          <w:p w14:paraId="4F684A26" w14:textId="77777777" w:rsidR="00AA54DA" w:rsidRPr="00066CB4" w:rsidRDefault="00AA54DA" w:rsidP="00915E6F">
            <w:pPr>
              <w:spacing w:line="276" w:lineRule="auto"/>
              <w:jc w:val="center"/>
              <w:rPr>
                <w:rFonts w:ascii="Montserrat Light" w:hAnsi="Montserrat Light" w:cs="Arial"/>
                <w:sz w:val="20"/>
                <w:szCs w:val="20"/>
              </w:rPr>
            </w:pPr>
          </w:p>
          <w:p w14:paraId="6EF1664C" w14:textId="77777777" w:rsidR="00AA54DA" w:rsidRPr="00066CB4" w:rsidRDefault="00AA54DA" w:rsidP="00915E6F">
            <w:pPr>
              <w:spacing w:line="276" w:lineRule="auto"/>
              <w:jc w:val="center"/>
              <w:rPr>
                <w:rFonts w:ascii="Montserrat Light" w:hAnsi="Montserrat Light" w:cs="Arial"/>
                <w:sz w:val="20"/>
                <w:szCs w:val="20"/>
              </w:rPr>
            </w:pPr>
            <w:r w:rsidRPr="00066CB4">
              <w:rPr>
                <w:rFonts w:ascii="Montserrat Light" w:hAnsi="Montserrat Light" w:cs="Arial"/>
                <w:sz w:val="20"/>
                <w:szCs w:val="20"/>
              </w:rPr>
              <w:t>Secretaría de Seguridad Ciudadana, Movilidad y Protección Civil</w:t>
            </w:r>
          </w:p>
        </w:tc>
        <w:tc>
          <w:tcPr>
            <w:tcW w:w="2504" w:type="dxa"/>
            <w:vAlign w:val="center"/>
          </w:tcPr>
          <w:p w14:paraId="3DEE714A" w14:textId="77777777" w:rsidR="00AA54DA" w:rsidRPr="00066CB4" w:rsidRDefault="00AA54DA" w:rsidP="00915E6F">
            <w:pPr>
              <w:spacing w:line="276" w:lineRule="auto"/>
              <w:jc w:val="center"/>
              <w:rPr>
                <w:rFonts w:ascii="Montserrat Light" w:hAnsi="Montserrat Light" w:cs="Arial"/>
                <w:sz w:val="20"/>
                <w:szCs w:val="20"/>
              </w:rPr>
            </w:pPr>
            <w:r w:rsidRPr="00066CB4">
              <w:rPr>
                <w:rFonts w:ascii="Montserrat Light" w:hAnsi="Montserrat Light" w:cs="Arial"/>
                <w:sz w:val="20"/>
                <w:szCs w:val="20"/>
              </w:rPr>
              <w:t>Adquisiciones de refacciones y accesorios menores de equipo de transporte, en el ejercicio 2022</w:t>
            </w:r>
          </w:p>
        </w:tc>
        <w:tc>
          <w:tcPr>
            <w:tcW w:w="1922" w:type="dxa"/>
            <w:vAlign w:val="center"/>
          </w:tcPr>
          <w:p w14:paraId="7F7CEB23" w14:textId="77777777" w:rsidR="00AA54DA" w:rsidRPr="00066CB4" w:rsidRDefault="00AA54DA" w:rsidP="00915E6F">
            <w:pPr>
              <w:spacing w:line="276" w:lineRule="auto"/>
              <w:jc w:val="center"/>
              <w:rPr>
                <w:rFonts w:ascii="Montserrat Light" w:hAnsi="Montserrat Light" w:cs="Arial"/>
                <w:sz w:val="20"/>
                <w:szCs w:val="20"/>
              </w:rPr>
            </w:pPr>
            <w:r w:rsidRPr="00066CB4">
              <w:rPr>
                <w:rFonts w:ascii="Montserrat Light" w:hAnsi="Montserrat Light" w:cs="Arial"/>
                <w:sz w:val="20"/>
                <w:szCs w:val="20"/>
              </w:rPr>
              <w:t>De cumplimiento</w:t>
            </w:r>
          </w:p>
        </w:tc>
      </w:tr>
      <w:tr w:rsidR="00AA54DA" w:rsidRPr="00066CB4" w14:paraId="3EBEF7F3" w14:textId="77777777" w:rsidTr="00915E6F">
        <w:trPr>
          <w:jc w:val="center"/>
        </w:trPr>
        <w:tc>
          <w:tcPr>
            <w:tcW w:w="2497" w:type="dxa"/>
            <w:vAlign w:val="center"/>
          </w:tcPr>
          <w:p w14:paraId="4C19C365" w14:textId="77777777" w:rsidR="00AA54DA" w:rsidRPr="00066CB4" w:rsidRDefault="00AA54DA" w:rsidP="00915E6F">
            <w:pPr>
              <w:spacing w:line="276" w:lineRule="auto"/>
              <w:jc w:val="center"/>
              <w:rPr>
                <w:rFonts w:ascii="Montserrat Light" w:hAnsi="Montserrat Light" w:cs="Arial"/>
                <w:sz w:val="20"/>
                <w:szCs w:val="20"/>
              </w:rPr>
            </w:pPr>
            <w:r w:rsidRPr="00066CB4">
              <w:rPr>
                <w:rFonts w:ascii="Montserrat Light" w:hAnsi="Montserrat Light" w:cs="Arial"/>
                <w:sz w:val="20"/>
                <w:szCs w:val="20"/>
              </w:rPr>
              <w:t>OICM/DAI/AC/02/2023</w:t>
            </w:r>
          </w:p>
        </w:tc>
        <w:tc>
          <w:tcPr>
            <w:tcW w:w="2259" w:type="dxa"/>
            <w:vAlign w:val="center"/>
          </w:tcPr>
          <w:p w14:paraId="1369C5BF" w14:textId="77777777" w:rsidR="00AA54DA" w:rsidRPr="00066CB4" w:rsidRDefault="00AA54DA" w:rsidP="00915E6F">
            <w:pPr>
              <w:spacing w:line="276" w:lineRule="auto"/>
              <w:jc w:val="center"/>
              <w:rPr>
                <w:rFonts w:ascii="Montserrat Light" w:hAnsi="Montserrat Light" w:cs="Arial"/>
                <w:sz w:val="20"/>
                <w:szCs w:val="20"/>
              </w:rPr>
            </w:pPr>
            <w:r w:rsidRPr="00066CB4">
              <w:rPr>
                <w:rFonts w:ascii="Montserrat Light" w:hAnsi="Montserrat Light" w:cs="Arial"/>
                <w:sz w:val="20"/>
                <w:szCs w:val="20"/>
              </w:rPr>
              <w:t xml:space="preserve">Dirección de Patrimonio, adscrita a la Secretaría de Recursos Humanos y Materiales.  </w:t>
            </w:r>
          </w:p>
        </w:tc>
        <w:tc>
          <w:tcPr>
            <w:tcW w:w="2504" w:type="dxa"/>
            <w:vAlign w:val="center"/>
          </w:tcPr>
          <w:p w14:paraId="5BD3F1DF" w14:textId="77777777" w:rsidR="00AA54DA" w:rsidRPr="00066CB4" w:rsidRDefault="00AA54DA" w:rsidP="00915E6F">
            <w:pPr>
              <w:spacing w:line="276" w:lineRule="auto"/>
              <w:jc w:val="center"/>
              <w:rPr>
                <w:rFonts w:ascii="Montserrat Light" w:hAnsi="Montserrat Light" w:cs="Arial"/>
                <w:sz w:val="20"/>
                <w:szCs w:val="20"/>
              </w:rPr>
            </w:pPr>
            <w:r w:rsidRPr="00066CB4">
              <w:rPr>
                <w:rFonts w:ascii="Montserrat Light" w:hAnsi="Montserrat Light" w:cs="Arial"/>
                <w:sz w:val="20"/>
                <w:szCs w:val="20"/>
              </w:rPr>
              <w:t xml:space="preserve">Aseguramiento de la plantilla vehicular, propiedad del Municipio de Oaxaca de Juárez, incluye los vehículos en comodato, ejercicio 2022-2023. </w:t>
            </w:r>
          </w:p>
        </w:tc>
        <w:tc>
          <w:tcPr>
            <w:tcW w:w="1922" w:type="dxa"/>
            <w:vAlign w:val="center"/>
          </w:tcPr>
          <w:p w14:paraId="6CF2EEC5" w14:textId="77777777" w:rsidR="00AA54DA" w:rsidRPr="00066CB4" w:rsidRDefault="00AA54DA" w:rsidP="00915E6F">
            <w:pPr>
              <w:spacing w:line="276" w:lineRule="auto"/>
              <w:jc w:val="center"/>
              <w:rPr>
                <w:rFonts w:ascii="Montserrat Light" w:hAnsi="Montserrat Light" w:cs="Arial"/>
                <w:sz w:val="20"/>
                <w:szCs w:val="20"/>
              </w:rPr>
            </w:pPr>
            <w:r w:rsidRPr="00066CB4">
              <w:rPr>
                <w:rFonts w:ascii="Montserrat Light" w:hAnsi="Montserrat Light" w:cs="Arial"/>
                <w:sz w:val="20"/>
                <w:szCs w:val="20"/>
              </w:rPr>
              <w:t>De cumplimiento</w:t>
            </w:r>
          </w:p>
        </w:tc>
      </w:tr>
    </w:tbl>
    <w:p w14:paraId="3F3AECD6" w14:textId="77777777" w:rsidR="00AA54DA" w:rsidRPr="00066CB4" w:rsidRDefault="00AA54DA" w:rsidP="00AA54DA">
      <w:pPr>
        <w:spacing w:line="276" w:lineRule="auto"/>
        <w:ind w:left="1416"/>
        <w:jc w:val="both"/>
        <w:rPr>
          <w:rFonts w:ascii="Montserrat Light" w:hAnsi="Montserrat Light" w:cs="Arial"/>
          <w:i/>
          <w:sz w:val="20"/>
          <w:szCs w:val="20"/>
        </w:rPr>
      </w:pPr>
    </w:p>
    <w:p w14:paraId="32A135B6" w14:textId="77777777" w:rsidR="00AA54DA" w:rsidRPr="00066CB4" w:rsidRDefault="00AA54DA" w:rsidP="00AA54DA">
      <w:pPr>
        <w:pStyle w:val="Sinespaciado"/>
        <w:jc w:val="center"/>
        <w:rPr>
          <w:rFonts w:ascii="Montserrat Light" w:hAnsi="Montserrat Light" w:cs="Arial"/>
          <w:b/>
          <w:szCs w:val="20"/>
        </w:rPr>
      </w:pPr>
      <w:r w:rsidRPr="00066CB4">
        <w:rPr>
          <w:rFonts w:ascii="Montserrat Light" w:hAnsi="Montserrat Light" w:cs="Arial"/>
          <w:b/>
          <w:szCs w:val="20"/>
        </w:rPr>
        <w:t>EL CONTRALOR INTERNO MUNICIPAL</w:t>
      </w:r>
    </w:p>
    <w:p w14:paraId="6D966227" w14:textId="77777777" w:rsidR="00AA54DA" w:rsidRPr="00066CB4" w:rsidRDefault="00AA54DA" w:rsidP="00AA54DA">
      <w:pPr>
        <w:pStyle w:val="Sinespaciado"/>
        <w:jc w:val="center"/>
        <w:rPr>
          <w:rFonts w:ascii="Montserrat Light" w:hAnsi="Montserrat Light" w:cs="Arial"/>
          <w:b/>
          <w:szCs w:val="20"/>
        </w:rPr>
      </w:pPr>
    </w:p>
    <w:p w14:paraId="3D40669B" w14:textId="77777777" w:rsidR="00AA54DA" w:rsidRPr="00066CB4" w:rsidRDefault="00AA54DA" w:rsidP="00AA54DA">
      <w:pPr>
        <w:pStyle w:val="Sinespaciado"/>
        <w:jc w:val="center"/>
        <w:rPr>
          <w:rFonts w:ascii="Montserrat Light" w:hAnsi="Montserrat Light" w:cs="Arial"/>
          <w:b/>
          <w:szCs w:val="20"/>
        </w:rPr>
      </w:pPr>
    </w:p>
    <w:p w14:paraId="6AAD2CA3" w14:textId="77777777" w:rsidR="00AA54DA" w:rsidRPr="00066CB4" w:rsidRDefault="00AA54DA" w:rsidP="00AA54DA">
      <w:pPr>
        <w:pStyle w:val="Sinespaciado"/>
        <w:jc w:val="center"/>
        <w:rPr>
          <w:rFonts w:ascii="Montserrat Light" w:hAnsi="Montserrat Light" w:cs="Arial"/>
          <w:b/>
          <w:szCs w:val="20"/>
        </w:rPr>
      </w:pPr>
    </w:p>
    <w:p w14:paraId="10964B60" w14:textId="77777777" w:rsidR="00AA54DA" w:rsidRPr="00066CB4" w:rsidRDefault="00AA54DA" w:rsidP="00AA54DA">
      <w:pPr>
        <w:pStyle w:val="Sinespaciado"/>
        <w:jc w:val="center"/>
        <w:rPr>
          <w:rFonts w:ascii="Montserrat Light" w:hAnsi="Montserrat Light" w:cs="Arial"/>
          <w:b/>
          <w:szCs w:val="20"/>
        </w:rPr>
      </w:pPr>
    </w:p>
    <w:p w14:paraId="153E28DA" w14:textId="75241A74" w:rsidR="003A700C" w:rsidRPr="003A700C" w:rsidRDefault="00AA54DA" w:rsidP="00F57806">
      <w:pPr>
        <w:pStyle w:val="Sinespaciado"/>
        <w:jc w:val="center"/>
        <w:rPr>
          <w:lang w:val="es-ES"/>
        </w:rPr>
      </w:pPr>
      <w:r w:rsidRPr="00066CB4">
        <w:rPr>
          <w:rFonts w:ascii="Montserrat Light" w:hAnsi="Montserrat Light" w:cs="Arial"/>
          <w:b/>
          <w:szCs w:val="20"/>
        </w:rPr>
        <w:t>MTRO. FRANCISCO CARRERA SEDANO</w:t>
      </w:r>
      <w:bookmarkStart w:id="0" w:name="_GoBack"/>
      <w:bookmarkEnd w:id="0"/>
    </w:p>
    <w:sectPr w:rsidR="003A700C" w:rsidRPr="003A700C" w:rsidSect="00BF0F0A">
      <w:headerReference w:type="default" r:id="rId8"/>
      <w:footerReference w:type="default" r:id="rId9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EB92EB" w14:textId="77777777" w:rsidR="008F3E08" w:rsidRDefault="008F3E08" w:rsidP="00F42C37">
      <w:pPr>
        <w:spacing w:after="0" w:line="240" w:lineRule="auto"/>
      </w:pPr>
      <w:r>
        <w:separator/>
      </w:r>
    </w:p>
  </w:endnote>
  <w:endnote w:type="continuationSeparator" w:id="0">
    <w:p w14:paraId="15474108" w14:textId="77777777" w:rsidR="008F3E08" w:rsidRDefault="008F3E08" w:rsidP="00F42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altName w:val="Courier New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B1A8B9" w14:textId="08940D9C" w:rsidR="003A700C" w:rsidRDefault="00BF0F0A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42831739" wp14:editId="5DA7BD29">
          <wp:simplePos x="0" y="0"/>
          <wp:positionH relativeFrom="column">
            <wp:posOffset>-1070610</wp:posOffset>
          </wp:positionH>
          <wp:positionV relativeFrom="paragraph">
            <wp:posOffset>-2017396</wp:posOffset>
          </wp:positionV>
          <wp:extent cx="7833189" cy="257873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046" b="1717"/>
                  <a:stretch/>
                </pic:blipFill>
                <pic:spPr bwMode="auto">
                  <a:xfrm>
                    <a:off x="0" y="0"/>
                    <a:ext cx="7846131" cy="258299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C5FE2B" w14:textId="77777777" w:rsidR="008F3E08" w:rsidRDefault="008F3E08" w:rsidP="00F42C37">
      <w:pPr>
        <w:spacing w:after="0" w:line="240" w:lineRule="auto"/>
      </w:pPr>
      <w:r>
        <w:separator/>
      </w:r>
    </w:p>
  </w:footnote>
  <w:footnote w:type="continuationSeparator" w:id="0">
    <w:p w14:paraId="1C59954E" w14:textId="77777777" w:rsidR="008F3E08" w:rsidRDefault="008F3E08" w:rsidP="00F42C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7C78F2" w14:textId="708DBCE2" w:rsidR="00F42C37" w:rsidRDefault="006434AB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136E73F8" wp14:editId="6BFEB005">
          <wp:simplePos x="0" y="0"/>
          <wp:positionH relativeFrom="column">
            <wp:posOffset>-965835</wp:posOffset>
          </wp:positionH>
          <wp:positionV relativeFrom="paragraph">
            <wp:posOffset>-621303</wp:posOffset>
          </wp:positionV>
          <wp:extent cx="7552478" cy="6466205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59" b="28816"/>
                  <a:stretch/>
                </pic:blipFill>
                <pic:spPr bwMode="auto">
                  <a:xfrm>
                    <a:off x="0" y="0"/>
                    <a:ext cx="7552478" cy="64662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42C37">
      <w:rPr>
        <w:noProof/>
      </w:rPr>
      <w:t xml:space="preserve">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C37"/>
    <w:rsid w:val="00016211"/>
    <w:rsid w:val="00066CB4"/>
    <w:rsid w:val="000B325A"/>
    <w:rsid w:val="00127D03"/>
    <w:rsid w:val="001E27FA"/>
    <w:rsid w:val="0022169A"/>
    <w:rsid w:val="00283963"/>
    <w:rsid w:val="0036121C"/>
    <w:rsid w:val="00376C57"/>
    <w:rsid w:val="003A700C"/>
    <w:rsid w:val="004E19E2"/>
    <w:rsid w:val="005B2FE8"/>
    <w:rsid w:val="005E1D83"/>
    <w:rsid w:val="00606261"/>
    <w:rsid w:val="00612BB1"/>
    <w:rsid w:val="006434AB"/>
    <w:rsid w:val="00716A9B"/>
    <w:rsid w:val="00736821"/>
    <w:rsid w:val="0079414F"/>
    <w:rsid w:val="007B5343"/>
    <w:rsid w:val="008A4C6C"/>
    <w:rsid w:val="008F3E08"/>
    <w:rsid w:val="009C72A2"/>
    <w:rsid w:val="009E70E6"/>
    <w:rsid w:val="00A62411"/>
    <w:rsid w:val="00AA54DA"/>
    <w:rsid w:val="00AD3BF9"/>
    <w:rsid w:val="00B200AE"/>
    <w:rsid w:val="00B41D7E"/>
    <w:rsid w:val="00B92A0F"/>
    <w:rsid w:val="00BA7889"/>
    <w:rsid w:val="00BC6E02"/>
    <w:rsid w:val="00BF0F0A"/>
    <w:rsid w:val="00C32008"/>
    <w:rsid w:val="00D274A7"/>
    <w:rsid w:val="00D368B5"/>
    <w:rsid w:val="00E44691"/>
    <w:rsid w:val="00E447F5"/>
    <w:rsid w:val="00EC23C8"/>
    <w:rsid w:val="00F42C37"/>
    <w:rsid w:val="00F50045"/>
    <w:rsid w:val="00F57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41F6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2C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2C37"/>
  </w:style>
  <w:style w:type="paragraph" w:styleId="Piedepgina">
    <w:name w:val="footer"/>
    <w:basedOn w:val="Normal"/>
    <w:link w:val="PiedepginaCar"/>
    <w:uiPriority w:val="99"/>
    <w:unhideWhenUsed/>
    <w:rsid w:val="00F42C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2C37"/>
  </w:style>
  <w:style w:type="paragraph" w:styleId="Sinespaciado">
    <w:name w:val="No Spacing"/>
    <w:link w:val="SinespaciadoCar"/>
    <w:uiPriority w:val="1"/>
    <w:qFormat/>
    <w:rsid w:val="00AA54DA"/>
    <w:pPr>
      <w:spacing w:after="0" w:line="240" w:lineRule="auto"/>
    </w:pPr>
    <w:rPr>
      <w:rFonts w:ascii="Montserrat" w:hAnsi="Montserrat"/>
      <w:sz w:val="20"/>
    </w:rPr>
  </w:style>
  <w:style w:type="table" w:styleId="Tablaconcuadrcula">
    <w:name w:val="Table Grid"/>
    <w:basedOn w:val="Tablanormal"/>
    <w:uiPriority w:val="59"/>
    <w:rsid w:val="00AA54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inespaciadoCar">
    <w:name w:val="Sin espaciado Car"/>
    <w:link w:val="Sinespaciado"/>
    <w:uiPriority w:val="1"/>
    <w:locked/>
    <w:rsid w:val="00AA54DA"/>
    <w:rPr>
      <w:rFonts w:ascii="Montserrat" w:hAnsi="Montserrat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2C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2C37"/>
  </w:style>
  <w:style w:type="paragraph" w:styleId="Piedepgina">
    <w:name w:val="footer"/>
    <w:basedOn w:val="Normal"/>
    <w:link w:val="PiedepginaCar"/>
    <w:uiPriority w:val="99"/>
    <w:unhideWhenUsed/>
    <w:rsid w:val="00F42C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2C37"/>
  </w:style>
  <w:style w:type="paragraph" w:styleId="Sinespaciado">
    <w:name w:val="No Spacing"/>
    <w:link w:val="SinespaciadoCar"/>
    <w:uiPriority w:val="1"/>
    <w:qFormat/>
    <w:rsid w:val="00AA54DA"/>
    <w:pPr>
      <w:spacing w:after="0" w:line="240" w:lineRule="auto"/>
    </w:pPr>
    <w:rPr>
      <w:rFonts w:ascii="Montserrat" w:hAnsi="Montserrat"/>
      <w:sz w:val="20"/>
    </w:rPr>
  </w:style>
  <w:style w:type="table" w:styleId="Tablaconcuadrcula">
    <w:name w:val="Table Grid"/>
    <w:basedOn w:val="Tablanormal"/>
    <w:uiPriority w:val="59"/>
    <w:rsid w:val="00AA54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inespaciadoCar">
    <w:name w:val="Sin espaciado Car"/>
    <w:link w:val="Sinespaciado"/>
    <w:uiPriority w:val="1"/>
    <w:locked/>
    <w:rsid w:val="00AA54DA"/>
    <w:rPr>
      <w:rFonts w:ascii="Montserrat" w:hAnsi="Montserrat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1723F0F-7387-47B2-8CD9-2D0D95272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168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Kaufmann Guzmán</dc:creator>
  <cp:keywords/>
  <dc:description/>
  <cp:lastModifiedBy>soporte</cp:lastModifiedBy>
  <cp:revision>3</cp:revision>
  <cp:lastPrinted>2023-07-29T00:06:00Z</cp:lastPrinted>
  <dcterms:created xsi:type="dcterms:W3CDTF">2023-07-29T00:07:00Z</dcterms:created>
  <dcterms:modified xsi:type="dcterms:W3CDTF">2023-08-01T14:51:00Z</dcterms:modified>
</cp:coreProperties>
</file>