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6FFC3" w14:textId="43E90D30" w:rsidR="00042074" w:rsidRDefault="00042074" w:rsidP="00DC60F9">
      <w:pPr>
        <w:spacing w:line="276" w:lineRule="auto"/>
        <w:jc w:val="both"/>
        <w:rPr>
          <w:rFonts w:ascii="Arial" w:hAnsi="Arial" w:cs="Arial"/>
        </w:rPr>
      </w:pPr>
    </w:p>
    <w:p w14:paraId="5EABCB18" w14:textId="7F9B3DB1" w:rsidR="00B158BE" w:rsidRDefault="00B158BE" w:rsidP="00DC60F9">
      <w:pPr>
        <w:spacing w:line="276" w:lineRule="auto"/>
        <w:jc w:val="both"/>
        <w:rPr>
          <w:rFonts w:ascii="Arial" w:hAnsi="Arial" w:cs="Arial"/>
        </w:rPr>
      </w:pPr>
    </w:p>
    <w:p w14:paraId="28BB3AFB" w14:textId="77777777" w:rsidR="00B158BE" w:rsidRPr="00E44F16" w:rsidRDefault="00B158BE" w:rsidP="00B158BE">
      <w:pPr>
        <w:pStyle w:val="Encabezado"/>
        <w:jc w:val="center"/>
        <w:rPr>
          <w:rFonts w:ascii="Arial" w:hAnsi="Arial" w:cs="Arial"/>
          <w:b/>
          <w:bCs/>
        </w:rPr>
      </w:pPr>
      <w:r w:rsidRPr="00E44F16">
        <w:rPr>
          <w:rFonts w:ascii="Arial" w:hAnsi="Arial" w:cs="Arial"/>
          <w:b/>
          <w:bCs/>
        </w:rPr>
        <w:t>Minuta de Trabajo</w:t>
      </w:r>
    </w:p>
    <w:p w14:paraId="31D273AC" w14:textId="77777777" w:rsidR="00B158BE" w:rsidRPr="00E44F16" w:rsidRDefault="00B158BE" w:rsidP="00B158BE">
      <w:pPr>
        <w:pStyle w:val="Encabezado"/>
        <w:jc w:val="center"/>
        <w:rPr>
          <w:rFonts w:ascii="Arial" w:hAnsi="Arial" w:cs="Arial"/>
          <w:b/>
          <w:bCs/>
        </w:rPr>
      </w:pPr>
    </w:p>
    <w:p w14:paraId="019AB7AD" w14:textId="4AAD79D7" w:rsidR="00B158BE" w:rsidRDefault="00F2444F" w:rsidP="00B158BE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Primera sesión del Consejo Consultivo Temático de Economía del Municipio de Oaxaca de Juárez</w:t>
      </w:r>
    </w:p>
    <w:p w14:paraId="3614AC3E" w14:textId="5220A2B9" w:rsidR="00B158BE" w:rsidRDefault="00B158BE" w:rsidP="00DC60F9">
      <w:pPr>
        <w:spacing w:line="276" w:lineRule="aut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7132"/>
      </w:tblGrid>
      <w:tr w:rsidR="009C7C6C" w:rsidRPr="00576590" w14:paraId="021E2F8D" w14:textId="77777777" w:rsidTr="00B158BE">
        <w:tc>
          <w:tcPr>
            <w:tcW w:w="1696" w:type="dxa"/>
          </w:tcPr>
          <w:p w14:paraId="292E0D8C" w14:textId="77777777" w:rsidR="009C7C6C" w:rsidRPr="00576590" w:rsidRDefault="009C7C6C" w:rsidP="00E80A54">
            <w:pPr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Fecha y hora:</w:t>
            </w:r>
          </w:p>
        </w:tc>
        <w:tc>
          <w:tcPr>
            <w:tcW w:w="7132" w:type="dxa"/>
          </w:tcPr>
          <w:p w14:paraId="66CA835B" w14:textId="3597C058" w:rsidR="009C7C6C" w:rsidRPr="00576590" w:rsidRDefault="00301C5E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 de septiembre</w:t>
            </w:r>
            <w:r w:rsidR="00F2444F">
              <w:rPr>
                <w:rFonts w:ascii="Arial" w:hAnsi="Arial" w:cs="Arial"/>
              </w:rPr>
              <w:t xml:space="preserve"> de 2022</w:t>
            </w:r>
            <w:r w:rsidR="00576590" w:rsidRPr="00576590">
              <w:rPr>
                <w:rFonts w:ascii="Arial" w:hAnsi="Arial" w:cs="Arial"/>
              </w:rPr>
              <w:t>.</w:t>
            </w:r>
            <w:r w:rsidR="009C7C6C" w:rsidRPr="00576590">
              <w:rPr>
                <w:rFonts w:ascii="Arial" w:hAnsi="Arial" w:cs="Arial"/>
              </w:rPr>
              <w:t xml:space="preserve">    </w:t>
            </w:r>
            <w:r>
              <w:rPr>
                <w:rFonts w:ascii="Arial" w:hAnsi="Arial" w:cs="Arial"/>
              </w:rPr>
              <w:t>4:30</w:t>
            </w:r>
            <w:r w:rsidR="009C7C6C" w:rsidRPr="00576590">
              <w:rPr>
                <w:rFonts w:ascii="Arial" w:hAnsi="Arial" w:cs="Arial"/>
              </w:rPr>
              <w:t xml:space="preserve"> horas</w:t>
            </w:r>
          </w:p>
        </w:tc>
      </w:tr>
      <w:tr w:rsidR="009C7C6C" w:rsidRPr="00576590" w14:paraId="4FE100EA" w14:textId="77777777" w:rsidTr="00B158BE">
        <w:tc>
          <w:tcPr>
            <w:tcW w:w="1696" w:type="dxa"/>
          </w:tcPr>
          <w:p w14:paraId="5B12E081" w14:textId="77777777" w:rsidR="009C7C6C" w:rsidRPr="00576590" w:rsidRDefault="009C7C6C" w:rsidP="00E80A54">
            <w:pPr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Ubicación</w:t>
            </w:r>
          </w:p>
        </w:tc>
        <w:tc>
          <w:tcPr>
            <w:tcW w:w="7132" w:type="dxa"/>
          </w:tcPr>
          <w:p w14:paraId="7E3B9C1D" w14:textId="1BDA6E0C" w:rsidR="009C7C6C" w:rsidRPr="00576590" w:rsidRDefault="00BF1B92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Sala de juntas de las Regidurías.</w:t>
            </w:r>
          </w:p>
        </w:tc>
      </w:tr>
    </w:tbl>
    <w:p w14:paraId="05ECFEEE" w14:textId="77777777" w:rsidR="009C7C6C" w:rsidRPr="00576590" w:rsidRDefault="009C7C6C" w:rsidP="009C7C6C">
      <w:pPr>
        <w:pStyle w:val="Encabezad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C7C6C" w:rsidRPr="00576590" w14:paraId="1F48BEE6" w14:textId="77777777" w:rsidTr="00E80A54">
        <w:tc>
          <w:tcPr>
            <w:tcW w:w="8828" w:type="dxa"/>
            <w:shd w:val="clear" w:color="auto" w:fill="C00000"/>
          </w:tcPr>
          <w:p w14:paraId="3BEA1C34" w14:textId="7ABA8ACB" w:rsidR="009C7C6C" w:rsidRPr="00576590" w:rsidRDefault="002C276C" w:rsidP="00E80A5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 B J E T I V O</w:t>
            </w:r>
            <w:r w:rsidR="00375B41">
              <w:rPr>
                <w:rFonts w:ascii="Arial" w:hAnsi="Arial" w:cs="Arial"/>
                <w:b/>
                <w:bCs/>
              </w:rPr>
              <w:t xml:space="preserve"> S</w:t>
            </w:r>
          </w:p>
        </w:tc>
      </w:tr>
      <w:tr w:rsidR="009C7C6C" w:rsidRPr="00576590" w14:paraId="05290CB9" w14:textId="77777777" w:rsidTr="00E80A54">
        <w:tc>
          <w:tcPr>
            <w:tcW w:w="8828" w:type="dxa"/>
          </w:tcPr>
          <w:p w14:paraId="42CAAF77" w14:textId="3EB152C4" w:rsidR="00375B41" w:rsidRDefault="0034075F" w:rsidP="00F56E2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Elegir al</w:t>
            </w:r>
            <w:r w:rsidR="00BF1B92">
              <w:rPr>
                <w:rFonts w:ascii="Arial" w:hAnsi="Arial" w:cs="Arial"/>
              </w:rPr>
              <w:t xml:space="preserve"> </w:t>
            </w:r>
            <w:r w:rsidR="00375B41">
              <w:rPr>
                <w:rFonts w:ascii="Arial" w:hAnsi="Arial" w:cs="Arial"/>
              </w:rPr>
              <w:t>presidente (</w:t>
            </w:r>
            <w:r w:rsidR="009E4F8A">
              <w:rPr>
                <w:rFonts w:ascii="Arial" w:hAnsi="Arial" w:cs="Arial"/>
              </w:rPr>
              <w:t>a) y</w:t>
            </w:r>
            <w:r w:rsidR="00BF1B92">
              <w:rPr>
                <w:rFonts w:ascii="Arial" w:hAnsi="Arial" w:cs="Arial"/>
              </w:rPr>
              <w:t xml:space="preserve"> al </w:t>
            </w:r>
            <w:r w:rsidR="009E4F8A">
              <w:rPr>
                <w:rFonts w:ascii="Arial" w:hAnsi="Arial" w:cs="Arial"/>
              </w:rPr>
              <w:t>secretario</w:t>
            </w:r>
            <w:r w:rsidR="00375B41">
              <w:rPr>
                <w:rFonts w:ascii="Arial" w:hAnsi="Arial" w:cs="Arial"/>
              </w:rPr>
              <w:t xml:space="preserve"> (a)</w:t>
            </w:r>
            <w:r w:rsidR="00BF1B92">
              <w:rPr>
                <w:rFonts w:ascii="Arial" w:hAnsi="Arial" w:cs="Arial"/>
              </w:rPr>
              <w:t xml:space="preserve"> de</w:t>
            </w:r>
            <w:r>
              <w:rPr>
                <w:rFonts w:ascii="Arial" w:hAnsi="Arial" w:cs="Arial"/>
              </w:rPr>
              <w:t>l</w:t>
            </w:r>
            <w:r w:rsidR="00BF1B92">
              <w:rPr>
                <w:rFonts w:ascii="Arial" w:hAnsi="Arial" w:cs="Arial"/>
              </w:rPr>
              <w:t xml:space="preserve"> Consejo Consultivo Temático</w:t>
            </w:r>
            <w:r>
              <w:rPr>
                <w:rFonts w:ascii="Arial" w:hAnsi="Arial" w:cs="Arial"/>
              </w:rPr>
              <w:t xml:space="preserve"> de </w:t>
            </w:r>
            <w:r w:rsidR="00375B41"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</w:rPr>
              <w:t>conomía</w:t>
            </w:r>
            <w:r w:rsidR="00375B41">
              <w:rPr>
                <w:rFonts w:ascii="Arial" w:hAnsi="Arial" w:cs="Arial"/>
              </w:rPr>
              <w:t xml:space="preserve">. </w:t>
            </w:r>
          </w:p>
          <w:p w14:paraId="5940C9E4" w14:textId="4FE435B0" w:rsidR="009C7C6C" w:rsidRDefault="00375B41" w:rsidP="00F56E2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="002C276C">
              <w:rPr>
                <w:rFonts w:ascii="Arial" w:hAnsi="Arial" w:cs="Arial"/>
              </w:rPr>
              <w:t xml:space="preserve">stablecer el cronograma de reuniones subsecuentes. </w:t>
            </w:r>
          </w:p>
          <w:p w14:paraId="2F0810A3" w14:textId="412EABED" w:rsidR="0034075F" w:rsidRDefault="0034075F" w:rsidP="00F56E2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Desarrollar un</w:t>
            </w:r>
            <w:r w:rsidR="00DD757B">
              <w:rPr>
                <w:rFonts w:ascii="Arial" w:hAnsi="Arial" w:cs="Arial"/>
              </w:rPr>
              <w:t xml:space="preserve"> esbozo de la </w:t>
            </w:r>
            <w:r>
              <w:rPr>
                <w:rFonts w:ascii="Arial" w:hAnsi="Arial" w:cs="Arial"/>
              </w:rPr>
              <w:t xml:space="preserve">agenda de trabajo. </w:t>
            </w:r>
          </w:p>
          <w:p w14:paraId="44D04663" w14:textId="0BA87944" w:rsidR="004D6C96" w:rsidRPr="00576590" w:rsidRDefault="004D6C96" w:rsidP="00F56E27">
            <w:pPr>
              <w:jc w:val="both"/>
              <w:rPr>
                <w:rFonts w:ascii="Arial" w:hAnsi="Arial" w:cs="Arial"/>
              </w:rPr>
            </w:pPr>
          </w:p>
        </w:tc>
      </w:tr>
    </w:tbl>
    <w:p w14:paraId="12D9D6FF" w14:textId="36C44585" w:rsidR="009C7C6C" w:rsidRDefault="009C7C6C" w:rsidP="009C7C6C">
      <w:pPr>
        <w:rPr>
          <w:rFonts w:ascii="Arial" w:hAnsi="Arial" w:cs="Arial"/>
        </w:rPr>
      </w:pPr>
    </w:p>
    <w:tbl>
      <w:tblPr>
        <w:tblStyle w:val="Tablaconcuadrcula"/>
        <w:tblW w:w="9342" w:type="dxa"/>
        <w:tblInd w:w="-416" w:type="dxa"/>
        <w:tblLook w:val="04A0" w:firstRow="1" w:lastRow="0" w:firstColumn="1" w:lastColumn="0" w:noHBand="0" w:noVBand="1"/>
      </w:tblPr>
      <w:tblGrid>
        <w:gridCol w:w="9342"/>
      </w:tblGrid>
      <w:tr w:rsidR="003C2A35" w:rsidRPr="00576590" w14:paraId="05BFD2F5" w14:textId="77777777" w:rsidTr="009E4F8A">
        <w:tc>
          <w:tcPr>
            <w:tcW w:w="9342" w:type="dxa"/>
            <w:shd w:val="clear" w:color="auto" w:fill="C00000"/>
          </w:tcPr>
          <w:p w14:paraId="35BF44D1" w14:textId="05BC1501" w:rsidR="003C2A35" w:rsidRPr="00576590" w:rsidRDefault="003C2A35" w:rsidP="005B41D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LISTA DE ASISTENCIA</w:t>
            </w:r>
          </w:p>
        </w:tc>
      </w:tr>
      <w:tr w:rsidR="003C2A35" w:rsidRPr="00576590" w14:paraId="5211FD9D" w14:textId="77777777" w:rsidTr="009E4F8A">
        <w:tc>
          <w:tcPr>
            <w:tcW w:w="9342" w:type="dxa"/>
          </w:tcPr>
          <w:p w14:paraId="1FE23677" w14:textId="142B12E2" w:rsidR="003C2A35" w:rsidRDefault="003C2A35" w:rsidP="005B41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esta reunión asistieron,</w:t>
            </w:r>
            <w:r w:rsidR="00301C5E">
              <w:rPr>
                <w:rFonts w:ascii="Arial" w:hAnsi="Arial" w:cs="Arial"/>
              </w:rPr>
              <w:t xml:space="preserve"> el Mtro. Isidoro Yescas Martínez, </w:t>
            </w:r>
            <w:r>
              <w:rPr>
                <w:rFonts w:ascii="Arial" w:hAnsi="Arial" w:cs="Arial"/>
              </w:rPr>
              <w:t xml:space="preserve">Director General del IMPLAN, la </w:t>
            </w:r>
            <w:r w:rsidR="00301C5E">
              <w:rPr>
                <w:rFonts w:ascii="Arial" w:hAnsi="Arial" w:cs="Arial"/>
              </w:rPr>
              <w:t xml:space="preserve">Lic. Jovita Martínez González, </w:t>
            </w:r>
            <w:r>
              <w:rPr>
                <w:rFonts w:ascii="Arial" w:hAnsi="Arial" w:cs="Arial"/>
              </w:rPr>
              <w:t>Jefa del Departamento de Enlace con los Consejos Ciudadanos y Vinculación</w:t>
            </w:r>
            <w:r w:rsidR="00301C5E">
              <w:rPr>
                <w:rFonts w:ascii="Arial" w:hAnsi="Arial" w:cs="Arial"/>
              </w:rPr>
              <w:t xml:space="preserve"> y todos los</w:t>
            </w:r>
            <w:r w:rsidR="00DD757B">
              <w:rPr>
                <w:rFonts w:ascii="Arial" w:hAnsi="Arial" w:cs="Arial"/>
              </w:rPr>
              <w:t xml:space="preserve"> siguientes</w:t>
            </w:r>
            <w:r w:rsidR="00301C5E">
              <w:rPr>
                <w:rFonts w:ascii="Arial" w:hAnsi="Arial" w:cs="Arial"/>
              </w:rPr>
              <w:t xml:space="preserve"> integrantes del Consejo Consultivo Temático de Economía: </w:t>
            </w:r>
          </w:p>
          <w:p w14:paraId="1DE84FA7" w14:textId="537DA44E" w:rsidR="00301C5E" w:rsidRPr="00301C5E" w:rsidRDefault="00301C5E" w:rsidP="00301C5E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301C5E">
              <w:rPr>
                <w:rFonts w:ascii="Arial" w:hAnsi="Arial" w:cs="Arial"/>
              </w:rPr>
              <w:t>Gladys Karina Sánchez Juárez</w:t>
            </w:r>
            <w:r>
              <w:rPr>
                <w:rFonts w:ascii="Arial" w:hAnsi="Arial" w:cs="Arial"/>
              </w:rPr>
              <w:t xml:space="preserve">. Integrante del Consejo Consultivo Temático de economía. </w:t>
            </w:r>
          </w:p>
          <w:p w14:paraId="74446D24" w14:textId="6DF36926" w:rsidR="00301C5E" w:rsidRPr="00301C5E" w:rsidRDefault="00301C5E" w:rsidP="00301C5E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301C5E">
              <w:rPr>
                <w:rFonts w:ascii="Arial" w:hAnsi="Arial" w:cs="Arial"/>
              </w:rPr>
              <w:t>Ana Luz Ramos soto</w:t>
            </w:r>
            <w:r>
              <w:rPr>
                <w:rFonts w:ascii="Arial" w:hAnsi="Arial" w:cs="Arial"/>
              </w:rPr>
              <w:t>. Integrante del Consejo Consultivo Temático de economía.</w:t>
            </w:r>
          </w:p>
          <w:p w14:paraId="4BBD9013" w14:textId="5013583D" w:rsidR="00301C5E" w:rsidRPr="00301C5E" w:rsidRDefault="00301C5E" w:rsidP="00301C5E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301C5E">
              <w:rPr>
                <w:rFonts w:ascii="Arial" w:hAnsi="Arial" w:cs="Arial"/>
              </w:rPr>
              <w:t>Rosendo Martínez Jiménez</w:t>
            </w:r>
            <w:r>
              <w:rPr>
                <w:rFonts w:ascii="Arial" w:hAnsi="Arial" w:cs="Arial"/>
              </w:rPr>
              <w:t>. Integrante del Consejo Consultivo Temático de economía.</w:t>
            </w:r>
          </w:p>
          <w:p w14:paraId="447A4BCE" w14:textId="27914DAB" w:rsidR="00301C5E" w:rsidRPr="00301C5E" w:rsidRDefault="00301C5E" w:rsidP="00301C5E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301C5E">
              <w:rPr>
                <w:rFonts w:ascii="Arial" w:hAnsi="Arial" w:cs="Arial"/>
              </w:rPr>
              <w:t>Marly Anacleto Martínez</w:t>
            </w:r>
            <w:r>
              <w:rPr>
                <w:rFonts w:ascii="Arial" w:hAnsi="Arial" w:cs="Arial"/>
              </w:rPr>
              <w:t>. Integrante del Consejo Consultivo Temático de economía.</w:t>
            </w:r>
          </w:p>
          <w:p w14:paraId="445027C1" w14:textId="77777777" w:rsidR="003C2A35" w:rsidRPr="00576590" w:rsidRDefault="003C2A35" w:rsidP="005B41D6">
            <w:pPr>
              <w:jc w:val="both"/>
              <w:rPr>
                <w:rFonts w:ascii="Arial" w:hAnsi="Arial" w:cs="Arial"/>
              </w:rPr>
            </w:pPr>
          </w:p>
        </w:tc>
      </w:tr>
    </w:tbl>
    <w:p w14:paraId="22ABD962" w14:textId="5380344E" w:rsidR="003C2A35" w:rsidRDefault="003C2A35" w:rsidP="009C7C6C">
      <w:pPr>
        <w:rPr>
          <w:rFonts w:ascii="Arial" w:hAnsi="Arial" w:cs="Arial"/>
        </w:rPr>
      </w:pPr>
    </w:p>
    <w:p w14:paraId="786363C2" w14:textId="77777777" w:rsidR="00DD757B" w:rsidRDefault="00DD757B" w:rsidP="009C7C6C">
      <w:pPr>
        <w:rPr>
          <w:rFonts w:ascii="Arial" w:hAnsi="Arial" w:cs="Arial"/>
        </w:rPr>
      </w:pPr>
    </w:p>
    <w:p w14:paraId="4EC6AC13" w14:textId="17F6F800" w:rsidR="003C2A35" w:rsidRDefault="003C2A35" w:rsidP="009C7C6C">
      <w:pPr>
        <w:rPr>
          <w:rFonts w:ascii="Arial" w:hAnsi="Arial" w:cs="Arial"/>
        </w:rPr>
      </w:pPr>
    </w:p>
    <w:p w14:paraId="7894C87A" w14:textId="77777777" w:rsidR="00DD757B" w:rsidRPr="00576590" w:rsidRDefault="00DD757B" w:rsidP="009C7C6C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A30FB" w:rsidRPr="00576590" w14:paraId="3A5CA442" w14:textId="77777777" w:rsidTr="00E80A54">
        <w:tc>
          <w:tcPr>
            <w:tcW w:w="8828" w:type="dxa"/>
            <w:shd w:val="clear" w:color="auto" w:fill="C00000"/>
          </w:tcPr>
          <w:p w14:paraId="428318D6" w14:textId="3F55AFFB" w:rsidR="00AA30FB" w:rsidRPr="00576590" w:rsidRDefault="00AA30FB" w:rsidP="00E80A54">
            <w:pPr>
              <w:jc w:val="center"/>
              <w:rPr>
                <w:rFonts w:ascii="Arial" w:hAnsi="Arial" w:cs="Arial"/>
                <w:b/>
                <w:bCs/>
              </w:rPr>
            </w:pPr>
            <w:r w:rsidRPr="00576590">
              <w:rPr>
                <w:rFonts w:ascii="Arial" w:hAnsi="Arial" w:cs="Arial"/>
                <w:b/>
                <w:bCs/>
              </w:rPr>
              <w:t>D E S A R R O L L O</w:t>
            </w:r>
            <w:r w:rsidR="003104FA">
              <w:rPr>
                <w:rFonts w:ascii="Arial" w:hAnsi="Arial" w:cs="Arial"/>
                <w:b/>
                <w:bCs/>
              </w:rPr>
              <w:t xml:space="preserve">  </w:t>
            </w:r>
            <w:r w:rsidR="00137836" w:rsidRPr="00576590">
              <w:rPr>
                <w:rFonts w:ascii="Arial" w:hAnsi="Arial" w:cs="Arial"/>
                <w:b/>
                <w:bCs/>
              </w:rPr>
              <w:t xml:space="preserve"> y</w:t>
            </w:r>
            <w:r w:rsidR="003104FA">
              <w:rPr>
                <w:rFonts w:ascii="Arial" w:hAnsi="Arial" w:cs="Arial"/>
                <w:b/>
                <w:bCs/>
              </w:rPr>
              <w:t xml:space="preserve">  </w:t>
            </w:r>
            <w:r w:rsidR="00137836" w:rsidRPr="00576590">
              <w:rPr>
                <w:rFonts w:ascii="Arial" w:hAnsi="Arial" w:cs="Arial"/>
                <w:b/>
                <w:bCs/>
              </w:rPr>
              <w:t xml:space="preserve"> A C U E R D O S</w:t>
            </w:r>
          </w:p>
        </w:tc>
      </w:tr>
      <w:tr w:rsidR="00AA30FB" w:rsidRPr="00576590" w14:paraId="46EE96CD" w14:textId="77777777" w:rsidTr="00E80A54">
        <w:tc>
          <w:tcPr>
            <w:tcW w:w="8828" w:type="dxa"/>
          </w:tcPr>
          <w:p w14:paraId="76C5BD38" w14:textId="39E33DA8" w:rsidR="00497BCE" w:rsidRDefault="00497BCE" w:rsidP="00497BC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El </w:t>
            </w:r>
            <w:r w:rsidR="005018C8">
              <w:rPr>
                <w:rFonts w:ascii="Arial" w:hAnsi="Arial" w:cs="Arial"/>
              </w:rPr>
              <w:t xml:space="preserve">Mtro. </w:t>
            </w:r>
            <w:r w:rsidR="005018C8">
              <w:rPr>
                <w:rFonts w:ascii="Arial" w:hAnsi="Arial" w:cs="Arial"/>
              </w:rPr>
              <w:t>Isidoro Yescas Martínez</w:t>
            </w:r>
            <w:r w:rsidR="005018C8">
              <w:rPr>
                <w:rFonts w:ascii="Arial" w:hAnsi="Arial" w:cs="Arial"/>
              </w:rPr>
              <w:t xml:space="preserve">, </w:t>
            </w:r>
            <w:r w:rsidR="00DD757B">
              <w:rPr>
                <w:rFonts w:ascii="Arial" w:hAnsi="Arial" w:cs="Arial"/>
              </w:rPr>
              <w:t xml:space="preserve">realizó la introducción a la reunión. </w:t>
            </w:r>
          </w:p>
          <w:p w14:paraId="0147E93E" w14:textId="3C87649D" w:rsidR="00137836" w:rsidRPr="00497BCE" w:rsidRDefault="00DD757B" w:rsidP="00497BC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</w:t>
            </w:r>
            <w:r w:rsidR="007E7D92" w:rsidRPr="00497BCE">
              <w:rPr>
                <w:rFonts w:ascii="Arial" w:hAnsi="Arial" w:cs="Arial"/>
              </w:rPr>
              <w:t xml:space="preserve">Se </w:t>
            </w:r>
            <w:r w:rsidR="00BF1B92" w:rsidRPr="00497BCE">
              <w:rPr>
                <w:rFonts w:ascii="Arial" w:hAnsi="Arial" w:cs="Arial"/>
              </w:rPr>
              <w:t xml:space="preserve">realizó la presentación de cada uno de los integrantes. </w:t>
            </w:r>
          </w:p>
          <w:p w14:paraId="2C9CA83B" w14:textId="33463BD1" w:rsidR="00497BCE" w:rsidRDefault="00DD757B" w:rsidP="00DD757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497BCE">
              <w:rPr>
                <w:rFonts w:ascii="Arial" w:hAnsi="Arial" w:cs="Arial"/>
              </w:rPr>
              <w:t xml:space="preserve">.- Se </w:t>
            </w:r>
            <w:r>
              <w:rPr>
                <w:rFonts w:ascii="Arial" w:hAnsi="Arial" w:cs="Arial"/>
              </w:rPr>
              <w:t xml:space="preserve">eligió como </w:t>
            </w:r>
            <w:r w:rsidR="004755E2">
              <w:rPr>
                <w:rFonts w:ascii="Arial" w:hAnsi="Arial" w:cs="Arial"/>
              </w:rPr>
              <w:t>Presidente del Consejo</w:t>
            </w:r>
            <w:r>
              <w:rPr>
                <w:rFonts w:ascii="Arial" w:hAnsi="Arial" w:cs="Arial"/>
              </w:rPr>
              <w:t xml:space="preserve"> Consultivo Temático de Economía al</w:t>
            </w:r>
            <w:r w:rsidR="004755E2">
              <w:rPr>
                <w:rFonts w:ascii="Arial" w:hAnsi="Arial" w:cs="Arial"/>
              </w:rPr>
              <w:t xml:space="preserve"> Mtro. </w:t>
            </w:r>
            <w:r w:rsidR="002C305C">
              <w:rPr>
                <w:rFonts w:ascii="Arial" w:hAnsi="Arial" w:cs="Arial"/>
              </w:rPr>
              <w:t>R</w:t>
            </w:r>
            <w:r w:rsidR="002C305C" w:rsidRPr="00BF1B92">
              <w:rPr>
                <w:rFonts w:ascii="Arial" w:hAnsi="Arial" w:cs="Arial"/>
              </w:rPr>
              <w:t>osendo Martínez Jiménez</w:t>
            </w:r>
            <w:r>
              <w:rPr>
                <w:rFonts w:ascii="Arial" w:hAnsi="Arial" w:cs="Arial"/>
              </w:rPr>
              <w:t xml:space="preserve"> y como </w:t>
            </w:r>
            <w:r w:rsidR="004755E2">
              <w:rPr>
                <w:rFonts w:ascii="Arial" w:hAnsi="Arial" w:cs="Arial"/>
              </w:rPr>
              <w:t>Secretaria del Consejo</w:t>
            </w:r>
            <w:r>
              <w:rPr>
                <w:rFonts w:ascii="Arial" w:hAnsi="Arial" w:cs="Arial"/>
              </w:rPr>
              <w:t xml:space="preserve"> a la Lic. </w:t>
            </w:r>
            <w:r w:rsidR="004755E2">
              <w:rPr>
                <w:rFonts w:ascii="Arial" w:hAnsi="Arial" w:cs="Arial"/>
              </w:rPr>
              <w:t>Marly Martínez Anacleto.</w:t>
            </w:r>
          </w:p>
          <w:p w14:paraId="7FADBB12" w14:textId="1AC9D201" w:rsidR="00C7798C" w:rsidRPr="005018C8" w:rsidRDefault="00DD757B" w:rsidP="00DD757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Respecto a la a</w:t>
            </w:r>
            <w:r w:rsidR="00497BCE" w:rsidRPr="00497BCE">
              <w:rPr>
                <w:rFonts w:ascii="Arial" w:hAnsi="Arial" w:cs="Arial"/>
              </w:rPr>
              <w:t>genda de trabajo</w:t>
            </w:r>
            <w:r>
              <w:rPr>
                <w:rFonts w:ascii="Arial" w:hAnsi="Arial" w:cs="Arial"/>
              </w:rPr>
              <w:t xml:space="preserve"> se </w:t>
            </w:r>
            <w:r w:rsidR="00497BCE">
              <w:rPr>
                <w:rFonts w:ascii="Arial" w:hAnsi="Arial" w:cs="Arial"/>
              </w:rPr>
              <w:t>acuerda realizar reuniones una vez al mes, probablemente por las tardes o incluso sábados. Los temas a abordar se definirán en la siguiente reunión</w:t>
            </w:r>
            <w:r>
              <w:rPr>
                <w:rFonts w:ascii="Arial" w:hAnsi="Arial" w:cs="Arial"/>
              </w:rPr>
              <w:t xml:space="preserve">. </w:t>
            </w:r>
            <w:r w:rsidR="00497BCE">
              <w:rPr>
                <w:rFonts w:ascii="Arial" w:hAnsi="Arial" w:cs="Arial"/>
              </w:rPr>
              <w:t xml:space="preserve"> </w:t>
            </w:r>
          </w:p>
        </w:tc>
      </w:tr>
    </w:tbl>
    <w:p w14:paraId="5C74D419" w14:textId="08F9B7F9" w:rsidR="00AA30FB" w:rsidRPr="00576590" w:rsidRDefault="00AA30FB" w:rsidP="009C7C6C">
      <w:pPr>
        <w:rPr>
          <w:rFonts w:ascii="Arial" w:hAnsi="Arial" w:cs="Arial"/>
        </w:rPr>
      </w:pPr>
    </w:p>
    <w:p w14:paraId="5607D0A0" w14:textId="77777777" w:rsidR="008D15E8" w:rsidRPr="00576590" w:rsidRDefault="008D15E8" w:rsidP="009C7C6C">
      <w:pPr>
        <w:rPr>
          <w:rFonts w:ascii="Arial" w:hAnsi="Arial" w:cs="Arial"/>
        </w:rPr>
      </w:pPr>
    </w:p>
    <w:tbl>
      <w:tblPr>
        <w:tblStyle w:val="Tablaconcuadrcula"/>
        <w:tblW w:w="9875" w:type="dxa"/>
        <w:tblInd w:w="-5" w:type="dxa"/>
        <w:tblLook w:val="04A0" w:firstRow="1" w:lastRow="0" w:firstColumn="1" w:lastColumn="0" w:noHBand="0" w:noVBand="1"/>
      </w:tblPr>
      <w:tblGrid>
        <w:gridCol w:w="7446"/>
        <w:gridCol w:w="2429"/>
      </w:tblGrid>
      <w:tr w:rsidR="009C7C6C" w:rsidRPr="00576590" w14:paraId="58165264" w14:textId="77777777" w:rsidTr="00FC2D96">
        <w:trPr>
          <w:trHeight w:val="287"/>
        </w:trPr>
        <w:tc>
          <w:tcPr>
            <w:tcW w:w="9875" w:type="dxa"/>
            <w:gridSpan w:val="2"/>
            <w:tcBorders>
              <w:bottom w:val="single" w:sz="4" w:space="0" w:color="auto"/>
            </w:tcBorders>
            <w:shd w:val="clear" w:color="auto" w:fill="C00000"/>
          </w:tcPr>
          <w:p w14:paraId="4A19BA8B" w14:textId="2FEEC429" w:rsidR="009C7C6C" w:rsidRPr="00576590" w:rsidRDefault="00271797" w:rsidP="00E80A5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576590">
              <w:rPr>
                <w:rFonts w:ascii="Arial" w:hAnsi="Arial" w:cs="Arial"/>
                <w:b/>
                <w:bCs/>
                <w:color w:val="FFFFFF" w:themeColor="background1"/>
              </w:rPr>
              <w:t>ASISTENTES</w:t>
            </w:r>
          </w:p>
        </w:tc>
      </w:tr>
      <w:tr w:rsidR="009C7C6C" w:rsidRPr="00576590" w14:paraId="1A992E4D" w14:textId="77777777" w:rsidTr="00D013EF">
        <w:trPr>
          <w:trHeight w:val="309"/>
        </w:trPr>
        <w:tc>
          <w:tcPr>
            <w:tcW w:w="7446" w:type="dxa"/>
            <w:tcBorders>
              <w:right w:val="dashSmallGap" w:sz="4" w:space="0" w:color="auto"/>
            </w:tcBorders>
            <w:shd w:val="clear" w:color="auto" w:fill="D9D9D9" w:themeFill="background1" w:themeFillShade="D9"/>
          </w:tcPr>
          <w:p w14:paraId="6B63B5BF" w14:textId="1454A945" w:rsidR="009C7C6C" w:rsidRPr="00576590" w:rsidRDefault="009C7C6C" w:rsidP="000D52ED">
            <w:pPr>
              <w:jc w:val="center"/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Nombre</w:t>
            </w:r>
            <w:r w:rsidR="00DF4257" w:rsidRPr="00576590">
              <w:rPr>
                <w:rFonts w:ascii="Arial" w:hAnsi="Arial" w:cs="Arial"/>
              </w:rPr>
              <w:t xml:space="preserve"> </w:t>
            </w:r>
            <w:r w:rsidR="000D52ED" w:rsidRPr="00576590">
              <w:rPr>
                <w:rFonts w:ascii="Arial" w:hAnsi="Arial" w:cs="Arial"/>
              </w:rPr>
              <w:t>y cargo</w:t>
            </w:r>
          </w:p>
        </w:tc>
        <w:tc>
          <w:tcPr>
            <w:tcW w:w="2429" w:type="dxa"/>
            <w:tcBorders>
              <w:left w:val="dashSmallGap" w:sz="4" w:space="0" w:color="auto"/>
            </w:tcBorders>
            <w:shd w:val="clear" w:color="auto" w:fill="D9D9D9" w:themeFill="background1" w:themeFillShade="D9"/>
          </w:tcPr>
          <w:p w14:paraId="6B403E0B" w14:textId="7E1FCC8F" w:rsidR="009C7C6C" w:rsidRPr="00576590" w:rsidRDefault="000D52ED" w:rsidP="000D52ED">
            <w:pPr>
              <w:jc w:val="center"/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Firma</w:t>
            </w:r>
          </w:p>
        </w:tc>
      </w:tr>
      <w:tr w:rsidR="009C3D06" w:rsidRPr="00576590" w14:paraId="7151F2B3" w14:textId="77777777" w:rsidTr="00D013EF">
        <w:trPr>
          <w:trHeight w:val="614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133CF597" w14:textId="17EDEE6F" w:rsidR="009C3D06" w:rsidRDefault="00BE78DA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Mtro.</w:t>
            </w:r>
            <w:r w:rsidR="009C3D06">
              <w:rPr>
                <w:rFonts w:ascii="Arial" w:hAnsi="Arial" w:cs="Arial"/>
              </w:rPr>
              <w:t xml:space="preserve"> Isidoro Yescas Martínez</w:t>
            </w:r>
          </w:p>
          <w:p w14:paraId="1DBA9726" w14:textId="562D2DEB" w:rsidR="009C3D06" w:rsidRPr="00576590" w:rsidRDefault="009C3D06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Director del Instituto Municipal de Planeación. </w:t>
            </w: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1A45581C" w14:textId="77777777" w:rsidR="009C3D06" w:rsidRPr="00576590" w:rsidRDefault="009C3D06" w:rsidP="00E80A54">
            <w:pPr>
              <w:rPr>
                <w:rFonts w:ascii="Arial" w:hAnsi="Arial" w:cs="Arial"/>
              </w:rPr>
            </w:pPr>
          </w:p>
        </w:tc>
      </w:tr>
      <w:tr w:rsidR="009C7C6C" w:rsidRPr="00576590" w14:paraId="225B202B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5C25F164" w14:textId="0B83C161" w:rsidR="00BF1B92" w:rsidRPr="00BF1B92" w:rsidRDefault="00BE78DA" w:rsidP="00BF1B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Mtro. </w:t>
            </w:r>
            <w:r w:rsidR="00BF1B92" w:rsidRPr="00BF1B92">
              <w:rPr>
                <w:rFonts w:ascii="Arial" w:hAnsi="Arial" w:cs="Arial"/>
              </w:rPr>
              <w:t>Gladys Karina Sánchez Juárez</w:t>
            </w:r>
          </w:p>
          <w:p w14:paraId="0191EEA8" w14:textId="514A4592" w:rsidR="009C3D06" w:rsidRPr="00576590" w:rsidRDefault="0034075F" w:rsidP="00BF1B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Integrante del Consejo Consultivo Temático de Economía</w:t>
            </w: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567D5CBA" w14:textId="34013B38" w:rsidR="00271797" w:rsidRPr="00576590" w:rsidRDefault="00271797" w:rsidP="00E80A54">
            <w:pPr>
              <w:rPr>
                <w:rFonts w:ascii="Arial" w:hAnsi="Arial" w:cs="Arial"/>
              </w:rPr>
            </w:pPr>
          </w:p>
        </w:tc>
      </w:tr>
      <w:tr w:rsidR="009C7C6C" w:rsidRPr="00576590" w14:paraId="79F159BA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442316C4" w14:textId="5D423762" w:rsidR="00BF1B92" w:rsidRDefault="00BE78DA" w:rsidP="00BF1B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Dra. </w:t>
            </w:r>
            <w:r w:rsidR="00BF1B92" w:rsidRPr="00BF1B92">
              <w:rPr>
                <w:rFonts w:ascii="Arial" w:hAnsi="Arial" w:cs="Arial"/>
              </w:rPr>
              <w:t>Ana Luz Ramos soto</w:t>
            </w:r>
          </w:p>
          <w:p w14:paraId="1CEDD356" w14:textId="41FABE4B" w:rsidR="009C3D06" w:rsidRPr="00576590" w:rsidRDefault="0034075F" w:rsidP="003407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Integrante del Consejo Consultivo Temático de Economía</w:t>
            </w: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6AD1492E" w14:textId="4966B08A" w:rsidR="00271797" w:rsidRPr="00576590" w:rsidRDefault="00271797" w:rsidP="00E80A54">
            <w:pPr>
              <w:rPr>
                <w:rFonts w:ascii="Arial" w:hAnsi="Arial" w:cs="Arial"/>
              </w:rPr>
            </w:pPr>
          </w:p>
        </w:tc>
      </w:tr>
      <w:tr w:rsidR="009C7C6C" w:rsidRPr="00576590" w14:paraId="2E8B7903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4C32A51D" w14:textId="653F5605" w:rsidR="00BF1B92" w:rsidRDefault="00BE78DA" w:rsidP="00BF1B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Mtro. </w:t>
            </w:r>
            <w:r w:rsidR="00BF1B92" w:rsidRPr="00BF1B92">
              <w:rPr>
                <w:rFonts w:ascii="Arial" w:hAnsi="Arial" w:cs="Arial"/>
              </w:rPr>
              <w:t>Rosendo Martínez Jiménez</w:t>
            </w:r>
          </w:p>
          <w:p w14:paraId="4C25EF20" w14:textId="63264125" w:rsidR="00557062" w:rsidRPr="00576590" w:rsidRDefault="0034075F" w:rsidP="003407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Integrante del Consejo Consultivo Temático de Economía</w:t>
            </w: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66538E6A" w14:textId="5EC54AB9" w:rsidR="00271797" w:rsidRPr="00576590" w:rsidRDefault="00271797" w:rsidP="00557062">
            <w:pPr>
              <w:rPr>
                <w:rFonts w:ascii="Arial" w:hAnsi="Arial" w:cs="Arial"/>
              </w:rPr>
            </w:pPr>
          </w:p>
        </w:tc>
      </w:tr>
      <w:tr w:rsidR="009C7C6C" w:rsidRPr="00576590" w14:paraId="486807F7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436E02F2" w14:textId="272EE257" w:rsidR="00557062" w:rsidRDefault="00BE78DA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Lic. </w:t>
            </w:r>
            <w:r w:rsidR="00BF1B92" w:rsidRPr="00BF1B92">
              <w:rPr>
                <w:rFonts w:ascii="Arial" w:hAnsi="Arial" w:cs="Arial"/>
              </w:rPr>
              <w:t>Marly Martínez</w:t>
            </w:r>
            <w:r w:rsidR="002C305C">
              <w:rPr>
                <w:rFonts w:ascii="Arial" w:hAnsi="Arial" w:cs="Arial"/>
              </w:rPr>
              <w:t xml:space="preserve"> </w:t>
            </w:r>
            <w:r w:rsidR="002C305C" w:rsidRPr="00BF1B92">
              <w:rPr>
                <w:rFonts w:ascii="Arial" w:hAnsi="Arial" w:cs="Arial"/>
              </w:rPr>
              <w:t>Anacleto</w:t>
            </w:r>
          </w:p>
          <w:p w14:paraId="37AE2F46" w14:textId="6E73E370" w:rsidR="0034075F" w:rsidRPr="00576590" w:rsidRDefault="0034075F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Integrante del Consejo Consultivo Temático de Economía</w:t>
            </w: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30585956" w14:textId="1EEFAA55" w:rsidR="00271797" w:rsidRPr="00576590" w:rsidRDefault="00271797" w:rsidP="00E80A54">
            <w:pPr>
              <w:rPr>
                <w:rFonts w:ascii="Arial" w:hAnsi="Arial" w:cs="Arial"/>
              </w:rPr>
            </w:pPr>
          </w:p>
        </w:tc>
      </w:tr>
      <w:tr w:rsidR="005567EC" w:rsidRPr="00576590" w14:paraId="2974EA69" w14:textId="77777777" w:rsidTr="00D013EF">
        <w:trPr>
          <w:trHeight w:val="884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67635BDF" w14:textId="77777777" w:rsidR="005567EC" w:rsidRDefault="005567EC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Jovita Martínez González</w:t>
            </w:r>
          </w:p>
          <w:p w14:paraId="7DB8E285" w14:textId="691D5C6D" w:rsidR="005567EC" w:rsidRPr="00BF1B92" w:rsidRDefault="005567EC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Jefa del Departamento de Enlace con los Consejos Ciudadanos y Vinculación. </w:t>
            </w: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38D6F4AA" w14:textId="77777777" w:rsidR="005567EC" w:rsidRPr="00576590" w:rsidRDefault="005567EC" w:rsidP="00E80A54">
            <w:pPr>
              <w:rPr>
                <w:rFonts w:ascii="Arial" w:hAnsi="Arial" w:cs="Arial"/>
              </w:rPr>
            </w:pPr>
          </w:p>
        </w:tc>
      </w:tr>
    </w:tbl>
    <w:p w14:paraId="0C1920E3" w14:textId="7A7FBB74" w:rsidR="000A5312" w:rsidRPr="00576590" w:rsidRDefault="000A5312" w:rsidP="005018C8">
      <w:pPr>
        <w:rPr>
          <w:rFonts w:ascii="Arial" w:hAnsi="Arial" w:cs="Arial"/>
        </w:rPr>
      </w:pPr>
    </w:p>
    <w:sectPr w:rsidR="000A5312" w:rsidRPr="00576590" w:rsidSect="005F1154">
      <w:headerReference w:type="default" r:id="rId8"/>
      <w:footerReference w:type="default" r:id="rId9"/>
      <w:pgSz w:w="12242" w:h="12247"/>
      <w:pgMar w:top="894" w:right="1701" w:bottom="993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B824B" w14:textId="77777777" w:rsidR="001F59A2" w:rsidRDefault="001F59A2" w:rsidP="00B51B43">
      <w:r>
        <w:separator/>
      </w:r>
    </w:p>
  </w:endnote>
  <w:endnote w:type="continuationSeparator" w:id="0">
    <w:p w14:paraId="2C40BB68" w14:textId="77777777" w:rsidR="001F59A2" w:rsidRDefault="001F59A2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NS Camelia Black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34C66" w14:textId="57AEAD92" w:rsidR="003C3DA3" w:rsidRPr="000E4850" w:rsidRDefault="000E4850" w:rsidP="005F1154">
    <w:pPr>
      <w:pStyle w:val="Piedepgina"/>
      <w:rPr>
        <w:rFonts w:ascii="RNS Camelia Black" w:hAnsi="RNS Camelia Black"/>
        <w:b/>
        <w:color w:val="7B392C"/>
      </w:rPr>
    </w:pPr>
    <w:r w:rsidRPr="000E4850">
      <w:rPr>
        <w:noProof/>
        <w:color w:val="7B392C"/>
      </w:rPr>
      <w:drawing>
        <wp:anchor distT="0" distB="0" distL="114300" distR="114300" simplePos="0" relativeHeight="251666432" behindDoc="1" locked="0" layoutInCell="1" allowOverlap="1" wp14:anchorId="0E86AE77" wp14:editId="412DBD1D">
          <wp:simplePos x="0" y="0"/>
          <wp:positionH relativeFrom="column">
            <wp:posOffset>-1080135</wp:posOffset>
          </wp:positionH>
          <wp:positionV relativeFrom="page">
            <wp:posOffset>8499257</wp:posOffset>
          </wp:positionV>
          <wp:extent cx="10133330" cy="793115"/>
          <wp:effectExtent l="0" t="0" r="1270" b="0"/>
          <wp:wrapTight wrapText="bothSides">
            <wp:wrapPolygon edited="0">
              <wp:start x="0" y="5534"/>
              <wp:lineTo x="0" y="15219"/>
              <wp:lineTo x="21576" y="15219"/>
              <wp:lineTo x="21576" y="12452"/>
              <wp:lineTo x="21521" y="11760"/>
              <wp:lineTo x="21576" y="11414"/>
              <wp:lineTo x="21576" y="5534"/>
              <wp:lineTo x="0" y="5534"/>
            </wp:wrapPolygon>
          </wp:wrapTight>
          <wp:docPr id="264" name="Imagen 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33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26CCD5" w14:textId="1DA0C329" w:rsidR="003C3DA3" w:rsidRDefault="003C3DA3">
    <w:pPr>
      <w:pStyle w:val="Piedepgina"/>
    </w:pPr>
  </w:p>
  <w:p w14:paraId="168CD0D0" w14:textId="3B6BC4BA" w:rsidR="003C3DA3" w:rsidRDefault="00F54AB4">
    <w:pPr>
      <w:pStyle w:val="Piedepgina"/>
    </w:pPr>
    <w:r w:rsidRPr="00A31FCD">
      <w:rPr>
        <w:rFonts w:ascii="RNS Camelia Black" w:hAnsi="RNS Camelia Black"/>
        <w:b/>
        <w:noProof/>
        <w:color w:val="7B392C"/>
      </w:rPr>
      <w:drawing>
        <wp:anchor distT="0" distB="0" distL="114300" distR="114300" simplePos="0" relativeHeight="251670528" behindDoc="0" locked="0" layoutInCell="1" allowOverlap="1" wp14:anchorId="6D501B8C" wp14:editId="5983112E">
          <wp:simplePos x="0" y="0"/>
          <wp:positionH relativeFrom="column">
            <wp:posOffset>1605915</wp:posOffset>
          </wp:positionH>
          <wp:positionV relativeFrom="paragraph">
            <wp:posOffset>34925</wp:posOffset>
          </wp:positionV>
          <wp:extent cx="2501900" cy="196850"/>
          <wp:effectExtent l="0" t="0" r="0" b="0"/>
          <wp:wrapSquare wrapText="bothSides"/>
          <wp:docPr id="265" name="Imagen 2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1900" cy="19685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CE56A7"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D66A111" wp14:editId="7E2A80C0">
              <wp:simplePos x="0" y="0"/>
              <wp:positionH relativeFrom="column">
                <wp:posOffset>1535356</wp:posOffset>
              </wp:positionH>
              <wp:positionV relativeFrom="paragraph">
                <wp:posOffset>94836</wp:posOffset>
              </wp:positionV>
              <wp:extent cx="2721610" cy="318770"/>
              <wp:effectExtent l="0" t="0" r="2540" b="508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1610" cy="318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A4485F" w14:textId="3A727C60" w:rsidR="00CE56A7" w:rsidRDefault="00CE56A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66A11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20.9pt;margin-top:7.45pt;width:214.3pt;height:25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" stroked="f">
              <v:textbox>
                <w:txbxContent>
                  <w:p w14:paraId="07A4485F" w14:textId="3A727C60" w:rsidR="00CE56A7" w:rsidRDefault="00CE56A7"/>
                </w:txbxContent>
              </v:textbox>
              <w10:wrap type="square"/>
            </v:shape>
          </w:pict>
        </mc:Fallback>
      </mc:AlternateContent>
    </w:r>
  </w:p>
  <w:p w14:paraId="33336F57" w14:textId="46047559" w:rsidR="003C3DA3" w:rsidRDefault="00CE56A7" w:rsidP="00CE56A7">
    <w:pPr>
      <w:pStyle w:val="Piedepgina"/>
      <w:tabs>
        <w:tab w:val="clear" w:pos="4419"/>
        <w:tab w:val="clear" w:pos="8838"/>
        <w:tab w:val="left" w:pos="3495"/>
      </w:tabs>
    </w:pPr>
    <w:r>
      <w:tab/>
    </w:r>
  </w:p>
  <w:p w14:paraId="574323C9" w14:textId="77777777" w:rsidR="003C3DA3" w:rsidRDefault="009F5F48">
    <w:pPr>
      <w:pStyle w:val="Piedepgina"/>
    </w:pPr>
    <w:r w:rsidRPr="009F5F48">
      <w:rPr>
        <w:noProof/>
      </w:rPr>
      <w:drawing>
        <wp:anchor distT="0" distB="0" distL="114300" distR="114300" simplePos="0" relativeHeight="251667456" behindDoc="0" locked="0" layoutInCell="1" allowOverlap="1" wp14:anchorId="04E42AE4" wp14:editId="404E1C42">
          <wp:simplePos x="0" y="0"/>
          <wp:positionH relativeFrom="column">
            <wp:posOffset>4736465</wp:posOffset>
          </wp:positionH>
          <wp:positionV relativeFrom="paragraph">
            <wp:posOffset>69850</wp:posOffset>
          </wp:positionV>
          <wp:extent cx="579755" cy="107315"/>
          <wp:effectExtent l="0" t="0" r="4445" b="0"/>
          <wp:wrapSquare wrapText="bothSides"/>
          <wp:docPr id="266" name="Imagen 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755" cy="107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1C3C" w:rsidRPr="002B1C3C">
      <w:rPr>
        <w:noProof/>
      </w:rPr>
      <w:drawing>
        <wp:anchor distT="0" distB="0" distL="114300" distR="114300" simplePos="0" relativeHeight="251665408" behindDoc="0" locked="0" layoutInCell="1" allowOverlap="1" wp14:anchorId="0F9EE8FF" wp14:editId="5E5D2A05">
          <wp:simplePos x="0" y="0"/>
          <wp:positionH relativeFrom="column">
            <wp:posOffset>838200</wp:posOffset>
          </wp:positionH>
          <wp:positionV relativeFrom="paragraph">
            <wp:posOffset>64135</wp:posOffset>
          </wp:positionV>
          <wp:extent cx="3848100" cy="254000"/>
          <wp:effectExtent l="0" t="0" r="0" b="0"/>
          <wp:wrapSquare wrapText="bothSides"/>
          <wp:docPr id="267" name="Imagen 2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C0C54A" w14:textId="77777777" w:rsidR="003C3DA3" w:rsidRDefault="003C3DA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E53B7" w14:textId="77777777" w:rsidR="001F59A2" w:rsidRDefault="001F59A2" w:rsidP="00B51B43">
      <w:r>
        <w:separator/>
      </w:r>
    </w:p>
  </w:footnote>
  <w:footnote w:type="continuationSeparator" w:id="0">
    <w:p w14:paraId="49F07EA9" w14:textId="77777777" w:rsidR="001F59A2" w:rsidRDefault="001F59A2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DBD2E" w14:textId="53CE76F1" w:rsidR="00B51B43" w:rsidRDefault="00042074">
    <w:pPr>
      <w:pStyle w:val="Encabezado"/>
    </w:pPr>
    <w:r w:rsidRPr="00366EB6"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37AB12EB" wp14:editId="504D162C">
          <wp:simplePos x="0" y="0"/>
          <wp:positionH relativeFrom="column">
            <wp:posOffset>2211705</wp:posOffset>
          </wp:positionH>
          <wp:positionV relativeFrom="paragraph">
            <wp:posOffset>-396875</wp:posOffset>
          </wp:positionV>
          <wp:extent cx="1242060" cy="1179266"/>
          <wp:effectExtent l="0" t="0" r="0" b="1905"/>
          <wp:wrapNone/>
          <wp:docPr id="262" name="Imagen 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6446" cy="1183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6EB6">
      <w:softHyphen/>
    </w:r>
    <w:r w:rsidR="00366EB6">
      <w:softHyphen/>
    </w:r>
  </w:p>
  <w:p w14:paraId="3F2F7CD4" w14:textId="32B5D086" w:rsidR="003C3DA3" w:rsidRDefault="005F1154">
    <w:pPr>
      <w:pStyle w:val="Encabezado"/>
    </w:pPr>
    <w:r w:rsidRPr="003C3DA3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DEA24E4" wp14:editId="210DA753">
          <wp:simplePos x="0" y="0"/>
          <wp:positionH relativeFrom="column">
            <wp:posOffset>-292558</wp:posOffset>
          </wp:positionH>
          <wp:positionV relativeFrom="paragraph">
            <wp:posOffset>249511</wp:posOffset>
          </wp:positionV>
          <wp:extent cx="6283842" cy="5924431"/>
          <wp:effectExtent l="0" t="0" r="3175" b="635"/>
          <wp:wrapNone/>
          <wp:docPr id="263" name="Imagen 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3842" cy="59244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414CF"/>
    <w:multiLevelType w:val="hybridMultilevel"/>
    <w:tmpl w:val="9CAC22AA"/>
    <w:lvl w:ilvl="0" w:tplc="8422711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07ADE"/>
    <w:multiLevelType w:val="hybridMultilevel"/>
    <w:tmpl w:val="D8780EC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100451"/>
    <w:multiLevelType w:val="hybridMultilevel"/>
    <w:tmpl w:val="9EF47A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7A47FF"/>
    <w:multiLevelType w:val="hybridMultilevel"/>
    <w:tmpl w:val="174414FE"/>
    <w:lvl w:ilvl="0" w:tplc="E58CD320">
      <w:start w:val="6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82F3C67"/>
    <w:multiLevelType w:val="hybridMultilevel"/>
    <w:tmpl w:val="824ACE5A"/>
    <w:lvl w:ilvl="0" w:tplc="F152779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F67FEC"/>
    <w:multiLevelType w:val="hybridMultilevel"/>
    <w:tmpl w:val="CE845262"/>
    <w:lvl w:ilvl="0" w:tplc="153260E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4024759">
    <w:abstractNumId w:val="5"/>
  </w:num>
  <w:num w:numId="2" w16cid:durableId="879828537">
    <w:abstractNumId w:val="1"/>
  </w:num>
  <w:num w:numId="3" w16cid:durableId="1082531931">
    <w:abstractNumId w:val="2"/>
  </w:num>
  <w:num w:numId="4" w16cid:durableId="581765670">
    <w:abstractNumId w:val="4"/>
  </w:num>
  <w:num w:numId="5" w16cid:durableId="729621841">
    <w:abstractNumId w:val="0"/>
  </w:num>
  <w:num w:numId="6" w16cid:durableId="2540485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4A7"/>
    <w:rsid w:val="00037E90"/>
    <w:rsid w:val="00042074"/>
    <w:rsid w:val="00085E1D"/>
    <w:rsid w:val="000A5312"/>
    <w:rsid w:val="000A564E"/>
    <w:rsid w:val="000D52ED"/>
    <w:rsid w:val="000E326B"/>
    <w:rsid w:val="000E4850"/>
    <w:rsid w:val="000F18FD"/>
    <w:rsid w:val="00127ADC"/>
    <w:rsid w:val="001370DB"/>
    <w:rsid w:val="00137836"/>
    <w:rsid w:val="00142D0F"/>
    <w:rsid w:val="001673D1"/>
    <w:rsid w:val="00192CF7"/>
    <w:rsid w:val="001B77F6"/>
    <w:rsid w:val="001F59A2"/>
    <w:rsid w:val="00215AC1"/>
    <w:rsid w:val="00230F3B"/>
    <w:rsid w:val="002437BC"/>
    <w:rsid w:val="002619A2"/>
    <w:rsid w:val="00270080"/>
    <w:rsid w:val="00271797"/>
    <w:rsid w:val="00272B3F"/>
    <w:rsid w:val="00285467"/>
    <w:rsid w:val="00296DF6"/>
    <w:rsid w:val="002A6399"/>
    <w:rsid w:val="002B1C3C"/>
    <w:rsid w:val="002B229A"/>
    <w:rsid w:val="002B2B35"/>
    <w:rsid w:val="002B4DFB"/>
    <w:rsid w:val="002C276C"/>
    <w:rsid w:val="002C305C"/>
    <w:rsid w:val="002D58CC"/>
    <w:rsid w:val="00301C5E"/>
    <w:rsid w:val="003104FA"/>
    <w:rsid w:val="00330463"/>
    <w:rsid w:val="0034075F"/>
    <w:rsid w:val="00364386"/>
    <w:rsid w:val="00366EB6"/>
    <w:rsid w:val="00375B41"/>
    <w:rsid w:val="00375F31"/>
    <w:rsid w:val="003A0532"/>
    <w:rsid w:val="003C2A35"/>
    <w:rsid w:val="003C3DA3"/>
    <w:rsid w:val="003C64D2"/>
    <w:rsid w:val="003D698A"/>
    <w:rsid w:val="00400D29"/>
    <w:rsid w:val="00401925"/>
    <w:rsid w:val="004145AE"/>
    <w:rsid w:val="00420174"/>
    <w:rsid w:val="00447F6E"/>
    <w:rsid w:val="00451467"/>
    <w:rsid w:val="004620AB"/>
    <w:rsid w:val="0046651B"/>
    <w:rsid w:val="00472B5E"/>
    <w:rsid w:val="004755E2"/>
    <w:rsid w:val="00475B4B"/>
    <w:rsid w:val="004773CB"/>
    <w:rsid w:val="00484CF2"/>
    <w:rsid w:val="00497BCE"/>
    <w:rsid w:val="004A6E05"/>
    <w:rsid w:val="004B7341"/>
    <w:rsid w:val="004C732D"/>
    <w:rsid w:val="004D6C96"/>
    <w:rsid w:val="005018C8"/>
    <w:rsid w:val="005347D1"/>
    <w:rsid w:val="00542E6B"/>
    <w:rsid w:val="005439AF"/>
    <w:rsid w:val="005567EC"/>
    <w:rsid w:val="00557062"/>
    <w:rsid w:val="00576590"/>
    <w:rsid w:val="00583D3A"/>
    <w:rsid w:val="00587DDC"/>
    <w:rsid w:val="00597F5C"/>
    <w:rsid w:val="005A1B83"/>
    <w:rsid w:val="005B227F"/>
    <w:rsid w:val="005C4AC8"/>
    <w:rsid w:val="005E6E62"/>
    <w:rsid w:val="005F1154"/>
    <w:rsid w:val="00606F6F"/>
    <w:rsid w:val="006115CA"/>
    <w:rsid w:val="006237DC"/>
    <w:rsid w:val="00637388"/>
    <w:rsid w:val="00637AA5"/>
    <w:rsid w:val="0065772C"/>
    <w:rsid w:val="006735E1"/>
    <w:rsid w:val="00687900"/>
    <w:rsid w:val="006961CA"/>
    <w:rsid w:val="006B028D"/>
    <w:rsid w:val="006B16E6"/>
    <w:rsid w:val="006D247D"/>
    <w:rsid w:val="006D252A"/>
    <w:rsid w:val="006F2C71"/>
    <w:rsid w:val="006F58EA"/>
    <w:rsid w:val="0070734F"/>
    <w:rsid w:val="007114A7"/>
    <w:rsid w:val="007236C7"/>
    <w:rsid w:val="0073061A"/>
    <w:rsid w:val="00731A5D"/>
    <w:rsid w:val="007369C2"/>
    <w:rsid w:val="00760D91"/>
    <w:rsid w:val="00761EB6"/>
    <w:rsid w:val="00770B39"/>
    <w:rsid w:val="0079265C"/>
    <w:rsid w:val="007E7D92"/>
    <w:rsid w:val="008203C9"/>
    <w:rsid w:val="00836A19"/>
    <w:rsid w:val="00856F0E"/>
    <w:rsid w:val="00857471"/>
    <w:rsid w:val="008B049D"/>
    <w:rsid w:val="008C7A98"/>
    <w:rsid w:val="008D15E8"/>
    <w:rsid w:val="00930855"/>
    <w:rsid w:val="00971ED6"/>
    <w:rsid w:val="00984826"/>
    <w:rsid w:val="009B5ABA"/>
    <w:rsid w:val="009C3D06"/>
    <w:rsid w:val="009C7C6C"/>
    <w:rsid w:val="009E4F8A"/>
    <w:rsid w:val="009F5F48"/>
    <w:rsid w:val="00A31FCD"/>
    <w:rsid w:val="00A3619C"/>
    <w:rsid w:val="00A41BCA"/>
    <w:rsid w:val="00A44023"/>
    <w:rsid w:val="00AA30FB"/>
    <w:rsid w:val="00AA5CA7"/>
    <w:rsid w:val="00AC03F2"/>
    <w:rsid w:val="00AC7918"/>
    <w:rsid w:val="00AE30DF"/>
    <w:rsid w:val="00B158BE"/>
    <w:rsid w:val="00B346A4"/>
    <w:rsid w:val="00B51B43"/>
    <w:rsid w:val="00B83B6C"/>
    <w:rsid w:val="00B90E62"/>
    <w:rsid w:val="00BD747D"/>
    <w:rsid w:val="00BE12EC"/>
    <w:rsid w:val="00BE78DA"/>
    <w:rsid w:val="00BF1B92"/>
    <w:rsid w:val="00C06F5B"/>
    <w:rsid w:val="00C36839"/>
    <w:rsid w:val="00C7798C"/>
    <w:rsid w:val="00CA2508"/>
    <w:rsid w:val="00CC0B92"/>
    <w:rsid w:val="00CD14EF"/>
    <w:rsid w:val="00CD2788"/>
    <w:rsid w:val="00CD59D6"/>
    <w:rsid w:val="00CE56A7"/>
    <w:rsid w:val="00CE6A2D"/>
    <w:rsid w:val="00D00120"/>
    <w:rsid w:val="00D013EF"/>
    <w:rsid w:val="00D03F83"/>
    <w:rsid w:val="00D1262C"/>
    <w:rsid w:val="00D873B1"/>
    <w:rsid w:val="00D95AF3"/>
    <w:rsid w:val="00DA5C33"/>
    <w:rsid w:val="00DA70D0"/>
    <w:rsid w:val="00DC60F9"/>
    <w:rsid w:val="00DD757B"/>
    <w:rsid w:val="00DF4257"/>
    <w:rsid w:val="00E236C2"/>
    <w:rsid w:val="00E44F16"/>
    <w:rsid w:val="00E60556"/>
    <w:rsid w:val="00E71E27"/>
    <w:rsid w:val="00EA266D"/>
    <w:rsid w:val="00EB29EB"/>
    <w:rsid w:val="00ED2D08"/>
    <w:rsid w:val="00EF3EDB"/>
    <w:rsid w:val="00F10988"/>
    <w:rsid w:val="00F235DB"/>
    <w:rsid w:val="00F2444F"/>
    <w:rsid w:val="00F443AE"/>
    <w:rsid w:val="00F54AB4"/>
    <w:rsid w:val="00F56E27"/>
    <w:rsid w:val="00FC2D96"/>
    <w:rsid w:val="00FD7C2C"/>
    <w:rsid w:val="00FE6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EEA274"/>
  <w15:docId w15:val="{EAA6F315-09DF-E244-BC92-4F86ABAD7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Prrafodelista">
    <w:name w:val="List Paragraph"/>
    <w:basedOn w:val="Normal"/>
    <w:uiPriority w:val="34"/>
    <w:qFormat/>
    <w:rsid w:val="0070734F"/>
    <w:pPr>
      <w:ind w:left="720"/>
      <w:contextualSpacing/>
    </w:pPr>
  </w:style>
  <w:style w:type="table" w:styleId="Tablaconcuadrcula">
    <w:name w:val="Table Grid"/>
    <w:basedOn w:val="Tablanormal"/>
    <w:uiPriority w:val="39"/>
    <w:rsid w:val="009C7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36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2E62FF-2B7F-C746-A3C5-0B116CC7C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2</Pages>
  <Words>335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JOVIX MG</cp:lastModifiedBy>
  <cp:revision>76</cp:revision>
  <cp:lastPrinted>2022-04-01T19:32:00Z</cp:lastPrinted>
  <dcterms:created xsi:type="dcterms:W3CDTF">2022-02-08T19:02:00Z</dcterms:created>
  <dcterms:modified xsi:type="dcterms:W3CDTF">2022-09-06T22:09:00Z</dcterms:modified>
</cp:coreProperties>
</file>